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DD9" w:rsidP="00AE2DD9">
      <w:pPr>
        <w:pStyle w:val="Title"/>
      </w:pPr>
      <w:r>
        <w:fldChar w:fldCharType="begin"/>
      </w:r>
      <w:r>
        <w:instrText xml:space="preserve"> TITLE   \* MERGEFORMAT </w:instrText>
      </w:r>
      <w:r>
        <w:fldChar w:fldCharType="separate"/>
      </w:r>
      <w:r>
        <w:t>CUFANM501A Create 3D digital character animation</w:t>
      </w:r>
      <w:r>
        <w:fldChar w:fldCharType="end"/>
      </w:r>
    </w:p>
    <w:p w:rsidR="00AE2DD9" w:rsidP="00AE2DD9">
      <w:pPr>
        <w:pStyle w:val="Version"/>
        <w:sectPr w:rsidSect="002104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04EA" w:rsidP="002104EA">
      <w:pPr>
        <w:pStyle w:val="SuperHeading"/>
      </w:pPr>
      <w:r w:rsidRPr="002104EA">
        <w:t>CUFANM501A Create 3D digital character animation</w:t>
      </w:r>
    </w:p>
    <w:p w:rsidR="00000000" w:rsidRPr="002104EA" w:rsidP="002104EA">
      <w:pPr>
        <w:pStyle w:val="SuperHeading"/>
      </w:pPr>
    </w:p>
    <w:p w:rsidR="00000000" w:rsidRPr="002104EA" w:rsidP="002104EA">
      <w:pPr>
        <w:pStyle w:val="Heading1"/>
      </w:pPr>
      <w:bookmarkStart w:id="1" w:name="O_70719"/>
      <w:bookmarkEnd w:id="1"/>
      <w:r w:rsidRPr="002104EA">
        <w:t>Modification History</w:t>
      </w:r>
    </w:p>
    <w:p w:rsidR="00000000" w:rsidRPr="002104EA" w:rsidP="002104EA">
      <w:pPr>
        <w:pStyle w:val="BodyText"/>
      </w:pPr>
      <w:r w:rsidRPr="002104EA">
        <w:t>Not applicable.</w:t>
      </w:r>
    </w:p>
    <w:p w:rsidR="00000000" w:rsidRPr="002104EA" w:rsidP="002104EA">
      <w:pPr>
        <w:pStyle w:val="AllowPageBreak"/>
      </w:pPr>
    </w:p>
    <w:p w:rsidR="00000000" w:rsidRPr="002104EA" w:rsidP="002104EA">
      <w:pPr>
        <w:pStyle w:val="Heading1"/>
      </w:pPr>
      <w:bookmarkStart w:id="2" w:name="O_70720"/>
      <w:bookmarkEnd w:id="2"/>
      <w:r w:rsidRPr="002104EA">
        <w:t>Unit Descriptor</w:t>
      </w:r>
    </w:p>
    <w:tbl>
      <w:tblPr>
        <w:tblW w:w="0" w:type="auto"/>
        <w:tblLayout w:type="fixed"/>
        <w:tblCellMar>
          <w:left w:w="62" w:type="dxa"/>
          <w:right w:w="62" w:type="dxa"/>
        </w:tblCellMar>
        <w:tblLook w:val="0000"/>
      </w:tblPr>
      <w:tblGrid>
        <w:gridCol w:w="2665"/>
        <w:gridCol w:w="5857"/>
      </w:tblGrid>
      <w:tr w:rsidTr="00AE2DD9">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r w:rsidRPr="002104EA">
              <w:t>This unit describes the performance outcomes, skills and knowledge required to create 3D digital charact</w:t>
            </w:r>
            <w:r w:rsidRPr="002104EA">
              <w:t>er animation.</w:t>
            </w:r>
          </w:p>
          <w:p w:rsidR="00000000" w:rsidRPr="002104EA" w:rsidP="002104EA">
            <w:pPr>
              <w:pStyle w:val="BodyText"/>
            </w:pPr>
          </w:p>
          <w:p w:rsidR="00000000" w:rsidRPr="002104EA" w:rsidP="002104EA">
            <w:pPr>
              <w:pStyle w:val="BodyText"/>
            </w:pPr>
            <w:r w:rsidRPr="002104EA">
              <w:t>No licensing, legislative, regulatory or certification requirements apply to this unit at the time of endorsement.</w:t>
            </w:r>
          </w:p>
        </w:tc>
      </w:tr>
    </w:tbl>
    <w:p w:rsidR="00000000" w:rsidRPr="002104EA" w:rsidP="002104EA">
      <w:pPr>
        <w:pStyle w:val="BodyText"/>
      </w:pPr>
    </w:p>
    <w:p w:rsidR="00000000" w:rsidRPr="002104EA" w:rsidP="002104EA">
      <w:pPr>
        <w:pStyle w:val="AllowPageBreak"/>
      </w:pPr>
    </w:p>
    <w:p w:rsidR="00000000" w:rsidRPr="002104EA" w:rsidP="002104EA">
      <w:pPr>
        <w:pStyle w:val="Heading1"/>
      </w:pPr>
      <w:bookmarkStart w:id="3" w:name="O_70721"/>
      <w:bookmarkEnd w:id="3"/>
      <w:r w:rsidRPr="002104EA">
        <w:t>Application of the Unit</w:t>
      </w:r>
    </w:p>
    <w:tbl>
      <w:tblPr>
        <w:tblW w:w="0" w:type="auto"/>
        <w:tblLayout w:type="fixed"/>
        <w:tblCellMar>
          <w:left w:w="62" w:type="dxa"/>
          <w:right w:w="62" w:type="dxa"/>
        </w:tblCellMar>
        <w:tblLook w:val="0000"/>
      </w:tblPr>
      <w:tblGrid>
        <w:gridCol w:w="2749"/>
        <w:gridCol w:w="5773"/>
      </w:tblGrid>
      <w:tr w:rsidTr="00AE2DD9">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r w:rsidRPr="002104EA">
              <w:t>C</w:t>
            </w:r>
            <w:r w:rsidRPr="002104EA">
              <w:t xml:space="preserve">haracter animators working in 3D animation studios and games companies create character animations for film, television, interactive media products, stand-alone animated sequences and games. </w:t>
            </w:r>
          </w:p>
          <w:p w:rsidR="00000000" w:rsidRPr="002104EA" w:rsidP="002104EA">
            <w:pPr>
              <w:pStyle w:val="BodyText"/>
            </w:pPr>
          </w:p>
          <w:p w:rsidR="00000000" w:rsidRPr="002104EA" w:rsidP="002104EA">
            <w:pPr>
              <w:pStyle w:val="BodyText"/>
            </w:pPr>
            <w:r w:rsidRPr="002104EA">
              <w:t>Typically, they follow a brief from a director, animation direc</w:t>
            </w:r>
            <w:r w:rsidRPr="002104EA">
              <w:t>tor or lead animator, and refer to established designs, layouts and models when creating the movements that will appear on screen. They may also have been responsible for creating the 3D models that are being animated.</w:t>
            </w:r>
          </w:p>
          <w:p w:rsidR="00000000" w:rsidRPr="002104EA" w:rsidP="002104EA">
            <w:pPr>
              <w:pStyle w:val="BodyText"/>
            </w:pPr>
          </w:p>
          <w:p w:rsidR="00000000" w:rsidRPr="002104EA" w:rsidP="002104EA">
            <w:pPr>
              <w:pStyle w:val="BodyText"/>
            </w:pPr>
            <w:r w:rsidRPr="002104EA">
              <w:t>A feel for movement and timing is ne</w:t>
            </w:r>
            <w:r w:rsidRPr="002104EA">
              <w:t>cessary to produce convincing animation, and character animators need creative and artistic qualities, along with the appropriate technical skills. Observational skills and a feel for acting are also important. Even though animators at this level work with</w:t>
            </w:r>
            <w:r w:rsidRPr="002104EA">
              <w:t xml:space="preserve"> a fair degree of autonomy, they are members of a production team and must be able to take direction and communicate clearly with colleagues.</w:t>
            </w:r>
          </w:p>
          <w:p w:rsidR="00000000" w:rsidRPr="002104EA" w:rsidP="002104EA">
            <w:pPr>
              <w:pStyle w:val="BodyText"/>
            </w:pPr>
          </w:p>
          <w:p w:rsidR="00000000" w:rsidRPr="002104EA" w:rsidP="002104EA">
            <w:pPr>
              <w:pStyle w:val="BodyText"/>
            </w:pPr>
            <w:r w:rsidRPr="002104EA">
              <w:t>Animations are created using a range of industry-current software that is constantly evolving, so it is essential</w:t>
            </w:r>
            <w:r w:rsidRPr="002104EA">
              <w:t xml:space="preserve"> that people working in this area keep up to date with the latest software.</w:t>
            </w:r>
          </w:p>
        </w:tc>
      </w:tr>
    </w:tbl>
    <w:p w:rsidR="00000000" w:rsidRPr="002104EA" w:rsidP="002104EA">
      <w:pPr>
        <w:pStyle w:val="BodyText"/>
      </w:pPr>
    </w:p>
    <w:p w:rsidR="00000000" w:rsidRPr="002104EA" w:rsidP="002104EA">
      <w:pPr>
        <w:pStyle w:val="AllowPageBreak"/>
      </w:pPr>
    </w:p>
    <w:p w:rsidR="00000000" w:rsidRPr="002104EA" w:rsidP="002104EA">
      <w:pPr>
        <w:pStyle w:val="Heading1"/>
      </w:pPr>
      <w:bookmarkStart w:id="4" w:name="O_70722"/>
      <w:bookmarkEnd w:id="4"/>
      <w:r w:rsidRPr="002104EA">
        <w:t>Licensing/Regulatory Information</w:t>
      </w:r>
    </w:p>
    <w:p w:rsidR="00000000" w:rsidRPr="002104EA" w:rsidP="002104EA">
      <w:pPr>
        <w:pStyle w:val="BodyText"/>
      </w:pPr>
      <w:r w:rsidRPr="002104EA">
        <w:t>Not applicable.</w:t>
      </w:r>
    </w:p>
    <w:p w:rsidR="00000000" w:rsidRPr="002104EA" w:rsidP="002104EA">
      <w:pPr>
        <w:pStyle w:val="AllowPageBreak"/>
      </w:pPr>
    </w:p>
    <w:p w:rsidR="00000000" w:rsidRPr="002104EA" w:rsidP="002104EA">
      <w:pPr>
        <w:pStyle w:val="Heading1"/>
      </w:pPr>
      <w:bookmarkStart w:id="5" w:name="O_70723"/>
      <w:bookmarkEnd w:id="5"/>
      <w:r w:rsidRPr="002104EA">
        <w:t>Pre-Requisites</w:t>
      </w:r>
    </w:p>
    <w:tbl>
      <w:tblPr>
        <w:tblW w:w="0" w:type="auto"/>
        <w:tblLayout w:type="fixed"/>
        <w:tblCellMar>
          <w:left w:w="62" w:type="dxa"/>
          <w:right w:w="62" w:type="dxa"/>
        </w:tblCellMar>
        <w:tblLook w:val="0000"/>
      </w:tblPr>
      <w:tblGrid>
        <w:gridCol w:w="2760"/>
        <w:gridCol w:w="1359"/>
        <w:gridCol w:w="4403"/>
      </w:tblGrid>
      <w:tr w:rsidTr="00AE2DD9">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Prerequisite units</w:t>
            </w:r>
          </w:p>
        </w:tc>
        <w:tc>
          <w:tcPr>
            <w:tcW w:w="5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ListBullet"/>
              <w:rPr>
                <w:lang w:val="en-NZ"/>
              </w:rPr>
            </w:pPr>
            <w:r w:rsidRPr="002104EA">
              <w:t>CUFANM302A Create 3D digital animations</w:t>
            </w:r>
          </w:p>
        </w:tc>
      </w:tr>
      <w:tr w:rsidTr="00AE2DD9">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p>
        </w:tc>
      </w:tr>
      <w:tr w:rsidTr="00AE2DD9">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p>
        </w:tc>
      </w:tr>
    </w:tbl>
    <w:p w:rsidR="00000000" w:rsidRPr="002104EA" w:rsidP="002104EA">
      <w:pPr>
        <w:pStyle w:val="BodyText"/>
      </w:pPr>
    </w:p>
    <w:p w:rsidR="00000000" w:rsidRPr="002104EA" w:rsidP="002104EA">
      <w:pPr>
        <w:pStyle w:val="AllowPageBreak"/>
      </w:pPr>
    </w:p>
    <w:p w:rsidR="00000000" w:rsidRPr="002104EA" w:rsidP="002104EA">
      <w:pPr>
        <w:pStyle w:val="Heading1"/>
      </w:pPr>
      <w:bookmarkStart w:id="6" w:name="O_70724"/>
      <w:bookmarkEnd w:id="6"/>
      <w:r w:rsidRPr="002104EA">
        <w:t>Employability Skills Information</w:t>
      </w:r>
    </w:p>
    <w:tbl>
      <w:tblPr>
        <w:tblW w:w="0" w:type="auto"/>
        <w:tblLayout w:type="fixed"/>
        <w:tblCellMar>
          <w:left w:w="62" w:type="dxa"/>
          <w:right w:w="62" w:type="dxa"/>
        </w:tblCellMar>
        <w:tblLook w:val="0000"/>
      </w:tblPr>
      <w:tblGrid>
        <w:gridCol w:w="2802"/>
        <w:gridCol w:w="5720"/>
      </w:tblGrid>
      <w:tr w:rsidTr="00AE2D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r w:rsidRPr="002104EA">
              <w:t>This unit contains employability skills.</w:t>
            </w:r>
          </w:p>
        </w:tc>
      </w:tr>
    </w:tbl>
    <w:p w:rsidR="00000000" w:rsidRPr="002104EA" w:rsidP="002104EA">
      <w:pPr>
        <w:pStyle w:val="BodyText"/>
      </w:pPr>
    </w:p>
    <w:p w:rsidR="00000000" w:rsidRPr="002104EA" w:rsidP="002104EA">
      <w:pPr>
        <w:pStyle w:val="AllowPageBreak"/>
      </w:pPr>
    </w:p>
    <w:p w:rsidR="00000000" w:rsidRPr="002104EA" w:rsidP="002104EA">
      <w:pPr>
        <w:pStyle w:val="Heading1"/>
      </w:pPr>
      <w:bookmarkStart w:id="7" w:name="O_70725"/>
      <w:bookmarkEnd w:id="7"/>
      <w:r w:rsidRPr="002104EA">
        <w:t>Elements and Performance Criteria Pre-Content</w:t>
      </w:r>
    </w:p>
    <w:tbl>
      <w:tblPr>
        <w:tblW w:w="0" w:type="auto"/>
        <w:tblLayout w:type="fixed"/>
        <w:tblCellMar>
          <w:left w:w="62" w:type="dxa"/>
          <w:right w:w="62" w:type="dxa"/>
        </w:tblCellMar>
        <w:tblLook w:val="0000"/>
      </w:tblPr>
      <w:tblGrid>
        <w:gridCol w:w="2579"/>
        <w:gridCol w:w="5943"/>
      </w:tblGrid>
      <w:tr w:rsidTr="00AE2DD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r w:rsidRPr="002104EA">
              <w:t>Performance criteria desc</w:t>
            </w:r>
            <w:r w:rsidRPr="002104EA">
              <w:t>ribe the performance needed to demonstrate achievement of the element. Where bold italicised text is used, further information is detailed in the required skills and knowledge section and the range statement. Assessment of performance is to be consistent w</w:t>
            </w:r>
            <w:r w:rsidRPr="002104EA">
              <w:t>ith the evidence guide.</w:t>
            </w:r>
          </w:p>
        </w:tc>
      </w:tr>
    </w:tbl>
    <w:p w:rsidR="00000000" w:rsidRPr="002104EA" w:rsidP="002104EA">
      <w:pPr>
        <w:pStyle w:val="BodyText"/>
      </w:pPr>
    </w:p>
    <w:p w:rsidR="00000000" w:rsidRPr="002104EA" w:rsidP="002104EA">
      <w:pPr>
        <w:pStyle w:val="AllowPageBreak"/>
      </w:pPr>
    </w:p>
    <w:p w:rsidR="00000000" w:rsidRPr="002104EA" w:rsidP="002104EA">
      <w:pPr>
        <w:pStyle w:val="Heading1"/>
      </w:pPr>
      <w:bookmarkStart w:id="8" w:name="O_70726"/>
      <w:bookmarkEnd w:id="8"/>
      <w:r w:rsidRPr="002104EA">
        <w:t>Elements and Performance Criteria</w:t>
      </w:r>
    </w:p>
    <w:tbl>
      <w:tblPr>
        <w:tblW w:w="0" w:type="auto"/>
        <w:tblLayout w:type="fixed"/>
        <w:tblCellMar>
          <w:left w:w="62" w:type="dxa"/>
          <w:right w:w="62" w:type="dxa"/>
        </w:tblCellMar>
        <w:tblLook w:val="0000"/>
      </w:tblPr>
      <w:tblGrid>
        <w:gridCol w:w="2579"/>
        <w:gridCol w:w="5943"/>
      </w:tblGrid>
      <w:tr w:rsidTr="00AE2DD9">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r w:rsidRPr="002104EA">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PERFORMANCE CRITERIA</w:t>
            </w:r>
          </w:p>
        </w:tc>
      </w:tr>
      <w:tr w:rsidTr="00AE2DD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t>Clarify work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
            </w:pPr>
            <w:r w:rsidRPr="002104EA">
              <w:t>1.</w:t>
            </w:r>
            <w:r w:rsidRPr="002104EA">
              <w:tab/>
              <w:t xml:space="preserve">With reference to </w:t>
            </w:r>
            <w:r w:rsidRPr="002104EA">
              <w:rPr>
                <w:rStyle w:val="BoldandItalics"/>
              </w:rPr>
              <w:t>production documentation</w:t>
            </w:r>
            <w:r w:rsidRPr="002104EA">
              <w:t xml:space="preserve">, determine </w:t>
            </w:r>
            <w:r w:rsidRPr="002104EA">
              <w:rPr>
                <w:rStyle w:val="BoldandItalics"/>
              </w:rPr>
              <w:t>requirements</w:t>
            </w:r>
            <w:r w:rsidRPr="002104EA">
              <w:t xml:space="preserve"> and </w:t>
            </w:r>
            <w:r w:rsidRPr="002104EA">
              <w:rPr>
                <w:rStyle w:val="BoldandItalics"/>
              </w:rPr>
              <w:t>purpose</w:t>
            </w:r>
            <w:r w:rsidRPr="002104EA">
              <w:t xml:space="preserve"> for 3D digital character animation</w:t>
            </w:r>
          </w:p>
          <w:p w:rsidR="00000000" w:rsidRPr="002104EA" w:rsidP="002104EA">
            <w:pPr>
              <w:pStyle w:val="List"/>
            </w:pPr>
            <w:r w:rsidRPr="002104EA">
              <w:t>2.</w:t>
            </w:r>
            <w:r w:rsidRPr="002104EA">
              <w:tab/>
            </w:r>
            <w:r w:rsidRPr="002104EA">
              <w:t xml:space="preserve">In consultation with </w:t>
            </w:r>
            <w:r w:rsidRPr="002104EA">
              <w:rPr>
                <w:rStyle w:val="BoldandItalics"/>
              </w:rPr>
              <w:t>relevant personnel</w:t>
            </w:r>
            <w:r w:rsidRPr="002104EA">
              <w:t>, determine work flow sequences to ensure that production schedule deadlines are met</w:t>
            </w:r>
          </w:p>
          <w:p w:rsidR="00000000" w:rsidP="002104EA">
            <w:pPr>
              <w:pStyle w:val="List"/>
              <w:rPr>
                <w:lang w:val="en-NZ"/>
              </w:rPr>
            </w:pPr>
            <w:r w:rsidRPr="002104EA">
              <w:t>3.</w:t>
            </w:r>
            <w:r w:rsidRPr="002104EA">
              <w:tab/>
              <w:t xml:space="preserve">Select </w:t>
            </w:r>
            <w:r w:rsidRPr="002104EA">
              <w:rPr>
                <w:rStyle w:val="BoldandItalics"/>
              </w:rPr>
              <w:t>software</w:t>
            </w:r>
            <w:r w:rsidRPr="002104EA">
              <w:t xml:space="preserve"> that best suits the type of </w:t>
            </w:r>
            <w:r w:rsidRPr="002104EA">
              <w:rPr>
                <w:rStyle w:val="BoldandItalics"/>
              </w:rPr>
              <w:t>production</w:t>
            </w:r>
            <w:r w:rsidRPr="002104EA">
              <w:t xml:space="preserve"> and </w:t>
            </w:r>
            <w:r w:rsidRPr="002104EA">
              <w:rPr>
                <w:rStyle w:val="BoldandItalics"/>
              </w:rPr>
              <w:t>delivery platform</w:t>
            </w:r>
            <w:r w:rsidRPr="002104EA">
              <w:t xml:space="preserve"> for which 3D digital character animations are being </w:t>
            </w:r>
            <w:r w:rsidRPr="002104EA">
              <w:t>created</w:t>
            </w:r>
          </w:p>
        </w:tc>
      </w:tr>
      <w:tr w:rsidTr="00AE2DD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t>Prepare to create 3D digital character animation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
            </w:pPr>
            <w:r w:rsidRPr="002104EA">
              <w:t>4.</w:t>
            </w:r>
            <w:r w:rsidRPr="002104EA">
              <w:tab/>
              <w:t xml:space="preserve">Gather and analyse </w:t>
            </w:r>
            <w:r w:rsidRPr="002104EA">
              <w:rPr>
                <w:rStyle w:val="BoldandItalics"/>
              </w:rPr>
              <w:t>reference materials</w:t>
            </w:r>
            <w:r w:rsidRPr="002104EA">
              <w:t xml:space="preserve"> to assist in the animation of the characters</w:t>
            </w:r>
          </w:p>
          <w:p w:rsidR="00000000" w:rsidRPr="002104EA" w:rsidP="002104EA">
            <w:pPr>
              <w:pStyle w:val="List"/>
            </w:pPr>
            <w:r w:rsidRPr="002104EA">
              <w:t>5.</w:t>
            </w:r>
            <w:r w:rsidRPr="002104EA">
              <w:tab/>
              <w:t xml:space="preserve">Examine the models to be animated to determine the most appropriate </w:t>
            </w:r>
            <w:r w:rsidRPr="002104EA">
              <w:rPr>
                <w:rStyle w:val="BoldandItalics"/>
              </w:rPr>
              <w:t>animation techniques</w:t>
            </w:r>
          </w:p>
          <w:p w:rsidR="00000000" w:rsidRPr="002104EA" w:rsidP="002104EA">
            <w:pPr>
              <w:pStyle w:val="List"/>
            </w:pPr>
            <w:r w:rsidRPr="002104EA">
              <w:t>6.</w:t>
            </w:r>
            <w:r w:rsidRPr="002104EA">
              <w:tab/>
            </w:r>
            <w:r w:rsidRPr="002104EA">
              <w:t>Identify and develop skills with the controls of character rigs to be used</w:t>
            </w:r>
          </w:p>
          <w:p w:rsidR="00000000" w:rsidRPr="002104EA" w:rsidP="002104EA">
            <w:pPr>
              <w:pStyle w:val="List"/>
            </w:pPr>
            <w:r w:rsidRPr="002104EA">
              <w:t>7.</w:t>
            </w:r>
            <w:r w:rsidRPr="002104EA">
              <w:tab/>
              <w:t>Analyse audio supplied for animations as required</w:t>
            </w:r>
          </w:p>
          <w:p w:rsidR="00000000" w:rsidRPr="002104EA" w:rsidP="002104EA">
            <w:pPr>
              <w:pStyle w:val="List"/>
            </w:pPr>
            <w:r w:rsidRPr="002104EA">
              <w:t>8.</w:t>
            </w:r>
            <w:r w:rsidRPr="002104EA">
              <w:tab/>
              <w:t>Create thumbnail sketches of key poses required</w:t>
            </w:r>
          </w:p>
          <w:p w:rsidR="00000000" w:rsidRPr="002104EA" w:rsidP="002104EA">
            <w:pPr>
              <w:pStyle w:val="List"/>
            </w:pPr>
            <w:r w:rsidRPr="002104EA">
              <w:t>9.</w:t>
            </w:r>
            <w:r w:rsidRPr="002104EA">
              <w:tab/>
              <w:t>Act out shot and make notes on timing of actions or record to video for la</w:t>
            </w:r>
            <w:r w:rsidRPr="002104EA">
              <w:t>ter reference</w:t>
            </w:r>
          </w:p>
          <w:p w:rsidR="00000000" w:rsidP="002104EA">
            <w:pPr>
              <w:pStyle w:val="List"/>
              <w:rPr>
                <w:lang w:val="en-NZ"/>
              </w:rPr>
            </w:pPr>
            <w:r w:rsidRPr="002104EA">
              <w:t>10.</w:t>
            </w:r>
            <w:r w:rsidRPr="002104EA">
              <w:tab/>
              <w:t>Select the most suitable combination of animation techniques</w:t>
            </w:r>
          </w:p>
        </w:tc>
      </w:tr>
      <w:tr w:rsidTr="00AE2DD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t>Create 3D digital character animation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
            </w:pPr>
            <w:r w:rsidRPr="002104EA">
              <w:t>11.</w:t>
            </w:r>
            <w:r w:rsidRPr="002104EA">
              <w:tab/>
              <w:t xml:space="preserve">Animate first pass, applying relevant </w:t>
            </w:r>
            <w:r w:rsidRPr="002104EA">
              <w:rPr>
                <w:rStyle w:val="BoldandItalics"/>
              </w:rPr>
              <w:t>animation principles</w:t>
            </w:r>
            <w:r w:rsidRPr="002104EA">
              <w:t xml:space="preserve"> and experimenting with techniques to produce the required creative effects</w:t>
            </w:r>
          </w:p>
          <w:p w:rsidR="00000000" w:rsidRPr="002104EA" w:rsidP="002104EA">
            <w:pPr>
              <w:pStyle w:val="List"/>
            </w:pPr>
            <w:r w:rsidRPr="002104EA">
              <w:t>12.</w:t>
            </w:r>
            <w:r w:rsidRPr="002104EA">
              <w:tab/>
              <w:t>Submit first pass to relevant personnel for comment on whether requirements have been met</w:t>
            </w:r>
          </w:p>
          <w:p w:rsidR="00000000" w:rsidRPr="002104EA" w:rsidP="002104EA">
            <w:pPr>
              <w:pStyle w:val="List"/>
            </w:pPr>
            <w:r w:rsidRPr="002104EA">
              <w:t>13.</w:t>
            </w:r>
            <w:r w:rsidRPr="002104EA">
              <w:tab/>
              <w:t>Make adjustments as required and refine animation in passes until production requirements are met</w:t>
            </w:r>
          </w:p>
          <w:p w:rsidR="00000000" w:rsidRPr="002104EA" w:rsidP="002104EA">
            <w:pPr>
              <w:pStyle w:val="List"/>
            </w:pPr>
            <w:r w:rsidRPr="002104EA">
              <w:t>14.</w:t>
            </w:r>
            <w:r w:rsidRPr="002104EA">
              <w:tab/>
              <w:t>Animate facial features and lip-syncing to match audio a</w:t>
            </w:r>
            <w:r w:rsidRPr="002104EA">
              <w:t>nd design requirements, ensuring that animation principles are taken into account</w:t>
            </w:r>
          </w:p>
          <w:p w:rsidR="00000000" w:rsidP="002104EA">
            <w:pPr>
              <w:pStyle w:val="List"/>
              <w:rPr>
                <w:lang w:val="en-NZ"/>
              </w:rPr>
            </w:pPr>
            <w:r w:rsidRPr="002104EA">
              <w:t>15.</w:t>
            </w:r>
            <w:r w:rsidRPr="002104EA">
              <w:tab/>
              <w:t xml:space="preserve">Create </w:t>
            </w:r>
            <w:r w:rsidRPr="002104EA">
              <w:rPr>
                <w:rStyle w:val="BoldandItalics"/>
              </w:rPr>
              <w:t>secondary animations</w:t>
            </w:r>
            <w:r w:rsidRPr="002104EA">
              <w:t xml:space="preserve"> as required</w:t>
            </w:r>
          </w:p>
        </w:tc>
      </w:tr>
      <w:tr w:rsidTr="00AE2DD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t>Finalise projects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
            </w:pPr>
            <w:r w:rsidRPr="002104EA">
              <w:t>16.</w:t>
            </w:r>
            <w:r w:rsidRPr="002104EA">
              <w:tab/>
              <w:t xml:space="preserve">Submit final character animations in agreed </w:t>
            </w:r>
            <w:r w:rsidRPr="002104EA">
              <w:rPr>
                <w:rStyle w:val="BoldandItalics"/>
              </w:rPr>
              <w:t>output format</w:t>
            </w:r>
            <w:r w:rsidRPr="002104EA">
              <w:t xml:space="preserve"> to relevant personnel by agreed deadline</w:t>
            </w:r>
          </w:p>
          <w:p w:rsidR="00000000" w:rsidRPr="002104EA" w:rsidP="002104EA">
            <w:pPr>
              <w:pStyle w:val="List"/>
            </w:pPr>
            <w:r w:rsidRPr="002104EA">
              <w:t>17.</w:t>
            </w:r>
            <w:r w:rsidRPr="002104EA">
              <w:tab/>
              <w:t>Fina</w:t>
            </w:r>
            <w:r w:rsidRPr="002104EA">
              <w:t>lise projects according to enterprise procedures, e.g. making back-up copies of files and completing workplace documentation</w:t>
            </w:r>
          </w:p>
          <w:p w:rsidR="00000000" w:rsidRPr="002104EA" w:rsidP="002104EA">
            <w:pPr>
              <w:pStyle w:val="List"/>
            </w:pPr>
            <w:r w:rsidRPr="002104EA">
              <w:t>18.</w:t>
            </w:r>
            <w:r w:rsidRPr="002104EA">
              <w:tab/>
              <w:t>Participate in project evaluations and contribute ideas and suggestions about ways to improve future projects</w:t>
            </w:r>
          </w:p>
        </w:tc>
      </w:tr>
    </w:tbl>
    <w:p w:rsidR="00000000" w:rsidRPr="002104EA" w:rsidP="002104EA">
      <w:pPr>
        <w:pStyle w:val="BodyText"/>
      </w:pPr>
    </w:p>
    <w:p w:rsidR="00000000" w:rsidRPr="002104EA" w:rsidP="002104EA">
      <w:pPr>
        <w:pStyle w:val="AllowPageBreak"/>
      </w:pPr>
    </w:p>
    <w:p w:rsidR="00000000" w:rsidRPr="002104EA" w:rsidP="002104EA">
      <w:pPr>
        <w:pStyle w:val="Heading1"/>
      </w:pPr>
      <w:bookmarkStart w:id="9" w:name="O_70727"/>
      <w:bookmarkEnd w:id="9"/>
      <w:r w:rsidRPr="002104EA">
        <w:t>Required Skills and Knowledge</w:t>
      </w:r>
    </w:p>
    <w:tbl>
      <w:tblPr>
        <w:tblW w:w="0" w:type="auto"/>
        <w:tblLayout w:type="fixed"/>
        <w:tblCellMar>
          <w:left w:w="62" w:type="dxa"/>
          <w:right w:w="62" w:type="dxa"/>
        </w:tblCellMar>
        <w:tblLook w:val="0000"/>
      </w:tblPr>
      <w:tblGrid>
        <w:gridCol w:w="8522"/>
      </w:tblGrid>
      <w:tr w:rsidTr="00AE2D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REQUIRED SKILLS AND KNOWLEDGE</w:t>
            </w:r>
          </w:p>
        </w:tc>
      </w:tr>
      <w:tr w:rsidTr="00AE2D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t>This section describes the skills and knowledge required for this unit.</w:t>
            </w:r>
          </w:p>
        </w:tc>
      </w:tr>
      <w:tr w:rsidTr="00AE2D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Required skills</w:t>
            </w:r>
          </w:p>
        </w:tc>
      </w:tr>
      <w:tr w:rsidTr="00AE2D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communication, teamwork and literacy skills sufficient to:</w:t>
            </w:r>
          </w:p>
          <w:p w:rsidR="00000000" w:rsidRPr="002104EA" w:rsidP="002104EA">
            <w:pPr>
              <w:pStyle w:val="ListBullet2"/>
            </w:pPr>
            <w:r w:rsidRPr="002104EA">
              <w:t>interpret creative concepts and briefs</w:t>
            </w:r>
          </w:p>
          <w:p w:rsidR="00000000" w:rsidRPr="002104EA" w:rsidP="002104EA">
            <w:pPr>
              <w:pStyle w:val="ListBullet2"/>
            </w:pPr>
            <w:r w:rsidRPr="002104EA">
              <w:t>use correct grammar, spelling and punctuation when writing</w:t>
            </w:r>
          </w:p>
          <w:p w:rsidR="00000000" w:rsidRPr="002104EA" w:rsidP="002104EA">
            <w:pPr>
              <w:pStyle w:val="ListBullet2"/>
            </w:pPr>
            <w:r w:rsidRPr="002104EA">
              <w:t>interpret information in software user manuals and help features</w:t>
            </w:r>
          </w:p>
          <w:p w:rsidR="00000000" w:rsidRPr="002104EA" w:rsidP="002104EA">
            <w:pPr>
              <w:pStyle w:val="ListBullet2"/>
            </w:pPr>
            <w:r w:rsidRPr="002104EA">
              <w:t>work as a member of a production team, both independently on assignment and under direction</w:t>
            </w:r>
          </w:p>
          <w:p w:rsidR="00000000" w:rsidRPr="002104EA" w:rsidP="002104EA">
            <w:pPr>
              <w:pStyle w:val="ListBullet2"/>
            </w:pPr>
            <w:r w:rsidRPr="002104EA">
              <w:t>respond positively to constructive feedb</w:t>
            </w:r>
            <w:r w:rsidRPr="002104EA">
              <w:t>ack from other team members</w:t>
            </w:r>
          </w:p>
          <w:p w:rsidR="00000000" w:rsidRPr="002104EA" w:rsidP="002104EA">
            <w:pPr>
              <w:pStyle w:val="ListBullet"/>
            </w:pPr>
            <w:r w:rsidRPr="002104EA">
              <w:t>initiative and enterprise in the context of:</w:t>
            </w:r>
          </w:p>
          <w:p w:rsidR="00000000" w:rsidRPr="002104EA" w:rsidP="002104EA">
            <w:pPr>
              <w:pStyle w:val="ListBullet2"/>
            </w:pPr>
            <w:r w:rsidRPr="002104EA">
              <w:t>developing original, innovative and creative approaches to 3D character animation</w:t>
            </w:r>
          </w:p>
          <w:p w:rsidR="00000000" w:rsidRPr="002104EA" w:rsidP="002104EA">
            <w:pPr>
              <w:pStyle w:val="ListBullet2"/>
            </w:pPr>
            <w:r w:rsidRPr="002104EA">
              <w:t>experimenting with animation to develop a creative sustained vision</w:t>
            </w:r>
          </w:p>
          <w:p w:rsidR="00000000" w:rsidRPr="002104EA" w:rsidP="002104EA">
            <w:pPr>
              <w:pStyle w:val="ListBullet2"/>
            </w:pPr>
            <w:r w:rsidRPr="002104EA">
              <w:t>exte</w:t>
            </w:r>
            <w:r w:rsidRPr="002104EA">
              <w:t>nding creative boundaries for self and audience</w:t>
            </w:r>
          </w:p>
          <w:p w:rsidR="00000000" w:rsidRPr="002104EA" w:rsidP="002104EA">
            <w:pPr>
              <w:pStyle w:val="ListBullet2"/>
            </w:pPr>
            <w:r w:rsidRPr="002104EA">
              <w:t>finding creative solutions to problems identified during the process of 3D character animation</w:t>
            </w:r>
          </w:p>
          <w:p w:rsidR="00000000" w:rsidRPr="002104EA" w:rsidP="002104EA">
            <w:pPr>
              <w:pStyle w:val="ListBullet2"/>
            </w:pPr>
            <w:r w:rsidRPr="002104EA">
              <w:t>locating and using resources to broaden own creative experience</w:t>
            </w:r>
          </w:p>
          <w:p w:rsidR="00000000" w:rsidRPr="002104EA" w:rsidP="002104EA">
            <w:pPr>
              <w:pStyle w:val="ListBullet"/>
            </w:pPr>
            <w:r w:rsidRPr="002104EA">
              <w:t>technical skills sufficient to:</w:t>
            </w:r>
          </w:p>
          <w:p w:rsidR="00000000" w:rsidRPr="002104EA" w:rsidP="002104EA">
            <w:pPr>
              <w:pStyle w:val="ListBullet2"/>
            </w:pPr>
            <w:r w:rsidRPr="002104EA">
              <w:t>use appropriate</w:t>
            </w:r>
            <w:r w:rsidRPr="002104EA">
              <w:t xml:space="preserve"> software to develop 3D character animation </w:t>
            </w:r>
          </w:p>
          <w:p w:rsidR="00000000" w:rsidRPr="002104EA" w:rsidP="002104EA">
            <w:pPr>
              <w:pStyle w:val="ListBullet2"/>
            </w:pPr>
            <w:r w:rsidRPr="002104EA">
              <w:t>apply the principles and elements of animation, communication, screen and visual design to produce 3D character animation</w:t>
            </w:r>
          </w:p>
          <w:p w:rsidR="00000000" w:rsidRPr="002104EA" w:rsidP="002104EA">
            <w:pPr>
              <w:pStyle w:val="ListBullet2"/>
            </w:pPr>
            <w:r w:rsidRPr="002104EA">
              <w:t>create 3D character animation in appropriate formats for required delivery platforms</w:t>
            </w:r>
          </w:p>
          <w:p w:rsidR="00000000" w:rsidRPr="002104EA" w:rsidP="002104EA">
            <w:pPr>
              <w:pStyle w:val="ListBullet2"/>
            </w:pPr>
            <w:r w:rsidRPr="002104EA">
              <w:t>mana</w:t>
            </w:r>
            <w:r w:rsidRPr="002104EA">
              <w:t>ge files and directories using standard naming conventions and version control protocols</w:t>
            </w:r>
          </w:p>
          <w:p w:rsidR="00000000" w:rsidRPr="002104EA" w:rsidP="002104EA">
            <w:pPr>
              <w:pStyle w:val="ListBullet"/>
            </w:pPr>
            <w:r w:rsidRPr="002104EA">
              <w:t>self-management and planning skills sufficient to:</w:t>
            </w:r>
          </w:p>
          <w:p w:rsidR="00000000" w:rsidRPr="002104EA" w:rsidP="002104EA">
            <w:pPr>
              <w:pStyle w:val="ListBullet2"/>
            </w:pPr>
            <w:r w:rsidRPr="002104EA">
              <w:t>prioritise work tasks</w:t>
            </w:r>
          </w:p>
          <w:p w:rsidR="00000000" w:rsidRPr="002104EA" w:rsidP="002104EA">
            <w:pPr>
              <w:pStyle w:val="ListBullet2"/>
            </w:pPr>
            <w:r w:rsidRPr="002104EA">
              <w:t>plan animation in a logical and cohesive way</w:t>
            </w:r>
          </w:p>
          <w:p w:rsidR="00000000" w:rsidRPr="002104EA" w:rsidP="002104EA">
            <w:pPr>
              <w:pStyle w:val="ListBullet2"/>
            </w:pPr>
            <w:r w:rsidRPr="002104EA">
              <w:t>meet deadlines</w:t>
            </w:r>
          </w:p>
          <w:p w:rsidR="00000000" w:rsidRPr="002104EA" w:rsidP="002104EA">
            <w:pPr>
              <w:pStyle w:val="ListBullet2"/>
            </w:pPr>
            <w:r w:rsidRPr="002104EA">
              <w:t>seek expert assistance as required</w:t>
            </w:r>
          </w:p>
          <w:p w:rsidR="00000000" w:rsidP="002104EA">
            <w:pPr>
              <w:pStyle w:val="ListBullet"/>
              <w:rPr>
                <w:lang w:val="en-NZ"/>
              </w:rPr>
            </w:pPr>
            <w:r w:rsidRPr="002104EA">
              <w:t>learning in the context of improving performance/product through self-reflection and reworking after feedback</w:t>
            </w:r>
          </w:p>
        </w:tc>
      </w:tr>
      <w:tr w:rsidTr="00AE2D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Required knowledge</w:t>
            </w:r>
          </w:p>
        </w:tc>
      </w:tr>
      <w:tr w:rsidTr="00AE2D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animation techniques and principles</w:t>
            </w:r>
          </w:p>
          <w:p w:rsidR="00000000" w:rsidRPr="002104EA" w:rsidP="002104EA">
            <w:pPr>
              <w:pStyle w:val="ListBullet"/>
            </w:pPr>
            <w:r w:rsidRPr="002104EA">
              <w:t>screen principles</w:t>
            </w:r>
          </w:p>
          <w:p w:rsidR="00000000" w:rsidRPr="002104EA" w:rsidP="002104EA">
            <w:pPr>
              <w:pStyle w:val="ListBullet"/>
            </w:pPr>
            <w:r w:rsidRPr="002104EA">
              <w:t>principles of visual design and communication</w:t>
            </w:r>
          </w:p>
          <w:p w:rsidR="00000000" w:rsidRPr="002104EA" w:rsidP="002104EA">
            <w:pPr>
              <w:pStyle w:val="ListBullet"/>
            </w:pPr>
            <w:r w:rsidRPr="002104EA">
              <w:t>acting principles in the context of animating facial expressions and body movements to produce convincing animation</w:t>
            </w:r>
          </w:p>
          <w:p w:rsidR="00000000" w:rsidRPr="002104EA" w:rsidP="002104EA">
            <w:pPr>
              <w:pStyle w:val="ListBullet"/>
            </w:pPr>
            <w:r w:rsidRPr="002104EA">
              <w:t>industry knowledge, including:</w:t>
            </w:r>
          </w:p>
          <w:p w:rsidR="00000000" w:rsidRPr="002104EA" w:rsidP="002104EA">
            <w:pPr>
              <w:pStyle w:val="ListBullet2"/>
            </w:pPr>
            <w:r w:rsidRPr="002104EA">
              <w:t>roles and responsibilities of project team members in the rele</w:t>
            </w:r>
            <w:r w:rsidRPr="002104EA">
              <w:t>vant industry sector</w:t>
            </w:r>
          </w:p>
          <w:p w:rsidR="00000000" w:rsidRPr="002104EA" w:rsidP="002104EA">
            <w:pPr>
              <w:pStyle w:val="ListBullet2"/>
            </w:pPr>
            <w:r w:rsidRPr="002104EA">
              <w:t>sound understanding of the relationship between the technical and creative aspects and requirements of productions in which character animation is being used</w:t>
            </w:r>
          </w:p>
          <w:p w:rsidR="00000000" w:rsidRPr="002104EA" w:rsidP="002104EA">
            <w:pPr>
              <w:pStyle w:val="ListBullet2"/>
            </w:pPr>
            <w:r w:rsidRPr="002104EA">
              <w:t>issues and challenges that arise in the context of creating 3D digital charac</w:t>
            </w:r>
            <w:r w:rsidRPr="002104EA">
              <w:t>ter animation</w:t>
            </w:r>
          </w:p>
          <w:p w:rsidR="00000000" w:rsidRPr="002104EA" w:rsidP="002104EA">
            <w:pPr>
              <w:pStyle w:val="ListBullet"/>
            </w:pPr>
            <w:r w:rsidRPr="002104EA">
              <w:t>OHS standards as they relate to working for periods of time on computers</w:t>
            </w:r>
          </w:p>
        </w:tc>
      </w:tr>
    </w:tbl>
    <w:p w:rsidR="00000000" w:rsidRPr="002104EA" w:rsidP="002104EA">
      <w:pPr>
        <w:pStyle w:val="BodyText"/>
      </w:pPr>
    </w:p>
    <w:p w:rsidR="00000000" w:rsidRPr="002104EA" w:rsidP="002104EA">
      <w:pPr>
        <w:pStyle w:val="AllowPageBreak"/>
      </w:pPr>
    </w:p>
    <w:p w:rsidR="00000000" w:rsidRPr="002104EA" w:rsidP="002104EA">
      <w:pPr>
        <w:pStyle w:val="Heading1"/>
      </w:pPr>
      <w:bookmarkStart w:id="10" w:name="O_70728"/>
      <w:bookmarkEnd w:id="10"/>
      <w:r w:rsidRPr="002104EA">
        <w:t>Evidence Guide</w:t>
      </w:r>
    </w:p>
    <w:tbl>
      <w:tblPr>
        <w:tblW w:w="9570" w:type="dxa"/>
        <w:tblLayout w:type="fixed"/>
        <w:tblCellMar>
          <w:left w:w="62" w:type="dxa"/>
          <w:right w:w="62" w:type="dxa"/>
        </w:tblCellMar>
        <w:tblLook w:val="0000"/>
      </w:tblPr>
      <w:tblGrid>
        <w:gridCol w:w="3908"/>
        <w:gridCol w:w="5662"/>
      </w:tblGrid>
      <w:tr w:rsidTr="00AE2D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EVIDENCE GUIDE</w:t>
            </w:r>
          </w:p>
        </w:tc>
      </w:tr>
      <w:tr w:rsidTr="00AE2D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t>The Evidence Guide provides advice on assessment and must be read in conjunction with the performance criteria, required skills and knowledge, range statement and the Assessment Guidelines for the Training Package.</w:t>
            </w:r>
          </w:p>
        </w:tc>
      </w:tr>
      <w:tr w:rsidTr="00AE2D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p>
        </w:tc>
      </w:tr>
      <w:tr w:rsidTr="00AE2D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r w:rsidRPr="002104EA">
              <w:t>Evidence of the following is essential:</w:t>
            </w:r>
          </w:p>
          <w:p w:rsidR="00000000" w:rsidRPr="002104EA" w:rsidP="002104EA">
            <w:pPr>
              <w:pStyle w:val="ListBullet"/>
            </w:pPr>
            <w:r w:rsidRPr="002104EA">
              <w:t xml:space="preserve">creation of 3D digital character animation that: </w:t>
            </w:r>
          </w:p>
          <w:p w:rsidR="00000000" w:rsidRPr="002104EA" w:rsidP="002104EA">
            <w:pPr>
              <w:pStyle w:val="ListBullet2"/>
            </w:pPr>
            <w:r w:rsidRPr="002104EA">
              <w:t>demonstrates appropriate application of animation principles, such as c</w:t>
            </w:r>
            <w:r w:rsidRPr="002104EA">
              <w:t>orrect use of timing and weight, squash and stretch, movement in arcs, anticipation and follow-through, overlapping action and exaggeration</w:t>
            </w:r>
          </w:p>
          <w:p w:rsidR="00000000" w:rsidRPr="002104EA" w:rsidP="002104EA">
            <w:pPr>
              <w:pStyle w:val="ListBullet2"/>
            </w:pPr>
            <w:r w:rsidRPr="002104EA">
              <w:t>meets design requirements</w:t>
            </w:r>
          </w:p>
          <w:p w:rsidR="00000000" w:rsidRPr="002104EA" w:rsidP="002104EA">
            <w:pPr>
              <w:pStyle w:val="ListBullet2"/>
            </w:pPr>
            <w:r w:rsidRPr="002104EA">
              <w:t>demonstrates attention to detail</w:t>
            </w:r>
          </w:p>
          <w:p w:rsidR="00000000" w:rsidRPr="002104EA" w:rsidP="002104EA">
            <w:pPr>
              <w:pStyle w:val="ListBullet"/>
            </w:pPr>
            <w:r w:rsidRPr="002104EA">
              <w:t>collaborative approach to work</w:t>
            </w:r>
          </w:p>
          <w:p w:rsidR="00000000" w:rsidP="002104EA">
            <w:pPr>
              <w:pStyle w:val="ListBullet"/>
              <w:rPr>
                <w:lang w:val="en-NZ"/>
              </w:rPr>
            </w:pPr>
            <w:r w:rsidRPr="002104EA">
              <w:t>ability to meet deadlines.</w:t>
            </w:r>
          </w:p>
        </w:tc>
      </w:tr>
      <w:tr w:rsidTr="00AE2D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r w:rsidRPr="002104EA">
              <w:t>Assessment must ensure:</w:t>
            </w:r>
          </w:p>
          <w:p w:rsidR="00000000" w:rsidRPr="002104EA" w:rsidP="002104EA">
            <w:pPr>
              <w:pStyle w:val="ListBullet"/>
            </w:pPr>
            <w:r w:rsidRPr="002104EA">
              <w:t>access to a selection of industry-current software as listed in the range statement</w:t>
            </w:r>
          </w:p>
          <w:p w:rsidR="00000000" w:rsidRPr="002104EA" w:rsidP="002104EA">
            <w:pPr>
              <w:pStyle w:val="ListBullet"/>
            </w:pPr>
            <w:r w:rsidRPr="002104EA">
              <w:t>access to simulated or real production situations that require 3D digital character animations</w:t>
            </w:r>
          </w:p>
          <w:p w:rsidR="00000000" w:rsidRPr="002104EA" w:rsidP="002104EA">
            <w:pPr>
              <w:pStyle w:val="ListBullet"/>
            </w:pPr>
            <w:r w:rsidRPr="002104EA">
              <w:t>access to appropriate learning and assessment support when required</w:t>
            </w:r>
          </w:p>
          <w:p w:rsidR="00000000" w:rsidP="002104EA">
            <w:pPr>
              <w:pStyle w:val="ListBullet"/>
              <w:rPr>
                <w:lang w:val="en-NZ"/>
              </w:rPr>
            </w:pPr>
            <w:r w:rsidRPr="002104EA">
              <w:t>use of culturally appropriate processes and techniques appropriate to the language and litera</w:t>
            </w:r>
            <w:r w:rsidRPr="002104EA">
              <w:t>cy capacity of learners and the work being performed.</w:t>
            </w:r>
          </w:p>
        </w:tc>
      </w:tr>
      <w:tr w:rsidTr="00AE2D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r w:rsidRPr="002104EA">
              <w:t xml:space="preserve">A range of assessment methods should be used to assess practical skills and knowledge. The following examples are appropriate for this unit: </w:t>
            </w:r>
          </w:p>
          <w:p w:rsidR="00000000" w:rsidRPr="002104EA" w:rsidP="002104EA">
            <w:pPr>
              <w:pStyle w:val="ListBullet"/>
            </w:pPr>
            <w:r w:rsidRPr="002104EA">
              <w:t>direct questioning combined with revi</w:t>
            </w:r>
            <w:r w:rsidRPr="002104EA">
              <w:t>ew of portfolios of evidence and third-party workplace reports of on-the-job performance</w:t>
            </w:r>
          </w:p>
          <w:p w:rsidR="00000000" w:rsidRPr="002104EA" w:rsidP="002104EA">
            <w:pPr>
              <w:pStyle w:val="ListBullet"/>
            </w:pPr>
            <w:r w:rsidRPr="002104EA">
              <w:t>evaluation of a range of 3D digital animated characters created by the candidate to determine ability to animate characters in different ways</w:t>
            </w:r>
          </w:p>
          <w:p w:rsidR="00000000" w:rsidP="002104EA">
            <w:pPr>
              <w:pStyle w:val="ListBullet"/>
              <w:rPr>
                <w:lang w:val="en-NZ"/>
              </w:rPr>
            </w:pPr>
            <w:r w:rsidRPr="002104EA">
              <w:t>written or verbal questio</w:t>
            </w:r>
            <w:r w:rsidRPr="002104EA">
              <w:t>ning to test knowledge as listed in the required skills and knowledge section of this unit.</w:t>
            </w:r>
          </w:p>
        </w:tc>
      </w:tr>
      <w:tr w:rsidTr="00AE2D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r w:rsidRPr="002104EA">
              <w:t>Holistic assessment with other units relevant to the industry sector, workplace and job role is recommended, for example:</w:t>
            </w:r>
          </w:p>
          <w:p w:rsidR="00000000" w:rsidRPr="002104EA" w:rsidP="002104EA">
            <w:pPr>
              <w:pStyle w:val="ListBullet"/>
            </w:pPr>
            <w:r w:rsidRPr="002104EA">
              <w:t>BSBC</w:t>
            </w:r>
            <w:r w:rsidRPr="002104EA">
              <w:t xml:space="preserve">RT402A Collaborate in a creative process </w:t>
            </w:r>
          </w:p>
          <w:p w:rsidR="00000000" w:rsidRPr="002104EA" w:rsidP="002104EA">
            <w:pPr>
              <w:pStyle w:val="ListBullet"/>
            </w:pPr>
            <w:r w:rsidRPr="002104EA">
              <w:t>CUFANM503A Design animation and digital visual effects.</w:t>
            </w:r>
          </w:p>
        </w:tc>
      </w:tr>
    </w:tbl>
    <w:p w:rsidR="00000000" w:rsidRPr="002104EA" w:rsidP="002104EA">
      <w:pPr>
        <w:pStyle w:val="BodyText"/>
      </w:pPr>
    </w:p>
    <w:p w:rsidR="00000000" w:rsidRPr="002104EA" w:rsidP="002104EA">
      <w:pPr>
        <w:pStyle w:val="AllowPageBreak"/>
      </w:pPr>
    </w:p>
    <w:p w:rsidR="00000000" w:rsidRPr="002104EA" w:rsidP="002104EA">
      <w:pPr>
        <w:pStyle w:val="Heading1"/>
      </w:pPr>
      <w:bookmarkStart w:id="11" w:name="O_70729"/>
      <w:bookmarkEnd w:id="11"/>
      <w:r w:rsidRPr="002104EA">
        <w:t>Range Statement</w:t>
      </w:r>
    </w:p>
    <w:tbl>
      <w:tblPr>
        <w:tblW w:w="0" w:type="auto"/>
        <w:tblLayout w:type="fixed"/>
        <w:tblCellMar>
          <w:left w:w="62" w:type="dxa"/>
          <w:right w:w="62" w:type="dxa"/>
        </w:tblCellMar>
        <w:tblLook w:val="0000"/>
      </w:tblPr>
      <w:tblGrid>
        <w:gridCol w:w="3355"/>
        <w:gridCol w:w="5167"/>
      </w:tblGrid>
      <w:tr w:rsidTr="00AE2D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RANGE STATEMENT</w:t>
            </w:r>
          </w:p>
        </w:tc>
      </w:tr>
      <w:tr w:rsidTr="00AE2D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t>The range statement relates to the unit of competency as a whole. It allows for different work environments and situations that may affect performance. Bold italicised wording, if used in the performance criteria, is detailed below. Essential operating con</w:t>
            </w:r>
            <w:r w:rsidRPr="002104EA">
              <w:t>ditions that may be present with training and assessment (depending on the work situation, needs of the candidate, accessibility of the item, and local industry and regional contexts) may also be included.</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Production documentation</w:t>
            </w:r>
            <w:r w:rsidRPr="002104EA">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animatics</w:t>
            </w:r>
          </w:p>
          <w:p w:rsidR="00000000" w:rsidRPr="002104EA" w:rsidP="002104EA">
            <w:pPr>
              <w:pStyle w:val="ListBullet"/>
            </w:pPr>
            <w:r w:rsidRPr="002104EA">
              <w:t>storyboard</w:t>
            </w:r>
          </w:p>
          <w:p w:rsidR="00000000" w:rsidP="002104EA">
            <w:pPr>
              <w:pStyle w:val="ListBullet"/>
              <w:rPr>
                <w:lang w:val="en-NZ"/>
              </w:rPr>
            </w:pPr>
            <w:r w:rsidRPr="002104EA">
              <w:t>technical specifications.</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Requirements</w:t>
            </w:r>
            <w:r w:rsidRPr="002104EA">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assets for integration</w:t>
            </w:r>
          </w:p>
          <w:p w:rsidR="00000000" w:rsidRPr="002104EA" w:rsidP="002104EA">
            <w:pPr>
              <w:pStyle w:val="ListBullet"/>
            </w:pPr>
            <w:r w:rsidRPr="002104EA">
              <w:t>collaboration with other team members</w:t>
            </w:r>
          </w:p>
          <w:p w:rsidR="00000000" w:rsidRPr="002104EA" w:rsidP="002104EA">
            <w:pPr>
              <w:pStyle w:val="ListBullet"/>
            </w:pPr>
            <w:r w:rsidRPr="002104EA">
              <w:t>creative expectations</w:t>
            </w:r>
          </w:p>
          <w:p w:rsidR="00000000" w:rsidRPr="002104EA" w:rsidP="002104EA">
            <w:pPr>
              <w:pStyle w:val="ListBullet"/>
            </w:pPr>
            <w:r w:rsidRPr="002104EA">
              <w:t>design specifications</w:t>
            </w:r>
          </w:p>
          <w:p w:rsidR="00000000" w:rsidRPr="002104EA" w:rsidP="002104EA">
            <w:pPr>
              <w:pStyle w:val="ListBullet"/>
            </w:pPr>
            <w:r w:rsidRPr="002104EA">
              <w:t>output format</w:t>
            </w:r>
          </w:p>
          <w:p w:rsidR="00000000" w:rsidRPr="002104EA" w:rsidP="002104EA">
            <w:pPr>
              <w:pStyle w:val="ListBullet"/>
            </w:pPr>
            <w:r w:rsidRPr="002104EA">
              <w:t>technical specifications</w:t>
            </w:r>
          </w:p>
          <w:p w:rsidR="00000000" w:rsidP="002104EA">
            <w:pPr>
              <w:pStyle w:val="ListBullet"/>
              <w:rPr>
                <w:lang w:val="en-NZ"/>
              </w:rPr>
            </w:pPr>
            <w:r w:rsidRPr="002104EA">
              <w:t>timelines.</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Purpose</w:t>
            </w:r>
            <w:r w:rsidRPr="002104EA">
              <w:t xml:space="preserve"> of 3D digital character animation may be for:</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interactive digital media products, e.g.:</w:t>
            </w:r>
          </w:p>
          <w:p w:rsidR="00000000" w:rsidRPr="002104EA" w:rsidP="002104EA">
            <w:pPr>
              <w:pStyle w:val="ListBullet2"/>
            </w:pPr>
            <w:r w:rsidRPr="002104EA">
              <w:t>games</w:t>
            </w:r>
          </w:p>
          <w:p w:rsidR="00000000" w:rsidRPr="002104EA" w:rsidP="002104EA">
            <w:pPr>
              <w:pStyle w:val="ListBullet2"/>
            </w:pPr>
            <w:r w:rsidRPr="002104EA">
              <w:t>e-learning resources</w:t>
            </w:r>
          </w:p>
          <w:p w:rsidR="00000000" w:rsidRPr="002104EA" w:rsidP="002104EA">
            <w:pPr>
              <w:pStyle w:val="ListBullet2"/>
            </w:pPr>
            <w:r w:rsidRPr="002104EA">
              <w:t>digital simulations</w:t>
            </w:r>
          </w:p>
          <w:p w:rsidR="00000000" w:rsidRPr="002104EA" w:rsidP="002104EA">
            <w:pPr>
              <w:pStyle w:val="ListBullet2"/>
            </w:pPr>
            <w:r w:rsidRPr="002104EA">
              <w:t xml:space="preserve">virtual worlds </w:t>
            </w:r>
          </w:p>
          <w:p w:rsidR="00000000" w:rsidP="002104EA">
            <w:pPr>
              <w:pStyle w:val="ListBullet"/>
              <w:rPr>
                <w:lang w:val="en-NZ"/>
              </w:rPr>
            </w:pPr>
            <w:r w:rsidRPr="002104EA">
              <w:t>television and film production.</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Relevant personnel</w:t>
            </w:r>
            <w:r w:rsidRPr="002104EA">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animation director</w:t>
            </w:r>
          </w:p>
          <w:p w:rsidR="00000000" w:rsidRPr="002104EA" w:rsidP="002104EA">
            <w:pPr>
              <w:pStyle w:val="ListBullet"/>
            </w:pPr>
            <w:r w:rsidRPr="002104EA">
              <w:t>director</w:t>
            </w:r>
          </w:p>
          <w:p w:rsidR="00000000" w:rsidRPr="002104EA" w:rsidP="002104EA">
            <w:pPr>
              <w:pStyle w:val="ListBullet"/>
            </w:pPr>
            <w:r w:rsidRPr="002104EA">
              <w:t>head of department</w:t>
            </w:r>
          </w:p>
          <w:p w:rsidR="00000000" w:rsidRPr="002104EA" w:rsidP="002104EA">
            <w:pPr>
              <w:pStyle w:val="ListBullet"/>
            </w:pPr>
            <w:r w:rsidRPr="002104EA">
              <w:t>producer</w:t>
            </w:r>
          </w:p>
          <w:p w:rsidR="00000000" w:rsidRPr="002104EA" w:rsidP="002104EA">
            <w:pPr>
              <w:pStyle w:val="ListBullet"/>
            </w:pPr>
            <w:r w:rsidRPr="002104EA">
              <w:t>project manager</w:t>
            </w:r>
          </w:p>
          <w:p w:rsidR="00000000" w:rsidRPr="002104EA" w:rsidP="002104EA">
            <w:pPr>
              <w:pStyle w:val="ListBullet"/>
            </w:pPr>
            <w:r w:rsidRPr="002104EA">
              <w:t xml:space="preserve">storyboard artist </w:t>
            </w:r>
          </w:p>
          <w:p w:rsidR="00000000" w:rsidRPr="002104EA" w:rsidP="002104EA">
            <w:pPr>
              <w:pStyle w:val="ListBullet"/>
            </w:pPr>
            <w:r w:rsidRPr="002104EA">
              <w:t>supervisor</w:t>
            </w:r>
          </w:p>
          <w:p w:rsidR="00000000" w:rsidRPr="002104EA" w:rsidP="002104EA">
            <w:pPr>
              <w:pStyle w:val="ListBullet"/>
            </w:pPr>
            <w:r w:rsidRPr="002104EA">
              <w:t>technical director</w:t>
            </w:r>
          </w:p>
          <w:p w:rsidR="00000000" w:rsidP="002104EA">
            <w:pPr>
              <w:pStyle w:val="ListBullet"/>
              <w:rPr>
                <w:lang w:val="en-NZ"/>
              </w:rPr>
            </w:pPr>
            <w:r w:rsidRPr="002104EA">
              <w:t>other technical/specialist personnel.</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Software</w:t>
            </w:r>
            <w:r w:rsidRPr="002104EA">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3D, e.g.:</w:t>
            </w:r>
          </w:p>
          <w:p w:rsidR="00000000" w:rsidRPr="002104EA" w:rsidP="002104EA">
            <w:pPr>
              <w:pStyle w:val="ListBullet2"/>
            </w:pPr>
            <w:r w:rsidRPr="002104EA">
              <w:t>3D Studio Max</w:t>
            </w:r>
          </w:p>
          <w:p w:rsidR="00000000" w:rsidRPr="002104EA" w:rsidP="002104EA">
            <w:pPr>
              <w:pStyle w:val="ListBullet2"/>
            </w:pPr>
            <w:r w:rsidRPr="002104EA">
              <w:t>Maya</w:t>
            </w:r>
          </w:p>
          <w:p w:rsidR="00000000" w:rsidRPr="002104EA" w:rsidP="002104EA">
            <w:pPr>
              <w:pStyle w:val="ListBullet2"/>
            </w:pPr>
            <w:r w:rsidRPr="002104EA">
              <w:t>Softimage</w:t>
            </w:r>
          </w:p>
          <w:p w:rsidR="00000000" w:rsidRPr="002104EA" w:rsidP="002104EA">
            <w:pPr>
              <w:pStyle w:val="ListBullet2"/>
            </w:pPr>
            <w:r w:rsidRPr="002104EA">
              <w:t>Lightwave</w:t>
            </w:r>
          </w:p>
          <w:p w:rsidR="00000000" w:rsidRPr="002104EA" w:rsidP="002104EA">
            <w:pPr>
              <w:pStyle w:val="ListBullet2"/>
            </w:pPr>
            <w:r w:rsidRPr="002104EA">
              <w:t>Motionbuilder</w:t>
            </w:r>
          </w:p>
          <w:p w:rsidR="00000000" w:rsidRPr="002104EA" w:rsidP="002104EA">
            <w:pPr>
              <w:pStyle w:val="ListBullet2"/>
            </w:pPr>
            <w:r w:rsidRPr="002104EA">
              <w:t>Face Robot</w:t>
            </w:r>
          </w:p>
          <w:p w:rsidR="00000000" w:rsidRPr="002104EA" w:rsidP="002104EA">
            <w:pPr>
              <w:pStyle w:val="ListBullet"/>
            </w:pPr>
            <w:r w:rsidRPr="002104EA">
              <w:t>graphics, e.g.:</w:t>
            </w:r>
          </w:p>
          <w:p w:rsidR="00000000" w:rsidRPr="002104EA" w:rsidP="002104EA">
            <w:pPr>
              <w:pStyle w:val="ListBullet2"/>
            </w:pPr>
            <w:r w:rsidRPr="002104EA">
              <w:t>Photoshop</w:t>
            </w:r>
          </w:p>
          <w:p w:rsidR="00000000" w:rsidP="002104EA">
            <w:pPr>
              <w:pStyle w:val="ListBullet2"/>
              <w:rPr>
                <w:lang w:val="en-NZ"/>
              </w:rPr>
            </w:pPr>
            <w:r w:rsidRPr="002104EA">
              <w:t>Illustrator.</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Productions</w:t>
            </w:r>
            <w:r w:rsidRPr="002104EA">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animated productions</w:t>
            </w:r>
          </w:p>
          <w:p w:rsidR="00000000" w:rsidRPr="002104EA" w:rsidP="002104EA">
            <w:pPr>
              <w:pStyle w:val="ListBullet"/>
            </w:pPr>
            <w:r w:rsidRPr="002104EA">
              <w:t>commercials</w:t>
            </w:r>
          </w:p>
          <w:p w:rsidR="00000000" w:rsidRPr="002104EA" w:rsidP="002104EA">
            <w:pPr>
              <w:pStyle w:val="ListBullet"/>
            </w:pPr>
            <w:r w:rsidRPr="002104EA">
              <w:t>documentaries</w:t>
            </w:r>
          </w:p>
          <w:p w:rsidR="00000000" w:rsidRPr="002104EA" w:rsidP="002104EA">
            <w:pPr>
              <w:pStyle w:val="ListBullet"/>
            </w:pPr>
            <w:r w:rsidRPr="002104EA">
              <w:t>feature films</w:t>
            </w:r>
          </w:p>
          <w:p w:rsidR="00000000" w:rsidRPr="002104EA" w:rsidP="002104EA">
            <w:pPr>
              <w:pStyle w:val="ListBullet"/>
            </w:pPr>
            <w:r w:rsidRPr="002104EA">
              <w:t>filmed events or performances</w:t>
            </w:r>
          </w:p>
          <w:p w:rsidR="00000000" w:rsidRPr="002104EA" w:rsidP="002104EA">
            <w:pPr>
              <w:pStyle w:val="ListBullet"/>
            </w:pPr>
            <w:r w:rsidRPr="002104EA">
              <w:t>interactive digital media products:</w:t>
            </w:r>
          </w:p>
          <w:p w:rsidR="00000000" w:rsidRPr="002104EA" w:rsidP="002104EA">
            <w:pPr>
              <w:pStyle w:val="ListBullet2"/>
            </w:pPr>
            <w:r w:rsidRPr="002104EA">
              <w:t>e-learning resources</w:t>
            </w:r>
          </w:p>
          <w:p w:rsidR="00000000" w:rsidRPr="002104EA" w:rsidP="002104EA">
            <w:pPr>
              <w:pStyle w:val="ListBullet2"/>
            </w:pPr>
            <w:r w:rsidRPr="002104EA">
              <w:t>games</w:t>
            </w:r>
          </w:p>
          <w:p w:rsidR="00000000" w:rsidRPr="002104EA" w:rsidP="002104EA">
            <w:pPr>
              <w:pStyle w:val="ListBullet2"/>
            </w:pPr>
            <w:r w:rsidRPr="002104EA">
              <w:t>promotional/informational products</w:t>
            </w:r>
          </w:p>
          <w:p w:rsidR="00000000" w:rsidRPr="002104EA" w:rsidP="002104EA">
            <w:pPr>
              <w:pStyle w:val="ListBullet"/>
            </w:pPr>
            <w:r w:rsidRPr="002104EA">
              <w:t>music videos</w:t>
            </w:r>
          </w:p>
          <w:p w:rsidR="00000000" w:rsidRPr="002104EA" w:rsidP="002104EA">
            <w:pPr>
              <w:pStyle w:val="ListBullet"/>
            </w:pPr>
            <w:r w:rsidRPr="002104EA">
              <w:t>short films</w:t>
            </w:r>
          </w:p>
          <w:p w:rsidR="00000000" w:rsidRPr="002104EA" w:rsidP="002104EA">
            <w:pPr>
              <w:pStyle w:val="ListBullet"/>
            </w:pPr>
            <w:r w:rsidRPr="002104EA">
              <w:t xml:space="preserve">television productions </w:t>
            </w:r>
          </w:p>
          <w:p w:rsidR="00000000" w:rsidP="002104EA">
            <w:pPr>
              <w:pStyle w:val="ListBullet"/>
              <w:rPr>
                <w:lang w:val="en-NZ"/>
              </w:rPr>
            </w:pPr>
            <w:r w:rsidRPr="002104EA">
              <w:t>training or promotional videos/DVDs.</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Delivery platforms</w:t>
            </w:r>
            <w:r w:rsidRPr="002104EA">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broadcast television</w:t>
            </w:r>
          </w:p>
          <w:p w:rsidR="00000000" w:rsidRPr="002104EA" w:rsidP="002104EA">
            <w:pPr>
              <w:pStyle w:val="ListBullet"/>
            </w:pPr>
            <w:r w:rsidRPr="002104EA">
              <w:t>CD</w:t>
            </w:r>
          </w:p>
          <w:p w:rsidR="00000000" w:rsidRPr="002104EA" w:rsidP="002104EA">
            <w:pPr>
              <w:pStyle w:val="ListBullet"/>
            </w:pPr>
            <w:r w:rsidRPr="002104EA">
              <w:t>DVD</w:t>
            </w:r>
          </w:p>
          <w:p w:rsidR="00000000" w:rsidRPr="002104EA" w:rsidP="002104EA">
            <w:pPr>
              <w:pStyle w:val="ListBullet"/>
            </w:pPr>
            <w:r w:rsidRPr="002104EA">
              <w:t>feature film</w:t>
            </w:r>
          </w:p>
          <w:p w:rsidR="00000000" w:rsidRPr="002104EA" w:rsidP="002104EA">
            <w:pPr>
              <w:pStyle w:val="ListBullet"/>
            </w:pPr>
            <w:r w:rsidRPr="002104EA">
              <w:t>games</w:t>
            </w:r>
          </w:p>
          <w:p w:rsidR="00000000" w:rsidRPr="002104EA" w:rsidP="002104EA">
            <w:pPr>
              <w:pStyle w:val="ListBullet"/>
            </w:pPr>
            <w:r w:rsidRPr="002104EA">
              <w:t>internet</w:t>
            </w:r>
          </w:p>
          <w:p w:rsidR="00000000" w:rsidRPr="002104EA" w:rsidP="002104EA">
            <w:pPr>
              <w:pStyle w:val="ListBullet"/>
            </w:pPr>
            <w:r w:rsidRPr="002104EA">
              <w:t>kiosk</w:t>
            </w:r>
          </w:p>
          <w:p w:rsidR="00000000" w:rsidRPr="002104EA" w:rsidP="002104EA">
            <w:pPr>
              <w:pStyle w:val="ListBullet"/>
            </w:pPr>
            <w:r w:rsidRPr="002104EA">
              <w:t>mobile phone</w:t>
            </w:r>
          </w:p>
          <w:p w:rsidR="00000000" w:rsidRPr="002104EA" w:rsidP="002104EA">
            <w:pPr>
              <w:pStyle w:val="ListBullet"/>
            </w:pPr>
            <w:r w:rsidRPr="002104EA">
              <w:t>PDA (personal digital assistant)</w:t>
            </w:r>
          </w:p>
          <w:p w:rsidR="00000000" w:rsidP="002104EA">
            <w:pPr>
              <w:pStyle w:val="ListBullet"/>
              <w:rPr>
                <w:lang w:val="en-NZ"/>
              </w:rPr>
            </w:pPr>
            <w:r w:rsidRPr="002104EA">
              <w:t>other digital devices.</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Reference materials</w:t>
            </w:r>
            <w:r w:rsidRPr="002104EA">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books</w:t>
            </w:r>
          </w:p>
          <w:p w:rsidR="00000000" w:rsidRPr="002104EA" w:rsidP="002104EA">
            <w:pPr>
              <w:pStyle w:val="ListBullet"/>
            </w:pPr>
            <w:r w:rsidRPr="002104EA">
              <w:t>direct observation of actions</w:t>
            </w:r>
          </w:p>
          <w:p w:rsidR="00000000" w:rsidRPr="002104EA" w:rsidP="002104EA">
            <w:pPr>
              <w:pStyle w:val="ListBullet"/>
            </w:pPr>
            <w:r w:rsidRPr="002104EA">
              <w:t>DVDs ('making ofs')</w:t>
            </w:r>
          </w:p>
          <w:p w:rsidR="00000000" w:rsidRPr="002104EA" w:rsidP="002104EA">
            <w:pPr>
              <w:pStyle w:val="ListBullet"/>
            </w:pPr>
            <w:r w:rsidRPr="002104EA">
              <w:t>still images</w:t>
            </w:r>
          </w:p>
          <w:p w:rsidR="00000000" w:rsidP="002104EA">
            <w:pPr>
              <w:pStyle w:val="ListBullet"/>
              <w:rPr>
                <w:lang w:val="en-NZ"/>
              </w:rPr>
            </w:pPr>
            <w:r w:rsidRPr="002104EA">
              <w:t>videos.</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Animation techniques</w:t>
            </w:r>
            <w:r w:rsidRPr="002104EA">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dynamic simulation</w:t>
            </w:r>
          </w:p>
          <w:p w:rsidR="00000000" w:rsidRPr="002104EA" w:rsidP="002104EA">
            <w:pPr>
              <w:pStyle w:val="ListBullet"/>
            </w:pPr>
            <w:r w:rsidRPr="002104EA">
              <w:t>hybrid method</w:t>
            </w:r>
          </w:p>
          <w:p w:rsidR="00000000" w:rsidRPr="002104EA" w:rsidP="002104EA">
            <w:pPr>
              <w:pStyle w:val="ListBullet"/>
            </w:pPr>
            <w:r w:rsidRPr="002104EA">
              <w:t>layered animation</w:t>
            </w:r>
          </w:p>
          <w:p w:rsidR="00000000" w:rsidRPr="002104EA" w:rsidP="002104EA">
            <w:pPr>
              <w:pStyle w:val="ListBullet"/>
            </w:pPr>
            <w:r w:rsidRPr="002104EA">
              <w:t>motion capture</w:t>
            </w:r>
          </w:p>
          <w:p w:rsidR="00000000" w:rsidRPr="002104EA" w:rsidP="002104EA">
            <w:pPr>
              <w:pStyle w:val="ListBullet"/>
            </w:pPr>
            <w:r w:rsidRPr="002104EA">
              <w:t>pose-to-pose animation</w:t>
            </w:r>
          </w:p>
          <w:p w:rsidR="00000000" w:rsidRPr="002104EA" w:rsidP="002104EA">
            <w:pPr>
              <w:pStyle w:val="ListBullet"/>
            </w:pPr>
            <w:r w:rsidRPr="002104EA">
              <w:t>scripted animation</w:t>
            </w:r>
          </w:p>
          <w:p w:rsidR="00000000" w:rsidP="002104EA">
            <w:pPr>
              <w:pStyle w:val="ListBullet"/>
              <w:rPr>
                <w:lang w:val="en-NZ"/>
              </w:rPr>
            </w:pPr>
            <w:r w:rsidRPr="002104EA">
              <w:t>straight ahead animation.</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Animation principles</w:t>
            </w:r>
            <w:r w:rsidRPr="002104EA">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anticipation</w:t>
            </w:r>
          </w:p>
          <w:p w:rsidR="00000000" w:rsidRPr="002104EA" w:rsidP="002104EA">
            <w:pPr>
              <w:pStyle w:val="ListBullet"/>
            </w:pPr>
            <w:r w:rsidRPr="002104EA">
              <w:t>asymmetry in body and facial poses</w:t>
            </w:r>
          </w:p>
          <w:p w:rsidR="00000000" w:rsidRPr="002104EA" w:rsidP="002104EA">
            <w:pPr>
              <w:pStyle w:val="ListBullet"/>
            </w:pPr>
            <w:r w:rsidRPr="002104EA">
              <w:t>balanced poses</w:t>
            </w:r>
          </w:p>
          <w:p w:rsidR="00000000" w:rsidRPr="002104EA" w:rsidP="002104EA">
            <w:pPr>
              <w:pStyle w:val="ListBullet"/>
            </w:pPr>
            <w:r w:rsidRPr="002104EA">
              <w:t>exaggeration</w:t>
            </w:r>
          </w:p>
          <w:p w:rsidR="00000000" w:rsidRPr="002104EA" w:rsidP="002104EA">
            <w:pPr>
              <w:pStyle w:val="ListBullet"/>
            </w:pPr>
            <w:r w:rsidRPr="002104EA">
              <w:t>movement in arcs</w:t>
            </w:r>
          </w:p>
          <w:p w:rsidR="00000000" w:rsidRPr="002104EA" w:rsidP="002104EA">
            <w:pPr>
              <w:pStyle w:val="ListBullet"/>
            </w:pPr>
            <w:r w:rsidRPr="002104EA">
              <w:t>overlapping actions and follow-through</w:t>
            </w:r>
          </w:p>
          <w:p w:rsidR="00000000" w:rsidRPr="002104EA" w:rsidP="002104EA">
            <w:pPr>
              <w:pStyle w:val="ListBullet"/>
            </w:pPr>
            <w:r w:rsidRPr="002104EA">
              <w:t>pacing/timing</w:t>
            </w:r>
          </w:p>
          <w:p w:rsidR="00000000" w:rsidRPr="002104EA" w:rsidP="002104EA">
            <w:pPr>
              <w:pStyle w:val="ListBullet"/>
            </w:pPr>
            <w:r w:rsidRPr="002104EA">
              <w:t>secondary actions</w:t>
            </w:r>
          </w:p>
          <w:p w:rsidR="00000000" w:rsidRPr="002104EA" w:rsidP="002104EA">
            <w:pPr>
              <w:pStyle w:val="ListBullet"/>
            </w:pPr>
            <w:r w:rsidRPr="002104EA">
              <w:t>singularity of message</w:t>
            </w:r>
          </w:p>
          <w:p w:rsidR="00000000" w:rsidRPr="002104EA" w:rsidP="002104EA">
            <w:pPr>
              <w:pStyle w:val="ListBullet"/>
            </w:pPr>
            <w:r w:rsidRPr="002104EA">
              <w:t>squash and stretch</w:t>
            </w:r>
          </w:p>
          <w:p w:rsidR="00000000" w:rsidRPr="002104EA" w:rsidP="002104EA">
            <w:pPr>
              <w:pStyle w:val="ListBullet"/>
            </w:pPr>
            <w:r w:rsidRPr="002104EA">
              <w:t>staging</w:t>
            </w:r>
          </w:p>
          <w:p w:rsidR="00000000" w:rsidRPr="002104EA" w:rsidP="002104EA">
            <w:pPr>
              <w:pStyle w:val="ListBullet"/>
            </w:pPr>
            <w:r w:rsidRPr="002104EA">
              <w:t>strong silhouette in poses</w:t>
            </w:r>
          </w:p>
          <w:p w:rsidR="00000000" w:rsidP="002104EA">
            <w:pPr>
              <w:pStyle w:val="ListBullet"/>
              <w:rPr>
                <w:lang w:val="en-NZ"/>
              </w:rPr>
            </w:pPr>
            <w:r w:rsidRPr="002104EA">
              <w:t>weight.</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Secondary animations</w:t>
            </w:r>
            <w:r w:rsidRPr="002104EA">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cloth simulations</w:t>
            </w:r>
          </w:p>
          <w:p w:rsidR="00000000" w:rsidRPr="002104EA" w:rsidP="002104EA">
            <w:pPr>
              <w:pStyle w:val="ListBullet"/>
            </w:pPr>
            <w:r w:rsidRPr="002104EA">
              <w:t>hair simulations</w:t>
            </w:r>
          </w:p>
          <w:p w:rsidR="00000000" w:rsidP="002104EA">
            <w:pPr>
              <w:pStyle w:val="ListBullet"/>
              <w:rPr>
                <w:lang w:val="en-NZ"/>
              </w:rPr>
            </w:pPr>
            <w:r w:rsidRPr="002104EA">
              <w:t>other finer details that require dynamic simulations or keyframe animation.</w:t>
            </w:r>
          </w:p>
        </w:tc>
      </w:tr>
      <w:tr w:rsidTr="00AE2DD9">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BoldandItalics"/>
              </w:rPr>
              <w:t>Output formats</w:t>
            </w:r>
            <w:r w:rsidRPr="002104EA">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ListBullet"/>
            </w:pPr>
            <w:r w:rsidRPr="002104EA">
              <w:t>AVI</w:t>
            </w:r>
          </w:p>
          <w:p w:rsidR="00000000" w:rsidRPr="002104EA" w:rsidP="002104EA">
            <w:pPr>
              <w:pStyle w:val="ListBullet"/>
            </w:pPr>
            <w:r w:rsidRPr="002104EA">
              <w:t>IFF</w:t>
            </w:r>
          </w:p>
          <w:p w:rsidR="00000000" w:rsidRPr="002104EA" w:rsidP="002104EA">
            <w:pPr>
              <w:pStyle w:val="ListBullet"/>
            </w:pPr>
            <w:r w:rsidRPr="002104EA">
              <w:t>JPEG</w:t>
            </w:r>
          </w:p>
          <w:p w:rsidR="00000000" w:rsidRPr="002104EA" w:rsidP="002104EA">
            <w:pPr>
              <w:pStyle w:val="ListBullet"/>
            </w:pPr>
            <w:r w:rsidRPr="002104EA">
              <w:t>MPEG</w:t>
            </w:r>
          </w:p>
          <w:p w:rsidR="00000000" w:rsidRPr="002104EA" w:rsidP="002104EA">
            <w:pPr>
              <w:pStyle w:val="ListBullet"/>
            </w:pPr>
            <w:r w:rsidRPr="002104EA">
              <w:t>PNG</w:t>
            </w:r>
          </w:p>
          <w:p w:rsidR="00000000" w:rsidRPr="002104EA" w:rsidP="002104EA">
            <w:pPr>
              <w:pStyle w:val="ListBullet"/>
            </w:pPr>
            <w:r w:rsidRPr="002104EA">
              <w:t>Quicktime</w:t>
            </w:r>
          </w:p>
          <w:p w:rsidR="00000000" w:rsidRPr="002104EA" w:rsidP="002104EA">
            <w:pPr>
              <w:pStyle w:val="ListBullet"/>
            </w:pPr>
            <w:r w:rsidRPr="002104EA">
              <w:t>Targa</w:t>
            </w:r>
          </w:p>
          <w:p w:rsidR="00000000" w:rsidRPr="002104EA" w:rsidP="002104EA">
            <w:pPr>
              <w:pStyle w:val="ListBullet"/>
            </w:pPr>
            <w:r w:rsidRPr="002104EA">
              <w:t>TIFF.</w:t>
            </w:r>
          </w:p>
        </w:tc>
      </w:tr>
    </w:tbl>
    <w:p w:rsidR="00AE2DD9" w:rsidP="002104EA">
      <w:pPr>
        <w:pStyle w:val="BodyText"/>
      </w:pPr>
    </w:p>
    <w:p w:rsidR="00AE2DD9" w:rsidP="002104EA">
      <w:pPr>
        <w:pStyle w:val="BodyText"/>
      </w:pPr>
    </w:p>
    <w:p w:rsidR="00000000" w:rsidRPr="002104EA" w:rsidP="002104EA">
      <w:pPr>
        <w:pStyle w:val="Heading1"/>
      </w:pPr>
      <w:bookmarkStart w:id="12" w:name="O_70730"/>
      <w:bookmarkEnd w:id="12"/>
      <w:r w:rsidRPr="002104EA">
        <w:t>Unit Sector(s)</w:t>
      </w:r>
    </w:p>
    <w:tbl>
      <w:tblPr>
        <w:tblW w:w="0" w:type="auto"/>
        <w:tblLayout w:type="fixed"/>
        <w:tblCellMar>
          <w:left w:w="62" w:type="dxa"/>
          <w:right w:w="62" w:type="dxa"/>
        </w:tblCellMar>
        <w:tblLook w:val="0000"/>
      </w:tblPr>
      <w:tblGrid>
        <w:gridCol w:w="2654"/>
        <w:gridCol w:w="5868"/>
      </w:tblGrid>
      <w:tr w:rsidTr="00AE2D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p>
        </w:tc>
      </w:tr>
    </w:tbl>
    <w:p w:rsidR="00000000" w:rsidRPr="002104EA" w:rsidP="002104EA">
      <w:pPr>
        <w:pStyle w:val="BodyText"/>
      </w:pPr>
    </w:p>
    <w:p w:rsidR="00000000" w:rsidRPr="002104EA" w:rsidP="002104EA">
      <w:pPr>
        <w:pStyle w:val="AllowPageBreak"/>
      </w:pPr>
    </w:p>
    <w:p w:rsidR="00000000" w:rsidRPr="002104EA" w:rsidP="002104EA">
      <w:pPr>
        <w:pStyle w:val="Heading1"/>
      </w:pPr>
      <w:bookmarkStart w:id="13" w:name="O_155079"/>
      <w:bookmarkEnd w:id="13"/>
      <w:r w:rsidRPr="002104EA">
        <w:t>Competency field</w:t>
      </w:r>
    </w:p>
    <w:tbl>
      <w:tblPr>
        <w:tblW w:w="0" w:type="auto"/>
        <w:tblLayout w:type="fixed"/>
        <w:tblCellMar>
          <w:left w:w="62" w:type="dxa"/>
          <w:right w:w="62" w:type="dxa"/>
        </w:tblCellMar>
        <w:tblLook w:val="0000"/>
      </w:tblPr>
      <w:tblGrid>
        <w:gridCol w:w="2778"/>
        <w:gridCol w:w="5744"/>
      </w:tblGrid>
      <w:tr w:rsidTr="00AE2DD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r w:rsidRPr="002104EA">
              <w:t>Visual communication - animation and digital effects</w:t>
            </w:r>
          </w:p>
        </w:tc>
      </w:tr>
    </w:tbl>
    <w:p w:rsidR="00000000" w:rsidRPr="002104EA" w:rsidP="002104EA">
      <w:pPr>
        <w:pStyle w:val="BodyText"/>
      </w:pPr>
    </w:p>
    <w:p w:rsidR="00000000" w:rsidRPr="002104EA" w:rsidP="002104EA">
      <w:pPr>
        <w:pStyle w:val="AllowPageBreak"/>
      </w:pPr>
    </w:p>
    <w:p w:rsidR="00000000" w:rsidRPr="002104EA" w:rsidP="002104EA">
      <w:pPr>
        <w:pStyle w:val="Heading1"/>
      </w:pPr>
      <w:bookmarkStart w:id="14" w:name="O_155078"/>
      <w:bookmarkEnd w:id="14"/>
      <w:r w:rsidRPr="002104EA">
        <w:t>Co-requisite units</w:t>
      </w:r>
    </w:p>
    <w:tbl>
      <w:tblPr>
        <w:tblW w:w="0" w:type="auto"/>
        <w:tblLayout w:type="fixed"/>
        <w:tblCellMar>
          <w:left w:w="62" w:type="dxa"/>
          <w:right w:w="62" w:type="dxa"/>
        </w:tblCellMar>
        <w:tblLook w:val="0000"/>
      </w:tblPr>
      <w:tblGrid>
        <w:gridCol w:w="2641"/>
        <w:gridCol w:w="1322"/>
        <w:gridCol w:w="4559"/>
      </w:tblGrid>
      <w:tr w:rsidTr="00AE2D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r w:rsidRPr="002104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p>
        </w:tc>
      </w:tr>
      <w:tr w:rsidTr="00AE2D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EA">
            <w:pPr>
              <w:pStyle w:val="BodyText"/>
              <w:rPr>
                <w:lang w:val="en-NZ"/>
              </w:rPr>
            </w:pPr>
          </w:p>
        </w:tc>
      </w:tr>
      <w:tr w:rsidTr="00AE2D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EA" w:rsidP="002104EA">
            <w:pPr>
              <w:pStyle w:val="BodyText"/>
            </w:pPr>
          </w:p>
        </w:tc>
      </w:tr>
    </w:tbl>
    <w:p w:rsidR="00000000" w:rsidRPr="002104EA" w:rsidP="002104EA">
      <w:pPr>
        <w:pStyle w:val="BodyText"/>
      </w:pPr>
    </w:p>
    <w:p w:rsidR="00000000" w:rsidRPr="002104EA" w:rsidP="002104EA"/>
    <w:sectPr w:rsidSect="002104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DD9" w:rsidP="00AE2D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D9" w:rsidP="00210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2DD9" w:rsidP="002104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2DD9" w:rsidP="002104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DD9" w:rsidP="00AE2D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D9" w:rsidP="002104EA">
    <w:pPr>
      <w:pStyle w:val="Header"/>
      <w:framePr w:wrap="around"/>
    </w:pPr>
    <w:r>
      <w:fldChar w:fldCharType="begin"/>
    </w:r>
    <w:r>
      <w:instrText xml:space="preserve"> TITLE   \* MERGEFORMAT </w:instrText>
    </w:r>
    <w:r>
      <w:fldChar w:fldCharType="separate"/>
    </w:r>
    <w:r>
      <w:t>CUFANM501A Create 3D digital character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2DD9" w:rsidP="002104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96E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70E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C0B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4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04EA"/>
    <w:pPr>
      <w:spacing w:before="360" w:after="60"/>
      <w:outlineLvl w:val="0"/>
    </w:pPr>
    <w:rPr>
      <w:sz w:val="32"/>
    </w:rPr>
  </w:style>
  <w:style w:type="paragraph" w:styleId="Heading2">
    <w:name w:val="heading 2"/>
    <w:basedOn w:val="HeadingBase"/>
    <w:next w:val="BodyText"/>
    <w:link w:val="Heading2Char"/>
    <w:qFormat/>
    <w:rsid w:val="002104EA"/>
    <w:pPr>
      <w:keepLines/>
      <w:spacing w:before="240" w:after="120"/>
      <w:outlineLvl w:val="1"/>
    </w:pPr>
    <w:rPr>
      <w:sz w:val="28"/>
      <w:szCs w:val="40"/>
    </w:rPr>
  </w:style>
  <w:style w:type="paragraph" w:styleId="Heading3">
    <w:name w:val="heading 3"/>
    <w:basedOn w:val="HeadingBase"/>
    <w:next w:val="BodyText"/>
    <w:link w:val="Heading3Char"/>
    <w:qFormat/>
    <w:rsid w:val="002104EA"/>
    <w:pPr>
      <w:spacing w:before="180" w:after="120"/>
      <w:outlineLvl w:val="2"/>
    </w:pPr>
    <w:rPr>
      <w:spacing w:val="-10"/>
      <w:kern w:val="32"/>
    </w:rPr>
  </w:style>
  <w:style w:type="paragraph" w:styleId="Heading4">
    <w:name w:val="heading 4"/>
    <w:basedOn w:val="HeadingBase"/>
    <w:next w:val="BodyText"/>
    <w:link w:val="Heading4Char"/>
    <w:qFormat/>
    <w:rsid w:val="002104EA"/>
    <w:pPr>
      <w:spacing w:before="160" w:after="120"/>
      <w:outlineLvl w:val="3"/>
    </w:pPr>
    <w:rPr>
      <w:sz w:val="22"/>
    </w:rPr>
  </w:style>
  <w:style w:type="paragraph" w:styleId="Heading5">
    <w:name w:val="heading 5"/>
    <w:basedOn w:val="HeadingBase"/>
    <w:next w:val="Normal"/>
    <w:link w:val="Heading5Char"/>
    <w:qFormat/>
    <w:rsid w:val="002104EA"/>
    <w:pPr>
      <w:spacing w:before="80"/>
      <w:outlineLvl w:val="4"/>
    </w:pPr>
    <w:rPr>
      <w:color w:val="918585"/>
      <w:sz w:val="20"/>
    </w:rPr>
  </w:style>
  <w:style w:type="paragraph" w:styleId="Heading6">
    <w:name w:val="heading 6"/>
    <w:basedOn w:val="HeadingBase"/>
    <w:next w:val="Normal"/>
    <w:link w:val="Heading6Char"/>
    <w:qFormat/>
    <w:rsid w:val="002104EA"/>
    <w:pPr>
      <w:spacing w:before="60"/>
      <w:outlineLvl w:val="5"/>
    </w:pPr>
    <w:rPr>
      <w:color w:val="918585"/>
      <w:sz w:val="20"/>
    </w:rPr>
  </w:style>
  <w:style w:type="paragraph" w:styleId="Heading7">
    <w:name w:val="heading 7"/>
    <w:basedOn w:val="Normal"/>
    <w:next w:val="Normal"/>
    <w:link w:val="Heading7Char"/>
    <w:qFormat/>
    <w:rsid w:val="002104EA"/>
    <w:pPr>
      <w:ind w:left="720"/>
      <w:outlineLvl w:val="6"/>
    </w:pPr>
    <w:rPr>
      <w:i/>
    </w:rPr>
  </w:style>
  <w:style w:type="paragraph" w:styleId="Heading8">
    <w:name w:val="heading 8"/>
    <w:basedOn w:val="Normal"/>
    <w:next w:val="Normal"/>
    <w:link w:val="Heading8Char"/>
    <w:qFormat/>
    <w:rsid w:val="002104EA"/>
    <w:pPr>
      <w:ind w:left="720"/>
      <w:outlineLvl w:val="7"/>
    </w:pPr>
    <w:rPr>
      <w:i/>
    </w:rPr>
  </w:style>
  <w:style w:type="paragraph" w:styleId="Heading9">
    <w:name w:val="heading 9"/>
    <w:basedOn w:val="Normal"/>
    <w:next w:val="Normal"/>
    <w:link w:val="Heading9Char"/>
    <w:qFormat/>
    <w:rsid w:val="002104EA"/>
    <w:pPr>
      <w:ind w:left="720"/>
      <w:outlineLvl w:val="8"/>
    </w:pPr>
    <w:rPr>
      <w:i/>
    </w:rPr>
  </w:style>
  <w:style w:type="character" w:default="1" w:styleId="DefaultParagraphFont">
    <w:name w:val="Default Paragraph Font"/>
    <w:uiPriority w:val="1"/>
    <w:unhideWhenUsed/>
    <w:rsid w:val="00210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4EA"/>
  </w:style>
  <w:style w:type="character" w:customStyle="1" w:styleId="Heading1Char">
    <w:name w:val="Heading 1 Char"/>
    <w:basedOn w:val="DefaultParagraphFont"/>
    <w:link w:val="Heading1"/>
    <w:rsid w:val="002104EA"/>
    <w:rPr>
      <w:rFonts w:ascii="Times New Roman" w:eastAsia="Times New Roman" w:hAnsi="Times New Roman" w:cs="Times New Roman"/>
      <w:b/>
      <w:sz w:val="32"/>
      <w:szCs w:val="20"/>
      <w:lang w:eastAsia="en-US"/>
    </w:rPr>
  </w:style>
  <w:style w:type="paragraph" w:styleId="BodyText">
    <w:name w:val="Body Text"/>
    <w:basedOn w:val="Normal"/>
    <w:link w:val="BodyTextChar"/>
    <w:rsid w:val="002104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4EA"/>
    <w:rPr>
      <w:rFonts w:ascii="Times New Roman" w:eastAsia="Times New Roman" w:hAnsi="Times New Roman" w:cs="Times New Roman"/>
      <w:sz w:val="24"/>
      <w:lang w:val="en-US" w:eastAsia="en-US"/>
    </w:rPr>
  </w:style>
  <w:style w:type="paragraph" w:styleId="Footer">
    <w:name w:val="footer"/>
    <w:basedOn w:val="Normal"/>
    <w:link w:val="FooterChar"/>
    <w:rsid w:val="00210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4EA"/>
    <w:rPr>
      <w:rFonts w:ascii="Times New Roman" w:eastAsia="Times New Roman" w:hAnsi="Times New Roman" w:cs="Times New Roman"/>
      <w:sz w:val="16"/>
      <w:lang w:val="en-US" w:eastAsia="en-US"/>
    </w:rPr>
  </w:style>
  <w:style w:type="paragraph" w:styleId="List">
    <w:name w:val="List"/>
    <w:basedOn w:val="BodyText"/>
    <w:next w:val="BodyText"/>
    <w:rsid w:val="002104EA"/>
    <w:pPr>
      <w:tabs>
        <w:tab w:val="left" w:pos="340"/>
      </w:tabs>
      <w:spacing w:before="60" w:after="60"/>
      <w:ind w:left="340" w:hanging="340"/>
    </w:pPr>
  </w:style>
  <w:style w:type="paragraph" w:styleId="ListBullet">
    <w:name w:val="List Bullet"/>
    <w:basedOn w:val="List"/>
    <w:rsid w:val="002104EA"/>
    <w:pPr>
      <w:numPr>
        <w:numId w:val="13"/>
      </w:numPr>
      <w:tabs>
        <w:tab w:val="clear" w:pos="340"/>
      </w:tabs>
      <w:spacing w:before="40" w:after="40"/>
    </w:pPr>
  </w:style>
  <w:style w:type="character" w:customStyle="1" w:styleId="SpecialBold">
    <w:name w:val="Special Bold"/>
    <w:basedOn w:val="DefaultParagraphFont"/>
    <w:rsid w:val="002104EA"/>
    <w:rPr>
      <w:b/>
      <w:spacing w:val="0"/>
    </w:rPr>
  </w:style>
  <w:style w:type="paragraph" w:styleId="ListBullet2">
    <w:name w:val="List Bullet 2"/>
    <w:basedOn w:val="List2"/>
    <w:rsid w:val="002104EA"/>
    <w:pPr>
      <w:numPr>
        <w:numId w:val="14"/>
      </w:numPr>
      <w:tabs>
        <w:tab w:val="clear" w:pos="680"/>
      </w:tabs>
    </w:pPr>
  </w:style>
  <w:style w:type="paragraph" w:styleId="Header">
    <w:name w:val="header"/>
    <w:basedOn w:val="Normal"/>
    <w:link w:val="HeaderChar"/>
    <w:rsid w:val="00210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4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04EA"/>
    <w:pPr>
      <w:spacing w:before="240" w:after="120"/>
      <w:outlineLvl w:val="0"/>
    </w:pPr>
    <w:rPr>
      <w:rFonts w:ascii="Times New Roman" w:hAnsi="Times New Roman"/>
      <w:b/>
      <w:sz w:val="28"/>
    </w:rPr>
  </w:style>
  <w:style w:type="paragraph" w:customStyle="1" w:styleId="AllowPageBreak">
    <w:name w:val="AllowPageBreak"/>
    <w:rsid w:val="002104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04EA"/>
    <w:rPr>
      <w:b/>
      <w:i/>
      <w:u w:val="none"/>
    </w:rPr>
  </w:style>
  <w:style w:type="character" w:customStyle="1" w:styleId="Heading2Char">
    <w:name w:val="Heading 2 Char"/>
    <w:basedOn w:val="DefaultParagraphFont"/>
    <w:link w:val="Heading2"/>
    <w:rsid w:val="00210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4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04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04EA"/>
    <w:rPr>
      <w:rFonts w:ascii="Courier New" w:eastAsia="Times New Roman" w:hAnsi="Courier New" w:cs="Times New Roman"/>
      <w:i/>
      <w:szCs w:val="20"/>
      <w:lang w:val="en-US" w:eastAsia="en-US"/>
    </w:rPr>
  </w:style>
  <w:style w:type="paragraph" w:customStyle="1" w:styleId="HeadingBase">
    <w:name w:val="Heading Base"/>
    <w:rsid w:val="00210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4EA"/>
    <w:pPr>
      <w:tabs>
        <w:tab w:val="right" w:leader="dot" w:pos="9072"/>
      </w:tabs>
      <w:ind w:left="567"/>
    </w:pPr>
    <w:rPr>
      <w:szCs w:val="22"/>
    </w:rPr>
  </w:style>
  <w:style w:type="paragraph" w:customStyle="1" w:styleId="TOCBase">
    <w:name w:val="TOC Base"/>
    <w:rsid w:val="00210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4EA"/>
    <w:pPr>
      <w:tabs>
        <w:tab w:val="right" w:leader="dot" w:pos="9072"/>
      </w:tabs>
      <w:spacing w:before="40" w:after="40"/>
      <w:ind w:left="284"/>
    </w:pPr>
    <w:rPr>
      <w:rFonts w:ascii="Times New Roman" w:hAnsi="Times New Roman"/>
    </w:rPr>
  </w:style>
  <w:style w:type="paragraph" w:styleId="TOC1">
    <w:name w:val="toc 1"/>
    <w:basedOn w:val="TOCBase"/>
    <w:next w:val="Normal"/>
    <w:rsid w:val="002104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4EA"/>
    <w:pPr>
      <w:spacing w:before="5040"/>
      <w:jc w:val="center"/>
    </w:pPr>
    <w:rPr>
      <w:sz w:val="48"/>
      <w:szCs w:val="72"/>
      <w:lang w:val="en-US"/>
    </w:rPr>
  </w:style>
  <w:style w:type="character" w:customStyle="1" w:styleId="TitleChar">
    <w:name w:val="Title Char"/>
    <w:basedOn w:val="DefaultParagraphFont"/>
    <w:link w:val="Title"/>
    <w:rsid w:val="00210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4EA"/>
    <w:pPr>
      <w:tabs>
        <w:tab w:val="left" w:pos="3600"/>
        <w:tab w:val="left" w:pos="3958"/>
      </w:tabs>
    </w:pPr>
  </w:style>
  <w:style w:type="paragraph" w:customStyle="1" w:styleId="Note">
    <w:name w:val="Note"/>
    <w:basedOn w:val="BodyText"/>
    <w:rsid w:val="00210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4EA"/>
    <w:pPr>
      <w:framePr w:wrap="auto" w:hAnchor="text" w:y="6049"/>
    </w:pPr>
    <w:rPr>
      <w:color w:val="000000"/>
      <w:sz w:val="40"/>
    </w:rPr>
  </w:style>
  <w:style w:type="paragraph" w:customStyle="1" w:styleId="TOCTitle">
    <w:name w:val="TOCTitle"/>
    <w:basedOn w:val="Heading1"/>
    <w:rsid w:val="002104EA"/>
    <w:pPr>
      <w:spacing w:after="240"/>
      <w:jc w:val="center"/>
      <w:outlineLvl w:val="9"/>
    </w:pPr>
    <w:rPr>
      <w:caps/>
    </w:rPr>
  </w:style>
  <w:style w:type="paragraph" w:customStyle="1" w:styleId="Version">
    <w:name w:val="Version"/>
    <w:rsid w:val="002104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4EA"/>
    <w:pPr>
      <w:keepNext w:val="0"/>
      <w:tabs>
        <w:tab w:val="right" w:pos="4176"/>
      </w:tabs>
      <w:ind w:left="198" w:hanging="198"/>
    </w:pPr>
    <w:rPr>
      <w:rFonts w:ascii="Garamond" w:hAnsi="Garamond"/>
    </w:rPr>
  </w:style>
  <w:style w:type="paragraph" w:styleId="IndexHeading">
    <w:name w:val="index heading"/>
    <w:basedOn w:val="Normal"/>
    <w:next w:val="Index1"/>
    <w:semiHidden/>
    <w:rsid w:val="002104EA"/>
    <w:pPr>
      <w:spacing w:before="120" w:after="120"/>
    </w:pPr>
    <w:rPr>
      <w:rFonts w:ascii="Arial" w:hAnsi="Arial"/>
      <w:b/>
      <w:color w:val="918585"/>
      <w:sz w:val="24"/>
    </w:rPr>
  </w:style>
  <w:style w:type="paragraph" w:customStyle="1" w:styleId="Chapter">
    <w:name w:val="Chapter"/>
    <w:basedOn w:val="Normal"/>
    <w:rsid w:val="002104EA"/>
    <w:pPr>
      <w:spacing w:before="240"/>
    </w:pPr>
    <w:rPr>
      <w:rFonts w:ascii="Times New Roman" w:hAnsi="Times New Roman"/>
      <w:smallCaps/>
      <w:spacing w:val="80"/>
      <w:sz w:val="28"/>
    </w:rPr>
  </w:style>
  <w:style w:type="paragraph" w:customStyle="1" w:styleId="InChapter">
    <w:name w:val="InChapter"/>
    <w:basedOn w:val="Heading3"/>
    <w:rsid w:val="002104EA"/>
    <w:pPr>
      <w:spacing w:after="240"/>
      <w:outlineLvl w:val="9"/>
    </w:pPr>
    <w:rPr>
      <w:noProof/>
    </w:rPr>
  </w:style>
  <w:style w:type="paragraph" w:styleId="Index2">
    <w:name w:val="index 2"/>
    <w:basedOn w:val="Normal"/>
    <w:next w:val="Normal"/>
    <w:semiHidden/>
    <w:rsid w:val="002104EA"/>
    <w:pPr>
      <w:tabs>
        <w:tab w:val="right" w:pos="4176"/>
      </w:tabs>
      <w:ind w:left="568" w:hanging="284"/>
    </w:pPr>
    <w:rPr>
      <w:rFonts w:ascii="Garamond" w:hAnsi="Garamond"/>
    </w:rPr>
  </w:style>
  <w:style w:type="paragraph" w:customStyle="1" w:styleId="Byline">
    <w:name w:val="Byline"/>
    <w:rsid w:val="00210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4EA"/>
    <w:pPr>
      <w:tabs>
        <w:tab w:val="clear" w:pos="3600"/>
        <w:tab w:val="clear" w:pos="3958"/>
      </w:tabs>
      <w:jc w:val="right"/>
    </w:pPr>
  </w:style>
  <w:style w:type="character" w:styleId="Emphasis">
    <w:name w:val="Emphasis"/>
    <w:basedOn w:val="DefaultParagraphFont"/>
    <w:qFormat/>
    <w:rsid w:val="002104EA"/>
    <w:rPr>
      <w:i/>
    </w:rPr>
  </w:style>
  <w:style w:type="paragraph" w:styleId="Caption">
    <w:name w:val="caption"/>
    <w:basedOn w:val="BodyText"/>
    <w:next w:val="Normal"/>
    <w:qFormat/>
    <w:rsid w:val="002104EA"/>
    <w:pPr>
      <w:framePr w:w="2268" w:hSpace="181" w:vSpace="181" w:wrap="around" w:vAnchor="text" w:hAnchor="page" w:x="1135" w:y="285" w:anchorLock="1"/>
    </w:pPr>
    <w:rPr>
      <w:i/>
    </w:rPr>
  </w:style>
  <w:style w:type="paragraph" w:customStyle="1" w:styleId="MiniTOCTitle">
    <w:name w:val="MiniTOCTitle"/>
    <w:basedOn w:val="Heading4"/>
    <w:rsid w:val="002104EA"/>
    <w:pPr>
      <w:spacing w:before="240"/>
      <w:outlineLvl w:val="9"/>
    </w:pPr>
    <w:rPr>
      <w:noProof/>
      <w:sz w:val="24"/>
    </w:rPr>
  </w:style>
  <w:style w:type="paragraph" w:customStyle="1" w:styleId="MiniTOCItem">
    <w:name w:val="MiniTOCItem"/>
    <w:basedOn w:val="ListBullet"/>
    <w:rsid w:val="002104EA"/>
    <w:pPr>
      <w:numPr>
        <w:numId w:val="0"/>
      </w:numPr>
      <w:tabs>
        <w:tab w:val="right" w:leader="dot" w:pos="6521"/>
      </w:tabs>
      <w:spacing w:before="0" w:after="0"/>
    </w:pPr>
  </w:style>
  <w:style w:type="paragraph" w:customStyle="1" w:styleId="TOFTitle">
    <w:name w:val="TOFTitle"/>
    <w:basedOn w:val="TOCTitle"/>
    <w:rsid w:val="002104EA"/>
  </w:style>
  <w:style w:type="paragraph" w:styleId="TableofFigures">
    <w:name w:val="table of figures"/>
    <w:basedOn w:val="Normal"/>
    <w:next w:val="Normal"/>
    <w:semiHidden/>
    <w:rsid w:val="002104EA"/>
    <w:pPr>
      <w:tabs>
        <w:tab w:val="right" w:leader="dot" w:pos="9072"/>
      </w:tabs>
      <w:ind w:left="970" w:hanging="403"/>
    </w:pPr>
    <w:rPr>
      <w:rFonts w:ascii="Times New Roman" w:hAnsi="Times New Roman"/>
      <w:b/>
    </w:rPr>
  </w:style>
  <w:style w:type="paragraph" w:styleId="ListNumber">
    <w:name w:val="List Number"/>
    <w:basedOn w:val="List"/>
    <w:rsid w:val="002104EA"/>
    <w:pPr>
      <w:numPr>
        <w:numId w:val="11"/>
      </w:numPr>
    </w:pPr>
  </w:style>
  <w:style w:type="character" w:customStyle="1" w:styleId="WingdingSymbols">
    <w:name w:val="Wingding Symbols"/>
    <w:rsid w:val="002104EA"/>
    <w:rPr>
      <w:rFonts w:ascii="Wingdings" w:hAnsi="Wingdings"/>
    </w:rPr>
  </w:style>
  <w:style w:type="paragraph" w:customStyle="1" w:styleId="TableHeading">
    <w:name w:val="Table Heading"/>
    <w:basedOn w:val="HeadingBase"/>
    <w:rsid w:val="002104EA"/>
    <w:pPr>
      <w:keepLines/>
      <w:pBdr>
        <w:bottom w:val="single" w:sz="6" w:space="1" w:color="918585"/>
      </w:pBdr>
      <w:spacing w:before="240"/>
    </w:pPr>
  </w:style>
  <w:style w:type="character" w:customStyle="1" w:styleId="HotSpot">
    <w:name w:val="HotSpot"/>
    <w:rsid w:val="002104EA"/>
    <w:rPr>
      <w:color w:val="0033CC"/>
      <w:u w:val="none"/>
    </w:rPr>
  </w:style>
  <w:style w:type="paragraph" w:customStyle="1" w:styleId="BodyTextRight">
    <w:name w:val="Body Text Right"/>
    <w:basedOn w:val="BodyText"/>
    <w:rsid w:val="002104EA"/>
    <w:pPr>
      <w:spacing w:before="0" w:after="0"/>
      <w:jc w:val="right"/>
    </w:pPr>
  </w:style>
  <w:style w:type="paragraph" w:styleId="Index3">
    <w:name w:val="index 3"/>
    <w:basedOn w:val="ListNumber2"/>
    <w:next w:val="Normal"/>
    <w:semiHidden/>
    <w:rsid w:val="002104EA"/>
    <w:pPr>
      <w:numPr>
        <w:numId w:val="0"/>
      </w:numPr>
      <w:tabs>
        <w:tab w:val="right" w:leader="dot" w:pos="4176"/>
      </w:tabs>
    </w:pPr>
  </w:style>
  <w:style w:type="paragraph" w:styleId="ListNumber2">
    <w:name w:val="List Number 2"/>
    <w:basedOn w:val="List2"/>
    <w:rsid w:val="002104EA"/>
    <w:pPr>
      <w:numPr>
        <w:numId w:val="10"/>
      </w:numPr>
      <w:tabs>
        <w:tab w:val="clear" w:pos="1060"/>
      </w:tabs>
    </w:pPr>
  </w:style>
  <w:style w:type="paragraph" w:customStyle="1" w:styleId="MarginNote">
    <w:name w:val="Margin Note"/>
    <w:basedOn w:val="BodyText"/>
    <w:rsid w:val="00210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4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04EA"/>
    <w:rPr>
      <w:sz w:val="32"/>
    </w:rPr>
  </w:style>
  <w:style w:type="paragraph" w:customStyle="1" w:styleId="HeadingProcedure">
    <w:name w:val="Heading Procedure"/>
    <w:basedOn w:val="HeadingBase"/>
    <w:next w:val="Normal"/>
    <w:rsid w:val="002104EA"/>
    <w:pPr>
      <w:tabs>
        <w:tab w:val="left" w:pos="0"/>
      </w:tabs>
      <w:spacing w:before="120" w:after="60"/>
    </w:pPr>
    <w:rPr>
      <w:i/>
      <w:color w:val="918585"/>
      <w:sz w:val="22"/>
    </w:rPr>
  </w:style>
  <w:style w:type="paragraph" w:customStyle="1" w:styleId="TableBodyText">
    <w:name w:val="Table Body Text"/>
    <w:basedOn w:val="BodyText"/>
    <w:rsid w:val="002104EA"/>
    <w:pPr>
      <w:spacing w:before="60" w:after="60"/>
    </w:pPr>
  </w:style>
  <w:style w:type="paragraph" w:styleId="ListContinue">
    <w:name w:val="List Continue"/>
    <w:basedOn w:val="List"/>
    <w:rsid w:val="002104EA"/>
    <w:pPr>
      <w:ind w:firstLine="0"/>
    </w:pPr>
  </w:style>
  <w:style w:type="paragraph" w:customStyle="1" w:styleId="ListNote">
    <w:name w:val="List Note"/>
    <w:basedOn w:val="List"/>
    <w:rsid w:val="002104EA"/>
    <w:pPr>
      <w:pBdr>
        <w:top w:val="single" w:sz="6" w:space="2" w:color="918585"/>
        <w:bottom w:val="single" w:sz="6" w:space="2" w:color="918585"/>
      </w:pBdr>
      <w:tabs>
        <w:tab w:val="left" w:pos="1021"/>
      </w:tabs>
      <w:ind w:firstLine="0"/>
    </w:pPr>
  </w:style>
  <w:style w:type="paragraph" w:customStyle="1" w:styleId="Warning">
    <w:name w:val="Warning"/>
    <w:basedOn w:val="BodyText"/>
    <w:rsid w:val="002104EA"/>
    <w:pPr>
      <w:shd w:val="clear" w:color="auto" w:fill="D9D9D9"/>
      <w:tabs>
        <w:tab w:val="left" w:pos="992"/>
      </w:tabs>
      <w:ind w:left="119" w:right="119"/>
    </w:pPr>
    <w:rPr>
      <w:sz w:val="20"/>
    </w:rPr>
  </w:style>
  <w:style w:type="paragraph" w:customStyle="1" w:styleId="MarginIcons">
    <w:name w:val="Margin Icons"/>
    <w:basedOn w:val="BodyText"/>
    <w:rsid w:val="00210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4EA"/>
    <w:rPr>
      <w:rFonts w:ascii="Courier New" w:hAnsi="Courier New"/>
    </w:rPr>
  </w:style>
  <w:style w:type="paragraph" w:customStyle="1" w:styleId="NoteBullet">
    <w:name w:val="Note Bullet"/>
    <w:basedOn w:val="Note"/>
    <w:rsid w:val="002104EA"/>
    <w:pPr>
      <w:tabs>
        <w:tab w:val="clear" w:pos="680"/>
      </w:tabs>
      <w:spacing w:before="60" w:after="60"/>
    </w:pPr>
  </w:style>
  <w:style w:type="paragraph" w:customStyle="1" w:styleId="SubHeading2">
    <w:name w:val="SubHeading2"/>
    <w:basedOn w:val="HeadingBase"/>
    <w:rsid w:val="002104EA"/>
    <w:pPr>
      <w:spacing w:before="240" w:after="60"/>
    </w:pPr>
    <w:rPr>
      <w:sz w:val="20"/>
    </w:rPr>
  </w:style>
  <w:style w:type="paragraph" w:customStyle="1" w:styleId="SubHeading1">
    <w:name w:val="SubHeading1"/>
    <w:basedOn w:val="HeadingBase"/>
    <w:rsid w:val="002104EA"/>
    <w:pPr>
      <w:spacing w:before="240" w:after="60"/>
    </w:pPr>
    <w:rPr>
      <w:color w:val="918585"/>
      <w:sz w:val="22"/>
    </w:rPr>
  </w:style>
  <w:style w:type="paragraph" w:customStyle="1" w:styleId="SideHeading">
    <w:name w:val="Side Heading"/>
    <w:basedOn w:val="HeadingBase"/>
    <w:rsid w:val="00210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4EA"/>
    <w:pPr>
      <w:numPr>
        <w:numId w:val="12"/>
      </w:numPr>
    </w:pPr>
  </w:style>
  <w:style w:type="paragraph" w:styleId="PlainText">
    <w:name w:val="Plain Text"/>
    <w:basedOn w:val="Normal"/>
    <w:link w:val="PlainTextChar"/>
    <w:rsid w:val="002104EA"/>
    <w:rPr>
      <w:sz w:val="20"/>
    </w:rPr>
  </w:style>
  <w:style w:type="character" w:customStyle="1" w:styleId="PlainTextChar">
    <w:name w:val="Plain Text Char"/>
    <w:basedOn w:val="DefaultParagraphFont"/>
    <w:link w:val="PlainText"/>
    <w:rsid w:val="002104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04EA"/>
    <w:rPr>
      <w:b/>
      <w:smallCaps/>
    </w:rPr>
  </w:style>
  <w:style w:type="paragraph" w:customStyle="1" w:styleId="TableListNumber">
    <w:name w:val="Table List Number"/>
    <w:basedOn w:val="ListNumber"/>
    <w:rsid w:val="002104EA"/>
    <w:pPr>
      <w:numPr>
        <w:numId w:val="0"/>
      </w:numPr>
    </w:pPr>
  </w:style>
  <w:style w:type="paragraph" w:styleId="TOC4">
    <w:name w:val="toc 4"/>
    <w:basedOn w:val="TOCBase"/>
    <w:next w:val="Normal"/>
    <w:semiHidden/>
    <w:rsid w:val="002104EA"/>
    <w:pPr>
      <w:tabs>
        <w:tab w:val="right" w:leader="dot" w:pos="9071"/>
      </w:tabs>
      <w:ind w:left="1701"/>
    </w:pPr>
  </w:style>
  <w:style w:type="paragraph" w:customStyle="1" w:styleId="ListAlpha">
    <w:name w:val="List Alpha"/>
    <w:basedOn w:val="List"/>
    <w:rsid w:val="002104EA"/>
    <w:pPr>
      <w:numPr>
        <w:numId w:val="9"/>
      </w:numPr>
    </w:pPr>
  </w:style>
  <w:style w:type="paragraph" w:customStyle="1" w:styleId="ListAlpha2">
    <w:name w:val="List Alpha 2"/>
    <w:basedOn w:val="List2"/>
    <w:rsid w:val="002104EA"/>
    <w:pPr>
      <w:numPr>
        <w:numId w:val="8"/>
      </w:numPr>
    </w:pPr>
  </w:style>
  <w:style w:type="paragraph" w:styleId="List2">
    <w:name w:val="List 2"/>
    <w:basedOn w:val="BodyText"/>
    <w:rsid w:val="002104EA"/>
    <w:pPr>
      <w:tabs>
        <w:tab w:val="left" w:pos="680"/>
      </w:tabs>
      <w:spacing w:before="60" w:after="60"/>
      <w:ind w:left="680" w:hanging="340"/>
    </w:pPr>
  </w:style>
  <w:style w:type="paragraph" w:styleId="List3">
    <w:name w:val="List 3"/>
    <w:basedOn w:val="BodyText"/>
    <w:rsid w:val="002104EA"/>
    <w:pPr>
      <w:tabs>
        <w:tab w:val="left" w:pos="1021"/>
      </w:tabs>
      <w:spacing w:before="60" w:after="60"/>
      <w:ind w:left="1020" w:hanging="340"/>
    </w:pPr>
  </w:style>
  <w:style w:type="paragraph" w:styleId="List4">
    <w:name w:val="List 4"/>
    <w:basedOn w:val="BodyText"/>
    <w:rsid w:val="002104EA"/>
    <w:pPr>
      <w:tabs>
        <w:tab w:val="left" w:pos="1361"/>
      </w:tabs>
      <w:spacing w:before="60" w:after="60"/>
      <w:ind w:left="1361" w:hanging="340"/>
    </w:pPr>
  </w:style>
  <w:style w:type="paragraph" w:styleId="List5">
    <w:name w:val="List 5"/>
    <w:basedOn w:val="BodyText"/>
    <w:rsid w:val="002104EA"/>
    <w:pPr>
      <w:tabs>
        <w:tab w:val="left" w:pos="1701"/>
      </w:tabs>
      <w:spacing w:before="60" w:after="60"/>
      <w:ind w:left="1701" w:hanging="340"/>
    </w:pPr>
  </w:style>
  <w:style w:type="paragraph" w:styleId="ListBullet3">
    <w:name w:val="List Bullet 3"/>
    <w:basedOn w:val="List3"/>
    <w:rsid w:val="002104EA"/>
    <w:pPr>
      <w:numPr>
        <w:numId w:val="15"/>
      </w:numPr>
      <w:tabs>
        <w:tab w:val="clear" w:pos="1021"/>
      </w:tabs>
      <w:ind w:left="1037" w:hanging="357"/>
    </w:pPr>
  </w:style>
  <w:style w:type="paragraph" w:styleId="ListBullet4">
    <w:name w:val="List Bullet 4"/>
    <w:basedOn w:val="List4"/>
    <w:rsid w:val="002104EA"/>
    <w:pPr>
      <w:numPr>
        <w:numId w:val="3"/>
      </w:numPr>
    </w:pPr>
  </w:style>
  <w:style w:type="paragraph" w:styleId="ListBullet5">
    <w:name w:val="List Bullet 5"/>
    <w:basedOn w:val="List5"/>
    <w:rsid w:val="002104EA"/>
    <w:pPr>
      <w:numPr>
        <w:numId w:val="4"/>
      </w:numPr>
    </w:pPr>
  </w:style>
  <w:style w:type="paragraph" w:styleId="ListContinue2">
    <w:name w:val="List Continue 2"/>
    <w:basedOn w:val="List2"/>
    <w:rsid w:val="002104EA"/>
    <w:pPr>
      <w:ind w:firstLine="0"/>
    </w:pPr>
  </w:style>
  <w:style w:type="paragraph" w:styleId="ListContinue3">
    <w:name w:val="List Continue 3"/>
    <w:basedOn w:val="List3"/>
    <w:rsid w:val="002104EA"/>
    <w:pPr>
      <w:ind w:left="1021" w:firstLine="0"/>
    </w:pPr>
  </w:style>
  <w:style w:type="paragraph" w:styleId="ListContinue4">
    <w:name w:val="List Continue 4"/>
    <w:basedOn w:val="List4"/>
    <w:rsid w:val="002104EA"/>
    <w:pPr>
      <w:ind w:firstLine="0"/>
    </w:pPr>
  </w:style>
  <w:style w:type="paragraph" w:styleId="ListContinue5">
    <w:name w:val="List Continue 5"/>
    <w:basedOn w:val="List5"/>
    <w:rsid w:val="002104EA"/>
    <w:pPr>
      <w:ind w:firstLine="0"/>
    </w:pPr>
  </w:style>
  <w:style w:type="paragraph" w:styleId="ListNumber3">
    <w:name w:val="List Number 3"/>
    <w:basedOn w:val="List3"/>
    <w:rsid w:val="002104EA"/>
    <w:pPr>
      <w:numPr>
        <w:numId w:val="5"/>
      </w:numPr>
    </w:pPr>
  </w:style>
  <w:style w:type="paragraph" w:styleId="ListNumber4">
    <w:name w:val="List Number 4"/>
    <w:basedOn w:val="List4"/>
    <w:rsid w:val="002104EA"/>
    <w:pPr>
      <w:numPr>
        <w:numId w:val="6"/>
      </w:numPr>
    </w:pPr>
  </w:style>
  <w:style w:type="paragraph" w:styleId="ListNumber5">
    <w:name w:val="List Number 5"/>
    <w:basedOn w:val="List5"/>
    <w:rsid w:val="002104EA"/>
    <w:pPr>
      <w:numPr>
        <w:numId w:val="7"/>
      </w:numPr>
    </w:pPr>
  </w:style>
  <w:style w:type="paragraph" w:styleId="BlockText">
    <w:name w:val="Block Text"/>
    <w:basedOn w:val="Normal"/>
    <w:rsid w:val="002104EA"/>
    <w:pPr>
      <w:spacing w:after="120"/>
      <w:ind w:left="1440" w:right="1440"/>
    </w:pPr>
  </w:style>
  <w:style w:type="character" w:customStyle="1" w:styleId="Subscript">
    <w:name w:val="Subscript"/>
    <w:basedOn w:val="DefaultParagraphFont"/>
    <w:rsid w:val="002104EA"/>
    <w:rPr>
      <w:sz w:val="16"/>
      <w:vertAlign w:val="subscript"/>
    </w:rPr>
  </w:style>
  <w:style w:type="character" w:customStyle="1" w:styleId="Superscript">
    <w:name w:val="Superscript"/>
    <w:basedOn w:val="DefaultParagraphFont"/>
    <w:rsid w:val="002104EA"/>
    <w:rPr>
      <w:sz w:val="16"/>
      <w:vertAlign w:val="superscript"/>
    </w:rPr>
  </w:style>
  <w:style w:type="character" w:customStyle="1" w:styleId="Symbols">
    <w:name w:val="Symbols"/>
    <w:basedOn w:val="DefaultParagraphFont"/>
    <w:rsid w:val="002104EA"/>
    <w:rPr>
      <w:rFonts w:ascii="Symbol" w:hAnsi="Symbol"/>
    </w:rPr>
  </w:style>
  <w:style w:type="character" w:customStyle="1" w:styleId="MenuOptions">
    <w:name w:val="Menu Options"/>
    <w:basedOn w:val="DefaultParagraphFont"/>
    <w:rsid w:val="002104EA"/>
    <w:rPr>
      <w:rFonts w:ascii="Arial Narrow" w:hAnsi="Arial Narrow"/>
      <w:smallCaps/>
    </w:rPr>
  </w:style>
  <w:style w:type="character" w:customStyle="1" w:styleId="Buttons">
    <w:name w:val="Buttons"/>
    <w:basedOn w:val="DefaultParagraphFont"/>
    <w:rsid w:val="002104EA"/>
    <w:rPr>
      <w:b/>
    </w:rPr>
  </w:style>
  <w:style w:type="character" w:customStyle="1" w:styleId="Underlined">
    <w:name w:val="Underlined"/>
    <w:basedOn w:val="DefaultParagraphFont"/>
    <w:rsid w:val="002104EA"/>
    <w:rPr>
      <w:u w:val="single"/>
    </w:rPr>
  </w:style>
  <w:style w:type="paragraph" w:customStyle="1" w:styleId="TableBodyTextRight">
    <w:name w:val="Table Body Text Right"/>
    <w:basedOn w:val="TableBodyText"/>
    <w:rsid w:val="002104EA"/>
    <w:pPr>
      <w:widowControl w:val="0"/>
      <w:autoSpaceDE w:val="0"/>
      <w:autoSpaceDN w:val="0"/>
      <w:adjustRightInd w:val="0"/>
      <w:jc w:val="right"/>
    </w:pPr>
    <w:rPr>
      <w:rFonts w:cs="Arial"/>
      <w:szCs w:val="18"/>
    </w:rPr>
  </w:style>
  <w:style w:type="paragraph" w:customStyle="1" w:styleId="CopyrightText">
    <w:name w:val="Copyright Text"/>
    <w:basedOn w:val="BodyText"/>
    <w:rsid w:val="002104EA"/>
    <w:rPr>
      <w:sz w:val="18"/>
    </w:rPr>
  </w:style>
  <w:style w:type="paragraph" w:customStyle="1" w:styleId="BodySmallRight">
    <w:name w:val="Body Small Right"/>
    <w:basedOn w:val="BodyTextRight"/>
    <w:rsid w:val="002104EA"/>
    <w:rPr>
      <w:sz w:val="18"/>
      <w:szCs w:val="18"/>
    </w:rPr>
  </w:style>
  <w:style w:type="paragraph" w:customStyle="1" w:styleId="MarginEdition">
    <w:name w:val="Margin Edition"/>
    <w:basedOn w:val="MarginNote"/>
    <w:rsid w:val="002104EA"/>
    <w:pPr>
      <w:spacing w:before="0" w:after="0"/>
    </w:pPr>
    <w:rPr>
      <w:rFonts w:ascii="Times New Roman" w:hAnsi="Times New Roman"/>
      <w:color w:val="999999"/>
    </w:rPr>
  </w:style>
  <w:style w:type="paragraph" w:customStyle="1" w:styleId="Spacer">
    <w:name w:val="Spacer"/>
    <w:basedOn w:val="Normal"/>
    <w:rsid w:val="002104EA"/>
    <w:rPr>
      <w:sz w:val="2"/>
      <w:szCs w:val="2"/>
    </w:rPr>
  </w:style>
  <w:style w:type="character" w:customStyle="1" w:styleId="Small">
    <w:name w:val="Small"/>
    <w:basedOn w:val="DefaultParagraphFont"/>
    <w:rsid w:val="002104EA"/>
    <w:rPr>
      <w:sz w:val="16"/>
    </w:rPr>
  </w:style>
  <w:style w:type="paragraph" w:customStyle="1" w:styleId="WideTable">
    <w:name w:val="Wide Table"/>
    <w:basedOn w:val="Normal"/>
    <w:rsid w:val="002104EA"/>
    <w:pPr>
      <w:ind w:left="-1418"/>
    </w:pPr>
    <w:rPr>
      <w:sz w:val="2"/>
      <w:szCs w:val="2"/>
    </w:rPr>
  </w:style>
  <w:style w:type="character" w:styleId="PageNumber">
    <w:name w:val="page number"/>
    <w:basedOn w:val="DefaultParagraphFont"/>
    <w:rsid w:val="002104EA"/>
  </w:style>
  <w:style w:type="paragraph" w:styleId="Quote">
    <w:name w:val="Quote"/>
    <w:basedOn w:val="Heading1"/>
    <w:link w:val="QuoteChar"/>
    <w:qFormat/>
    <w:rsid w:val="002104EA"/>
    <w:rPr>
      <w:b w:val="0"/>
      <w:sz w:val="72"/>
      <w:szCs w:val="72"/>
      <w:lang w:val="en-NZ"/>
    </w:rPr>
  </w:style>
  <w:style w:type="character" w:customStyle="1" w:styleId="QuoteChar">
    <w:name w:val="Quote Char"/>
    <w:basedOn w:val="DefaultParagraphFont"/>
    <w:link w:val="Quote"/>
    <w:rsid w:val="00210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4EA"/>
    <w:pPr>
      <w:pageBreakBefore/>
    </w:pPr>
  </w:style>
  <w:style w:type="paragraph" w:customStyle="1" w:styleId="Border">
    <w:name w:val="Border"/>
    <w:basedOn w:val="Normal"/>
    <w:qFormat/>
    <w:rsid w:val="00210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4EA"/>
    <w:rPr>
      <w:b/>
      <w:bCs/>
      <w:i/>
      <w:iCs/>
      <w:color w:val="auto"/>
    </w:rPr>
  </w:style>
  <w:style w:type="paragraph" w:styleId="IntenseQuote">
    <w:name w:val="Intense Quote"/>
    <w:basedOn w:val="Normal"/>
    <w:next w:val="Normal"/>
    <w:link w:val="IntenseQuoteChar"/>
    <w:uiPriority w:val="30"/>
    <w:qFormat/>
    <w:rsid w:val="00210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4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04EA"/>
    <w:rPr>
      <w:smallCaps/>
      <w:color w:val="auto"/>
      <w:u w:val="single"/>
    </w:rPr>
  </w:style>
  <w:style w:type="character" w:styleId="IntenseReference">
    <w:name w:val="Intense Reference"/>
    <w:basedOn w:val="DefaultParagraphFont"/>
    <w:uiPriority w:val="32"/>
    <w:qFormat/>
    <w:rsid w:val="002104EA"/>
    <w:rPr>
      <w:b/>
      <w:bCs/>
      <w:smallCaps/>
      <w:color w:val="auto"/>
      <w:spacing w:val="5"/>
      <w:u w:val="single"/>
    </w:rPr>
  </w:style>
  <w:style w:type="paragraph" w:customStyle="1" w:styleId="2ColumnHeading">
    <w:name w:val="2Column Heading"/>
    <w:basedOn w:val="BodyText"/>
    <w:qFormat/>
    <w:rsid w:val="002104EA"/>
    <w:pPr>
      <w:spacing w:after="60"/>
      <w:ind w:left="-2268"/>
    </w:pPr>
    <w:rPr>
      <w:b/>
    </w:rPr>
  </w:style>
  <w:style w:type="paragraph" w:customStyle="1" w:styleId="Heading1TOC">
    <w:name w:val="Heading1 TOC"/>
    <w:basedOn w:val="Normal"/>
    <w:qFormat/>
    <w:rsid w:val="002104EA"/>
    <w:pPr>
      <w:spacing w:before="240" w:after="120"/>
    </w:pPr>
    <w:rPr>
      <w:rFonts w:ascii="Times New Roman" w:hAnsi="Times New Roman"/>
      <w:b/>
      <w:sz w:val="32"/>
    </w:rPr>
  </w:style>
  <w:style w:type="paragraph" w:customStyle="1" w:styleId="Heading2TOC">
    <w:name w:val="Heading2 TOC"/>
    <w:basedOn w:val="Normal"/>
    <w:qFormat/>
    <w:rsid w:val="002104EA"/>
    <w:pPr>
      <w:spacing w:before="240" w:after="60"/>
    </w:pPr>
    <w:rPr>
      <w:rFonts w:ascii="Times New Roman" w:hAnsi="Times New Roman"/>
      <w:b/>
      <w:sz w:val="28"/>
    </w:rPr>
  </w:style>
  <w:style w:type="character" w:customStyle="1" w:styleId="Underline">
    <w:name w:val="Underline"/>
    <w:basedOn w:val="DefaultParagraphFont"/>
    <w:qFormat/>
    <w:rsid w:val="002104EA"/>
    <w:rPr>
      <w:u w:val="single"/>
    </w:rPr>
  </w:style>
  <w:style w:type="paragraph" w:styleId="BalloonText">
    <w:name w:val="Balloon Text"/>
    <w:basedOn w:val="Normal"/>
    <w:link w:val="BalloonTextChar"/>
    <w:rsid w:val="002104EA"/>
    <w:rPr>
      <w:rFonts w:ascii="Tahoma" w:hAnsi="Tahoma" w:cs="Tahoma"/>
      <w:sz w:val="16"/>
      <w:szCs w:val="16"/>
    </w:rPr>
  </w:style>
  <w:style w:type="character" w:customStyle="1" w:styleId="BalloonTextChar">
    <w:name w:val="Balloon Text Char"/>
    <w:basedOn w:val="DefaultParagraphFont"/>
    <w:link w:val="BalloonText"/>
    <w:rsid w:val="002104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04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4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1538</Words>
  <Characters>9762</Characters>
  <Application>Microsoft Office Word</Application>
  <DocSecurity>0</DocSecurity>
  <Lines>380</Lines>
  <Paragraphs>231</Paragraphs>
  <ScaleCrop>false</ScaleCrop>
  <Company>Author-it Software Corporation Ltd.</Company>
  <LinksUpToDate>false</LinksUpToDate>
  <CharactersWithSpaces>11218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CUFANM501A Create 3D digital character animation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2012-05-26T15:09:00Z</dcterms:created>
  <dcterms:modified xsi:type="dcterms:W3CDTF">2012-05-26T15:09:00Z</dcterms:modified>
</cp:coreProperties>
</file>