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BA8" w:rsidP="000B0BA8">
      <w:pPr>
        <w:pStyle w:val="Title"/>
      </w:pPr>
      <w:r>
        <w:fldChar w:fldCharType="begin"/>
      </w:r>
      <w:r>
        <w:instrText xml:space="preserve"> TITLE   \* MERGEFORMAT </w:instrText>
      </w:r>
      <w:r>
        <w:fldChar w:fldCharType="separate"/>
      </w:r>
      <w:r>
        <w:t>CUFANM401A Prepare 3D digital models for production</w:t>
      </w:r>
      <w:r>
        <w:fldChar w:fldCharType="end"/>
      </w:r>
    </w:p>
    <w:p w:rsidR="000B0BA8" w:rsidP="000B0BA8">
      <w:pPr>
        <w:pStyle w:val="Version"/>
        <w:sectPr w:rsidSect="00B25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5E42" w:rsidP="00B25E42">
      <w:pPr>
        <w:pStyle w:val="SuperHeading"/>
      </w:pPr>
      <w:r w:rsidRPr="00B25E42">
        <w:t>CUFANM401A Prepare 3D digital models for production</w:t>
      </w:r>
    </w:p>
    <w:p w:rsidR="00000000" w:rsidRPr="00B25E42" w:rsidP="00B25E42">
      <w:pPr>
        <w:pStyle w:val="SuperHeading"/>
      </w:pPr>
    </w:p>
    <w:p w:rsidR="00000000" w:rsidRPr="00B25E42" w:rsidP="00B25E42">
      <w:pPr>
        <w:pStyle w:val="Heading1"/>
      </w:pPr>
      <w:bookmarkStart w:id="1" w:name="O_70683"/>
      <w:bookmarkEnd w:id="1"/>
      <w:r w:rsidRPr="00B25E42">
        <w:t>Modification History</w:t>
      </w:r>
    </w:p>
    <w:p w:rsidR="00000000" w:rsidRPr="00B25E42" w:rsidP="00B25E42">
      <w:pPr>
        <w:pStyle w:val="BodyText"/>
      </w:pPr>
      <w:r w:rsidRPr="00B25E42">
        <w:t>Not applicable.</w:t>
      </w:r>
    </w:p>
    <w:p w:rsidR="00000000" w:rsidRPr="00B25E42" w:rsidP="00B25E42">
      <w:pPr>
        <w:pStyle w:val="AllowPageBreak"/>
      </w:pPr>
    </w:p>
    <w:p w:rsidR="00000000" w:rsidRPr="00B25E42" w:rsidP="00B25E42">
      <w:pPr>
        <w:pStyle w:val="Heading1"/>
      </w:pPr>
      <w:bookmarkStart w:id="2" w:name="O_70684"/>
      <w:bookmarkEnd w:id="2"/>
      <w:r w:rsidRPr="00B25E42">
        <w:t>Unit Descriptor</w:t>
      </w:r>
    </w:p>
    <w:tbl>
      <w:tblPr>
        <w:tblW w:w="0" w:type="auto"/>
        <w:tblLayout w:type="fixed"/>
        <w:tblCellMar>
          <w:left w:w="62" w:type="dxa"/>
          <w:right w:w="62" w:type="dxa"/>
        </w:tblCellMar>
        <w:tblLook w:val="0000"/>
      </w:tblPr>
      <w:tblGrid>
        <w:gridCol w:w="2668"/>
        <w:gridCol w:w="5854"/>
      </w:tblGrid>
      <w:tr w:rsidTr="000B0BA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This unit describes the performance outcomes, skills and knowledge required to prepare 3D digital mod</w:t>
            </w:r>
            <w:r w:rsidRPr="00B25E42">
              <w:t>els for a range of contexts.</w:t>
            </w:r>
          </w:p>
          <w:p w:rsidR="00000000" w:rsidRPr="00B25E42" w:rsidP="00B25E42">
            <w:pPr>
              <w:pStyle w:val="BodyText"/>
            </w:pPr>
          </w:p>
          <w:p w:rsidR="00000000" w:rsidRPr="00B25E42" w:rsidP="00B25E42">
            <w:pPr>
              <w:pStyle w:val="BodyText"/>
            </w:pPr>
            <w:r w:rsidRPr="00B25E42">
              <w:t>No licensing, legislative, regulatory or certification requirements apply to this unit at the time of endorsement.</w:t>
            </w: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3" w:name="O_70685"/>
      <w:bookmarkEnd w:id="3"/>
      <w:r w:rsidRPr="00B25E42">
        <w:t>Application of the Unit</w:t>
      </w:r>
    </w:p>
    <w:tbl>
      <w:tblPr>
        <w:tblW w:w="0" w:type="auto"/>
        <w:tblLayout w:type="fixed"/>
        <w:tblCellMar>
          <w:left w:w="62" w:type="dxa"/>
          <w:right w:w="62" w:type="dxa"/>
        </w:tblCellMar>
        <w:tblLook w:val="0000"/>
      </w:tblPr>
      <w:tblGrid>
        <w:gridCol w:w="2743"/>
        <w:gridCol w:w="5779"/>
      </w:tblGrid>
      <w:tr w:rsidTr="000B0BA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This unit requires the application of 3D digital modelling skills to prepare 3D models (including character models) to a high level of finish so they are ready for use in animations, high-end games, virtual worlds or specialist digital resource materials i</w:t>
            </w:r>
            <w:r w:rsidRPr="00B25E42">
              <w:t>n areas such as medicine, architecture, engineering and aeronautics.</w:t>
            </w:r>
          </w:p>
          <w:p w:rsidR="00000000" w:rsidRPr="00B25E42" w:rsidP="00B25E42">
            <w:pPr>
              <w:pStyle w:val="BodyText"/>
            </w:pPr>
          </w:p>
          <w:p w:rsidR="00000000" w:rsidRPr="00B25E42" w:rsidP="00B25E42">
            <w:pPr>
              <w:pStyle w:val="BodyText"/>
            </w:pPr>
            <w:r w:rsidRPr="00B25E42">
              <w:t>On small-scale productions, modellers also rig, build textures and create lighting. On larger projects, they may be required to liaise with riggers, texture and lighting artists. Even th</w:t>
            </w:r>
            <w:r w:rsidRPr="00B25E42">
              <w:t>ough work at this level is undertaken with minimum supervision, modellers are members of a production team and close collaboration with other team members is essential, as is an ability to deliver on schedule and to work under pressure.</w:t>
            </w:r>
          </w:p>
          <w:p w:rsidR="00000000" w:rsidRPr="00B25E42" w:rsidP="00B25E42">
            <w:pPr>
              <w:pStyle w:val="BodyText"/>
            </w:pPr>
          </w:p>
          <w:p w:rsidR="00000000" w:rsidRPr="00B25E42" w:rsidP="00B25E42">
            <w:pPr>
              <w:pStyle w:val="BodyText"/>
            </w:pPr>
            <w:r w:rsidRPr="00B25E42">
              <w:t>As they develop th</w:t>
            </w:r>
            <w:r w:rsidRPr="00B25E42">
              <w:t>eir skills and interests, modellers may concentrate on different areas, such as characters, objects, environments and special effects. Aspects of these skills are covered in:</w:t>
            </w:r>
          </w:p>
          <w:p w:rsidR="00000000" w:rsidRPr="00B25E42" w:rsidP="00B25E42">
            <w:pPr>
              <w:pStyle w:val="ListBullet"/>
            </w:pPr>
            <w:r w:rsidRPr="00B25E42">
              <w:t>CUFANM402A Create digital visual effects</w:t>
            </w:r>
          </w:p>
          <w:p w:rsidR="00000000" w:rsidRPr="00B25E42" w:rsidP="00B25E42">
            <w:pPr>
              <w:pStyle w:val="ListBullet"/>
            </w:pPr>
            <w:r w:rsidRPr="00B25E42">
              <w:t xml:space="preserve">CUFANM501A Create 3D digital character </w:t>
            </w:r>
            <w:r w:rsidRPr="00B25E42">
              <w:t xml:space="preserve">animation </w:t>
            </w:r>
          </w:p>
          <w:p w:rsidR="00000000" w:rsidRPr="00B25E42" w:rsidP="00B25E42">
            <w:pPr>
              <w:pStyle w:val="ListBullet"/>
            </w:pPr>
            <w:r w:rsidRPr="00B25E42">
              <w:t>CUFANM502A Create 3D digital environments.</w:t>
            </w: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4" w:name="O_70686"/>
      <w:bookmarkEnd w:id="4"/>
      <w:r w:rsidRPr="00B25E42">
        <w:t>Licensing/Regulatory Information</w:t>
      </w:r>
    </w:p>
    <w:p w:rsidR="00000000" w:rsidRPr="00B25E42" w:rsidP="00B25E42">
      <w:pPr>
        <w:pStyle w:val="BodyText"/>
      </w:pPr>
      <w:r w:rsidRPr="00B25E42">
        <w:t>Not applicable.</w:t>
      </w:r>
    </w:p>
    <w:p w:rsidR="00000000" w:rsidRPr="00B25E42" w:rsidP="00B25E42">
      <w:pPr>
        <w:pStyle w:val="AllowPageBreak"/>
      </w:pPr>
    </w:p>
    <w:p w:rsidR="00000000" w:rsidRPr="00B25E42" w:rsidP="00B25E42">
      <w:pPr>
        <w:pStyle w:val="Heading1"/>
      </w:pPr>
      <w:bookmarkStart w:id="5" w:name="O_70688"/>
      <w:bookmarkEnd w:id="5"/>
      <w:r w:rsidRPr="00B25E42">
        <w:t>Pre-Requisites</w:t>
      </w:r>
    </w:p>
    <w:tbl>
      <w:tblPr>
        <w:tblW w:w="0" w:type="auto"/>
        <w:tblLayout w:type="fixed"/>
        <w:tblCellMar>
          <w:left w:w="62" w:type="dxa"/>
          <w:right w:w="62" w:type="dxa"/>
        </w:tblCellMar>
        <w:tblLook w:val="0000"/>
      </w:tblPr>
      <w:tblGrid>
        <w:gridCol w:w="2760"/>
        <w:gridCol w:w="1359"/>
        <w:gridCol w:w="4403"/>
      </w:tblGrid>
      <w:tr w:rsidTr="000B0BA8">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Prerequisite units</w:t>
            </w:r>
          </w:p>
        </w:tc>
        <w:tc>
          <w:tcPr>
            <w:tcW w:w="5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ListBullet"/>
              <w:rPr>
                <w:lang w:val="en-NZ"/>
              </w:rPr>
            </w:pPr>
            <w:r w:rsidRPr="00B25E42">
              <w:t>CUFANM310A Create 3D digital models</w:t>
            </w:r>
          </w:p>
        </w:tc>
      </w:tr>
      <w:tr w:rsidTr="000B0BA8">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p>
        </w:tc>
      </w:tr>
      <w:tr w:rsidTr="000B0BA8">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6" w:name="O_70687"/>
      <w:bookmarkEnd w:id="6"/>
      <w:r w:rsidRPr="00B25E42">
        <w:t>Employability Skills Information</w:t>
      </w:r>
    </w:p>
    <w:tbl>
      <w:tblPr>
        <w:tblW w:w="0" w:type="auto"/>
        <w:tblLayout w:type="fixed"/>
        <w:tblCellMar>
          <w:left w:w="62" w:type="dxa"/>
          <w:right w:w="62" w:type="dxa"/>
        </w:tblCellMar>
        <w:tblLook w:val="0000"/>
      </w:tblPr>
      <w:tblGrid>
        <w:gridCol w:w="2802"/>
        <w:gridCol w:w="5720"/>
      </w:tblGrid>
      <w:tr w:rsidTr="000B0B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This unit contains employability skills.</w:t>
            </w: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7" w:name="O_70689"/>
      <w:bookmarkEnd w:id="7"/>
      <w:r w:rsidRPr="00B25E42">
        <w:t>Elements and Performance Criteria Pre-Content</w:t>
      </w:r>
    </w:p>
    <w:tbl>
      <w:tblPr>
        <w:tblW w:w="0" w:type="auto"/>
        <w:tblLayout w:type="fixed"/>
        <w:tblCellMar>
          <w:left w:w="62" w:type="dxa"/>
          <w:right w:w="62" w:type="dxa"/>
        </w:tblCellMar>
        <w:tblLook w:val="0000"/>
      </w:tblPr>
      <w:tblGrid>
        <w:gridCol w:w="2579"/>
        <w:gridCol w:w="5943"/>
      </w:tblGrid>
      <w:tr w:rsidTr="000B0BA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Performance criteria describe the performance needed to demonstrate achievement of the element. Where bold italicised text is used, further information is detailed in the required skills and knowledge section and the range statement. Assessment of performa</w:t>
            </w:r>
            <w:r w:rsidRPr="00B25E42">
              <w:t>nce is to be consistent with the evidence guide.</w:t>
            </w: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8" w:name="O_70690"/>
      <w:bookmarkEnd w:id="8"/>
      <w:r w:rsidRPr="00B25E42">
        <w:t>Elements and Performance Criteria</w:t>
      </w:r>
    </w:p>
    <w:tbl>
      <w:tblPr>
        <w:tblW w:w="0" w:type="auto"/>
        <w:tblLayout w:type="fixed"/>
        <w:tblCellMar>
          <w:left w:w="62" w:type="dxa"/>
          <w:right w:w="62" w:type="dxa"/>
        </w:tblCellMar>
        <w:tblLook w:val="0000"/>
      </w:tblPr>
      <w:tblGrid>
        <w:gridCol w:w="2579"/>
        <w:gridCol w:w="5943"/>
      </w:tblGrid>
      <w:tr w:rsidTr="000B0BA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PERFORMANCE CRITERIA</w:t>
            </w:r>
          </w:p>
        </w:tc>
      </w:tr>
      <w:tr w:rsidTr="000B0BA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t>Clarify work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
            </w:pPr>
            <w:r w:rsidRPr="00B25E42">
              <w:t>1.</w:t>
            </w:r>
            <w:r w:rsidRPr="00B25E42">
              <w:tab/>
              <w:t xml:space="preserve">With reference to </w:t>
            </w:r>
            <w:r w:rsidRPr="00B25E42">
              <w:rPr>
                <w:rStyle w:val="BoldandItalics"/>
              </w:rPr>
              <w:t>production documentation</w:t>
            </w:r>
            <w:r w:rsidRPr="00B25E42">
              <w:t xml:space="preserve">, clarify </w:t>
            </w:r>
            <w:r w:rsidRPr="00B25E42">
              <w:rPr>
                <w:rStyle w:val="BoldandItalics"/>
              </w:rPr>
              <w:t>requirements</w:t>
            </w:r>
            <w:r w:rsidRPr="00B25E42">
              <w:t xml:space="preserve"> and </w:t>
            </w:r>
            <w:r w:rsidRPr="00B25E42">
              <w:rPr>
                <w:rStyle w:val="BoldandItalics"/>
              </w:rPr>
              <w:t>purpose</w:t>
            </w:r>
            <w:r w:rsidRPr="00B25E42">
              <w:t xml:space="preserve"> for 3D digital models</w:t>
            </w:r>
          </w:p>
          <w:p w:rsidR="00000000" w:rsidRPr="00B25E42" w:rsidP="00B25E42">
            <w:pPr>
              <w:pStyle w:val="List"/>
            </w:pPr>
            <w:r w:rsidRPr="00B25E42">
              <w:t>2.</w:t>
            </w:r>
            <w:r w:rsidRPr="00B25E42">
              <w:tab/>
              <w:t xml:space="preserve">In consultation with </w:t>
            </w:r>
            <w:r w:rsidRPr="00B25E42">
              <w:rPr>
                <w:rStyle w:val="BoldandItalics"/>
              </w:rPr>
              <w:t>relevant personnel</w:t>
            </w:r>
            <w:r w:rsidRPr="00B25E42">
              <w:t>, clarify work flow sequences to ensure that production schedule deadlines are met</w:t>
            </w:r>
          </w:p>
          <w:p w:rsidR="00000000" w:rsidRPr="00B25E42" w:rsidP="00B25E42">
            <w:pPr>
              <w:pStyle w:val="List"/>
            </w:pPr>
            <w:r w:rsidRPr="00B25E42">
              <w:t>3.</w:t>
            </w:r>
            <w:r w:rsidRPr="00B25E42">
              <w:tab/>
              <w:t xml:space="preserve">Select </w:t>
            </w:r>
            <w:r w:rsidRPr="00B25E42">
              <w:rPr>
                <w:rStyle w:val="BoldandItalics"/>
              </w:rPr>
              <w:t>software</w:t>
            </w:r>
            <w:r w:rsidRPr="00B25E42">
              <w:t xml:space="preserve"> that best suits the type of production and </w:t>
            </w:r>
            <w:r w:rsidRPr="00B25E42">
              <w:rPr>
                <w:rStyle w:val="BoldandItalics"/>
              </w:rPr>
              <w:t>delivery platform</w:t>
            </w:r>
            <w:r w:rsidRPr="00B25E42">
              <w:t xml:space="preserve"> for which 3D digital models </w:t>
            </w:r>
            <w:r w:rsidRPr="00B25E42">
              <w:t>are being prepared</w:t>
            </w:r>
          </w:p>
          <w:p w:rsidR="00000000" w:rsidP="00B25E42">
            <w:pPr>
              <w:pStyle w:val="List"/>
              <w:rPr>
                <w:lang w:val="en-NZ"/>
              </w:rPr>
            </w:pPr>
            <w:r w:rsidRPr="00B25E42">
              <w:t>4.</w:t>
            </w:r>
            <w:r w:rsidRPr="00B25E42">
              <w:tab/>
              <w:t xml:space="preserve">Gather and analyse </w:t>
            </w:r>
            <w:r w:rsidRPr="00B25E42">
              <w:rPr>
                <w:rStyle w:val="BoldandItalics"/>
              </w:rPr>
              <w:t>reference material</w:t>
            </w:r>
            <w:r w:rsidRPr="00B25E42">
              <w:t xml:space="preserve"> to help with visualisation of final models</w:t>
            </w:r>
          </w:p>
        </w:tc>
      </w:tr>
      <w:tr w:rsidTr="000B0BA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t>Prepare 3D models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
            </w:pPr>
            <w:r w:rsidRPr="00B25E42">
              <w:t>5.</w:t>
            </w:r>
            <w:r w:rsidRPr="00B25E42">
              <w:tab/>
              <w:t>Build and modify shaders to achieve required outcome</w:t>
            </w:r>
          </w:p>
          <w:p w:rsidR="00000000" w:rsidRPr="00B25E42" w:rsidP="00B25E42">
            <w:pPr>
              <w:pStyle w:val="List"/>
            </w:pPr>
            <w:r w:rsidRPr="00B25E42">
              <w:t>6.</w:t>
            </w:r>
            <w:r w:rsidRPr="00B25E42">
              <w:tab/>
            </w:r>
            <w:r w:rsidRPr="00B25E42">
              <w:rPr>
                <w:rStyle w:val="BoldandItalics"/>
              </w:rPr>
              <w:t>Apply texture coordinates</w:t>
            </w:r>
            <w:r w:rsidRPr="00B25E42">
              <w:t xml:space="preserve"> or UV mapping as required</w:t>
            </w:r>
          </w:p>
          <w:p w:rsidR="00000000" w:rsidRPr="00B25E42" w:rsidP="00B25E42">
            <w:pPr>
              <w:pStyle w:val="List"/>
            </w:pPr>
            <w:r w:rsidRPr="00B25E42">
              <w:t>7.</w:t>
            </w:r>
            <w:r w:rsidRPr="00B25E42">
              <w:tab/>
              <w:t xml:space="preserve">Paint required </w:t>
            </w:r>
            <w:r w:rsidRPr="00B25E42">
              <w:rPr>
                <w:rStyle w:val="BoldandItalics"/>
              </w:rPr>
              <w:t>textu</w:t>
            </w:r>
            <w:r w:rsidRPr="00B25E42">
              <w:rPr>
                <w:rStyle w:val="BoldandItalics"/>
              </w:rPr>
              <w:t>re maps</w:t>
            </w:r>
          </w:p>
          <w:p w:rsidR="00000000" w:rsidRPr="00B25E42" w:rsidP="00B25E42">
            <w:pPr>
              <w:pStyle w:val="List"/>
            </w:pPr>
            <w:r w:rsidRPr="00B25E42">
              <w:t>8.</w:t>
            </w:r>
            <w:r w:rsidRPr="00B25E42">
              <w:tab/>
              <w:t xml:space="preserve">Use appropriate </w:t>
            </w:r>
            <w:r w:rsidRPr="00B25E42">
              <w:rPr>
                <w:rStyle w:val="BoldandItalics"/>
              </w:rPr>
              <w:t>lighting techniques</w:t>
            </w:r>
            <w:r w:rsidRPr="00B25E42">
              <w:t xml:space="preserve"> to light the 3D models as required</w:t>
            </w:r>
          </w:p>
          <w:p w:rsidR="00000000" w:rsidRPr="00B25E42" w:rsidP="00B25E42">
            <w:pPr>
              <w:pStyle w:val="List"/>
            </w:pPr>
            <w:r w:rsidRPr="00B25E42">
              <w:t>9.</w:t>
            </w:r>
            <w:r w:rsidRPr="00B25E42">
              <w:tab/>
              <w:t>Rig 3D models as required, ensuring that controls are logical and easy to use, and that rigs are robust and perform to specifications</w:t>
            </w:r>
          </w:p>
          <w:p w:rsidR="00000000" w:rsidRPr="00B25E42" w:rsidP="00B25E42">
            <w:pPr>
              <w:pStyle w:val="List"/>
            </w:pPr>
            <w:r w:rsidRPr="00B25E42">
              <w:t>10.</w:t>
            </w:r>
            <w:r w:rsidRPr="00B25E42">
              <w:tab/>
              <w:t xml:space="preserve">Set up </w:t>
            </w:r>
            <w:r w:rsidRPr="00B25E42">
              <w:rPr>
                <w:rStyle w:val="BoldandItalics"/>
              </w:rPr>
              <w:t>model deformations</w:t>
            </w:r>
            <w:r w:rsidRPr="00B25E42">
              <w:t xml:space="preserve"> as requ</w:t>
            </w:r>
            <w:r w:rsidRPr="00B25E42">
              <w:t>ired</w:t>
            </w:r>
          </w:p>
          <w:p w:rsidR="00000000" w:rsidRPr="00B25E42" w:rsidP="00B25E42">
            <w:pPr>
              <w:pStyle w:val="List"/>
            </w:pPr>
            <w:r w:rsidRPr="00B25E42">
              <w:t>11.</w:t>
            </w:r>
            <w:r w:rsidRPr="00B25E42">
              <w:tab/>
              <w:t xml:space="preserve">Use </w:t>
            </w:r>
            <w:r w:rsidRPr="00B25E42">
              <w:rPr>
                <w:rStyle w:val="BoldandItalics"/>
              </w:rPr>
              <w:t>scripting language</w:t>
            </w:r>
            <w:r w:rsidRPr="00B25E42">
              <w:t xml:space="preserve"> as required to enhance the functionality of rigs</w:t>
            </w:r>
          </w:p>
          <w:p w:rsidR="00000000" w:rsidP="00B25E42">
            <w:pPr>
              <w:pStyle w:val="List"/>
              <w:rPr>
                <w:lang w:val="en-NZ"/>
              </w:rPr>
            </w:pPr>
            <w:r w:rsidRPr="00B25E42">
              <w:t>12.</w:t>
            </w:r>
            <w:r w:rsidRPr="00B25E42">
              <w:tab/>
              <w:t>Create morph targets or blend shapes as required</w:t>
            </w:r>
          </w:p>
        </w:tc>
      </w:tr>
      <w:tr w:rsidTr="000B0BA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t>Finalise 3D digital models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
            </w:pPr>
            <w:r w:rsidRPr="00B25E42">
              <w:t>13.</w:t>
            </w:r>
            <w:r w:rsidRPr="00B25E42">
              <w:tab/>
              <w:t>Test models to identify faults, and adjust as required</w:t>
            </w:r>
          </w:p>
          <w:p w:rsidR="00000000" w:rsidRPr="00B25E42" w:rsidP="00B25E42">
            <w:pPr>
              <w:pStyle w:val="List"/>
            </w:pPr>
            <w:r w:rsidRPr="00B25E42">
              <w:t>14.</w:t>
            </w:r>
            <w:r w:rsidRPr="00B25E42">
              <w:tab/>
            </w:r>
            <w:r w:rsidRPr="00B25E42">
              <w:t>Submit final models to relevant personnel by agreed deadlines</w:t>
            </w:r>
          </w:p>
          <w:p w:rsidR="00000000" w:rsidRPr="00B25E42" w:rsidP="00B25E42">
            <w:pPr>
              <w:pStyle w:val="List"/>
            </w:pPr>
            <w:r w:rsidRPr="00B25E42">
              <w:t>15.</w:t>
            </w:r>
            <w:r w:rsidRPr="00B25E42">
              <w:tab/>
              <w:t>Make back-up copies in accordance with enterprise procedures</w:t>
            </w:r>
          </w:p>
          <w:p w:rsidR="00000000" w:rsidRPr="00B25E42" w:rsidP="00B25E42">
            <w:pPr>
              <w:pStyle w:val="List"/>
            </w:pPr>
            <w:r w:rsidRPr="00B25E42">
              <w:t>16.</w:t>
            </w:r>
            <w:r w:rsidRPr="00B25E42">
              <w:tab/>
              <w:t>Complete workplace documentation as required</w:t>
            </w:r>
          </w:p>
          <w:p w:rsidR="00000000" w:rsidRPr="00B25E42" w:rsidP="00B25E42">
            <w:pPr>
              <w:pStyle w:val="List"/>
            </w:pPr>
            <w:r w:rsidRPr="00B25E42">
              <w:t>17.</w:t>
            </w:r>
            <w:r w:rsidRPr="00B25E42">
              <w:tab/>
              <w:t>Render final models as required</w:t>
            </w:r>
          </w:p>
          <w:p w:rsidR="00000000" w:rsidRPr="00B25E42" w:rsidP="00B25E42">
            <w:pPr>
              <w:pStyle w:val="List"/>
            </w:pPr>
            <w:r w:rsidRPr="00B25E42">
              <w:t>18.</w:t>
            </w:r>
            <w:r w:rsidRPr="00B25E42">
              <w:tab/>
              <w:t>Review process of constructing 3D digita</w:t>
            </w:r>
            <w:r w:rsidRPr="00B25E42">
              <w:t>l models and note areas for future improvement</w:t>
            </w: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9" w:name="O_70691"/>
      <w:bookmarkEnd w:id="9"/>
      <w:r w:rsidRPr="00B25E42">
        <w:t>Required Skills and Knowledge</w:t>
      </w:r>
    </w:p>
    <w:tbl>
      <w:tblPr>
        <w:tblW w:w="0" w:type="auto"/>
        <w:tblLayout w:type="fixed"/>
        <w:tblCellMar>
          <w:left w:w="62" w:type="dxa"/>
          <w:right w:w="62" w:type="dxa"/>
        </w:tblCellMar>
        <w:tblLook w:val="0000"/>
      </w:tblPr>
      <w:tblGrid>
        <w:gridCol w:w="8522"/>
      </w:tblGrid>
      <w:tr w:rsidTr="000B0B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REQUIRED SKILLS AND KNOWLEDGE</w:t>
            </w:r>
          </w:p>
        </w:tc>
      </w:tr>
      <w:tr w:rsidTr="000B0B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t>This section describes the skills and knowledge required for this unit.</w:t>
            </w:r>
          </w:p>
        </w:tc>
      </w:tr>
      <w:tr w:rsidTr="000B0B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Required skills</w:t>
            </w:r>
          </w:p>
        </w:tc>
      </w:tr>
      <w:tr w:rsidTr="000B0B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communication, teamwork and literacy skills sufficient to:</w:t>
            </w:r>
          </w:p>
          <w:p w:rsidR="00000000" w:rsidRPr="00B25E42" w:rsidP="00B25E42">
            <w:pPr>
              <w:pStyle w:val="ListBullet2"/>
            </w:pPr>
            <w:r w:rsidRPr="00B25E42">
              <w:t>interpret and clarify written or verbal instructions</w:t>
            </w:r>
          </w:p>
          <w:p w:rsidR="00000000" w:rsidRPr="00B25E42" w:rsidP="00B25E42">
            <w:pPr>
              <w:pStyle w:val="ListBullet2"/>
            </w:pPr>
            <w:r w:rsidRPr="00B25E42">
              <w:t xml:space="preserve">work collaboratively with other team members </w:t>
            </w:r>
          </w:p>
          <w:p w:rsidR="00000000" w:rsidRPr="00B25E42" w:rsidP="00B25E42">
            <w:pPr>
              <w:pStyle w:val="ListBullet2"/>
            </w:pPr>
            <w:r w:rsidRPr="00B25E42">
              <w:t>respond constructively to feedback received from other team members</w:t>
            </w:r>
          </w:p>
          <w:p w:rsidR="00000000" w:rsidRPr="00B25E42" w:rsidP="00B25E42">
            <w:pPr>
              <w:pStyle w:val="ListBullet2"/>
            </w:pPr>
            <w:r w:rsidRPr="00B25E42">
              <w:t>complete workplace documentation</w:t>
            </w:r>
          </w:p>
          <w:p w:rsidR="00000000" w:rsidRPr="00B25E42" w:rsidP="00B25E42">
            <w:pPr>
              <w:pStyle w:val="ListBullet"/>
            </w:pPr>
            <w:r w:rsidRPr="00B25E42">
              <w:t>technical skills sufficient to:</w:t>
            </w:r>
          </w:p>
          <w:p w:rsidR="00000000" w:rsidRPr="00B25E42" w:rsidP="00B25E42">
            <w:pPr>
              <w:pStyle w:val="ListBullet2"/>
            </w:pPr>
            <w:r w:rsidRPr="00B25E42">
              <w:t>use the full range of features of industry-current software applications to prepare 3D digital models to specifications</w:t>
            </w:r>
          </w:p>
          <w:p w:rsidR="00000000" w:rsidRPr="00B25E42" w:rsidP="00B25E42">
            <w:pPr>
              <w:pStyle w:val="ListBullet2"/>
            </w:pPr>
            <w:r w:rsidRPr="00B25E42">
              <w:t>follow design reference accurately and work in a range of styles</w:t>
            </w:r>
          </w:p>
          <w:p w:rsidR="00000000" w:rsidRPr="00B25E42" w:rsidP="00B25E42">
            <w:pPr>
              <w:pStyle w:val="ListBullet2"/>
            </w:pPr>
            <w:r w:rsidRPr="00B25E42">
              <w:t>mana</w:t>
            </w:r>
            <w:r w:rsidRPr="00B25E42">
              <w:t>ge files and directories using standard naming conventions and version control protocols</w:t>
            </w:r>
          </w:p>
          <w:p w:rsidR="00000000" w:rsidRPr="00B25E42" w:rsidP="00B25E42">
            <w:pPr>
              <w:pStyle w:val="ListBullet2"/>
            </w:pPr>
            <w:r w:rsidRPr="00B25E42">
              <w:t>make back-up copies of files on a continuous basis and store appropriately</w:t>
            </w:r>
          </w:p>
          <w:p w:rsidR="00000000" w:rsidRPr="00B25E42" w:rsidP="00B25E42">
            <w:pPr>
              <w:pStyle w:val="ListBullet"/>
            </w:pPr>
            <w:r w:rsidRPr="00B25E42">
              <w:t xml:space="preserve">initiative and creativity in the context of: </w:t>
            </w:r>
          </w:p>
          <w:p w:rsidR="00000000" w:rsidRPr="00B25E42" w:rsidP="00B25E42">
            <w:pPr>
              <w:pStyle w:val="ListBullet2"/>
            </w:pPr>
            <w:r w:rsidRPr="00B25E42">
              <w:t>visualising and modelling 3D characters, pro</w:t>
            </w:r>
            <w:r w:rsidRPr="00B25E42">
              <w:t>ps and environments to a high level of finish</w:t>
            </w:r>
          </w:p>
          <w:p w:rsidR="00000000" w:rsidRPr="00B25E42" w:rsidP="00B25E42">
            <w:pPr>
              <w:pStyle w:val="ListBullet2"/>
            </w:pPr>
            <w:r w:rsidRPr="00B25E42">
              <w:t>analysing and solving problems as they arise during the modelling process</w:t>
            </w:r>
          </w:p>
          <w:p w:rsidR="00000000" w:rsidRPr="00B25E42" w:rsidP="00B25E42">
            <w:pPr>
              <w:pStyle w:val="ListBullet"/>
            </w:pPr>
            <w:r w:rsidRPr="00B25E42">
              <w:t xml:space="preserve">self-management, learning and planning skills sufficient to: </w:t>
            </w:r>
          </w:p>
          <w:p w:rsidR="00000000" w:rsidRPr="00B25E42" w:rsidP="00B25E42">
            <w:pPr>
              <w:pStyle w:val="ListBullet2"/>
            </w:pPr>
            <w:r w:rsidRPr="00B25E42">
              <w:t>prioritise work tasks</w:t>
            </w:r>
          </w:p>
          <w:p w:rsidR="00000000" w:rsidRPr="00B25E42" w:rsidP="00B25E42">
            <w:pPr>
              <w:pStyle w:val="ListBullet2"/>
            </w:pPr>
            <w:r w:rsidRPr="00B25E42">
              <w:t>meet deadlines</w:t>
            </w:r>
          </w:p>
          <w:p w:rsidR="00000000" w:rsidRPr="00B25E42" w:rsidP="00B25E42">
            <w:pPr>
              <w:pStyle w:val="ListBullet2"/>
            </w:pPr>
            <w:r w:rsidRPr="00B25E42">
              <w:t>continuously improve skills and kn</w:t>
            </w:r>
            <w:r w:rsidRPr="00B25E42">
              <w:t>owledge by keeping up to date with industry developments and new software features</w:t>
            </w:r>
          </w:p>
          <w:p w:rsidR="00000000" w:rsidP="00B25E42">
            <w:pPr>
              <w:pStyle w:val="ListBullet2"/>
              <w:rPr>
                <w:lang w:val="en-NZ"/>
              </w:rPr>
            </w:pPr>
            <w:r w:rsidRPr="00B25E42">
              <w:t>seek expert assistance as required</w:t>
            </w:r>
          </w:p>
        </w:tc>
      </w:tr>
      <w:tr w:rsidTr="000B0B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Required knowledge</w:t>
            </w:r>
          </w:p>
        </w:tc>
      </w:tr>
      <w:tr w:rsidTr="000B0B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industry knowledge, including:</w:t>
            </w:r>
          </w:p>
          <w:p w:rsidR="00000000" w:rsidRPr="00B25E42" w:rsidP="00B25E42">
            <w:pPr>
              <w:pStyle w:val="ListBullet2"/>
            </w:pPr>
            <w:r w:rsidRPr="00B25E42">
              <w:t>roles and responsibilities of project team members in the relevant industry sector</w:t>
            </w:r>
          </w:p>
          <w:p w:rsidR="00000000" w:rsidRPr="00B25E42" w:rsidP="00B25E42">
            <w:pPr>
              <w:pStyle w:val="ListBullet2"/>
            </w:pPr>
            <w:r w:rsidRPr="00B25E42">
              <w:t>sound understanding of the relationship between the technical and creative aspects and requirements of productions in which 3D digital models are used</w:t>
            </w:r>
          </w:p>
          <w:p w:rsidR="00000000" w:rsidRPr="00B25E42" w:rsidP="00B25E42">
            <w:pPr>
              <w:pStyle w:val="ListBullet2"/>
            </w:pPr>
            <w:r w:rsidRPr="00B25E42">
              <w:t>issues and challenges that arise in the context of preparing 3D digital models</w:t>
            </w:r>
          </w:p>
          <w:p w:rsidR="00000000" w:rsidRPr="00B25E42" w:rsidP="00B25E42">
            <w:pPr>
              <w:pStyle w:val="ListBullet"/>
            </w:pPr>
            <w:r w:rsidRPr="00B25E42">
              <w:t>well-developed drawing sk</w:t>
            </w:r>
            <w:r w:rsidRPr="00B25E42">
              <w:t>ills, including use of light and shadow</w:t>
            </w:r>
          </w:p>
          <w:p w:rsidR="00000000" w:rsidRPr="00B25E42" w:rsidP="00B25E42">
            <w:pPr>
              <w:pStyle w:val="ListBullet"/>
            </w:pPr>
            <w:r w:rsidRPr="00B25E42">
              <w:t>good understanding of anatomy</w:t>
            </w:r>
          </w:p>
          <w:p w:rsidR="00000000" w:rsidRPr="00B25E42" w:rsidP="00B25E42">
            <w:pPr>
              <w:pStyle w:val="ListBullet"/>
            </w:pPr>
            <w:r w:rsidRPr="00B25E42">
              <w:t>modelling techniques with polygons and NURBS</w:t>
            </w:r>
          </w:p>
          <w:p w:rsidR="00000000" w:rsidRPr="00B25E42" w:rsidP="00B25E42">
            <w:pPr>
              <w:pStyle w:val="ListBullet"/>
            </w:pPr>
            <w:r w:rsidRPr="00B25E42">
              <w:t>strong sense of scale, form, weight and volume</w:t>
            </w:r>
          </w:p>
          <w:p w:rsidR="00000000" w:rsidRPr="00B25E42" w:rsidP="00B25E42">
            <w:pPr>
              <w:pStyle w:val="ListBullet"/>
            </w:pPr>
            <w:r w:rsidRPr="00B25E42">
              <w:t>strong understanding of light, colour, composition and mood</w:t>
            </w:r>
          </w:p>
          <w:p w:rsidR="00000000" w:rsidRPr="00B25E42" w:rsidP="00B25E42">
            <w:pPr>
              <w:pStyle w:val="ListBullet"/>
            </w:pPr>
            <w:r w:rsidRPr="00B25E42">
              <w:t>technical parameters of various platforms and how these impact on the process of preparing 3D digital models</w:t>
            </w:r>
          </w:p>
          <w:p w:rsidR="00000000" w:rsidRPr="00B25E42" w:rsidP="00B25E42">
            <w:pPr>
              <w:pStyle w:val="ListBullet"/>
            </w:pPr>
            <w:r w:rsidRPr="00B25E42">
              <w:t>OHS standards as they relate to working for periods of time on computers</w:t>
            </w: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10" w:name="O_70692"/>
      <w:bookmarkEnd w:id="10"/>
      <w:r w:rsidRPr="00B25E42">
        <w:t>Evidence Guide</w:t>
      </w:r>
    </w:p>
    <w:tbl>
      <w:tblPr>
        <w:tblW w:w="9570" w:type="dxa"/>
        <w:tblLayout w:type="fixed"/>
        <w:tblCellMar>
          <w:left w:w="62" w:type="dxa"/>
          <w:right w:w="62" w:type="dxa"/>
        </w:tblCellMar>
        <w:tblLook w:val="0000"/>
      </w:tblPr>
      <w:tblGrid>
        <w:gridCol w:w="3908"/>
        <w:gridCol w:w="5662"/>
      </w:tblGrid>
      <w:tr w:rsidTr="000B0B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EVIDENCE GUIDE</w:t>
            </w:r>
          </w:p>
        </w:tc>
      </w:tr>
      <w:tr w:rsidTr="000B0B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t>The Evidence Guide provides advice on assessment and must be read in conjunction with the performance criteria, required skills and knowledge, range statement and the Assessment Guidelines for the Training Package.</w:t>
            </w:r>
          </w:p>
        </w:tc>
      </w:tr>
      <w:tr w:rsidTr="000B0B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p>
        </w:tc>
      </w:tr>
      <w:tr w:rsidTr="000B0B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Critical aspec</w:t>
            </w:r>
            <w:r w:rsidRPr="00B25E4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Evidence of the following is essential:</w:t>
            </w:r>
          </w:p>
          <w:p w:rsidR="00000000" w:rsidRPr="00B25E42" w:rsidP="00B25E42">
            <w:pPr>
              <w:pStyle w:val="ListBullet"/>
            </w:pPr>
            <w:r w:rsidRPr="00B25E42">
              <w:t xml:space="preserve">3D digital models created to a high level of finish that: </w:t>
            </w:r>
          </w:p>
          <w:p w:rsidR="00000000" w:rsidRPr="00B25E42" w:rsidP="00B25E42">
            <w:pPr>
              <w:pStyle w:val="ListBullet2"/>
            </w:pPr>
            <w:r w:rsidRPr="00B25E42">
              <w:t>are robust and perform to specifications</w:t>
            </w:r>
          </w:p>
          <w:p w:rsidR="00000000" w:rsidRPr="00B25E42" w:rsidP="00B25E42">
            <w:pPr>
              <w:pStyle w:val="ListBullet2"/>
            </w:pPr>
            <w:r w:rsidRPr="00B25E42">
              <w:t>demonstrate attention to detail</w:t>
            </w:r>
          </w:p>
          <w:p w:rsidR="00000000" w:rsidRPr="00B25E42" w:rsidP="00B25E42">
            <w:pPr>
              <w:pStyle w:val="ListBullet2"/>
            </w:pPr>
            <w:r w:rsidRPr="00B25E42">
              <w:t>meet design and aesthetic requirements</w:t>
            </w:r>
          </w:p>
          <w:p w:rsidR="00000000" w:rsidRPr="00B25E42" w:rsidP="00B25E42">
            <w:pPr>
              <w:pStyle w:val="ListBullet"/>
            </w:pPr>
            <w:r w:rsidRPr="00B25E42">
              <w:t>collaborative approach to work</w:t>
            </w:r>
          </w:p>
          <w:p w:rsidR="00000000" w:rsidP="00B25E42">
            <w:pPr>
              <w:pStyle w:val="ListBullet"/>
              <w:rPr>
                <w:lang w:val="en-NZ"/>
              </w:rPr>
            </w:pPr>
            <w:r w:rsidRPr="00B25E42">
              <w:t>ability to meet deadlines.</w:t>
            </w:r>
          </w:p>
        </w:tc>
      </w:tr>
      <w:tr w:rsidTr="000B0B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Assessment must ensure:</w:t>
            </w:r>
          </w:p>
          <w:p w:rsidR="00000000" w:rsidRPr="00B25E42" w:rsidP="00B25E42">
            <w:pPr>
              <w:pStyle w:val="ListBullet"/>
            </w:pPr>
            <w:r w:rsidRPr="00B25E42">
              <w:t>access to a selection of industry-current software as listed in the range statement</w:t>
            </w:r>
          </w:p>
          <w:p w:rsidR="00000000" w:rsidRPr="00B25E42" w:rsidP="00B25E42">
            <w:pPr>
              <w:pStyle w:val="ListBullet"/>
            </w:pPr>
            <w:r w:rsidRPr="00B25E42">
              <w:t>access to simulated or real production situations that require the preparation of 3D digital models</w:t>
            </w:r>
          </w:p>
          <w:p w:rsidR="00000000" w:rsidRPr="00B25E42" w:rsidP="00B25E42">
            <w:pPr>
              <w:pStyle w:val="ListBullet"/>
            </w:pPr>
            <w:r w:rsidRPr="00B25E42">
              <w:t>access to appropriate learning and assessment support when required</w:t>
            </w:r>
          </w:p>
          <w:p w:rsidR="00000000" w:rsidP="00B25E42">
            <w:pPr>
              <w:pStyle w:val="ListBullet"/>
              <w:rPr>
                <w:lang w:val="en-NZ"/>
              </w:rPr>
            </w:pPr>
            <w:r w:rsidRPr="00B25E42">
              <w:t xml:space="preserve">use of culturally appropriate processes and techniques appropriate to the language and </w:t>
            </w:r>
            <w:r w:rsidRPr="00B25E42">
              <w:t>literacy capacity of learners and the work being performed.</w:t>
            </w:r>
          </w:p>
        </w:tc>
      </w:tr>
      <w:tr w:rsidTr="000B0B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 xml:space="preserve">A range of assessment methods should be used to assess practical skills and knowledge. The following examples are appropriate for this unit: </w:t>
            </w:r>
          </w:p>
          <w:p w:rsidR="00000000" w:rsidRPr="00B25E42" w:rsidP="00B25E42">
            <w:pPr>
              <w:pStyle w:val="ListBullet"/>
            </w:pPr>
            <w:r w:rsidRPr="00B25E42">
              <w:t>direct questioning combined wit</w:t>
            </w:r>
            <w:r w:rsidRPr="00B25E42">
              <w:t>h review of portfolios of evidence and third-party workplace reports of on-the-job performance</w:t>
            </w:r>
          </w:p>
          <w:p w:rsidR="00000000" w:rsidRPr="00B25E42" w:rsidP="00B25E42">
            <w:pPr>
              <w:pStyle w:val="ListBullet"/>
            </w:pPr>
            <w:r w:rsidRPr="00B25E42">
              <w:t xml:space="preserve">evaluation of a range of 3D digital models prepared by the candidate to determine ability to create models in a range of styles </w:t>
            </w:r>
          </w:p>
          <w:p w:rsidR="00000000" w:rsidP="00B25E42">
            <w:pPr>
              <w:pStyle w:val="ListBullet"/>
              <w:rPr>
                <w:lang w:val="en-NZ"/>
              </w:rPr>
            </w:pPr>
            <w:r w:rsidRPr="00B25E42">
              <w:t>written or verbal questioning to</w:t>
            </w:r>
            <w:r w:rsidRPr="00B25E42">
              <w:t xml:space="preserve"> test knowledge as listed in the required skills and knowledge section of this unit.</w:t>
            </w:r>
          </w:p>
        </w:tc>
      </w:tr>
      <w:tr w:rsidTr="000B0B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Holistic assessment with other units relevant to the industry sector, workplace and job role is recommended, for example:</w:t>
            </w:r>
          </w:p>
          <w:p w:rsidR="00000000" w:rsidRPr="00B25E42" w:rsidP="00B25E42">
            <w:pPr>
              <w:pStyle w:val="ListBullet"/>
            </w:pPr>
            <w:r w:rsidRPr="00B25E42">
              <w:t xml:space="preserve">BSBCRT402A </w:t>
            </w:r>
            <w:r w:rsidRPr="00B25E42">
              <w:t>Collaborate in a creative process</w:t>
            </w:r>
          </w:p>
          <w:p w:rsidR="00000000" w:rsidRPr="00B25E42" w:rsidP="00B25E42">
            <w:pPr>
              <w:pStyle w:val="ListBullet"/>
            </w:pPr>
            <w:r w:rsidRPr="00B25E42">
              <w:t xml:space="preserve">CUFANM402A Create digital visual effects </w:t>
            </w:r>
          </w:p>
          <w:p w:rsidR="00000000" w:rsidRPr="00B25E42" w:rsidP="00B25E42">
            <w:pPr>
              <w:pStyle w:val="ListBullet"/>
            </w:pPr>
            <w:r w:rsidRPr="00B25E42">
              <w:t>CUFANM501A Create 3D digital character animation</w:t>
            </w:r>
          </w:p>
          <w:p w:rsidR="00000000" w:rsidRPr="00B25E42" w:rsidP="00B25E42">
            <w:pPr>
              <w:pStyle w:val="ListBullet"/>
            </w:pPr>
            <w:r w:rsidRPr="00B25E42">
              <w:t>CUFANM502A Create 3D digital environments.</w:t>
            </w: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11" w:name="O_70693"/>
      <w:bookmarkEnd w:id="11"/>
      <w:r w:rsidRPr="00B25E42">
        <w:t>Range Statement</w:t>
      </w:r>
    </w:p>
    <w:tbl>
      <w:tblPr>
        <w:tblW w:w="0" w:type="auto"/>
        <w:tblLayout w:type="fixed"/>
        <w:tblCellMar>
          <w:left w:w="62" w:type="dxa"/>
          <w:right w:w="62" w:type="dxa"/>
        </w:tblCellMar>
        <w:tblLook w:val="0000"/>
      </w:tblPr>
      <w:tblGrid>
        <w:gridCol w:w="3472"/>
        <w:gridCol w:w="5050"/>
      </w:tblGrid>
      <w:tr w:rsidTr="000B0B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RANGE STATEMENT</w:t>
            </w:r>
          </w:p>
        </w:tc>
      </w:tr>
      <w:tr w:rsidTr="000B0B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t>The range statement relates to the unit of competency as a whole. It allows for different work environments and situations that may affect performance. Bold italicised wording, if used in the performance criteria, is detailed below. Essential operating con</w:t>
            </w:r>
            <w:r w:rsidRPr="00B25E42">
              <w:t>ditions that may be present with training and assessment (depending on the work situation, needs of the candidate, accessibility of the item, and local industry and regional contexts) may also be included.</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Production documentation</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animatics</w:t>
            </w:r>
          </w:p>
          <w:p w:rsidR="00000000" w:rsidRPr="00B25E42" w:rsidP="00B25E42">
            <w:pPr>
              <w:pStyle w:val="ListBullet"/>
            </w:pPr>
            <w:r w:rsidRPr="00B25E42">
              <w:t>brief</w:t>
            </w:r>
          </w:p>
          <w:p w:rsidR="00000000" w:rsidRPr="00B25E42" w:rsidP="00B25E42">
            <w:pPr>
              <w:pStyle w:val="ListBullet"/>
            </w:pPr>
            <w:r w:rsidRPr="00B25E42">
              <w:t>storyboard</w:t>
            </w:r>
          </w:p>
          <w:p w:rsidR="00000000" w:rsidP="00B25E42">
            <w:pPr>
              <w:pStyle w:val="ListBullet"/>
              <w:rPr>
                <w:lang w:val="en-NZ"/>
              </w:rPr>
            </w:pPr>
            <w:r w:rsidRPr="00B25E42">
              <w:t>technical specifications.</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Requirements</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assets for integration</w:t>
            </w:r>
          </w:p>
          <w:p w:rsidR="00000000" w:rsidRPr="00B25E42" w:rsidP="00B25E42">
            <w:pPr>
              <w:pStyle w:val="ListBullet"/>
            </w:pPr>
            <w:r w:rsidRPr="00B25E42">
              <w:t>collaboration with other team members</w:t>
            </w:r>
          </w:p>
          <w:p w:rsidR="00000000" w:rsidRPr="00B25E42" w:rsidP="00B25E42">
            <w:pPr>
              <w:pStyle w:val="ListBullet"/>
            </w:pPr>
            <w:r w:rsidRPr="00B25E42">
              <w:t>creative expectations</w:t>
            </w:r>
          </w:p>
          <w:p w:rsidR="00000000" w:rsidRPr="00B25E42" w:rsidP="00B25E42">
            <w:pPr>
              <w:pStyle w:val="ListBullet"/>
            </w:pPr>
            <w:r w:rsidRPr="00B25E42">
              <w:t>design specifications</w:t>
            </w:r>
          </w:p>
          <w:p w:rsidR="00000000" w:rsidRPr="00B25E42" w:rsidP="00B25E42">
            <w:pPr>
              <w:pStyle w:val="ListBullet"/>
            </w:pPr>
            <w:r w:rsidRPr="00B25E42">
              <w:t>output format</w:t>
            </w:r>
          </w:p>
          <w:p w:rsidR="00000000" w:rsidRPr="00B25E42" w:rsidP="00B25E42">
            <w:pPr>
              <w:pStyle w:val="ListBullet"/>
            </w:pPr>
            <w:r w:rsidRPr="00B25E42">
              <w:t>technical specifications</w:t>
            </w:r>
          </w:p>
          <w:p w:rsidR="00000000" w:rsidP="00B25E42">
            <w:pPr>
              <w:pStyle w:val="ListBullet"/>
              <w:rPr>
                <w:lang w:val="en-NZ"/>
              </w:rPr>
            </w:pPr>
            <w:r w:rsidRPr="00B25E42">
              <w:t>timelines.</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Purpose</w:t>
            </w:r>
            <w:r w:rsidRPr="00B25E42">
              <w:t xml:space="preserve"> of 3D digital models may be for:</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animations</w:t>
            </w:r>
          </w:p>
          <w:p w:rsidR="00000000" w:rsidRPr="00B25E42" w:rsidP="00B25E42">
            <w:pPr>
              <w:pStyle w:val="ListBullet"/>
            </w:pPr>
            <w:r w:rsidRPr="00B25E42">
              <w:t>digital simulations, e.g.:</w:t>
            </w:r>
          </w:p>
          <w:p w:rsidR="00000000" w:rsidRPr="00B25E42" w:rsidP="00B25E42">
            <w:pPr>
              <w:pStyle w:val="ListBullet2"/>
            </w:pPr>
            <w:r w:rsidRPr="00B25E42">
              <w:t>architectural models</w:t>
            </w:r>
          </w:p>
          <w:p w:rsidR="00000000" w:rsidRPr="00B25E42" w:rsidP="00B25E42">
            <w:pPr>
              <w:pStyle w:val="ListBullet2"/>
            </w:pPr>
            <w:r w:rsidRPr="00B25E42">
              <w:t>e-learning resource</w:t>
            </w:r>
          </w:p>
          <w:p w:rsidR="00000000" w:rsidP="00B25E42">
            <w:pPr>
              <w:pStyle w:val="ListBullet2"/>
              <w:rPr>
                <w:lang w:val="en-NZ"/>
              </w:rPr>
            </w:pPr>
            <w:r w:rsidRPr="00B25E42">
              <w:t>demonstration of processes and procedures.</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Relevant personnel</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3D designer or concept artist</w:t>
            </w:r>
          </w:p>
          <w:p w:rsidR="00000000" w:rsidRPr="00B25E42" w:rsidP="00B25E42">
            <w:pPr>
              <w:pStyle w:val="ListBullet"/>
            </w:pPr>
            <w:r w:rsidRPr="00B25E42">
              <w:t>3D modeller</w:t>
            </w:r>
          </w:p>
          <w:p w:rsidR="00000000" w:rsidRPr="00B25E42" w:rsidP="00B25E42">
            <w:pPr>
              <w:pStyle w:val="ListBullet"/>
            </w:pPr>
            <w:r w:rsidRPr="00B25E42">
              <w:t>art director</w:t>
            </w:r>
          </w:p>
          <w:p w:rsidR="00000000" w:rsidRPr="00B25E42" w:rsidP="00B25E42">
            <w:pPr>
              <w:pStyle w:val="ListBullet"/>
            </w:pPr>
            <w:r w:rsidRPr="00B25E42">
              <w:t>director</w:t>
            </w:r>
          </w:p>
          <w:p w:rsidR="00000000" w:rsidRPr="00B25E42" w:rsidP="00B25E42">
            <w:pPr>
              <w:pStyle w:val="ListBullet"/>
            </w:pPr>
            <w:r w:rsidRPr="00B25E42">
              <w:t>head of department</w:t>
            </w:r>
          </w:p>
          <w:p w:rsidR="00000000" w:rsidRPr="00B25E42" w:rsidP="00B25E42">
            <w:pPr>
              <w:pStyle w:val="ListBullet"/>
            </w:pPr>
            <w:r w:rsidRPr="00B25E42">
              <w:t>matte painter</w:t>
            </w:r>
          </w:p>
          <w:p w:rsidR="00000000" w:rsidRPr="00B25E42" w:rsidP="00B25E42">
            <w:pPr>
              <w:pStyle w:val="ListBullet"/>
            </w:pPr>
            <w:r w:rsidRPr="00B25E42">
              <w:t>producer</w:t>
            </w:r>
          </w:p>
          <w:p w:rsidR="00000000" w:rsidRPr="00B25E42" w:rsidP="00B25E42">
            <w:pPr>
              <w:pStyle w:val="ListBullet"/>
            </w:pPr>
            <w:r w:rsidRPr="00B25E42">
              <w:t>project manager</w:t>
            </w:r>
          </w:p>
          <w:p w:rsidR="00000000" w:rsidRPr="00B25E42" w:rsidP="00B25E42">
            <w:pPr>
              <w:pStyle w:val="ListBullet"/>
            </w:pPr>
            <w:r w:rsidRPr="00B25E42">
              <w:t>storyboard artist</w:t>
            </w:r>
          </w:p>
          <w:p w:rsidR="00000000" w:rsidRPr="00B25E42" w:rsidP="00B25E42">
            <w:pPr>
              <w:pStyle w:val="ListBullet"/>
            </w:pPr>
            <w:r w:rsidRPr="00B25E42">
              <w:t>supervisor</w:t>
            </w:r>
          </w:p>
          <w:p w:rsidR="00000000" w:rsidRPr="00B25E42" w:rsidP="00B25E42">
            <w:pPr>
              <w:pStyle w:val="ListBullet"/>
            </w:pPr>
            <w:r w:rsidRPr="00B25E42">
              <w:t>technical director</w:t>
            </w:r>
          </w:p>
          <w:p w:rsidR="00000000" w:rsidP="00B25E42">
            <w:pPr>
              <w:pStyle w:val="ListBullet"/>
              <w:rPr>
                <w:lang w:val="en-NZ"/>
              </w:rPr>
            </w:pPr>
            <w:r w:rsidRPr="00B25E42">
              <w:t>technical/specialist personnel.</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Software</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graphics, e.g.</w:t>
            </w:r>
          </w:p>
          <w:p w:rsidR="00000000" w:rsidRPr="00B25E42" w:rsidP="00B25E42">
            <w:pPr>
              <w:pStyle w:val="ListBullet2"/>
            </w:pPr>
            <w:r w:rsidRPr="00B25E42">
              <w:t>Illustrator</w:t>
            </w:r>
          </w:p>
          <w:p w:rsidR="00000000" w:rsidRPr="00B25E42" w:rsidP="00B25E42">
            <w:pPr>
              <w:pStyle w:val="ListBullet2"/>
            </w:pPr>
            <w:r w:rsidRPr="00B25E42">
              <w:t>Photoshop</w:t>
            </w:r>
          </w:p>
          <w:p w:rsidR="00000000" w:rsidRPr="00B25E42" w:rsidP="00B25E42">
            <w:pPr>
              <w:pStyle w:val="ListBullet2"/>
            </w:pPr>
            <w:r w:rsidRPr="00B25E42">
              <w:t>3D</w:t>
            </w:r>
          </w:p>
          <w:p w:rsidR="00000000" w:rsidRPr="00B25E42" w:rsidP="00B25E42">
            <w:pPr>
              <w:pStyle w:val="ListBullet2"/>
            </w:pPr>
            <w:r w:rsidRPr="00B25E42">
              <w:t>3D Studio Max</w:t>
            </w:r>
          </w:p>
          <w:p w:rsidR="00000000" w:rsidRPr="00B25E42" w:rsidP="00B25E42">
            <w:pPr>
              <w:pStyle w:val="ListBullet2"/>
            </w:pPr>
            <w:r w:rsidRPr="00B25E42">
              <w:t>Maya</w:t>
            </w:r>
          </w:p>
          <w:p w:rsidR="00000000" w:rsidP="00B25E42">
            <w:pPr>
              <w:pStyle w:val="ListBullet2"/>
              <w:rPr>
                <w:lang w:val="en-NZ"/>
              </w:rPr>
            </w:pPr>
            <w:r w:rsidRPr="00B25E42">
              <w:t>Softimage.</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Delivery platform</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broadcast television</w:t>
            </w:r>
          </w:p>
          <w:p w:rsidR="00000000" w:rsidRPr="00B25E42" w:rsidP="00B25E42">
            <w:pPr>
              <w:pStyle w:val="ListBullet"/>
            </w:pPr>
            <w:r w:rsidRPr="00B25E42">
              <w:t>CD</w:t>
            </w:r>
          </w:p>
          <w:p w:rsidR="00000000" w:rsidRPr="00B25E42" w:rsidP="00B25E42">
            <w:pPr>
              <w:pStyle w:val="ListBullet"/>
            </w:pPr>
            <w:r w:rsidRPr="00B25E42">
              <w:t>DVD</w:t>
            </w:r>
          </w:p>
          <w:p w:rsidR="00000000" w:rsidRPr="00B25E42" w:rsidP="00B25E42">
            <w:pPr>
              <w:pStyle w:val="ListBullet"/>
            </w:pPr>
            <w:r w:rsidRPr="00B25E42">
              <w:t>film</w:t>
            </w:r>
          </w:p>
          <w:p w:rsidR="00000000" w:rsidRPr="00B25E42" w:rsidP="00B25E42">
            <w:pPr>
              <w:pStyle w:val="ListBullet"/>
            </w:pPr>
            <w:r w:rsidRPr="00B25E42">
              <w:t>games console</w:t>
            </w:r>
          </w:p>
          <w:p w:rsidR="00000000" w:rsidRPr="00B25E42" w:rsidP="00B25E42">
            <w:pPr>
              <w:pStyle w:val="ListBullet"/>
            </w:pPr>
            <w:r w:rsidRPr="00B25E42">
              <w:t>internet</w:t>
            </w:r>
          </w:p>
          <w:p w:rsidR="00000000" w:rsidRPr="00B25E42" w:rsidP="00B25E42">
            <w:pPr>
              <w:pStyle w:val="ListBullet"/>
            </w:pPr>
            <w:r w:rsidRPr="00B25E42">
              <w:t>kiosk</w:t>
            </w:r>
          </w:p>
          <w:p w:rsidR="00000000" w:rsidRPr="00B25E42" w:rsidP="00B25E42">
            <w:pPr>
              <w:pStyle w:val="ListBullet"/>
            </w:pPr>
            <w:r w:rsidRPr="00B25E42">
              <w:t>mobile phone</w:t>
            </w:r>
          </w:p>
          <w:p w:rsidR="00000000" w:rsidRPr="00B25E42" w:rsidP="00B25E42">
            <w:pPr>
              <w:pStyle w:val="ListBullet"/>
            </w:pPr>
            <w:r w:rsidRPr="00B25E42">
              <w:t>mobile phone or other digital devices</w:t>
            </w:r>
          </w:p>
          <w:p w:rsidR="00000000" w:rsidRPr="00B25E42" w:rsidP="00B25E42">
            <w:pPr>
              <w:pStyle w:val="ListBullet"/>
            </w:pPr>
            <w:r w:rsidRPr="00B25E42">
              <w:t>personal digital assistant (PDA)</w:t>
            </w:r>
          </w:p>
          <w:p w:rsidR="00000000" w:rsidP="00B25E42">
            <w:pPr>
              <w:pStyle w:val="ListBullet"/>
              <w:rPr>
                <w:lang w:val="en-NZ"/>
              </w:rPr>
            </w:pPr>
            <w:r w:rsidRPr="00B25E42">
              <w:t>video.</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Reference material</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books</w:t>
            </w:r>
          </w:p>
          <w:p w:rsidR="00000000" w:rsidRPr="00B25E42" w:rsidP="00B25E42">
            <w:pPr>
              <w:pStyle w:val="ListBullet"/>
            </w:pPr>
            <w:r w:rsidRPr="00B25E42">
              <w:t>concept drawings and designs</w:t>
            </w:r>
          </w:p>
          <w:p w:rsidR="00000000" w:rsidRPr="00B25E42" w:rsidP="00B25E42">
            <w:pPr>
              <w:pStyle w:val="ListBullet"/>
            </w:pPr>
            <w:r w:rsidRPr="00B25E42">
              <w:t>direct observation of actions to be simulated in 3D models</w:t>
            </w:r>
          </w:p>
          <w:p w:rsidR="00000000" w:rsidRPr="00B25E42" w:rsidP="00B25E42">
            <w:pPr>
              <w:pStyle w:val="ListBullet"/>
            </w:pPr>
            <w:r w:rsidRPr="00B25E42">
              <w:t>maquette</w:t>
            </w:r>
          </w:p>
          <w:p w:rsidR="00000000" w:rsidRPr="00B25E42" w:rsidP="00B25E42">
            <w:pPr>
              <w:pStyle w:val="ListBullet"/>
            </w:pPr>
            <w:r w:rsidRPr="00B25E42">
              <w:t>real objects on which models are to be based</w:t>
            </w:r>
          </w:p>
          <w:p w:rsidR="00000000" w:rsidRPr="00B25E42" w:rsidP="00B25E42">
            <w:pPr>
              <w:pStyle w:val="ListBullet"/>
            </w:pPr>
            <w:r w:rsidRPr="00B25E42">
              <w:t>still images</w:t>
            </w:r>
          </w:p>
          <w:p w:rsidR="00000000" w:rsidP="00B25E42">
            <w:pPr>
              <w:pStyle w:val="ListBullet"/>
              <w:rPr>
                <w:lang w:val="en-NZ"/>
              </w:rPr>
            </w:pPr>
            <w:r w:rsidRPr="00B25E42">
              <w:t>videos.</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Application of texture coordinates</w:t>
            </w:r>
            <w:r w:rsidRPr="00B25E42">
              <w:t xml:space="preserve"> involves: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efficient use of texture space</w:t>
            </w:r>
          </w:p>
          <w:p w:rsidR="00000000" w:rsidRPr="00B25E42" w:rsidP="00B25E42">
            <w:pPr>
              <w:pStyle w:val="ListBullet"/>
            </w:pPr>
            <w:r w:rsidRPr="00B25E42">
              <w:t>logical layout to facilitate ease of painting textures</w:t>
            </w:r>
          </w:p>
          <w:p w:rsidR="00000000" w:rsidRPr="00B25E42" w:rsidP="00B25E42">
            <w:pPr>
              <w:pStyle w:val="ListBullet"/>
            </w:pPr>
            <w:r w:rsidRPr="00B25E42">
              <w:t>minimal texture distortion</w:t>
            </w:r>
          </w:p>
          <w:p w:rsidR="00000000" w:rsidP="00B25E42">
            <w:pPr>
              <w:pStyle w:val="ListBullet"/>
              <w:rPr>
                <w:lang w:val="en-NZ"/>
              </w:rPr>
            </w:pPr>
            <w:r w:rsidRPr="00B25E42">
              <w:t>minimal texture seams.</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Texture maps</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bump</w:t>
            </w:r>
          </w:p>
          <w:p w:rsidR="00000000" w:rsidRPr="00B25E42" w:rsidP="00B25E42">
            <w:pPr>
              <w:pStyle w:val="ListBullet"/>
            </w:pPr>
            <w:r w:rsidRPr="00B25E42">
              <w:t>colour</w:t>
            </w:r>
          </w:p>
          <w:p w:rsidR="00000000" w:rsidRPr="00B25E42" w:rsidP="00B25E42">
            <w:pPr>
              <w:pStyle w:val="ListBullet"/>
            </w:pPr>
            <w:r w:rsidRPr="00B25E42">
              <w:t>normal</w:t>
            </w:r>
          </w:p>
          <w:p w:rsidR="00000000" w:rsidRPr="00B25E42" w:rsidP="00B25E42">
            <w:pPr>
              <w:pStyle w:val="ListBullet"/>
            </w:pPr>
            <w:r w:rsidRPr="00B25E42">
              <w:t>reflection</w:t>
            </w:r>
          </w:p>
          <w:p w:rsidR="00000000" w:rsidRPr="00B25E42" w:rsidP="00B25E42">
            <w:pPr>
              <w:pStyle w:val="ListBullet"/>
            </w:pPr>
            <w:r w:rsidRPr="00B25E42">
              <w:t>specular</w:t>
            </w:r>
          </w:p>
          <w:p w:rsidR="00000000" w:rsidP="00B25E42">
            <w:pPr>
              <w:pStyle w:val="ListBullet"/>
              <w:rPr>
                <w:lang w:val="en-NZ"/>
              </w:rPr>
            </w:pPr>
            <w:r w:rsidRPr="00B25E42">
              <w:t>transparency.</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Lighting techniques</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global illumination</w:t>
            </w:r>
          </w:p>
          <w:p w:rsidR="00000000" w:rsidRPr="00B25E42" w:rsidP="00B25E42">
            <w:pPr>
              <w:pStyle w:val="ListBullet"/>
            </w:pPr>
            <w:r w:rsidRPr="00B25E42">
              <w:t>image-based lighting</w:t>
            </w:r>
          </w:p>
          <w:p w:rsidR="00000000" w:rsidRPr="00B25E42" w:rsidP="00B25E42">
            <w:pPr>
              <w:pStyle w:val="ListBullet"/>
            </w:pPr>
            <w:r w:rsidRPr="00B25E42">
              <w:t>radiosity</w:t>
            </w:r>
          </w:p>
          <w:p w:rsidR="00000000" w:rsidRPr="00B25E42" w:rsidP="00B25E42">
            <w:pPr>
              <w:pStyle w:val="ListBullet"/>
            </w:pPr>
            <w:r w:rsidRPr="00B25E42">
              <w:t>simple lighting set-ups</w:t>
            </w:r>
          </w:p>
          <w:p w:rsidR="00000000" w:rsidP="00B25E42">
            <w:pPr>
              <w:pStyle w:val="ListBullet"/>
              <w:rPr>
                <w:lang w:val="en-NZ"/>
              </w:rPr>
            </w:pPr>
            <w:r w:rsidRPr="00B25E42">
              <w:t>vertex lighting.</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Model deformations</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corrective morph targets</w:t>
            </w:r>
          </w:p>
          <w:p w:rsidR="00000000" w:rsidRPr="00B25E42" w:rsidP="00B25E42">
            <w:pPr>
              <w:pStyle w:val="ListBullet"/>
            </w:pPr>
            <w:r w:rsidRPr="00B25E42">
              <w:t>muscle simulations</w:t>
            </w:r>
          </w:p>
          <w:p w:rsidR="00000000" w:rsidRPr="00B25E42" w:rsidP="00B25E42">
            <w:pPr>
              <w:pStyle w:val="ListBullet"/>
            </w:pPr>
            <w:r w:rsidRPr="00B25E42">
              <w:t>skinning of model to rig</w:t>
            </w:r>
          </w:p>
          <w:p w:rsidR="00000000" w:rsidRPr="00B25E42" w:rsidP="00B25E42">
            <w:pPr>
              <w:pStyle w:val="ListBullet"/>
            </w:pPr>
            <w:r w:rsidRPr="00B25E42">
              <w:t>weighting of vertices</w:t>
            </w:r>
          </w:p>
          <w:p w:rsidR="00000000" w:rsidP="00B25E42">
            <w:pPr>
              <w:pStyle w:val="ListBullet"/>
              <w:rPr>
                <w:lang w:val="en-NZ"/>
              </w:rPr>
            </w:pPr>
            <w:r w:rsidRPr="00B25E42">
              <w:t>wrap deformers.</w:t>
            </w:r>
          </w:p>
        </w:tc>
      </w:tr>
      <w:tr w:rsidTr="000B0BA8">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BoldandItalics"/>
              </w:rPr>
              <w:t>Scripting languages</w:t>
            </w:r>
            <w:r w:rsidRPr="00B25E42">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ListBullet"/>
            </w:pPr>
            <w:r w:rsidRPr="00B25E42">
              <w:t>MAX</w:t>
            </w:r>
          </w:p>
          <w:p w:rsidR="00000000" w:rsidRPr="00B25E42" w:rsidP="00B25E42">
            <w:pPr>
              <w:pStyle w:val="ListBullet"/>
            </w:pPr>
            <w:r w:rsidRPr="00B25E42">
              <w:t>MEL</w:t>
            </w:r>
          </w:p>
          <w:p w:rsidR="00000000" w:rsidRPr="00B25E42" w:rsidP="00B25E42">
            <w:pPr>
              <w:pStyle w:val="ListBullet"/>
            </w:pPr>
            <w:r w:rsidRPr="00B25E42">
              <w:t>Python.</w:t>
            </w:r>
          </w:p>
        </w:tc>
      </w:tr>
    </w:tbl>
    <w:p w:rsidR="000B0BA8" w:rsidP="00B25E42">
      <w:pPr>
        <w:pStyle w:val="BodyText"/>
      </w:pPr>
    </w:p>
    <w:p w:rsidR="000B0BA8" w:rsidP="00B25E42">
      <w:pPr>
        <w:pStyle w:val="BodyText"/>
      </w:pPr>
    </w:p>
    <w:p w:rsidR="00000000" w:rsidRPr="00B25E42" w:rsidP="00B25E42">
      <w:pPr>
        <w:pStyle w:val="Heading1"/>
      </w:pPr>
      <w:bookmarkStart w:id="12" w:name="O_70694"/>
      <w:bookmarkEnd w:id="12"/>
      <w:r w:rsidRPr="00B25E42">
        <w:t>Unit Sector(s)</w:t>
      </w:r>
    </w:p>
    <w:tbl>
      <w:tblPr>
        <w:tblW w:w="0" w:type="auto"/>
        <w:tblLayout w:type="fixed"/>
        <w:tblCellMar>
          <w:left w:w="62" w:type="dxa"/>
          <w:right w:w="62" w:type="dxa"/>
        </w:tblCellMar>
        <w:tblLook w:val="0000"/>
      </w:tblPr>
      <w:tblGrid>
        <w:gridCol w:w="2654"/>
        <w:gridCol w:w="5868"/>
      </w:tblGrid>
      <w:tr w:rsidTr="000B0BA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13" w:name="O_155073"/>
      <w:bookmarkEnd w:id="13"/>
      <w:r w:rsidRPr="00B25E42">
        <w:t>Competency field</w:t>
      </w:r>
    </w:p>
    <w:tbl>
      <w:tblPr>
        <w:tblW w:w="0" w:type="auto"/>
        <w:tblLayout w:type="fixed"/>
        <w:tblCellMar>
          <w:left w:w="62" w:type="dxa"/>
          <w:right w:w="62" w:type="dxa"/>
        </w:tblCellMar>
        <w:tblLook w:val="0000"/>
      </w:tblPr>
      <w:tblGrid>
        <w:gridCol w:w="2778"/>
        <w:gridCol w:w="5744"/>
      </w:tblGrid>
      <w:tr w:rsidTr="000B0BA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r w:rsidRPr="00B25E42">
              <w:t>Visual communication - animation and digital effects</w:t>
            </w:r>
          </w:p>
        </w:tc>
      </w:tr>
    </w:tbl>
    <w:p w:rsidR="00000000" w:rsidRPr="00B25E42" w:rsidP="00B25E42">
      <w:pPr>
        <w:pStyle w:val="BodyText"/>
      </w:pPr>
    </w:p>
    <w:p w:rsidR="00000000" w:rsidRPr="00B25E42" w:rsidP="00B25E42">
      <w:pPr>
        <w:pStyle w:val="AllowPageBreak"/>
      </w:pPr>
    </w:p>
    <w:p w:rsidR="00000000" w:rsidRPr="00B25E42" w:rsidP="00B25E42">
      <w:pPr>
        <w:pStyle w:val="Heading1"/>
      </w:pPr>
      <w:bookmarkStart w:id="14" w:name="O_155072"/>
      <w:bookmarkEnd w:id="14"/>
      <w:r w:rsidRPr="00B25E42">
        <w:t>Co-requisite units</w:t>
      </w:r>
    </w:p>
    <w:tbl>
      <w:tblPr>
        <w:tblW w:w="0" w:type="auto"/>
        <w:tblLayout w:type="fixed"/>
        <w:tblCellMar>
          <w:left w:w="62" w:type="dxa"/>
          <w:right w:w="62" w:type="dxa"/>
        </w:tblCellMar>
        <w:tblLook w:val="0000"/>
      </w:tblPr>
      <w:tblGrid>
        <w:gridCol w:w="2641"/>
        <w:gridCol w:w="1322"/>
        <w:gridCol w:w="4559"/>
      </w:tblGrid>
      <w:tr w:rsidTr="000B0B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r w:rsidRPr="00B25E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p>
        </w:tc>
      </w:tr>
      <w:tr w:rsidTr="000B0B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E42">
            <w:pPr>
              <w:pStyle w:val="BodyText"/>
              <w:rPr>
                <w:lang w:val="en-NZ"/>
              </w:rPr>
            </w:pPr>
          </w:p>
        </w:tc>
      </w:tr>
      <w:tr w:rsidTr="000B0B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E42" w:rsidP="00B25E42">
            <w:pPr>
              <w:pStyle w:val="BodyText"/>
            </w:pPr>
          </w:p>
        </w:tc>
      </w:tr>
    </w:tbl>
    <w:p w:rsidR="00000000" w:rsidRPr="00B25E42" w:rsidP="00B25E42">
      <w:pPr>
        <w:pStyle w:val="BodyText"/>
      </w:pPr>
    </w:p>
    <w:p w:rsidR="00000000" w:rsidRPr="00B25E42" w:rsidP="00B25E42"/>
    <w:sectPr w:rsidSect="00B25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BA8" w:rsidP="000B0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A8" w:rsidP="00B25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0BA8" w:rsidP="00B25E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0BA8" w:rsidP="00B25E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BA8" w:rsidP="000B0B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A8" w:rsidP="00B25E42">
    <w:pPr>
      <w:pStyle w:val="Header"/>
      <w:framePr w:wrap="around"/>
    </w:pPr>
    <w:r>
      <w:fldChar w:fldCharType="begin"/>
    </w:r>
    <w:r>
      <w:instrText xml:space="preserve"> TITLE   \* MERGEFORMAT </w:instrText>
    </w:r>
    <w:r>
      <w:fldChar w:fldCharType="separate"/>
    </w:r>
    <w:r>
      <w:t>CUFANM401A Prepare 3D digital models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0BA8" w:rsidP="00B25E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963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4D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CEB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E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5E42"/>
    <w:pPr>
      <w:spacing w:before="360" w:after="60"/>
      <w:outlineLvl w:val="0"/>
    </w:pPr>
    <w:rPr>
      <w:sz w:val="32"/>
    </w:rPr>
  </w:style>
  <w:style w:type="paragraph" w:styleId="Heading2">
    <w:name w:val="heading 2"/>
    <w:basedOn w:val="HeadingBase"/>
    <w:next w:val="BodyText"/>
    <w:link w:val="Heading2Char"/>
    <w:qFormat/>
    <w:rsid w:val="00B25E42"/>
    <w:pPr>
      <w:keepLines/>
      <w:spacing w:before="240" w:after="120"/>
      <w:outlineLvl w:val="1"/>
    </w:pPr>
    <w:rPr>
      <w:sz w:val="28"/>
      <w:szCs w:val="40"/>
    </w:rPr>
  </w:style>
  <w:style w:type="paragraph" w:styleId="Heading3">
    <w:name w:val="heading 3"/>
    <w:basedOn w:val="HeadingBase"/>
    <w:next w:val="BodyText"/>
    <w:link w:val="Heading3Char"/>
    <w:qFormat/>
    <w:rsid w:val="00B25E42"/>
    <w:pPr>
      <w:spacing w:before="180" w:after="120"/>
      <w:outlineLvl w:val="2"/>
    </w:pPr>
    <w:rPr>
      <w:spacing w:val="-10"/>
      <w:kern w:val="32"/>
    </w:rPr>
  </w:style>
  <w:style w:type="paragraph" w:styleId="Heading4">
    <w:name w:val="heading 4"/>
    <w:basedOn w:val="HeadingBase"/>
    <w:next w:val="BodyText"/>
    <w:link w:val="Heading4Char"/>
    <w:qFormat/>
    <w:rsid w:val="00B25E42"/>
    <w:pPr>
      <w:spacing w:before="160" w:after="120"/>
      <w:outlineLvl w:val="3"/>
    </w:pPr>
    <w:rPr>
      <w:sz w:val="22"/>
    </w:rPr>
  </w:style>
  <w:style w:type="paragraph" w:styleId="Heading5">
    <w:name w:val="heading 5"/>
    <w:basedOn w:val="HeadingBase"/>
    <w:next w:val="Normal"/>
    <w:link w:val="Heading5Char"/>
    <w:qFormat/>
    <w:rsid w:val="00B25E42"/>
    <w:pPr>
      <w:spacing w:before="80"/>
      <w:outlineLvl w:val="4"/>
    </w:pPr>
    <w:rPr>
      <w:color w:val="918585"/>
      <w:sz w:val="20"/>
    </w:rPr>
  </w:style>
  <w:style w:type="paragraph" w:styleId="Heading6">
    <w:name w:val="heading 6"/>
    <w:basedOn w:val="HeadingBase"/>
    <w:next w:val="Normal"/>
    <w:link w:val="Heading6Char"/>
    <w:qFormat/>
    <w:rsid w:val="00B25E42"/>
    <w:pPr>
      <w:spacing w:before="60"/>
      <w:outlineLvl w:val="5"/>
    </w:pPr>
    <w:rPr>
      <w:color w:val="918585"/>
      <w:sz w:val="20"/>
    </w:rPr>
  </w:style>
  <w:style w:type="paragraph" w:styleId="Heading7">
    <w:name w:val="heading 7"/>
    <w:basedOn w:val="Normal"/>
    <w:next w:val="Normal"/>
    <w:link w:val="Heading7Char"/>
    <w:qFormat/>
    <w:rsid w:val="00B25E42"/>
    <w:pPr>
      <w:ind w:left="720"/>
      <w:outlineLvl w:val="6"/>
    </w:pPr>
    <w:rPr>
      <w:i/>
    </w:rPr>
  </w:style>
  <w:style w:type="paragraph" w:styleId="Heading8">
    <w:name w:val="heading 8"/>
    <w:basedOn w:val="Normal"/>
    <w:next w:val="Normal"/>
    <w:link w:val="Heading8Char"/>
    <w:qFormat/>
    <w:rsid w:val="00B25E42"/>
    <w:pPr>
      <w:ind w:left="720"/>
      <w:outlineLvl w:val="7"/>
    </w:pPr>
    <w:rPr>
      <w:i/>
    </w:rPr>
  </w:style>
  <w:style w:type="paragraph" w:styleId="Heading9">
    <w:name w:val="heading 9"/>
    <w:basedOn w:val="Normal"/>
    <w:next w:val="Normal"/>
    <w:link w:val="Heading9Char"/>
    <w:qFormat/>
    <w:rsid w:val="00B25E42"/>
    <w:pPr>
      <w:ind w:left="720"/>
      <w:outlineLvl w:val="8"/>
    </w:pPr>
    <w:rPr>
      <w:i/>
    </w:rPr>
  </w:style>
  <w:style w:type="character" w:default="1" w:styleId="DefaultParagraphFont">
    <w:name w:val="Default Paragraph Font"/>
    <w:uiPriority w:val="1"/>
    <w:unhideWhenUsed/>
    <w:rsid w:val="00B25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E42"/>
  </w:style>
  <w:style w:type="character" w:customStyle="1" w:styleId="Heading1Char">
    <w:name w:val="Heading 1 Char"/>
    <w:basedOn w:val="DefaultParagraphFont"/>
    <w:link w:val="Heading1"/>
    <w:rsid w:val="00B25E42"/>
    <w:rPr>
      <w:rFonts w:ascii="Times New Roman" w:eastAsia="Times New Roman" w:hAnsi="Times New Roman" w:cs="Times New Roman"/>
      <w:b/>
      <w:sz w:val="32"/>
      <w:szCs w:val="20"/>
      <w:lang w:eastAsia="en-US"/>
    </w:rPr>
  </w:style>
  <w:style w:type="paragraph" w:styleId="BodyText">
    <w:name w:val="Body Text"/>
    <w:basedOn w:val="Normal"/>
    <w:link w:val="BodyTextChar"/>
    <w:rsid w:val="00B25E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5E42"/>
    <w:rPr>
      <w:rFonts w:ascii="Times New Roman" w:eastAsia="Times New Roman" w:hAnsi="Times New Roman" w:cs="Times New Roman"/>
      <w:sz w:val="24"/>
      <w:lang w:val="en-US" w:eastAsia="en-US"/>
    </w:rPr>
  </w:style>
  <w:style w:type="paragraph" w:styleId="Footer">
    <w:name w:val="footer"/>
    <w:basedOn w:val="Normal"/>
    <w:link w:val="FooterChar"/>
    <w:rsid w:val="00B25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E42"/>
    <w:rPr>
      <w:rFonts w:ascii="Times New Roman" w:eastAsia="Times New Roman" w:hAnsi="Times New Roman" w:cs="Times New Roman"/>
      <w:sz w:val="16"/>
      <w:lang w:val="en-US" w:eastAsia="en-US"/>
    </w:rPr>
  </w:style>
  <w:style w:type="paragraph" w:styleId="List">
    <w:name w:val="List"/>
    <w:basedOn w:val="BodyText"/>
    <w:next w:val="BodyText"/>
    <w:rsid w:val="00B25E42"/>
    <w:pPr>
      <w:tabs>
        <w:tab w:val="left" w:pos="340"/>
      </w:tabs>
      <w:spacing w:before="60" w:after="60"/>
      <w:ind w:left="340" w:hanging="340"/>
    </w:pPr>
  </w:style>
  <w:style w:type="paragraph" w:styleId="ListBullet">
    <w:name w:val="List Bullet"/>
    <w:basedOn w:val="List"/>
    <w:rsid w:val="00B25E42"/>
    <w:pPr>
      <w:numPr>
        <w:numId w:val="13"/>
      </w:numPr>
      <w:tabs>
        <w:tab w:val="clear" w:pos="340"/>
      </w:tabs>
      <w:spacing w:before="40" w:after="40"/>
    </w:pPr>
  </w:style>
  <w:style w:type="character" w:customStyle="1" w:styleId="SpecialBold">
    <w:name w:val="Special Bold"/>
    <w:basedOn w:val="DefaultParagraphFont"/>
    <w:rsid w:val="00B25E42"/>
    <w:rPr>
      <w:b/>
      <w:spacing w:val="0"/>
    </w:rPr>
  </w:style>
  <w:style w:type="paragraph" w:styleId="ListBullet2">
    <w:name w:val="List Bullet 2"/>
    <w:basedOn w:val="List2"/>
    <w:rsid w:val="00B25E42"/>
    <w:pPr>
      <w:numPr>
        <w:numId w:val="14"/>
      </w:numPr>
      <w:tabs>
        <w:tab w:val="clear" w:pos="680"/>
      </w:tabs>
    </w:pPr>
  </w:style>
  <w:style w:type="paragraph" w:styleId="Header">
    <w:name w:val="header"/>
    <w:basedOn w:val="Normal"/>
    <w:link w:val="HeaderChar"/>
    <w:rsid w:val="00B25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E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5E42"/>
    <w:pPr>
      <w:spacing w:before="240" w:after="120"/>
      <w:outlineLvl w:val="0"/>
    </w:pPr>
    <w:rPr>
      <w:rFonts w:ascii="Times New Roman" w:hAnsi="Times New Roman"/>
      <w:b/>
      <w:sz w:val="28"/>
    </w:rPr>
  </w:style>
  <w:style w:type="paragraph" w:customStyle="1" w:styleId="AllowPageBreak">
    <w:name w:val="AllowPageBreak"/>
    <w:rsid w:val="00B25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5E42"/>
    <w:rPr>
      <w:b/>
      <w:i/>
      <w:u w:val="none"/>
    </w:rPr>
  </w:style>
  <w:style w:type="character" w:customStyle="1" w:styleId="Heading2Char">
    <w:name w:val="Heading 2 Char"/>
    <w:basedOn w:val="DefaultParagraphFont"/>
    <w:link w:val="Heading2"/>
    <w:rsid w:val="00B25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E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5E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5E42"/>
    <w:rPr>
      <w:rFonts w:ascii="Courier New" w:eastAsia="Times New Roman" w:hAnsi="Courier New" w:cs="Times New Roman"/>
      <w:i/>
      <w:szCs w:val="20"/>
      <w:lang w:val="en-US" w:eastAsia="en-US"/>
    </w:rPr>
  </w:style>
  <w:style w:type="paragraph" w:customStyle="1" w:styleId="HeadingBase">
    <w:name w:val="Heading Base"/>
    <w:rsid w:val="00B25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E42"/>
    <w:pPr>
      <w:tabs>
        <w:tab w:val="right" w:leader="dot" w:pos="9072"/>
      </w:tabs>
      <w:ind w:left="567"/>
    </w:pPr>
    <w:rPr>
      <w:szCs w:val="22"/>
    </w:rPr>
  </w:style>
  <w:style w:type="paragraph" w:customStyle="1" w:styleId="TOCBase">
    <w:name w:val="TOC Base"/>
    <w:rsid w:val="00B25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E42"/>
    <w:pPr>
      <w:tabs>
        <w:tab w:val="right" w:leader="dot" w:pos="9072"/>
      </w:tabs>
      <w:spacing w:before="40" w:after="40"/>
      <w:ind w:left="284"/>
    </w:pPr>
    <w:rPr>
      <w:rFonts w:ascii="Times New Roman" w:hAnsi="Times New Roman"/>
    </w:rPr>
  </w:style>
  <w:style w:type="paragraph" w:styleId="TOC1">
    <w:name w:val="toc 1"/>
    <w:basedOn w:val="TOCBase"/>
    <w:next w:val="Normal"/>
    <w:rsid w:val="00B25E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5E42"/>
    <w:pPr>
      <w:spacing w:before="5040"/>
      <w:jc w:val="center"/>
    </w:pPr>
    <w:rPr>
      <w:sz w:val="48"/>
      <w:szCs w:val="72"/>
      <w:lang w:val="en-US"/>
    </w:rPr>
  </w:style>
  <w:style w:type="character" w:customStyle="1" w:styleId="TitleChar">
    <w:name w:val="Title Char"/>
    <w:basedOn w:val="DefaultParagraphFont"/>
    <w:link w:val="Title"/>
    <w:rsid w:val="00B25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E42"/>
    <w:pPr>
      <w:tabs>
        <w:tab w:val="left" w:pos="3600"/>
        <w:tab w:val="left" w:pos="3958"/>
      </w:tabs>
    </w:pPr>
  </w:style>
  <w:style w:type="paragraph" w:customStyle="1" w:styleId="Note">
    <w:name w:val="Note"/>
    <w:basedOn w:val="BodyText"/>
    <w:rsid w:val="00B25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E42"/>
    <w:pPr>
      <w:framePr w:wrap="auto" w:hAnchor="text" w:y="6049"/>
    </w:pPr>
    <w:rPr>
      <w:color w:val="000000"/>
      <w:sz w:val="40"/>
    </w:rPr>
  </w:style>
  <w:style w:type="paragraph" w:customStyle="1" w:styleId="TOCTitle">
    <w:name w:val="TOCTitle"/>
    <w:basedOn w:val="Heading1"/>
    <w:rsid w:val="00B25E42"/>
    <w:pPr>
      <w:spacing w:after="240"/>
      <w:jc w:val="center"/>
      <w:outlineLvl w:val="9"/>
    </w:pPr>
    <w:rPr>
      <w:caps/>
    </w:rPr>
  </w:style>
  <w:style w:type="paragraph" w:customStyle="1" w:styleId="Version">
    <w:name w:val="Version"/>
    <w:rsid w:val="00B25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E42"/>
    <w:pPr>
      <w:keepNext w:val="0"/>
      <w:tabs>
        <w:tab w:val="right" w:pos="4176"/>
      </w:tabs>
      <w:ind w:left="198" w:hanging="198"/>
    </w:pPr>
    <w:rPr>
      <w:rFonts w:ascii="Garamond" w:hAnsi="Garamond"/>
    </w:rPr>
  </w:style>
  <w:style w:type="paragraph" w:styleId="IndexHeading">
    <w:name w:val="index heading"/>
    <w:basedOn w:val="Normal"/>
    <w:next w:val="Index1"/>
    <w:semiHidden/>
    <w:rsid w:val="00B25E42"/>
    <w:pPr>
      <w:spacing w:before="120" w:after="120"/>
    </w:pPr>
    <w:rPr>
      <w:rFonts w:ascii="Arial" w:hAnsi="Arial"/>
      <w:b/>
      <w:color w:val="918585"/>
      <w:sz w:val="24"/>
    </w:rPr>
  </w:style>
  <w:style w:type="paragraph" w:customStyle="1" w:styleId="Chapter">
    <w:name w:val="Chapter"/>
    <w:basedOn w:val="Normal"/>
    <w:rsid w:val="00B25E42"/>
    <w:pPr>
      <w:spacing w:before="240"/>
    </w:pPr>
    <w:rPr>
      <w:rFonts w:ascii="Times New Roman" w:hAnsi="Times New Roman"/>
      <w:smallCaps/>
      <w:spacing w:val="80"/>
      <w:sz w:val="28"/>
    </w:rPr>
  </w:style>
  <w:style w:type="paragraph" w:customStyle="1" w:styleId="InChapter">
    <w:name w:val="InChapter"/>
    <w:basedOn w:val="Heading3"/>
    <w:rsid w:val="00B25E42"/>
    <w:pPr>
      <w:spacing w:after="240"/>
      <w:outlineLvl w:val="9"/>
    </w:pPr>
    <w:rPr>
      <w:noProof/>
    </w:rPr>
  </w:style>
  <w:style w:type="paragraph" w:styleId="Index2">
    <w:name w:val="index 2"/>
    <w:basedOn w:val="Normal"/>
    <w:next w:val="Normal"/>
    <w:semiHidden/>
    <w:rsid w:val="00B25E42"/>
    <w:pPr>
      <w:tabs>
        <w:tab w:val="right" w:pos="4176"/>
      </w:tabs>
      <w:ind w:left="568" w:hanging="284"/>
    </w:pPr>
    <w:rPr>
      <w:rFonts w:ascii="Garamond" w:hAnsi="Garamond"/>
    </w:rPr>
  </w:style>
  <w:style w:type="paragraph" w:customStyle="1" w:styleId="Byline">
    <w:name w:val="Byline"/>
    <w:rsid w:val="00B25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E42"/>
    <w:pPr>
      <w:tabs>
        <w:tab w:val="clear" w:pos="3600"/>
        <w:tab w:val="clear" w:pos="3958"/>
      </w:tabs>
      <w:jc w:val="right"/>
    </w:pPr>
  </w:style>
  <w:style w:type="character" w:styleId="Emphasis">
    <w:name w:val="Emphasis"/>
    <w:basedOn w:val="DefaultParagraphFont"/>
    <w:qFormat/>
    <w:rsid w:val="00B25E42"/>
    <w:rPr>
      <w:i/>
    </w:rPr>
  </w:style>
  <w:style w:type="paragraph" w:styleId="Caption">
    <w:name w:val="caption"/>
    <w:basedOn w:val="BodyText"/>
    <w:next w:val="Normal"/>
    <w:qFormat/>
    <w:rsid w:val="00B25E42"/>
    <w:pPr>
      <w:framePr w:w="2268" w:hSpace="181" w:vSpace="181" w:wrap="around" w:vAnchor="text" w:hAnchor="page" w:x="1135" w:y="285" w:anchorLock="1"/>
    </w:pPr>
    <w:rPr>
      <w:i/>
    </w:rPr>
  </w:style>
  <w:style w:type="paragraph" w:customStyle="1" w:styleId="MiniTOCTitle">
    <w:name w:val="MiniTOCTitle"/>
    <w:basedOn w:val="Heading4"/>
    <w:rsid w:val="00B25E42"/>
    <w:pPr>
      <w:spacing w:before="240"/>
      <w:outlineLvl w:val="9"/>
    </w:pPr>
    <w:rPr>
      <w:noProof/>
      <w:sz w:val="24"/>
    </w:rPr>
  </w:style>
  <w:style w:type="paragraph" w:customStyle="1" w:styleId="MiniTOCItem">
    <w:name w:val="MiniTOCItem"/>
    <w:basedOn w:val="ListBullet"/>
    <w:rsid w:val="00B25E42"/>
    <w:pPr>
      <w:numPr>
        <w:numId w:val="0"/>
      </w:numPr>
      <w:tabs>
        <w:tab w:val="right" w:leader="dot" w:pos="6521"/>
      </w:tabs>
      <w:spacing w:before="0" w:after="0"/>
    </w:pPr>
  </w:style>
  <w:style w:type="paragraph" w:customStyle="1" w:styleId="TOFTitle">
    <w:name w:val="TOFTitle"/>
    <w:basedOn w:val="TOCTitle"/>
    <w:rsid w:val="00B25E42"/>
  </w:style>
  <w:style w:type="paragraph" w:styleId="TableofFigures">
    <w:name w:val="table of figures"/>
    <w:basedOn w:val="Normal"/>
    <w:next w:val="Normal"/>
    <w:semiHidden/>
    <w:rsid w:val="00B25E42"/>
    <w:pPr>
      <w:tabs>
        <w:tab w:val="right" w:leader="dot" w:pos="9072"/>
      </w:tabs>
      <w:ind w:left="970" w:hanging="403"/>
    </w:pPr>
    <w:rPr>
      <w:rFonts w:ascii="Times New Roman" w:hAnsi="Times New Roman"/>
      <w:b/>
    </w:rPr>
  </w:style>
  <w:style w:type="paragraph" w:styleId="ListNumber">
    <w:name w:val="List Number"/>
    <w:basedOn w:val="List"/>
    <w:rsid w:val="00B25E42"/>
    <w:pPr>
      <w:numPr>
        <w:numId w:val="11"/>
      </w:numPr>
    </w:pPr>
  </w:style>
  <w:style w:type="character" w:customStyle="1" w:styleId="WingdingSymbols">
    <w:name w:val="Wingding Symbols"/>
    <w:rsid w:val="00B25E42"/>
    <w:rPr>
      <w:rFonts w:ascii="Wingdings" w:hAnsi="Wingdings"/>
    </w:rPr>
  </w:style>
  <w:style w:type="paragraph" w:customStyle="1" w:styleId="TableHeading">
    <w:name w:val="Table Heading"/>
    <w:basedOn w:val="HeadingBase"/>
    <w:rsid w:val="00B25E42"/>
    <w:pPr>
      <w:keepLines/>
      <w:pBdr>
        <w:bottom w:val="single" w:sz="6" w:space="1" w:color="918585"/>
      </w:pBdr>
      <w:spacing w:before="240"/>
    </w:pPr>
  </w:style>
  <w:style w:type="character" w:customStyle="1" w:styleId="HotSpot">
    <w:name w:val="HotSpot"/>
    <w:rsid w:val="00B25E42"/>
    <w:rPr>
      <w:color w:val="0033CC"/>
      <w:u w:val="none"/>
    </w:rPr>
  </w:style>
  <w:style w:type="paragraph" w:customStyle="1" w:styleId="BodyTextRight">
    <w:name w:val="Body Text Right"/>
    <w:basedOn w:val="BodyText"/>
    <w:rsid w:val="00B25E42"/>
    <w:pPr>
      <w:spacing w:before="0" w:after="0"/>
      <w:jc w:val="right"/>
    </w:pPr>
  </w:style>
  <w:style w:type="paragraph" w:styleId="Index3">
    <w:name w:val="index 3"/>
    <w:basedOn w:val="ListNumber2"/>
    <w:next w:val="Normal"/>
    <w:semiHidden/>
    <w:rsid w:val="00B25E42"/>
    <w:pPr>
      <w:numPr>
        <w:numId w:val="0"/>
      </w:numPr>
      <w:tabs>
        <w:tab w:val="right" w:leader="dot" w:pos="4176"/>
      </w:tabs>
    </w:pPr>
  </w:style>
  <w:style w:type="paragraph" w:styleId="ListNumber2">
    <w:name w:val="List Number 2"/>
    <w:basedOn w:val="List2"/>
    <w:rsid w:val="00B25E42"/>
    <w:pPr>
      <w:numPr>
        <w:numId w:val="10"/>
      </w:numPr>
      <w:tabs>
        <w:tab w:val="clear" w:pos="1060"/>
      </w:tabs>
    </w:pPr>
  </w:style>
  <w:style w:type="paragraph" w:customStyle="1" w:styleId="MarginNote">
    <w:name w:val="Margin Note"/>
    <w:basedOn w:val="BodyText"/>
    <w:rsid w:val="00B25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E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5E42"/>
    <w:rPr>
      <w:sz w:val="32"/>
    </w:rPr>
  </w:style>
  <w:style w:type="paragraph" w:customStyle="1" w:styleId="HeadingProcedure">
    <w:name w:val="Heading Procedure"/>
    <w:basedOn w:val="HeadingBase"/>
    <w:next w:val="Normal"/>
    <w:rsid w:val="00B25E42"/>
    <w:pPr>
      <w:tabs>
        <w:tab w:val="left" w:pos="0"/>
      </w:tabs>
      <w:spacing w:before="120" w:after="60"/>
    </w:pPr>
    <w:rPr>
      <w:i/>
      <w:color w:val="918585"/>
      <w:sz w:val="22"/>
    </w:rPr>
  </w:style>
  <w:style w:type="paragraph" w:customStyle="1" w:styleId="TableBodyText">
    <w:name w:val="Table Body Text"/>
    <w:basedOn w:val="BodyText"/>
    <w:rsid w:val="00B25E42"/>
    <w:pPr>
      <w:spacing w:before="60" w:after="60"/>
    </w:pPr>
  </w:style>
  <w:style w:type="paragraph" w:styleId="ListContinue">
    <w:name w:val="List Continue"/>
    <w:basedOn w:val="List"/>
    <w:rsid w:val="00B25E42"/>
    <w:pPr>
      <w:ind w:firstLine="0"/>
    </w:pPr>
  </w:style>
  <w:style w:type="paragraph" w:customStyle="1" w:styleId="ListNote">
    <w:name w:val="List Note"/>
    <w:basedOn w:val="List"/>
    <w:rsid w:val="00B25E42"/>
    <w:pPr>
      <w:pBdr>
        <w:top w:val="single" w:sz="6" w:space="2" w:color="918585"/>
        <w:bottom w:val="single" w:sz="6" w:space="2" w:color="918585"/>
      </w:pBdr>
      <w:tabs>
        <w:tab w:val="left" w:pos="1021"/>
      </w:tabs>
      <w:ind w:firstLine="0"/>
    </w:pPr>
  </w:style>
  <w:style w:type="paragraph" w:customStyle="1" w:styleId="Warning">
    <w:name w:val="Warning"/>
    <w:basedOn w:val="BodyText"/>
    <w:rsid w:val="00B25E42"/>
    <w:pPr>
      <w:shd w:val="clear" w:color="auto" w:fill="D9D9D9"/>
      <w:tabs>
        <w:tab w:val="left" w:pos="992"/>
      </w:tabs>
      <w:ind w:left="119" w:right="119"/>
    </w:pPr>
    <w:rPr>
      <w:sz w:val="20"/>
    </w:rPr>
  </w:style>
  <w:style w:type="paragraph" w:customStyle="1" w:styleId="MarginIcons">
    <w:name w:val="Margin Icons"/>
    <w:basedOn w:val="BodyText"/>
    <w:rsid w:val="00B25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E42"/>
    <w:rPr>
      <w:rFonts w:ascii="Courier New" w:hAnsi="Courier New"/>
    </w:rPr>
  </w:style>
  <w:style w:type="paragraph" w:customStyle="1" w:styleId="NoteBullet">
    <w:name w:val="Note Bullet"/>
    <w:basedOn w:val="Note"/>
    <w:rsid w:val="00B25E42"/>
    <w:pPr>
      <w:tabs>
        <w:tab w:val="clear" w:pos="680"/>
      </w:tabs>
      <w:spacing w:before="60" w:after="60"/>
    </w:pPr>
  </w:style>
  <w:style w:type="paragraph" w:customStyle="1" w:styleId="SubHeading2">
    <w:name w:val="SubHeading2"/>
    <w:basedOn w:val="HeadingBase"/>
    <w:rsid w:val="00B25E42"/>
    <w:pPr>
      <w:spacing w:before="240" w:after="60"/>
    </w:pPr>
    <w:rPr>
      <w:sz w:val="20"/>
    </w:rPr>
  </w:style>
  <w:style w:type="paragraph" w:customStyle="1" w:styleId="SubHeading1">
    <w:name w:val="SubHeading1"/>
    <w:basedOn w:val="HeadingBase"/>
    <w:rsid w:val="00B25E42"/>
    <w:pPr>
      <w:spacing w:before="240" w:after="60"/>
    </w:pPr>
    <w:rPr>
      <w:color w:val="918585"/>
      <w:sz w:val="22"/>
    </w:rPr>
  </w:style>
  <w:style w:type="paragraph" w:customStyle="1" w:styleId="SideHeading">
    <w:name w:val="Side Heading"/>
    <w:basedOn w:val="HeadingBase"/>
    <w:rsid w:val="00B25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E42"/>
    <w:pPr>
      <w:numPr>
        <w:numId w:val="12"/>
      </w:numPr>
    </w:pPr>
  </w:style>
  <w:style w:type="paragraph" w:styleId="PlainText">
    <w:name w:val="Plain Text"/>
    <w:basedOn w:val="Normal"/>
    <w:link w:val="PlainTextChar"/>
    <w:rsid w:val="00B25E42"/>
    <w:rPr>
      <w:sz w:val="20"/>
    </w:rPr>
  </w:style>
  <w:style w:type="character" w:customStyle="1" w:styleId="PlainTextChar">
    <w:name w:val="Plain Text Char"/>
    <w:basedOn w:val="DefaultParagraphFont"/>
    <w:link w:val="PlainText"/>
    <w:rsid w:val="00B25E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5E42"/>
    <w:rPr>
      <w:b/>
      <w:smallCaps/>
    </w:rPr>
  </w:style>
  <w:style w:type="paragraph" w:customStyle="1" w:styleId="TableListNumber">
    <w:name w:val="Table List Number"/>
    <w:basedOn w:val="ListNumber"/>
    <w:rsid w:val="00B25E42"/>
    <w:pPr>
      <w:numPr>
        <w:numId w:val="0"/>
      </w:numPr>
    </w:pPr>
  </w:style>
  <w:style w:type="paragraph" w:styleId="TOC4">
    <w:name w:val="toc 4"/>
    <w:basedOn w:val="TOCBase"/>
    <w:next w:val="Normal"/>
    <w:semiHidden/>
    <w:rsid w:val="00B25E42"/>
    <w:pPr>
      <w:tabs>
        <w:tab w:val="right" w:leader="dot" w:pos="9071"/>
      </w:tabs>
      <w:ind w:left="1701"/>
    </w:pPr>
  </w:style>
  <w:style w:type="paragraph" w:customStyle="1" w:styleId="ListAlpha">
    <w:name w:val="List Alpha"/>
    <w:basedOn w:val="List"/>
    <w:rsid w:val="00B25E42"/>
    <w:pPr>
      <w:numPr>
        <w:numId w:val="9"/>
      </w:numPr>
    </w:pPr>
  </w:style>
  <w:style w:type="paragraph" w:customStyle="1" w:styleId="ListAlpha2">
    <w:name w:val="List Alpha 2"/>
    <w:basedOn w:val="List2"/>
    <w:rsid w:val="00B25E42"/>
    <w:pPr>
      <w:numPr>
        <w:numId w:val="8"/>
      </w:numPr>
    </w:pPr>
  </w:style>
  <w:style w:type="paragraph" w:styleId="List2">
    <w:name w:val="List 2"/>
    <w:basedOn w:val="BodyText"/>
    <w:rsid w:val="00B25E42"/>
    <w:pPr>
      <w:tabs>
        <w:tab w:val="left" w:pos="680"/>
      </w:tabs>
      <w:spacing w:before="60" w:after="60"/>
      <w:ind w:left="680" w:hanging="340"/>
    </w:pPr>
  </w:style>
  <w:style w:type="paragraph" w:styleId="List3">
    <w:name w:val="List 3"/>
    <w:basedOn w:val="BodyText"/>
    <w:rsid w:val="00B25E42"/>
    <w:pPr>
      <w:tabs>
        <w:tab w:val="left" w:pos="1021"/>
      </w:tabs>
      <w:spacing w:before="60" w:after="60"/>
      <w:ind w:left="1020" w:hanging="340"/>
    </w:pPr>
  </w:style>
  <w:style w:type="paragraph" w:styleId="List4">
    <w:name w:val="List 4"/>
    <w:basedOn w:val="BodyText"/>
    <w:rsid w:val="00B25E42"/>
    <w:pPr>
      <w:tabs>
        <w:tab w:val="left" w:pos="1361"/>
      </w:tabs>
      <w:spacing w:before="60" w:after="60"/>
      <w:ind w:left="1361" w:hanging="340"/>
    </w:pPr>
  </w:style>
  <w:style w:type="paragraph" w:styleId="List5">
    <w:name w:val="List 5"/>
    <w:basedOn w:val="BodyText"/>
    <w:rsid w:val="00B25E42"/>
    <w:pPr>
      <w:tabs>
        <w:tab w:val="left" w:pos="1701"/>
      </w:tabs>
      <w:spacing w:before="60" w:after="60"/>
      <w:ind w:left="1701" w:hanging="340"/>
    </w:pPr>
  </w:style>
  <w:style w:type="paragraph" w:styleId="ListBullet3">
    <w:name w:val="List Bullet 3"/>
    <w:basedOn w:val="List3"/>
    <w:rsid w:val="00B25E42"/>
    <w:pPr>
      <w:numPr>
        <w:numId w:val="15"/>
      </w:numPr>
      <w:tabs>
        <w:tab w:val="clear" w:pos="1021"/>
      </w:tabs>
      <w:ind w:left="1037" w:hanging="357"/>
    </w:pPr>
  </w:style>
  <w:style w:type="paragraph" w:styleId="ListBullet4">
    <w:name w:val="List Bullet 4"/>
    <w:basedOn w:val="List4"/>
    <w:rsid w:val="00B25E42"/>
    <w:pPr>
      <w:numPr>
        <w:numId w:val="3"/>
      </w:numPr>
    </w:pPr>
  </w:style>
  <w:style w:type="paragraph" w:styleId="ListBullet5">
    <w:name w:val="List Bullet 5"/>
    <w:basedOn w:val="List5"/>
    <w:rsid w:val="00B25E42"/>
    <w:pPr>
      <w:numPr>
        <w:numId w:val="4"/>
      </w:numPr>
    </w:pPr>
  </w:style>
  <w:style w:type="paragraph" w:styleId="ListContinue2">
    <w:name w:val="List Continue 2"/>
    <w:basedOn w:val="List2"/>
    <w:rsid w:val="00B25E42"/>
    <w:pPr>
      <w:ind w:firstLine="0"/>
    </w:pPr>
  </w:style>
  <w:style w:type="paragraph" w:styleId="ListContinue3">
    <w:name w:val="List Continue 3"/>
    <w:basedOn w:val="List3"/>
    <w:rsid w:val="00B25E42"/>
    <w:pPr>
      <w:ind w:left="1021" w:firstLine="0"/>
    </w:pPr>
  </w:style>
  <w:style w:type="paragraph" w:styleId="ListContinue4">
    <w:name w:val="List Continue 4"/>
    <w:basedOn w:val="List4"/>
    <w:rsid w:val="00B25E42"/>
    <w:pPr>
      <w:ind w:firstLine="0"/>
    </w:pPr>
  </w:style>
  <w:style w:type="paragraph" w:styleId="ListContinue5">
    <w:name w:val="List Continue 5"/>
    <w:basedOn w:val="List5"/>
    <w:rsid w:val="00B25E42"/>
    <w:pPr>
      <w:ind w:firstLine="0"/>
    </w:pPr>
  </w:style>
  <w:style w:type="paragraph" w:styleId="ListNumber3">
    <w:name w:val="List Number 3"/>
    <w:basedOn w:val="List3"/>
    <w:rsid w:val="00B25E42"/>
    <w:pPr>
      <w:numPr>
        <w:numId w:val="5"/>
      </w:numPr>
    </w:pPr>
  </w:style>
  <w:style w:type="paragraph" w:styleId="ListNumber4">
    <w:name w:val="List Number 4"/>
    <w:basedOn w:val="List4"/>
    <w:rsid w:val="00B25E42"/>
    <w:pPr>
      <w:numPr>
        <w:numId w:val="6"/>
      </w:numPr>
    </w:pPr>
  </w:style>
  <w:style w:type="paragraph" w:styleId="ListNumber5">
    <w:name w:val="List Number 5"/>
    <w:basedOn w:val="List5"/>
    <w:rsid w:val="00B25E42"/>
    <w:pPr>
      <w:numPr>
        <w:numId w:val="7"/>
      </w:numPr>
    </w:pPr>
  </w:style>
  <w:style w:type="paragraph" w:styleId="BlockText">
    <w:name w:val="Block Text"/>
    <w:basedOn w:val="Normal"/>
    <w:rsid w:val="00B25E42"/>
    <w:pPr>
      <w:spacing w:after="120"/>
      <w:ind w:left="1440" w:right="1440"/>
    </w:pPr>
  </w:style>
  <w:style w:type="character" w:customStyle="1" w:styleId="Subscript">
    <w:name w:val="Subscript"/>
    <w:basedOn w:val="DefaultParagraphFont"/>
    <w:rsid w:val="00B25E42"/>
    <w:rPr>
      <w:sz w:val="16"/>
      <w:vertAlign w:val="subscript"/>
    </w:rPr>
  </w:style>
  <w:style w:type="character" w:customStyle="1" w:styleId="Superscript">
    <w:name w:val="Superscript"/>
    <w:basedOn w:val="DefaultParagraphFont"/>
    <w:rsid w:val="00B25E42"/>
    <w:rPr>
      <w:sz w:val="16"/>
      <w:vertAlign w:val="superscript"/>
    </w:rPr>
  </w:style>
  <w:style w:type="character" w:customStyle="1" w:styleId="Symbols">
    <w:name w:val="Symbols"/>
    <w:basedOn w:val="DefaultParagraphFont"/>
    <w:rsid w:val="00B25E42"/>
    <w:rPr>
      <w:rFonts w:ascii="Symbol" w:hAnsi="Symbol"/>
    </w:rPr>
  </w:style>
  <w:style w:type="character" w:customStyle="1" w:styleId="MenuOptions">
    <w:name w:val="Menu Options"/>
    <w:basedOn w:val="DefaultParagraphFont"/>
    <w:rsid w:val="00B25E42"/>
    <w:rPr>
      <w:rFonts w:ascii="Arial Narrow" w:hAnsi="Arial Narrow"/>
      <w:smallCaps/>
    </w:rPr>
  </w:style>
  <w:style w:type="character" w:customStyle="1" w:styleId="Buttons">
    <w:name w:val="Buttons"/>
    <w:basedOn w:val="DefaultParagraphFont"/>
    <w:rsid w:val="00B25E42"/>
    <w:rPr>
      <w:b/>
    </w:rPr>
  </w:style>
  <w:style w:type="character" w:customStyle="1" w:styleId="Underlined">
    <w:name w:val="Underlined"/>
    <w:basedOn w:val="DefaultParagraphFont"/>
    <w:rsid w:val="00B25E42"/>
    <w:rPr>
      <w:u w:val="single"/>
    </w:rPr>
  </w:style>
  <w:style w:type="paragraph" w:customStyle="1" w:styleId="TableBodyTextRight">
    <w:name w:val="Table Body Text Right"/>
    <w:basedOn w:val="TableBodyText"/>
    <w:rsid w:val="00B25E42"/>
    <w:pPr>
      <w:widowControl w:val="0"/>
      <w:autoSpaceDE w:val="0"/>
      <w:autoSpaceDN w:val="0"/>
      <w:adjustRightInd w:val="0"/>
      <w:jc w:val="right"/>
    </w:pPr>
    <w:rPr>
      <w:rFonts w:cs="Arial"/>
      <w:szCs w:val="18"/>
    </w:rPr>
  </w:style>
  <w:style w:type="paragraph" w:customStyle="1" w:styleId="CopyrightText">
    <w:name w:val="Copyright Text"/>
    <w:basedOn w:val="BodyText"/>
    <w:rsid w:val="00B25E42"/>
    <w:rPr>
      <w:sz w:val="18"/>
    </w:rPr>
  </w:style>
  <w:style w:type="paragraph" w:customStyle="1" w:styleId="BodySmallRight">
    <w:name w:val="Body Small Right"/>
    <w:basedOn w:val="BodyTextRight"/>
    <w:rsid w:val="00B25E42"/>
    <w:rPr>
      <w:sz w:val="18"/>
      <w:szCs w:val="18"/>
    </w:rPr>
  </w:style>
  <w:style w:type="paragraph" w:customStyle="1" w:styleId="MarginEdition">
    <w:name w:val="Margin Edition"/>
    <w:basedOn w:val="MarginNote"/>
    <w:rsid w:val="00B25E42"/>
    <w:pPr>
      <w:spacing w:before="0" w:after="0"/>
    </w:pPr>
    <w:rPr>
      <w:rFonts w:ascii="Times New Roman" w:hAnsi="Times New Roman"/>
      <w:color w:val="999999"/>
    </w:rPr>
  </w:style>
  <w:style w:type="paragraph" w:customStyle="1" w:styleId="Spacer">
    <w:name w:val="Spacer"/>
    <w:basedOn w:val="Normal"/>
    <w:rsid w:val="00B25E42"/>
    <w:rPr>
      <w:sz w:val="2"/>
      <w:szCs w:val="2"/>
    </w:rPr>
  </w:style>
  <w:style w:type="character" w:customStyle="1" w:styleId="Small">
    <w:name w:val="Small"/>
    <w:basedOn w:val="DefaultParagraphFont"/>
    <w:rsid w:val="00B25E42"/>
    <w:rPr>
      <w:sz w:val="16"/>
    </w:rPr>
  </w:style>
  <w:style w:type="paragraph" w:customStyle="1" w:styleId="WideTable">
    <w:name w:val="Wide Table"/>
    <w:basedOn w:val="Normal"/>
    <w:rsid w:val="00B25E42"/>
    <w:pPr>
      <w:ind w:left="-1418"/>
    </w:pPr>
    <w:rPr>
      <w:sz w:val="2"/>
      <w:szCs w:val="2"/>
    </w:rPr>
  </w:style>
  <w:style w:type="character" w:styleId="PageNumber">
    <w:name w:val="page number"/>
    <w:basedOn w:val="DefaultParagraphFont"/>
    <w:rsid w:val="00B25E42"/>
  </w:style>
  <w:style w:type="paragraph" w:styleId="Quote">
    <w:name w:val="Quote"/>
    <w:basedOn w:val="Heading1"/>
    <w:link w:val="QuoteChar"/>
    <w:qFormat/>
    <w:rsid w:val="00B25E42"/>
    <w:rPr>
      <w:b w:val="0"/>
      <w:sz w:val="72"/>
      <w:szCs w:val="72"/>
      <w:lang w:val="en-NZ"/>
    </w:rPr>
  </w:style>
  <w:style w:type="character" w:customStyle="1" w:styleId="QuoteChar">
    <w:name w:val="Quote Char"/>
    <w:basedOn w:val="DefaultParagraphFont"/>
    <w:link w:val="Quote"/>
    <w:rsid w:val="00B25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E42"/>
    <w:pPr>
      <w:pageBreakBefore/>
    </w:pPr>
  </w:style>
  <w:style w:type="paragraph" w:customStyle="1" w:styleId="Border">
    <w:name w:val="Border"/>
    <w:basedOn w:val="Normal"/>
    <w:qFormat/>
    <w:rsid w:val="00B25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E42"/>
    <w:rPr>
      <w:b/>
      <w:bCs/>
      <w:i/>
      <w:iCs/>
      <w:color w:val="auto"/>
    </w:rPr>
  </w:style>
  <w:style w:type="paragraph" w:styleId="IntenseQuote">
    <w:name w:val="Intense Quote"/>
    <w:basedOn w:val="Normal"/>
    <w:next w:val="Normal"/>
    <w:link w:val="IntenseQuoteChar"/>
    <w:uiPriority w:val="30"/>
    <w:qFormat/>
    <w:rsid w:val="00B25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E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5E42"/>
    <w:rPr>
      <w:smallCaps/>
      <w:color w:val="auto"/>
      <w:u w:val="single"/>
    </w:rPr>
  </w:style>
  <w:style w:type="character" w:styleId="IntenseReference">
    <w:name w:val="Intense Reference"/>
    <w:basedOn w:val="DefaultParagraphFont"/>
    <w:uiPriority w:val="32"/>
    <w:qFormat/>
    <w:rsid w:val="00B25E42"/>
    <w:rPr>
      <w:b/>
      <w:bCs/>
      <w:smallCaps/>
      <w:color w:val="auto"/>
      <w:spacing w:val="5"/>
      <w:u w:val="single"/>
    </w:rPr>
  </w:style>
  <w:style w:type="paragraph" w:customStyle="1" w:styleId="2ColumnHeading">
    <w:name w:val="2Column Heading"/>
    <w:basedOn w:val="BodyText"/>
    <w:qFormat/>
    <w:rsid w:val="00B25E42"/>
    <w:pPr>
      <w:spacing w:after="60"/>
      <w:ind w:left="-2268"/>
    </w:pPr>
    <w:rPr>
      <w:b/>
    </w:rPr>
  </w:style>
  <w:style w:type="paragraph" w:customStyle="1" w:styleId="Heading1TOC">
    <w:name w:val="Heading1 TOC"/>
    <w:basedOn w:val="Normal"/>
    <w:qFormat/>
    <w:rsid w:val="00B25E42"/>
    <w:pPr>
      <w:spacing w:before="240" w:after="120"/>
    </w:pPr>
    <w:rPr>
      <w:rFonts w:ascii="Times New Roman" w:hAnsi="Times New Roman"/>
      <w:b/>
      <w:sz w:val="32"/>
    </w:rPr>
  </w:style>
  <w:style w:type="paragraph" w:customStyle="1" w:styleId="Heading2TOC">
    <w:name w:val="Heading2 TOC"/>
    <w:basedOn w:val="Normal"/>
    <w:qFormat/>
    <w:rsid w:val="00B25E42"/>
    <w:pPr>
      <w:spacing w:before="240" w:after="60"/>
    </w:pPr>
    <w:rPr>
      <w:rFonts w:ascii="Times New Roman" w:hAnsi="Times New Roman"/>
      <w:b/>
      <w:sz w:val="28"/>
    </w:rPr>
  </w:style>
  <w:style w:type="character" w:customStyle="1" w:styleId="Underline">
    <w:name w:val="Underline"/>
    <w:basedOn w:val="DefaultParagraphFont"/>
    <w:qFormat/>
    <w:rsid w:val="00B25E42"/>
    <w:rPr>
      <w:u w:val="single"/>
    </w:rPr>
  </w:style>
  <w:style w:type="paragraph" w:styleId="BalloonText">
    <w:name w:val="Balloon Text"/>
    <w:basedOn w:val="Normal"/>
    <w:link w:val="BalloonTextChar"/>
    <w:rsid w:val="00B25E42"/>
    <w:rPr>
      <w:rFonts w:ascii="Tahoma" w:hAnsi="Tahoma" w:cs="Tahoma"/>
      <w:sz w:val="16"/>
      <w:szCs w:val="16"/>
    </w:rPr>
  </w:style>
  <w:style w:type="character" w:customStyle="1" w:styleId="BalloonTextChar">
    <w:name w:val="Balloon Text Char"/>
    <w:basedOn w:val="DefaultParagraphFont"/>
    <w:link w:val="BalloonText"/>
    <w:rsid w:val="00B25E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5E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5E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8726</Characters>
  <Application>Microsoft Office Word</Application>
  <DocSecurity>0</DocSecurity>
  <Lines>339</Lines>
  <Paragraphs>213</Paragraphs>
  <ScaleCrop>false</ScaleCrop>
  <Company>Author-it Software Corporation Ltd.</Company>
  <LinksUpToDate>false</LinksUpToDate>
  <CharactersWithSpaces>10075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CUFANM401A Prepare 3D digital models for production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2012-05-26T15:09:00Z</dcterms:created>
  <dcterms:modified xsi:type="dcterms:W3CDTF">2012-05-26T15:09:00Z</dcterms:modified>
</cp:coreProperties>
</file>