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EE2" w:rsidP="00F85EE2">
      <w:pPr>
        <w:pStyle w:val="Title"/>
      </w:pPr>
      <w:r>
        <w:fldChar w:fldCharType="begin"/>
      </w:r>
      <w:r>
        <w:instrText xml:space="preserve"> TITLE   \* MERGEFORMAT </w:instrText>
      </w:r>
      <w:r>
        <w:fldChar w:fldCharType="separate"/>
      </w:r>
      <w:r>
        <w:t>CUF40307 Certificate IV in Broadcast Technology</w:t>
      </w:r>
      <w:r>
        <w:fldChar w:fldCharType="end"/>
      </w:r>
    </w:p>
    <w:p w:rsidR="00F85EE2" w:rsidP="00F85EE2">
      <w:pPr>
        <w:pStyle w:val="Version"/>
        <w:sectPr w:rsidSect="00802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294F" w:rsidP="0080294F">
      <w:pPr>
        <w:pStyle w:val="SuperHeading"/>
      </w:pPr>
      <w:r w:rsidRPr="0080294F">
        <w:t>CUF40307 Certificate IV in Broadcast Technology</w:t>
      </w:r>
    </w:p>
    <w:p w:rsidR="00000000" w:rsidRPr="0080294F" w:rsidP="0080294F">
      <w:pPr>
        <w:pStyle w:val="Heading1"/>
      </w:pPr>
      <w:bookmarkStart w:id="1" w:name="O_49483"/>
      <w:bookmarkEnd w:id="1"/>
      <w:r w:rsidRPr="0080294F">
        <w:t>Modification History</w:t>
      </w:r>
    </w:p>
    <w:p w:rsidR="00000000" w:rsidRPr="0080294F" w:rsidP="0080294F">
      <w:pPr>
        <w:pStyle w:val="BodyText"/>
      </w:pPr>
      <w:r w:rsidRPr="0080294F">
        <w:t>Not applicable.</w:t>
      </w:r>
    </w:p>
    <w:p w:rsidR="00000000" w:rsidRPr="0080294F" w:rsidP="0080294F">
      <w:pPr>
        <w:pStyle w:val="AllowPageBreak"/>
      </w:pPr>
    </w:p>
    <w:p w:rsidR="00000000" w:rsidRPr="0080294F" w:rsidP="0080294F">
      <w:pPr>
        <w:pStyle w:val="Heading1"/>
      </w:pPr>
      <w:bookmarkStart w:id="2" w:name="O_49484"/>
      <w:bookmarkEnd w:id="2"/>
      <w:r w:rsidRPr="0080294F">
        <w:t>Description</w:t>
      </w:r>
    </w:p>
    <w:p w:rsidR="00000000" w:rsidRPr="0080294F" w:rsidP="0080294F">
      <w:pPr>
        <w:pStyle w:val="BodyText"/>
      </w:pPr>
      <w:r w:rsidRPr="0080294F">
        <w:rPr>
          <w:rStyle w:val="SpecialBold"/>
        </w:rPr>
        <w:t>Descriptor</w:t>
      </w:r>
    </w:p>
    <w:p w:rsidR="00000000" w:rsidRPr="0080294F" w:rsidP="0080294F">
      <w:pPr>
        <w:pStyle w:val="BodyText"/>
      </w:pPr>
      <w:r w:rsidRPr="0080294F">
        <w:t>This qualification reflects the role of individuals who use well-developed skills and a broad knowledge base in a wide</w:t>
      </w:r>
      <w:r w:rsidRPr="0080294F">
        <w:t xml:space="preserve"> variety of contexts in the television and radio broadcasting industries. They apply solutions to a defined range of unpredictable problems, and analyse and evaluate information from a variety of sources. They may provide leadership and guidance to others </w:t>
      </w:r>
      <w:r w:rsidRPr="0080294F">
        <w:t>with some limited responsibility for the output of others.</w:t>
      </w:r>
    </w:p>
    <w:p w:rsidR="00000000" w:rsidRPr="0080294F" w:rsidP="0080294F">
      <w:pPr>
        <w:pStyle w:val="BodyText"/>
      </w:pPr>
    </w:p>
    <w:p w:rsidR="00000000" w:rsidRPr="0080294F" w:rsidP="0080294F">
      <w:pPr>
        <w:pStyle w:val="BodyText"/>
      </w:pPr>
      <w:r w:rsidRPr="0080294F">
        <w:rPr>
          <w:rStyle w:val="SpecialBold"/>
        </w:rPr>
        <w:t>Job roles</w:t>
      </w:r>
    </w:p>
    <w:p w:rsidR="00000000" w:rsidRPr="0080294F" w:rsidP="0080294F">
      <w:pPr>
        <w:pStyle w:val="ListBullet"/>
      </w:pPr>
      <w:r w:rsidRPr="0080294F">
        <w:t>Broadcast maintenance technician</w:t>
      </w:r>
    </w:p>
    <w:p w:rsidR="00000000" w:rsidRPr="0080294F" w:rsidP="0080294F">
      <w:pPr>
        <w:pStyle w:val="ListBullet"/>
      </w:pPr>
      <w:r w:rsidRPr="0080294F">
        <w:t>Broadcast technologist</w:t>
      </w:r>
    </w:p>
    <w:p w:rsidR="00F85EE2" w:rsidP="0080294F">
      <w:pPr>
        <w:pStyle w:val="ListBullet"/>
      </w:pPr>
      <w:r w:rsidRPr="0080294F">
        <w:t>Master control operator (technical).</w:t>
      </w:r>
    </w:p>
    <w:p w:rsidR="00F85EE2" w:rsidP="0080294F">
      <w:pPr>
        <w:pStyle w:val="ListBullet"/>
      </w:pPr>
    </w:p>
    <w:p w:rsidR="00000000" w:rsidRPr="0080294F" w:rsidP="0080294F">
      <w:pPr>
        <w:pStyle w:val="Heading1"/>
      </w:pPr>
      <w:bookmarkStart w:id="3" w:name="O_49485"/>
      <w:bookmarkEnd w:id="3"/>
      <w:r w:rsidRPr="0080294F">
        <w:t>Pathways Information</w:t>
      </w:r>
    </w:p>
    <w:p w:rsidR="00000000" w:rsidRPr="0080294F" w:rsidP="0080294F">
      <w:pPr>
        <w:pStyle w:val="BodyText"/>
      </w:pPr>
      <w:r w:rsidRPr="0080294F">
        <w:rPr>
          <w:rStyle w:val="SpecialBold"/>
        </w:rPr>
        <w:t>Qualification pathways</w:t>
      </w:r>
    </w:p>
    <w:p w:rsidR="00000000" w:rsidRPr="0080294F" w:rsidP="0080294F">
      <w:pPr>
        <w:pStyle w:val="BodyText"/>
      </w:pPr>
      <w:r w:rsidRPr="0080294F">
        <w:rPr>
          <w:rStyle w:val="Emphasis"/>
        </w:rPr>
        <w:t>Pathways into the qualification</w:t>
      </w:r>
    </w:p>
    <w:p w:rsidR="00F85EE2" w:rsidP="0080294F">
      <w:pPr>
        <w:pStyle w:val="BodyText"/>
      </w:pPr>
      <w:r w:rsidRPr="0080294F">
        <w:t>Candidates may enter the qualification with qualifications or vocational experience in electronics or ICT.</w:t>
      </w:r>
    </w:p>
    <w:p w:rsidR="00F85EE2" w:rsidP="0080294F">
      <w:pPr>
        <w:pStyle w:val="BodyText"/>
      </w:pPr>
    </w:p>
    <w:p w:rsidR="00000000" w:rsidRPr="0080294F" w:rsidP="0080294F">
      <w:pPr>
        <w:pStyle w:val="Heading1"/>
      </w:pPr>
      <w:bookmarkStart w:id="4" w:name="O_49486"/>
      <w:bookmarkEnd w:id="4"/>
      <w:r w:rsidRPr="0080294F">
        <w:t>Licensing/Regulatory Information</w:t>
      </w:r>
    </w:p>
    <w:p w:rsidR="00000000" w:rsidRPr="0080294F" w:rsidP="0080294F">
      <w:pPr>
        <w:pStyle w:val="BodyText"/>
      </w:pPr>
      <w:r w:rsidRPr="0080294F">
        <w:rPr>
          <w:rStyle w:val="SpecialBold"/>
        </w:rPr>
        <w:t>Licensing</w:t>
      </w:r>
      <w:r w:rsidRPr="0080294F">
        <w:t xml:space="preserve">, </w:t>
      </w:r>
      <w:r w:rsidRPr="0080294F">
        <w:rPr>
          <w:rStyle w:val="SpecialBold"/>
        </w:rPr>
        <w:t>legislative</w:t>
      </w:r>
      <w:r w:rsidRPr="0080294F">
        <w:t xml:space="preserve">, </w:t>
      </w:r>
      <w:r w:rsidRPr="0080294F">
        <w:rPr>
          <w:rStyle w:val="SpecialBold"/>
        </w:rPr>
        <w:t>regulatory and certification considerations</w:t>
      </w:r>
    </w:p>
    <w:p w:rsidR="00000000" w:rsidRPr="0080294F" w:rsidP="0080294F">
      <w:pPr>
        <w:pStyle w:val="BodyText"/>
      </w:pPr>
      <w:r w:rsidRPr="0080294F">
        <w:t>There is no direct link betwee</w:t>
      </w:r>
      <w:r w:rsidRPr="0080294F">
        <w:t>n this qualification and licensing, legislative and/or regulatory requirements. However, where required, a unit of competency will specify relevant licensing, legislative and/or regulatory requirements that impact on the unit.</w:t>
      </w:r>
    </w:p>
    <w:p w:rsidR="00000000" w:rsidRPr="0080294F" w:rsidP="0080294F">
      <w:pPr>
        <w:pStyle w:val="BodyText"/>
      </w:pPr>
    </w:p>
    <w:p w:rsidR="00000000" w:rsidRPr="0080294F" w:rsidP="0080294F">
      <w:pPr>
        <w:pStyle w:val="BodyText"/>
      </w:pPr>
      <w:r w:rsidRPr="0080294F">
        <w:rPr>
          <w:rStyle w:val="BoldandItalics"/>
        </w:rPr>
        <w:t>Electrical work</w:t>
      </w:r>
    </w:p>
    <w:p w:rsidR="00000000" w:rsidRPr="0080294F" w:rsidP="0080294F">
      <w:pPr>
        <w:pStyle w:val="BodyText"/>
      </w:pPr>
      <w:r w:rsidRPr="0080294F">
        <w:t>In some stat</w:t>
      </w:r>
      <w:r w:rsidRPr="0080294F">
        <w:t>es and territories of Australia, a restricted electrical licence is required. Restricted electrical licences allow a person to carry out electrical work incidental to a trade. Incidental work may include fault-finding on equipment or changing like for like</w:t>
      </w:r>
      <w:r w:rsidRPr="0080294F">
        <w:t xml:space="preserve"> equipment by disconnecting and reconnecting the fixed wiring. It does not include any other changes to the fixed wiring.</w:t>
      </w:r>
    </w:p>
    <w:p w:rsidR="00000000" w:rsidRPr="0080294F" w:rsidP="0080294F">
      <w:pPr>
        <w:pStyle w:val="BodyText"/>
      </w:pPr>
    </w:p>
    <w:p w:rsidR="00000000" w:rsidRPr="0080294F" w:rsidP="0080294F">
      <w:pPr>
        <w:pStyle w:val="BodyText"/>
      </w:pPr>
      <w:r w:rsidRPr="0080294F">
        <w:rPr>
          <w:rStyle w:val="BoldandItalics"/>
        </w:rPr>
        <w:t>National Standard for Licensing Persons Performing High Risk Work</w:t>
      </w:r>
    </w:p>
    <w:p w:rsidR="00000000" w:rsidRPr="0080294F" w:rsidP="0080294F">
      <w:pPr>
        <w:pStyle w:val="BodyText"/>
      </w:pPr>
      <w:r w:rsidRPr="0080294F">
        <w:t>The National Standard for Licensing Persons Performing High Risk Wo</w:t>
      </w:r>
      <w:r w:rsidRPr="0080294F">
        <w:t>rk applies to persons performing dogging and rigging work. Completion of the following units is required for certification at either basic, intermediate or advanced levels.</w:t>
      </w:r>
    </w:p>
    <w:p w:rsidR="00000000" w:rsidRPr="0080294F" w:rsidP="0080294F">
      <w:pPr>
        <w:pStyle w:val="BodyText"/>
      </w:pPr>
      <w:r w:rsidRPr="0080294F">
        <w:t>CPCCLDG3001A Licence to perform dogging</w:t>
      </w:r>
    </w:p>
    <w:p w:rsidR="00000000" w:rsidRPr="0080294F" w:rsidP="0080294F">
      <w:pPr>
        <w:pStyle w:val="BodyText"/>
      </w:pPr>
      <w:r w:rsidRPr="0080294F">
        <w:t>CPCCLRG3001A Licence to perform rigging basic level</w:t>
      </w:r>
    </w:p>
    <w:p w:rsidR="00000000" w:rsidRPr="0080294F" w:rsidP="0080294F">
      <w:pPr>
        <w:pStyle w:val="BodyText"/>
      </w:pPr>
      <w:r w:rsidRPr="0080294F">
        <w:t>CPCCLRG3002A Licence to perform rigging intermediate level</w:t>
      </w:r>
    </w:p>
    <w:p w:rsidR="00000000" w:rsidRPr="0080294F" w:rsidP="0080294F">
      <w:pPr>
        <w:pStyle w:val="BodyText"/>
      </w:pPr>
      <w:r w:rsidRPr="0080294F">
        <w:t>CPCCLRG4001A Licence to perform rigging advanced level.</w:t>
      </w:r>
    </w:p>
    <w:p w:rsidR="00000000" w:rsidRPr="0080294F" w:rsidP="0080294F">
      <w:pPr>
        <w:pStyle w:val="BodyText"/>
      </w:pPr>
    </w:p>
    <w:p w:rsidR="00000000" w:rsidRPr="0080294F" w:rsidP="0080294F">
      <w:pPr>
        <w:pStyle w:val="BodyText"/>
      </w:pPr>
      <w:r w:rsidRPr="0080294F">
        <w:rPr>
          <w:rStyle w:val="BoldandItalics"/>
        </w:rPr>
        <w:t>National Code of Practice for Induction for Construction Work</w:t>
      </w:r>
    </w:p>
    <w:p w:rsidR="00000000" w:rsidRPr="0080294F" w:rsidP="0080294F">
      <w:pPr>
        <w:pStyle w:val="BodyText"/>
      </w:pPr>
      <w:r w:rsidRPr="0080294F">
        <w:t xml:space="preserve">Sets and staging for some </w:t>
      </w:r>
      <w:r w:rsidRPr="0080294F">
        <w:t>performances or events may fall within the definition of construction work. If so, people entering the construction site are required to complete the general induction training program specified by the National Code of Practice for Induction Training for C</w:t>
      </w:r>
      <w:r w:rsidRPr="0080294F">
        <w:t>onstruction Work (Australian Safety Compensation Council, May 2007).</w:t>
      </w:r>
    </w:p>
    <w:p w:rsidR="00000000" w:rsidRPr="0080294F" w:rsidP="0080294F">
      <w:pPr>
        <w:pStyle w:val="BodyText"/>
      </w:pPr>
      <w:r w:rsidRPr="0080294F">
        <w:t>Achievement of the unit 'CPCCOHS1001A Work safely in the construction industry' from the CPC08 Construction and Plumbing Integrated Framework Training Package fulfils this requirement.</w:t>
      </w:r>
    </w:p>
    <w:p w:rsidR="00000000" w:rsidRPr="0080294F" w:rsidP="0080294F">
      <w:pPr>
        <w:pStyle w:val="BodyText"/>
      </w:pPr>
      <w:r w:rsidRPr="0080294F">
        <w:t>In</w:t>
      </w:r>
      <w:r w:rsidRPr="0080294F">
        <w:t xml:space="preserve">formation on occupational licensing and its intersection with vocational education and training can be found in Licensing Line News at </w:t>
      </w:r>
      <w:r w:rsidRPr="0080294F">
        <w:rPr>
          <w:rStyle w:val="Underline"/>
        </w:rPr>
        <w:t>www</w:t>
      </w:r>
      <w:r w:rsidRPr="0080294F">
        <w:t>.</w:t>
      </w:r>
      <w:r w:rsidRPr="0080294F">
        <w:rPr>
          <w:rStyle w:val="Underline"/>
        </w:rPr>
        <w:t>licensinglinenews</w:t>
      </w:r>
      <w:r w:rsidRPr="0080294F">
        <w:t>.</w:t>
      </w:r>
      <w:r w:rsidRPr="0080294F">
        <w:rPr>
          <w:rStyle w:val="Underline"/>
        </w:rPr>
        <w:t>com</w:t>
      </w:r>
      <w:r w:rsidRPr="0080294F">
        <w:t xml:space="preserve">. </w:t>
      </w:r>
    </w:p>
    <w:p w:rsidR="00000000" w:rsidRPr="0080294F" w:rsidP="0080294F">
      <w:pPr>
        <w:pStyle w:val="BodyText"/>
      </w:pPr>
    </w:p>
    <w:p w:rsidR="00000000" w:rsidRPr="0080294F" w:rsidP="0080294F">
      <w:pPr>
        <w:pStyle w:val="BodyText"/>
      </w:pPr>
      <w:r w:rsidRPr="0080294F">
        <w:rPr>
          <w:rStyle w:val="BoldandItalics"/>
        </w:rPr>
        <w:t>EME hazards</w:t>
      </w:r>
    </w:p>
    <w:p w:rsidR="00000000" w:rsidRPr="0080294F" w:rsidP="0080294F">
      <w:pPr>
        <w:pStyle w:val="BodyText"/>
      </w:pPr>
      <w:r w:rsidRPr="0080294F">
        <w:t>RF workers are required to complete an Electro Magnetic Emissions (EME) Awarenes</w:t>
      </w:r>
      <w:r w:rsidRPr="0080294F">
        <w:t>s course. In order to attend a site where there is substantial EME hazard (such as a broadcast transmission site) an understanding of the risks of EME and the necessary precautions to mitigate the risks is required.</w:t>
      </w:r>
    </w:p>
    <w:p w:rsidR="00000000" w:rsidRPr="0080294F" w:rsidP="0080294F">
      <w:pPr>
        <w:pStyle w:val="BodyText"/>
      </w:pPr>
    </w:p>
    <w:p w:rsidR="00000000" w:rsidRPr="0080294F" w:rsidP="0080294F">
      <w:pPr>
        <w:pStyle w:val="BodyText"/>
      </w:pPr>
      <w:r w:rsidRPr="0080294F">
        <w:rPr>
          <w:rStyle w:val="BoldandItalics"/>
        </w:rPr>
        <w:t>First aid</w:t>
      </w:r>
    </w:p>
    <w:p w:rsidR="00000000" w:rsidRPr="0080294F" w:rsidP="0080294F">
      <w:pPr>
        <w:pStyle w:val="BodyText"/>
      </w:pPr>
      <w:r w:rsidRPr="0080294F">
        <w:t>The broadcast industry recomm</w:t>
      </w:r>
      <w:r w:rsidRPr="0080294F">
        <w:t>ends completion of the St John Ambulance Senior First Aid course.</w:t>
      </w:r>
    </w:p>
    <w:p w:rsidR="00000000" w:rsidRPr="0080294F" w:rsidP="0080294F">
      <w:pPr>
        <w:pStyle w:val="BodyText"/>
      </w:pPr>
    </w:p>
    <w:p w:rsidR="00000000" w:rsidRPr="0080294F" w:rsidP="0080294F">
      <w:pPr>
        <w:pStyle w:val="BodyText"/>
      </w:pPr>
      <w:r w:rsidRPr="0080294F">
        <w:rPr>
          <w:rStyle w:val="SpecialBold"/>
        </w:rPr>
        <w:t>Pre-requisite Units</w:t>
      </w:r>
    </w:p>
    <w:tbl>
      <w:tblPr>
        <w:tblW w:w="0" w:type="auto"/>
        <w:tblLayout w:type="fixed"/>
        <w:tblCellMar>
          <w:left w:w="62" w:type="dxa"/>
          <w:right w:w="62" w:type="dxa"/>
        </w:tblCellMar>
        <w:tblLook w:val="0000"/>
      </w:tblPr>
      <w:tblGrid>
        <w:gridCol w:w="4241"/>
        <w:gridCol w:w="4281"/>
      </w:tblGrid>
      <w:tr w:rsidTr="00F85EE2">
        <w:tblPrEx>
          <w:tblW w:w="0" w:type="auto"/>
          <w:tblLayout w:type="fixed"/>
          <w:tblCellMar>
            <w:left w:w="62" w:type="dxa"/>
            <w:right w:w="62" w:type="dxa"/>
          </w:tblCellMar>
          <w:tblLook w:val="0000"/>
        </w:tblPrEx>
        <w:trPr>
          <w:tblHeader/>
        </w:trPr>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BodyText"/>
            </w:pPr>
            <w:r w:rsidRPr="0080294F">
              <w:rPr>
                <w:rStyle w:val="SpecialBold"/>
              </w:rPr>
              <w:t>Code and title</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rPr>
                <w:rStyle w:val="SpecialBold"/>
              </w:rPr>
              <w:t>Pre-requisite units required</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UEENEEH026B </w:t>
            </w:r>
            <w:r w:rsidRPr="0080294F">
              <w:tab/>
              <w:t>Provide solutions to polyphase electronic power control problems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UEENEEH025B Provide solutions to single phase </w:t>
            </w:r>
            <w:r w:rsidRPr="0080294F">
              <w:t>electronic power control problems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UEENEEH042B </w:t>
            </w:r>
            <w:r w:rsidRPr="0080294F">
              <w:tab/>
              <w:t>Solve problems in oscillator sections of electronic apparatus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UEENEEH014B Solve problems in frequency dependent circuits</w:t>
            </w:r>
          </w:p>
          <w:p w:rsidR="00000000" w:rsidP="0080294F">
            <w:pPr>
              <w:pStyle w:val="ListBullet"/>
              <w:rPr>
                <w:lang w:val="en-NZ"/>
              </w:rPr>
            </w:pPr>
            <w:r w:rsidRPr="0080294F">
              <w:t>UEENEEH039B Solve problems in basic amplifier circuits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UEENEEH045B</w:t>
            </w:r>
            <w:r w:rsidRPr="0080294F">
              <w:tab/>
            </w:r>
            <w:r w:rsidRPr="0080294F">
              <w:t>Develop solutions to analogue electronic problems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UEENEEH039B Solve problems in basic amplifier circuits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UEENEEH049B</w:t>
            </w:r>
            <w:r w:rsidRPr="0080294F">
              <w:tab/>
              <w:t>Develop solutions to audio electronic problems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UEENEEH039B Solve problems in basic amplifier circuits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UEENEEH072B</w:t>
            </w:r>
            <w:r w:rsidRPr="0080294F">
              <w:tab/>
              <w:t>Find and repair fault</w:t>
            </w:r>
            <w:r w:rsidRPr="0080294F">
              <w:t>s in communication systems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UEENEEH046B Solve fundamental problems in electronic communications systems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UEENEEH073B</w:t>
            </w:r>
            <w:r w:rsidRPr="0080294F">
              <w:tab/>
              <w:t>Find and repair faults in professional audio reproduction components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UEENEEH024B Carry out repairs of predictable faults in audio components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UEENEEH074B</w:t>
            </w:r>
            <w:r w:rsidRPr="0080294F">
              <w:tab/>
              <w:t>Find and repair faults in audio/video recording equipment</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UEENEEH017B Carry out repairs of predictable faults in audio and video replay/recording apparatus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UEENEEH077B</w:t>
            </w:r>
            <w:r w:rsidRPr="0080294F">
              <w:tab/>
            </w:r>
            <w:r w:rsidRPr="0080294F">
              <w:t>Diagnose and rectify faults in recording and replay apparatus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UEENEEH074B Find and repair faults in audio/video recording equipment</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UEENEEH078B</w:t>
            </w:r>
            <w:r w:rsidRPr="0080294F">
              <w:tab/>
              <w:t>Diagnose and rectify faults in camera circuits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UEENEEH018B Find and repair faults in electronic apparatus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 UE</w:t>
            </w:r>
            <w:r w:rsidRPr="0080294F">
              <w:t>ENEEH080B</w:t>
            </w:r>
            <w:r w:rsidRPr="0080294F">
              <w:tab/>
              <w:t>Diagnose and rectify faults in digital transmission systems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UEENEEH076B Diagnose and rectify faults in display circuits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ICAI4097B </w:t>
            </w:r>
            <w:r w:rsidRPr="0080294F">
              <w:tab/>
              <w:t>Install and configure a network</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ICAI3101B</w:t>
            </w:r>
            <w:r w:rsidRPr="0080294F">
              <w:tab/>
              <w:t>Install and manage network protocols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 xml:space="preserve">ICAI4175B </w:t>
            </w:r>
            <w:r w:rsidRPr="0080294F">
              <w:tab/>
              <w:t>Select and install a ro</w:t>
            </w:r>
            <w:r w:rsidRPr="0080294F">
              <w:t>uter</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ICAI3101B</w:t>
            </w:r>
            <w:r w:rsidRPr="0080294F">
              <w:tab/>
              <w:t>Install and manage network protocols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ICAS4109B  Evaluate system status</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ICAT3025B Run standard diagnostic tests</w:t>
            </w:r>
          </w:p>
        </w:tc>
      </w:tr>
      <w:tr w:rsidTr="00F85EE2">
        <w:tblPrEx>
          <w:tblW w:w="0" w:type="auto"/>
          <w:tblLayout w:type="fixed"/>
          <w:tblCellMar>
            <w:left w:w="62" w:type="dxa"/>
            <w:right w:w="62" w:type="dxa"/>
          </w:tblCellMar>
          <w:tblLook w:val="0000"/>
        </w:tblPrEx>
        <w:tc>
          <w:tcPr>
            <w:tcW w:w="4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ICAS4127B Support system software</w:t>
            </w:r>
          </w:p>
        </w:tc>
        <w:tc>
          <w:tcPr>
            <w:tcW w:w="4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BodyText"/>
            </w:pPr>
            <w:r w:rsidRPr="0080294F">
              <w:t>ICAI3020B</w:t>
            </w:r>
            <w:r w:rsidRPr="0080294F">
              <w:tab/>
              <w:t>Install and optimise operating system software</w:t>
            </w:r>
          </w:p>
        </w:tc>
      </w:tr>
    </w:tbl>
    <w:p w:rsidR="00F85EE2" w:rsidP="0080294F">
      <w:pPr>
        <w:pStyle w:val="BodyText"/>
      </w:pPr>
    </w:p>
    <w:p w:rsidR="00F85EE2" w:rsidP="0080294F">
      <w:pPr>
        <w:pStyle w:val="BodyText"/>
      </w:pPr>
    </w:p>
    <w:p w:rsidR="00000000" w:rsidRPr="0080294F" w:rsidP="0080294F">
      <w:pPr>
        <w:pStyle w:val="Heading1"/>
      </w:pPr>
      <w:bookmarkStart w:id="5" w:name="O_49487"/>
      <w:bookmarkEnd w:id="5"/>
      <w:r w:rsidRPr="0080294F">
        <w:t>Entry Requirements</w:t>
      </w:r>
    </w:p>
    <w:p w:rsidR="00000000" w:rsidRPr="0080294F" w:rsidP="0080294F">
      <w:pPr>
        <w:pStyle w:val="BodyText"/>
      </w:pPr>
      <w:r w:rsidRPr="0080294F">
        <w:t>Not applicable.</w:t>
      </w:r>
    </w:p>
    <w:p w:rsidR="00000000" w:rsidRPr="0080294F" w:rsidP="0080294F">
      <w:pPr>
        <w:pStyle w:val="AllowPageBreak"/>
      </w:pPr>
    </w:p>
    <w:p w:rsidR="00000000" w:rsidRPr="0080294F" w:rsidP="0080294F">
      <w:pPr>
        <w:pStyle w:val="Heading1"/>
      </w:pPr>
      <w:bookmarkStart w:id="6" w:name="O_49488"/>
      <w:bookmarkEnd w:id="6"/>
      <w:r w:rsidRPr="0080294F">
        <w:t>Employability Skills Summary</w:t>
      </w:r>
    </w:p>
    <w:tbl>
      <w:tblPr>
        <w:tblW w:w="9570" w:type="dxa"/>
        <w:tblLayout w:type="fixed"/>
        <w:tblCellMar>
          <w:left w:w="62" w:type="dxa"/>
          <w:right w:w="62" w:type="dxa"/>
        </w:tblCellMar>
        <w:tblLook w:val="0000"/>
      </w:tblPr>
      <w:tblGrid>
        <w:gridCol w:w="2892"/>
        <w:gridCol w:w="6678"/>
      </w:tblGrid>
      <w:tr w:rsidTr="00F85E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rPr>
                <w:rStyle w:val="SpecialBold"/>
              </w:rPr>
              <w:t>EMPLOYABILITY SKILLS QUALIFICATION SUMMARY</w:t>
            </w:r>
          </w:p>
        </w:tc>
      </w:tr>
      <w:tr w:rsidTr="00F85E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The following table contains a summary of the employability skills required by a master control operator (technical) based on the units listed above. U</w:t>
            </w:r>
            <w:r w:rsidRPr="0080294F">
              <w:t>sing this employability skills summary as an example, trainers and assessors can work out how employability skills would apply to other job roles relevant to the qualification to include important industry application of employability skills in learning an</w:t>
            </w:r>
            <w:r w:rsidRPr="0080294F">
              <w:t>d assessment strategies.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BodyText"/>
            </w:pPr>
            <w:r w:rsidRPr="0080294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rPr>
                <w:rStyle w:val="SpecialBold"/>
              </w:rPr>
              <w:t>Industry</w:t>
            </w:r>
            <w:r w:rsidRPr="0080294F">
              <w:t>/</w:t>
            </w:r>
            <w:r w:rsidRPr="0080294F">
              <w:rPr>
                <w:rStyle w:val="SpecialBold"/>
              </w:rPr>
              <w:t>enterprise requirements for this qualification include</w:t>
            </w:r>
            <w:r w:rsidRPr="0080294F">
              <w:t>:</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interpreting information from system drawings, equipment specifications, software and hardware manuals and technical handbooks</w:t>
            </w:r>
          </w:p>
          <w:p w:rsidR="00000000" w:rsidRPr="0080294F" w:rsidP="0080294F">
            <w:pPr>
              <w:pStyle w:val="ListBullet"/>
            </w:pPr>
            <w:r w:rsidRPr="0080294F">
              <w:t>completing workplace documentation, e.g. maintenance reports, fault logs, OHS records and emergency incident reports</w:t>
            </w:r>
          </w:p>
          <w:p w:rsidR="00000000" w:rsidRPr="0080294F" w:rsidP="0080294F">
            <w:pPr>
              <w:pStyle w:val="ListBullet"/>
            </w:pPr>
            <w:r w:rsidRPr="0080294F">
              <w:t>liaising effectively with service providers and customers/clients, including ability to communicate technical terminology in plain English</w:t>
            </w:r>
          </w:p>
          <w:p w:rsidR="00000000" w:rsidP="0080294F">
            <w:pPr>
              <w:pStyle w:val="ListBullet"/>
              <w:rPr>
                <w:lang w:val="en-NZ"/>
              </w:rPr>
            </w:pPr>
            <w:r w:rsidRPr="0080294F">
              <w:t>conveying messages clearly on two-way communication devices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leading a team and fostering a sense of team cohesiveness</w:t>
            </w:r>
          </w:p>
          <w:p w:rsidR="00000000" w:rsidRPr="0080294F" w:rsidP="0080294F">
            <w:pPr>
              <w:pStyle w:val="ListBullet"/>
            </w:pPr>
            <w:r w:rsidRPr="0080294F">
              <w:t>facilitating discussion and resolving team conflict situations</w:t>
            </w:r>
          </w:p>
          <w:p w:rsidR="00000000" w:rsidP="0080294F">
            <w:pPr>
              <w:pStyle w:val="ListBullet"/>
              <w:rPr>
                <w:lang w:val="en-NZ"/>
              </w:rPr>
            </w:pPr>
            <w:r w:rsidRPr="0080294F">
              <w:t xml:space="preserve">seeking and responding to feedback on work in progress </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Problem</w:t>
            </w:r>
            <w:r w:rsidRPr="0080294F">
              <w:t>-solving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diagnosing and repairing faults in broadcast facilities and equipment</w:t>
            </w:r>
          </w:p>
          <w:p w:rsidR="00000000" w:rsidRPr="0080294F" w:rsidP="0080294F">
            <w:pPr>
              <w:pStyle w:val="ListBullet"/>
            </w:pPr>
            <w:r w:rsidRPr="0080294F">
              <w:t>identifying and resolving IT equipment, system and software faults</w:t>
            </w:r>
          </w:p>
          <w:p w:rsidR="00000000" w:rsidP="0080294F">
            <w:pPr>
              <w:pStyle w:val="ListBullet"/>
              <w:rPr>
                <w:lang w:val="en-NZ"/>
              </w:rPr>
            </w:pPr>
            <w:r w:rsidRPr="0080294F">
              <w:t>diagnosing and rectifying faults in digital transmission systems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proposing mainte</w:t>
            </w:r>
            <w:r w:rsidRPr="0080294F">
              <w:t>nance solutions that are practicable and meet technical requirements</w:t>
            </w:r>
          </w:p>
          <w:p w:rsidR="00000000" w:rsidRPr="0080294F" w:rsidP="0080294F">
            <w:pPr>
              <w:pStyle w:val="ListBullet"/>
            </w:pPr>
            <w:r w:rsidRPr="0080294F">
              <w:t>participating in quality improvement activities</w:t>
            </w:r>
          </w:p>
          <w:p w:rsidR="00000000" w:rsidRPr="0080294F" w:rsidP="0080294F">
            <w:pPr>
              <w:pStyle w:val="ListBullet"/>
            </w:pPr>
            <w:r w:rsidRPr="0080294F">
              <w:t>planning for contingencies in the context of organising maintenance activities</w:t>
            </w:r>
          </w:p>
          <w:p w:rsidR="00000000" w:rsidP="0080294F">
            <w:pPr>
              <w:pStyle w:val="ListBullet"/>
              <w:rPr>
                <w:lang w:val="en-NZ"/>
              </w:rPr>
            </w:pPr>
            <w:r w:rsidRPr="0080294F">
              <w:t>managing casualties and coordinating first aid activities until arrival of medical assistance</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planning maintenance activities to cause minimum disruption to normal work flows</w:t>
            </w:r>
          </w:p>
          <w:p w:rsidR="00000000" w:rsidRPr="0080294F" w:rsidP="0080294F">
            <w:pPr>
              <w:pStyle w:val="ListBullet"/>
            </w:pPr>
            <w:r w:rsidRPr="0080294F">
              <w:t>planning and implementing maintenance procedures</w:t>
            </w:r>
          </w:p>
          <w:p w:rsidR="00000000" w:rsidRPr="0080294F" w:rsidP="0080294F">
            <w:pPr>
              <w:pStyle w:val="ListBullet"/>
            </w:pPr>
            <w:r w:rsidRPr="0080294F">
              <w:t>planni</w:t>
            </w:r>
            <w:r w:rsidRPr="0080294F">
              <w:t>ng all operational aspects of outside broadcasts, including contingency planning</w:t>
            </w:r>
          </w:p>
          <w:p w:rsidR="00000000" w:rsidRPr="0080294F" w:rsidP="0080294F">
            <w:pPr>
              <w:pStyle w:val="ListBullet"/>
            </w:pPr>
            <w:r w:rsidRPr="0080294F">
              <w:t>preparing materials in a given sequence for broadcast</w:t>
            </w:r>
          </w:p>
          <w:p w:rsidR="00000000" w:rsidRPr="0080294F" w:rsidP="0080294F">
            <w:pPr>
              <w:pStyle w:val="ListBullet"/>
            </w:pPr>
            <w:r w:rsidRPr="0080294F">
              <w:t>implementing and monitoring hazard and risk control procedures</w:t>
            </w:r>
          </w:p>
          <w:p w:rsidR="00000000" w:rsidRPr="0080294F" w:rsidP="0080294F">
            <w:pPr>
              <w:pStyle w:val="ListBullet"/>
            </w:pPr>
            <w:r w:rsidRPr="0080294F">
              <w:t xml:space="preserve">regular testing and maintenance of electronic systems and </w:t>
            </w:r>
            <w:r w:rsidRPr="0080294F">
              <w:t>equipment on-site and from remote locations</w:t>
            </w:r>
          </w:p>
          <w:p w:rsidR="00000000" w:rsidP="0080294F">
            <w:pPr>
              <w:pStyle w:val="ListBullet"/>
              <w:rPr>
                <w:lang w:val="en-NZ"/>
              </w:rPr>
            </w:pPr>
            <w:r w:rsidRPr="0080294F">
              <w:t>maintaining first aid equipment and resources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managing work calmly and effectively to achieve goals and results</w:t>
            </w:r>
          </w:p>
          <w:p w:rsidR="00000000" w:rsidRPr="0080294F" w:rsidP="0080294F">
            <w:pPr>
              <w:pStyle w:val="ListBullet"/>
            </w:pPr>
            <w:r w:rsidRPr="0080294F">
              <w:t>observing OHS procedures in the workplace</w:t>
            </w:r>
          </w:p>
          <w:p w:rsidR="00000000" w:rsidRPr="0080294F" w:rsidP="0080294F">
            <w:pPr>
              <w:pStyle w:val="ListBullet"/>
            </w:pPr>
            <w:r w:rsidRPr="0080294F">
              <w:t>prioritising work tasks</w:t>
            </w:r>
          </w:p>
          <w:p w:rsidR="00000000" w:rsidRPr="0080294F" w:rsidP="0080294F">
            <w:pPr>
              <w:pStyle w:val="ListBullet"/>
            </w:pPr>
            <w:r w:rsidRPr="0080294F">
              <w:t>seeking expert assistance when problems arise</w:t>
            </w:r>
          </w:p>
          <w:p w:rsidR="00000000" w:rsidRPr="0080294F" w:rsidP="0080294F">
            <w:pPr>
              <w:pStyle w:val="ListBullet"/>
            </w:pPr>
            <w:r w:rsidRPr="0080294F">
              <w:t>sourcing information and reference material in a timely fashion</w:t>
            </w:r>
          </w:p>
          <w:p w:rsidR="00000000" w:rsidP="0080294F">
            <w:pPr>
              <w:pStyle w:val="ListBullet"/>
              <w:rPr>
                <w:lang w:val="en-NZ"/>
              </w:rPr>
            </w:pPr>
            <w:r w:rsidRPr="0080294F">
              <w:t>working under pressure and meeting deadlines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keeping up to date with industry developments and trends</w:t>
            </w:r>
          </w:p>
          <w:p w:rsidR="00000000" w:rsidRPr="0080294F" w:rsidP="0080294F">
            <w:pPr>
              <w:pStyle w:val="ListBullet"/>
            </w:pPr>
            <w:r w:rsidRPr="0080294F">
              <w:t xml:space="preserve">identifying and taking advantage </w:t>
            </w:r>
            <w:r w:rsidRPr="0080294F">
              <w:t>of opportunities for ongoing professional development</w:t>
            </w:r>
          </w:p>
          <w:p w:rsidR="00000000" w:rsidRPr="0080294F" w:rsidP="0080294F">
            <w:pPr>
              <w:pStyle w:val="ListBullet"/>
            </w:pPr>
            <w:r w:rsidRPr="0080294F">
              <w:t>providing one-to-one instruction to users about software applications and networks</w:t>
            </w:r>
          </w:p>
          <w:p w:rsidR="00000000" w:rsidP="0080294F">
            <w:pPr>
              <w:pStyle w:val="ListBullet"/>
              <w:rPr>
                <w:lang w:val="en-NZ"/>
              </w:rPr>
            </w:pPr>
            <w:r w:rsidRPr="0080294F">
              <w:t>providing team members with workplace learning opportunities with regard to OHS issues</w:t>
            </w:r>
          </w:p>
        </w:tc>
      </w:tr>
      <w:tr w:rsidTr="00F85EE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ListBullet"/>
            </w:pPr>
            <w:r w:rsidRPr="0080294F">
              <w:t>using hand and powe</w:t>
            </w:r>
            <w:r w:rsidRPr="0080294F">
              <w:t>r tools and test equipment</w:t>
            </w:r>
          </w:p>
          <w:p w:rsidR="00000000" w:rsidRPr="0080294F" w:rsidP="0080294F">
            <w:pPr>
              <w:pStyle w:val="ListBullet"/>
            </w:pPr>
            <w:r w:rsidRPr="0080294F">
              <w:t>using the internet for research</w:t>
            </w:r>
          </w:p>
          <w:p w:rsidR="00000000" w:rsidRPr="0080294F" w:rsidP="0080294F">
            <w:pPr>
              <w:pStyle w:val="ListBullet"/>
            </w:pPr>
            <w:r w:rsidRPr="0080294F">
              <w:t>installing software</w:t>
            </w:r>
          </w:p>
          <w:p w:rsidR="00000000" w:rsidRPr="0080294F" w:rsidP="0080294F">
            <w:pPr>
              <w:pStyle w:val="ListBullet"/>
            </w:pPr>
            <w:r w:rsidRPr="0080294F">
              <w:t>installing and configuring a network</w:t>
            </w:r>
          </w:p>
          <w:p w:rsidR="00000000" w:rsidRPr="0080294F" w:rsidP="0080294F">
            <w:pPr>
              <w:pStyle w:val="ListBullet"/>
            </w:pPr>
            <w:r w:rsidRPr="0080294F">
              <w:t>operating basic transmission control equipment</w:t>
            </w:r>
          </w:p>
          <w:p w:rsidR="00000000" w:rsidRPr="0080294F" w:rsidP="0080294F">
            <w:pPr>
              <w:pStyle w:val="ListBullet"/>
            </w:pPr>
            <w:r w:rsidRPr="0080294F">
              <w:t>using computer systems to capture, record and convert material for broadcast</w:t>
            </w:r>
          </w:p>
          <w:p w:rsidR="00000000" w:rsidRPr="0080294F" w:rsidP="0080294F">
            <w:pPr>
              <w:pStyle w:val="ListBullet"/>
            </w:pPr>
            <w:r w:rsidRPr="0080294F">
              <w:t>operating all equipment in a specified outside broadcast vehicle/facility</w:t>
            </w:r>
          </w:p>
          <w:p w:rsidR="00000000" w:rsidRPr="0080294F" w:rsidP="0080294F">
            <w:pPr>
              <w:pStyle w:val="ListBullet"/>
            </w:pPr>
            <w:r w:rsidRPr="0080294F">
              <w:t>connecting and monitoring performance of link between OB point and program centre</w:t>
            </w:r>
          </w:p>
        </w:tc>
      </w:tr>
    </w:tbl>
    <w:p w:rsidR="00F85EE2" w:rsidP="0080294F">
      <w:pPr>
        <w:pStyle w:val="BodyText"/>
      </w:pPr>
    </w:p>
    <w:p w:rsidR="00F85EE2" w:rsidP="0080294F">
      <w:pPr>
        <w:pStyle w:val="BodyText"/>
      </w:pPr>
    </w:p>
    <w:p w:rsidR="00000000" w:rsidRPr="0080294F" w:rsidP="0080294F">
      <w:pPr>
        <w:pStyle w:val="Heading1"/>
      </w:pPr>
      <w:bookmarkStart w:id="7" w:name="O_49489"/>
      <w:bookmarkEnd w:id="7"/>
      <w:r w:rsidRPr="0080294F">
        <w:t>Packaging Rules</w:t>
      </w:r>
    </w:p>
    <w:tbl>
      <w:tblPr>
        <w:tblW w:w="0" w:type="auto"/>
        <w:tblLayout w:type="fixed"/>
        <w:tblCellMar>
          <w:left w:w="62" w:type="dxa"/>
          <w:right w:w="62" w:type="dxa"/>
        </w:tblCellMar>
        <w:tblLook w:val="0000"/>
      </w:tblPr>
      <w:tblGrid>
        <w:gridCol w:w="8522"/>
      </w:tblGrid>
      <w:tr w:rsidTr="00F85E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94F">
            <w:pPr>
              <w:pStyle w:val="BodyText"/>
              <w:rPr>
                <w:lang w:val="en-NZ"/>
              </w:rPr>
            </w:pPr>
            <w:r w:rsidRPr="0080294F">
              <w:rPr>
                <w:rStyle w:val="SpecialBold"/>
              </w:rPr>
              <w:t>Packaging Rules</w:t>
            </w:r>
          </w:p>
        </w:tc>
      </w:tr>
      <w:tr w:rsidTr="00F8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94F" w:rsidP="0080294F">
            <w:pPr>
              <w:pStyle w:val="BodyText"/>
            </w:pPr>
            <w:r w:rsidRPr="0080294F">
              <w:rPr>
                <w:rStyle w:val="SpecialBold"/>
              </w:rPr>
              <w:t>Total number of units</w:t>
            </w:r>
            <w:r w:rsidRPr="0080294F">
              <w:t xml:space="preserve"> = </w:t>
            </w:r>
            <w:r w:rsidRPr="0080294F">
              <w:rPr>
                <w:rStyle w:val="SpecialBold"/>
              </w:rPr>
              <w:t>19</w:t>
            </w:r>
          </w:p>
          <w:p w:rsidR="00000000" w:rsidRPr="0080294F" w:rsidP="0080294F">
            <w:pPr>
              <w:pStyle w:val="BodyText"/>
            </w:pPr>
            <w:r w:rsidRPr="0080294F">
              <w:rPr>
                <w:rStyle w:val="SpecialBold"/>
              </w:rPr>
              <w:t>7 core units</w:t>
            </w:r>
            <w:r w:rsidRPr="0080294F">
              <w:t xml:space="preserve"> </w:t>
            </w:r>
          </w:p>
          <w:p w:rsidR="00000000" w:rsidRPr="0080294F" w:rsidP="0080294F">
            <w:pPr>
              <w:pStyle w:val="BodyText"/>
            </w:pPr>
            <w:r w:rsidRPr="0080294F">
              <w:rPr>
                <w:rStyle w:val="SpecialBold"/>
              </w:rPr>
              <w:t>12 elective units</w:t>
            </w:r>
            <w:r w:rsidRPr="0080294F">
              <w:t xml:space="preserve"> </w:t>
            </w:r>
          </w:p>
          <w:p w:rsidR="00000000" w:rsidRPr="0080294F" w:rsidP="0080294F">
            <w:pPr>
              <w:pStyle w:val="BodyText"/>
            </w:pPr>
          </w:p>
          <w:p w:rsidR="00000000" w:rsidRPr="0080294F" w:rsidP="0080294F">
            <w:pPr>
              <w:pStyle w:val="BodyText"/>
            </w:pPr>
            <w:r w:rsidRPr="0080294F">
              <w:rPr>
                <w:rStyle w:val="SpecialBold"/>
              </w:rPr>
              <w:t>9 elective</w:t>
            </w:r>
            <w:r w:rsidRPr="0080294F">
              <w:t xml:space="preserve"> units must be selected from the elective list below. </w:t>
            </w:r>
          </w:p>
          <w:p w:rsidR="00000000" w:rsidRPr="0080294F" w:rsidP="0080294F">
            <w:pPr>
              <w:pStyle w:val="BodyText"/>
            </w:pPr>
          </w:p>
          <w:p w:rsidR="00000000" w:rsidRPr="0080294F" w:rsidP="0080294F">
            <w:pPr>
              <w:pStyle w:val="BodyText"/>
            </w:pPr>
            <w:r w:rsidRPr="0080294F">
              <w:t xml:space="preserve">The remaining </w:t>
            </w:r>
            <w:r w:rsidRPr="0080294F">
              <w:rPr>
                <w:rStyle w:val="SpecialBold"/>
              </w:rPr>
              <w:t>3</w:t>
            </w:r>
            <w:r w:rsidRPr="0080294F">
              <w:t xml:space="preserve"> </w:t>
            </w:r>
            <w:r w:rsidRPr="0080294F">
              <w:rPr>
                <w:rStyle w:val="SpecialBold"/>
              </w:rPr>
              <w:t>elective units</w:t>
            </w:r>
            <w:r w:rsidRPr="0080294F">
              <w:t xml:space="preserve"> may be selected from the elective units listed any endorsed Training Package or accredited course at the same qualification level. </w:t>
            </w:r>
          </w:p>
          <w:p w:rsidR="00000000" w:rsidRPr="0080294F" w:rsidP="0080294F">
            <w:pPr>
              <w:pStyle w:val="BodyText"/>
            </w:pPr>
          </w:p>
          <w:p w:rsidR="00000000" w:rsidRPr="0080294F" w:rsidP="0080294F">
            <w:pPr>
              <w:pStyle w:val="BodyText"/>
            </w:pPr>
            <w:r w:rsidRPr="0080294F">
              <w:t>Electi</w:t>
            </w:r>
            <w:r w:rsidRPr="0080294F">
              <w:t>ves must be relevant to the work outcome, local industry requirements and the qualification level.</w:t>
            </w:r>
          </w:p>
          <w:p w:rsidR="00000000" w:rsidRPr="0080294F" w:rsidP="0080294F">
            <w:pPr>
              <w:pStyle w:val="BodyText"/>
            </w:pPr>
          </w:p>
          <w:p w:rsidR="00000000" w:rsidRPr="0080294F" w:rsidP="0080294F">
            <w:pPr>
              <w:pStyle w:val="BodyText"/>
            </w:pPr>
            <w:r w:rsidRPr="0080294F">
              <w:rPr>
                <w:rStyle w:val="SpecialBold"/>
              </w:rPr>
              <w:t>Core units</w:t>
            </w:r>
          </w:p>
          <w:p w:rsidR="00000000" w:rsidRPr="0080294F" w:rsidP="0080294F">
            <w:pPr>
              <w:pStyle w:val="BodyText"/>
            </w:pPr>
            <w:r w:rsidRPr="0080294F">
              <w:rPr>
                <w:rStyle w:val="SpecialBold"/>
              </w:rPr>
              <w:t>Broadcast technology</w:t>
            </w:r>
          </w:p>
          <w:p w:rsidR="00000000" w:rsidRPr="0080294F" w:rsidP="0080294F">
            <w:pPr>
              <w:pStyle w:val="BodyText"/>
            </w:pPr>
            <w:r w:rsidRPr="0080294F">
              <w:t xml:space="preserve">CUFBRT402A </w:t>
            </w:r>
            <w:r w:rsidRPr="0080294F">
              <w:tab/>
              <w:t>Maintain broadcast equipment and facilities</w:t>
            </w:r>
          </w:p>
          <w:p w:rsidR="00000000" w:rsidRPr="0080294F" w:rsidP="0080294F">
            <w:pPr>
              <w:pStyle w:val="BodyText"/>
            </w:pPr>
            <w:r w:rsidRPr="0080294F">
              <w:t xml:space="preserve">CUFBRT403A </w:t>
            </w:r>
            <w:r w:rsidRPr="0080294F">
              <w:tab/>
              <w:t>Ensure quality of broadcast output</w:t>
            </w:r>
          </w:p>
          <w:p w:rsidR="00000000" w:rsidRPr="0080294F" w:rsidP="0080294F">
            <w:pPr>
              <w:pStyle w:val="BodyText"/>
            </w:pPr>
            <w:r w:rsidRPr="0080294F">
              <w:rPr>
                <w:rStyle w:val="SpecialBold"/>
              </w:rPr>
              <w:t>ICT support</w:t>
            </w:r>
          </w:p>
          <w:p w:rsidR="00000000" w:rsidRPr="0080294F" w:rsidP="0080294F">
            <w:pPr>
              <w:pStyle w:val="BodyText"/>
            </w:pPr>
            <w:r w:rsidRPr="0080294F">
              <w:t>ICAI4030B</w:t>
            </w:r>
            <w:r w:rsidRPr="0080294F">
              <w:t xml:space="preserve"> </w:t>
            </w:r>
            <w:r w:rsidRPr="0080294F">
              <w:tab/>
              <w:t>Install software to networked computers</w:t>
            </w:r>
          </w:p>
          <w:p w:rsidR="00000000" w:rsidRPr="0080294F" w:rsidP="0080294F">
            <w:pPr>
              <w:pStyle w:val="BodyText"/>
            </w:pPr>
            <w:r w:rsidRPr="0080294F">
              <w:t xml:space="preserve">ICAT4221B </w:t>
            </w:r>
            <w:r w:rsidRPr="0080294F">
              <w:tab/>
              <w:t>Locate equipment, system and software faults</w:t>
            </w:r>
          </w:p>
          <w:p w:rsidR="00000000" w:rsidRPr="0080294F" w:rsidP="0080294F">
            <w:pPr>
              <w:pStyle w:val="BodyText"/>
            </w:pPr>
            <w:r w:rsidRPr="0080294F">
              <w:t xml:space="preserve">ICTTC102D </w:t>
            </w:r>
            <w:r w:rsidRPr="0080294F">
              <w:tab/>
              <w:t xml:space="preserve">Repair electronic faults </w:t>
            </w:r>
          </w:p>
          <w:p w:rsidR="00000000" w:rsidRPr="0080294F" w:rsidP="0080294F">
            <w:pPr>
              <w:pStyle w:val="BodyText"/>
            </w:pPr>
            <w:r w:rsidRPr="0080294F">
              <w:rPr>
                <w:rStyle w:val="SpecialBold"/>
              </w:rPr>
              <w:t>Industry context</w:t>
            </w:r>
          </w:p>
          <w:p w:rsidR="00000000" w:rsidRPr="0080294F" w:rsidP="0080294F">
            <w:pPr>
              <w:pStyle w:val="BodyText"/>
            </w:pPr>
            <w:r w:rsidRPr="0080294F">
              <w:t xml:space="preserve">CUFIND301B </w:t>
            </w:r>
            <w:r w:rsidRPr="0080294F">
              <w:tab/>
              <w:t>Work effectively in the screen and media industries</w:t>
            </w:r>
          </w:p>
          <w:p w:rsidR="00000000" w:rsidRPr="0080294F" w:rsidP="0080294F">
            <w:pPr>
              <w:pStyle w:val="BodyText"/>
            </w:pPr>
            <w:r w:rsidRPr="0080294F">
              <w:rPr>
                <w:rStyle w:val="SpecialBold"/>
              </w:rPr>
              <w:t>OHS</w:t>
            </w:r>
          </w:p>
          <w:p w:rsidR="00000000" w:rsidRPr="0080294F" w:rsidP="0080294F">
            <w:pPr>
              <w:pStyle w:val="BodyText"/>
            </w:pPr>
            <w:r w:rsidRPr="0080294F">
              <w:t>CUSOHS301A</w:t>
            </w:r>
            <w:r w:rsidRPr="0080294F">
              <w:tab/>
              <w:t>Follow occupational healt</w:t>
            </w:r>
            <w:r w:rsidRPr="0080294F">
              <w:t>h and safety procedures</w:t>
            </w:r>
          </w:p>
          <w:p w:rsidR="00000000" w:rsidRPr="0080294F" w:rsidP="0080294F">
            <w:pPr>
              <w:pStyle w:val="BodyText"/>
            </w:pPr>
          </w:p>
          <w:p w:rsidR="00000000" w:rsidRPr="0080294F" w:rsidP="0080294F">
            <w:pPr>
              <w:pStyle w:val="BodyText"/>
            </w:pPr>
            <w:r w:rsidRPr="0080294F">
              <w:rPr>
                <w:rStyle w:val="SpecialBold"/>
              </w:rPr>
              <w:t>Elective units</w:t>
            </w:r>
          </w:p>
          <w:p w:rsidR="00000000" w:rsidRPr="0080294F" w:rsidP="0080294F">
            <w:pPr>
              <w:pStyle w:val="BodyText"/>
            </w:pPr>
            <w:r w:rsidRPr="0080294F">
              <w:rPr>
                <w:rStyle w:val="SpecialBold"/>
              </w:rPr>
              <w:t>Broadcast technology</w:t>
            </w:r>
          </w:p>
          <w:p w:rsidR="00000000" w:rsidRPr="0080294F" w:rsidP="0080294F">
            <w:pPr>
              <w:pStyle w:val="BodyText"/>
            </w:pPr>
            <w:r w:rsidRPr="0080294F">
              <w:t xml:space="preserve">CUFBRT401A </w:t>
            </w:r>
            <w:r w:rsidRPr="0080294F">
              <w:tab/>
              <w:t>Install or upgrade broadcast equipment and facilities</w:t>
            </w:r>
          </w:p>
          <w:p w:rsidR="00000000" w:rsidRPr="0080294F" w:rsidP="0080294F">
            <w:pPr>
              <w:pStyle w:val="BodyText"/>
            </w:pPr>
            <w:r w:rsidRPr="0080294F">
              <w:t xml:space="preserve">CUFBRT404A </w:t>
            </w:r>
            <w:r w:rsidRPr="0080294F">
              <w:tab/>
              <w:t xml:space="preserve">Coordinate outside broadcasts </w:t>
            </w:r>
          </w:p>
          <w:p w:rsidR="00000000" w:rsidRPr="0080294F" w:rsidP="0080294F">
            <w:pPr>
              <w:pStyle w:val="BodyText"/>
            </w:pPr>
            <w:r w:rsidRPr="0080294F">
              <w:rPr>
                <w:rStyle w:val="SpecialBold"/>
              </w:rPr>
              <w:t>Broadcasting</w:t>
            </w:r>
          </w:p>
          <w:p w:rsidR="00000000" w:rsidRPr="0080294F" w:rsidP="0080294F">
            <w:pPr>
              <w:pStyle w:val="BodyText"/>
            </w:pPr>
            <w:r w:rsidRPr="0080294F">
              <w:t xml:space="preserve">CUFBRD301A </w:t>
            </w:r>
            <w:r w:rsidRPr="0080294F">
              <w:tab/>
              <w:t>Perform basic transmission operations</w:t>
            </w:r>
          </w:p>
          <w:p w:rsidR="00000000" w:rsidRPr="0080294F" w:rsidP="0080294F">
            <w:pPr>
              <w:pStyle w:val="BodyText"/>
            </w:pPr>
            <w:r w:rsidRPr="0080294F">
              <w:t xml:space="preserve">CUFBRD303A </w:t>
            </w:r>
            <w:r w:rsidRPr="0080294F">
              <w:tab/>
            </w:r>
            <w:r w:rsidRPr="0080294F">
              <w:t>Prepare video material for television transmission</w:t>
            </w:r>
          </w:p>
          <w:p w:rsidR="00000000" w:rsidRPr="0080294F" w:rsidP="0080294F">
            <w:pPr>
              <w:pStyle w:val="BodyText"/>
            </w:pPr>
            <w:r w:rsidRPr="0080294F">
              <w:t xml:space="preserve">CUFBRD401A </w:t>
            </w:r>
            <w:r w:rsidRPr="0080294F">
              <w:tab/>
              <w:t>Coordinate television transmission operations</w:t>
            </w:r>
          </w:p>
          <w:p w:rsidR="00000000" w:rsidRPr="0080294F" w:rsidP="0080294F">
            <w:pPr>
              <w:pStyle w:val="BodyText"/>
            </w:pPr>
            <w:r w:rsidRPr="0080294F">
              <w:rPr>
                <w:rStyle w:val="SpecialBold"/>
              </w:rPr>
              <w:t>Camera</w:t>
            </w:r>
            <w:r w:rsidRPr="0080294F">
              <w:t>/</w:t>
            </w:r>
            <w:r w:rsidRPr="0080294F">
              <w:rPr>
                <w:rStyle w:val="SpecialBold"/>
              </w:rPr>
              <w:t>cinematography</w:t>
            </w:r>
          </w:p>
          <w:p w:rsidR="00000000" w:rsidRPr="0080294F" w:rsidP="0080294F">
            <w:pPr>
              <w:pStyle w:val="BodyText"/>
            </w:pPr>
            <w:r w:rsidRPr="0080294F">
              <w:t xml:space="preserve">CUFCAM301A </w:t>
            </w:r>
            <w:r w:rsidRPr="0080294F">
              <w:tab/>
              <w:t>Shoot material for screen productions</w:t>
            </w:r>
          </w:p>
          <w:p w:rsidR="00000000" w:rsidRPr="0080294F" w:rsidP="0080294F">
            <w:pPr>
              <w:pStyle w:val="BodyText"/>
            </w:pPr>
            <w:r w:rsidRPr="0080294F">
              <w:t xml:space="preserve">CUFCAM402A </w:t>
            </w:r>
            <w:r w:rsidRPr="0080294F">
              <w:tab/>
              <w:t>Shoot television content in a multi-camera environment</w:t>
            </w:r>
          </w:p>
          <w:p w:rsidR="00000000" w:rsidRPr="0080294F" w:rsidP="0080294F">
            <w:pPr>
              <w:pStyle w:val="BodyText"/>
            </w:pPr>
            <w:r w:rsidRPr="0080294F">
              <w:t>CUFCAM40</w:t>
            </w:r>
            <w:r w:rsidRPr="0080294F">
              <w:t xml:space="preserve">3A </w:t>
            </w:r>
            <w:r w:rsidRPr="0080294F">
              <w:tab/>
              <w:t>Plan and implement installation of camera supports</w:t>
            </w:r>
          </w:p>
          <w:p w:rsidR="00000000" w:rsidRPr="0080294F" w:rsidP="0080294F">
            <w:pPr>
              <w:pStyle w:val="BodyText"/>
            </w:pPr>
            <w:r w:rsidRPr="0080294F">
              <w:rPr>
                <w:rStyle w:val="SpecialBold"/>
              </w:rPr>
              <w:t>Communication</w:t>
            </w:r>
          </w:p>
          <w:p w:rsidR="00000000" w:rsidRPr="0080294F" w:rsidP="0080294F">
            <w:pPr>
              <w:pStyle w:val="BodyText"/>
            </w:pPr>
            <w:r w:rsidRPr="0080294F">
              <w:t xml:space="preserve">BSBCMM401A </w:t>
            </w:r>
            <w:r w:rsidRPr="0080294F">
              <w:tab/>
              <w:t xml:space="preserve">Make a presentation </w:t>
            </w:r>
          </w:p>
          <w:p w:rsidR="00000000" w:rsidRPr="0080294F" w:rsidP="0080294F">
            <w:pPr>
              <w:pStyle w:val="BodyText"/>
            </w:pPr>
            <w:r w:rsidRPr="0080294F">
              <w:rPr>
                <w:rStyle w:val="SpecialBold"/>
              </w:rPr>
              <w:t>Construction</w:t>
            </w:r>
          </w:p>
          <w:p w:rsidR="00000000" w:rsidRPr="0080294F" w:rsidP="0080294F">
            <w:pPr>
              <w:pStyle w:val="BodyText"/>
            </w:pPr>
            <w:r w:rsidRPr="0080294F">
              <w:t>CPCCOHS1001A Work safely in the construction industry</w:t>
            </w:r>
          </w:p>
          <w:p w:rsidR="00000000" w:rsidRPr="0080294F" w:rsidP="0080294F">
            <w:pPr>
              <w:pStyle w:val="BodyText"/>
            </w:pPr>
            <w:r w:rsidRPr="0080294F">
              <w:rPr>
                <w:rStyle w:val="SpecialBold"/>
              </w:rPr>
              <w:t>Electronics</w:t>
            </w:r>
          </w:p>
          <w:p w:rsidR="00000000" w:rsidRPr="0080294F" w:rsidP="0080294F">
            <w:pPr>
              <w:pStyle w:val="BodyText"/>
            </w:pPr>
            <w:r w:rsidRPr="0080294F">
              <w:t xml:space="preserve">ICTTC096D </w:t>
            </w:r>
            <w:r w:rsidRPr="0080294F">
              <w:tab/>
              <w:t>Conduct field tests of radio/wireless networks</w:t>
            </w:r>
          </w:p>
          <w:p w:rsidR="00000000" w:rsidRPr="0080294F" w:rsidP="0080294F">
            <w:pPr>
              <w:pStyle w:val="BodyText"/>
            </w:pPr>
            <w:r w:rsidRPr="0080294F">
              <w:t xml:space="preserve">ICTTC104D </w:t>
            </w:r>
            <w:r w:rsidRPr="0080294F">
              <w:tab/>
              <w:t>Mainta</w:t>
            </w:r>
            <w:r w:rsidRPr="0080294F">
              <w:t>in an electronic system</w:t>
            </w:r>
          </w:p>
          <w:p w:rsidR="00000000" w:rsidRPr="0080294F" w:rsidP="0080294F">
            <w:pPr>
              <w:pStyle w:val="BodyText"/>
            </w:pPr>
            <w:r w:rsidRPr="0080294F">
              <w:t>UEENEEH026B Provide solutions to polyphase electronic power control problems</w:t>
            </w:r>
          </w:p>
          <w:p w:rsidR="00000000" w:rsidRPr="0080294F" w:rsidP="0080294F">
            <w:pPr>
              <w:pStyle w:val="BodyText"/>
            </w:pPr>
            <w:r w:rsidRPr="0080294F">
              <w:t xml:space="preserve"> UEENEEH042B Solve problems in oscillator sections of electronic apparatus</w:t>
            </w:r>
          </w:p>
          <w:p w:rsidR="00000000" w:rsidRPr="0080294F" w:rsidP="0080294F">
            <w:pPr>
              <w:pStyle w:val="BodyText"/>
            </w:pPr>
            <w:r w:rsidRPr="0080294F">
              <w:t xml:space="preserve"> UEENEEH043B Diagnose and rectify faults in digital subsystems of electronic con</w:t>
            </w:r>
            <w:r w:rsidRPr="0080294F">
              <w:t>trols</w:t>
            </w:r>
          </w:p>
          <w:p w:rsidR="00000000" w:rsidRPr="0080294F" w:rsidP="0080294F">
            <w:pPr>
              <w:pStyle w:val="BodyText"/>
            </w:pPr>
            <w:r w:rsidRPr="0080294F">
              <w:t xml:space="preserve"> UEENEEH044B</w:t>
            </w:r>
            <w:r w:rsidRPr="0080294F">
              <w:tab/>
              <w:t>Diagnose and rectify faults in analogue circuits and components in electronic control systems</w:t>
            </w:r>
          </w:p>
          <w:p w:rsidR="00000000" w:rsidRPr="0080294F" w:rsidP="0080294F">
            <w:pPr>
              <w:pStyle w:val="BodyText"/>
            </w:pPr>
            <w:r w:rsidRPr="0080294F">
              <w:t xml:space="preserve"> UEENEEH045B</w:t>
            </w:r>
            <w:r w:rsidRPr="0080294F">
              <w:tab/>
              <w:t>Develop solutions to analogue electronic problems</w:t>
            </w:r>
          </w:p>
          <w:p w:rsidR="00000000" w:rsidRPr="0080294F" w:rsidP="0080294F">
            <w:pPr>
              <w:pStyle w:val="BodyText"/>
            </w:pPr>
            <w:r w:rsidRPr="0080294F">
              <w:t xml:space="preserve"> UEENEEH049B</w:t>
            </w:r>
            <w:r w:rsidRPr="0080294F">
              <w:tab/>
              <w:t>Develop solutions to audio electronic problems</w:t>
            </w:r>
          </w:p>
          <w:p w:rsidR="00000000" w:rsidRPr="0080294F" w:rsidP="0080294F">
            <w:pPr>
              <w:pStyle w:val="BodyText"/>
            </w:pPr>
            <w:r w:rsidRPr="0080294F">
              <w:t xml:space="preserve"> UEENEEH072B</w:t>
            </w:r>
            <w:r w:rsidRPr="0080294F">
              <w:tab/>
              <w:t>Find an</w:t>
            </w:r>
            <w:r w:rsidRPr="0080294F">
              <w:t>d repair faults in communication systems</w:t>
            </w:r>
          </w:p>
          <w:p w:rsidR="00000000" w:rsidRPr="0080294F" w:rsidP="0080294F">
            <w:pPr>
              <w:pStyle w:val="BodyText"/>
            </w:pPr>
            <w:r w:rsidRPr="0080294F">
              <w:t xml:space="preserve"> UEENEEH073B</w:t>
            </w:r>
            <w:r w:rsidRPr="0080294F">
              <w:tab/>
              <w:t>Find and repair faults in professional audio reproduction components</w:t>
            </w:r>
          </w:p>
          <w:p w:rsidR="00000000" w:rsidRPr="0080294F" w:rsidP="0080294F">
            <w:pPr>
              <w:pStyle w:val="BodyText"/>
            </w:pPr>
            <w:r w:rsidRPr="0080294F">
              <w:t xml:space="preserve"> UEENEEH074B</w:t>
            </w:r>
            <w:r w:rsidRPr="0080294F">
              <w:tab/>
              <w:t>Find and repair faults in audio/video recording equipment</w:t>
            </w:r>
          </w:p>
          <w:p w:rsidR="00000000" w:rsidRPr="0080294F" w:rsidP="0080294F">
            <w:pPr>
              <w:pStyle w:val="BodyText"/>
            </w:pPr>
            <w:r w:rsidRPr="0080294F">
              <w:t xml:space="preserve"> UEENEEH077B</w:t>
            </w:r>
            <w:r w:rsidRPr="0080294F">
              <w:tab/>
            </w:r>
            <w:r w:rsidRPr="0080294F">
              <w:t>Diagnose and rectify faults in recording and replay apparatus</w:t>
            </w:r>
          </w:p>
          <w:p w:rsidR="00000000" w:rsidRPr="0080294F" w:rsidP="0080294F">
            <w:pPr>
              <w:pStyle w:val="BodyText"/>
            </w:pPr>
            <w:r w:rsidRPr="0080294F">
              <w:t xml:space="preserve"> UEENEEH078B</w:t>
            </w:r>
            <w:r w:rsidRPr="0080294F">
              <w:tab/>
              <w:t>Diagnose and rectify faults in camera circuits</w:t>
            </w:r>
          </w:p>
          <w:p w:rsidR="00000000" w:rsidRPr="0080294F" w:rsidP="0080294F">
            <w:pPr>
              <w:pStyle w:val="BodyText"/>
            </w:pPr>
            <w:r w:rsidRPr="0080294F">
              <w:t xml:space="preserve"> UEENEEH080B</w:t>
            </w:r>
            <w:r w:rsidRPr="0080294F">
              <w:tab/>
              <w:t>Diagnose and rectify faults in digital transmission systems</w:t>
            </w:r>
          </w:p>
          <w:p w:rsidR="00000000" w:rsidRPr="0080294F" w:rsidP="0080294F">
            <w:pPr>
              <w:pStyle w:val="BodyText"/>
            </w:pPr>
            <w:r w:rsidRPr="0080294F">
              <w:rPr>
                <w:rStyle w:val="SpecialBold"/>
              </w:rPr>
              <w:t>First aid</w:t>
            </w:r>
          </w:p>
          <w:p w:rsidR="00000000" w:rsidRPr="0080294F" w:rsidP="0080294F">
            <w:pPr>
              <w:pStyle w:val="BodyText"/>
            </w:pPr>
            <w:r w:rsidRPr="0080294F">
              <w:t xml:space="preserve">HLTFA301B </w:t>
            </w:r>
            <w:r w:rsidRPr="0080294F">
              <w:tab/>
              <w:t>Apply first aid</w:t>
            </w:r>
          </w:p>
          <w:p w:rsidR="00000000" w:rsidRPr="0080294F" w:rsidP="0080294F">
            <w:pPr>
              <w:pStyle w:val="BodyText"/>
            </w:pPr>
            <w:r w:rsidRPr="0080294F">
              <w:t xml:space="preserve">HLTFA402B </w:t>
            </w:r>
            <w:r w:rsidRPr="0080294F">
              <w:tab/>
              <w:t>Apply advance</w:t>
            </w:r>
            <w:r w:rsidRPr="0080294F">
              <w:t>d first aid</w:t>
            </w:r>
          </w:p>
          <w:p w:rsidR="00000000" w:rsidRPr="0080294F" w:rsidP="0080294F">
            <w:pPr>
              <w:pStyle w:val="BodyText"/>
            </w:pPr>
            <w:r w:rsidRPr="0080294F">
              <w:t xml:space="preserve">HLTFA403A </w:t>
            </w:r>
            <w:r w:rsidRPr="0080294F">
              <w:tab/>
              <w:t>Manage first aid in the workplace</w:t>
            </w:r>
          </w:p>
          <w:p w:rsidR="00000000" w:rsidRPr="0080294F" w:rsidP="0080294F">
            <w:pPr>
              <w:pStyle w:val="BodyText"/>
            </w:pPr>
            <w:r w:rsidRPr="0080294F">
              <w:rPr>
                <w:rStyle w:val="SpecialBold"/>
              </w:rPr>
              <w:t>Frontline management</w:t>
            </w:r>
          </w:p>
          <w:p w:rsidR="00000000" w:rsidRPr="0080294F" w:rsidP="0080294F">
            <w:pPr>
              <w:pStyle w:val="BodyText"/>
            </w:pPr>
            <w:r w:rsidRPr="0080294F">
              <w:t xml:space="preserve">BSBWOR402A </w:t>
            </w:r>
            <w:r w:rsidRPr="0080294F">
              <w:tab/>
              <w:t>Promote team effectiveness</w:t>
            </w:r>
          </w:p>
          <w:p w:rsidR="00000000" w:rsidRPr="0080294F" w:rsidP="0080294F">
            <w:pPr>
              <w:pStyle w:val="BodyText"/>
            </w:pPr>
            <w:r w:rsidRPr="0080294F">
              <w:rPr>
                <w:rStyle w:val="SpecialBold"/>
              </w:rPr>
              <w:t>General maintenance</w:t>
            </w:r>
          </w:p>
          <w:p w:rsidR="00000000" w:rsidRPr="0080294F" w:rsidP="0080294F">
            <w:pPr>
              <w:pStyle w:val="BodyText"/>
            </w:pPr>
            <w:r w:rsidRPr="0080294F">
              <w:t xml:space="preserve">UEEPOPS208B </w:t>
            </w:r>
            <w:r w:rsidRPr="0080294F">
              <w:tab/>
              <w:t>Operate local systems</w:t>
            </w:r>
          </w:p>
          <w:p w:rsidR="00000000" w:rsidRPr="0080294F" w:rsidP="0080294F">
            <w:pPr>
              <w:pStyle w:val="BodyText"/>
            </w:pPr>
            <w:r w:rsidRPr="0080294F">
              <w:t xml:space="preserve">UEEPOPS209B </w:t>
            </w:r>
            <w:r w:rsidRPr="0080294F">
              <w:tab/>
              <w:t>Perform process plant inspections</w:t>
            </w:r>
          </w:p>
          <w:p w:rsidR="00000000" w:rsidRPr="0080294F" w:rsidP="0080294F">
            <w:pPr>
              <w:pStyle w:val="BodyText"/>
            </w:pPr>
            <w:r w:rsidRPr="0080294F">
              <w:rPr>
                <w:rStyle w:val="SpecialBold"/>
              </w:rPr>
              <w:t>ICT building and implementation</w:t>
            </w:r>
          </w:p>
          <w:p w:rsidR="00000000" w:rsidRPr="0080294F" w:rsidP="0080294F">
            <w:pPr>
              <w:pStyle w:val="BodyText"/>
            </w:pPr>
            <w:r w:rsidRPr="0080294F">
              <w:t>ICAI4</w:t>
            </w:r>
            <w:r w:rsidRPr="0080294F">
              <w:t xml:space="preserve">029B </w:t>
            </w:r>
            <w:r w:rsidRPr="0080294F">
              <w:tab/>
              <w:t>Install network hardware to a network</w:t>
            </w:r>
          </w:p>
          <w:p w:rsidR="00000000" w:rsidRPr="0080294F" w:rsidP="0080294F">
            <w:pPr>
              <w:pStyle w:val="BodyText"/>
            </w:pPr>
            <w:r w:rsidRPr="0080294F">
              <w:t xml:space="preserve">ICAI4097B </w:t>
            </w:r>
            <w:r w:rsidRPr="0080294F">
              <w:tab/>
              <w:t>Install and configure a network</w:t>
            </w:r>
          </w:p>
          <w:p w:rsidR="00000000" w:rsidRPr="0080294F" w:rsidP="0080294F">
            <w:pPr>
              <w:pStyle w:val="BodyText"/>
            </w:pPr>
            <w:r w:rsidRPr="0080294F">
              <w:t xml:space="preserve">ICAI4175B </w:t>
            </w:r>
            <w:r w:rsidRPr="0080294F">
              <w:tab/>
              <w:t xml:space="preserve">Select and install a router </w:t>
            </w:r>
          </w:p>
          <w:p w:rsidR="00000000" w:rsidRPr="0080294F" w:rsidP="0080294F">
            <w:pPr>
              <w:pStyle w:val="BodyText"/>
            </w:pPr>
            <w:r w:rsidRPr="0080294F">
              <w:rPr>
                <w:rStyle w:val="SpecialBold"/>
              </w:rPr>
              <w:t>ICT support</w:t>
            </w:r>
          </w:p>
          <w:p w:rsidR="00000000" w:rsidRPr="0080294F" w:rsidP="0080294F">
            <w:pPr>
              <w:pStyle w:val="BodyText"/>
            </w:pPr>
            <w:r w:rsidRPr="0080294F">
              <w:t xml:space="preserve">ICAS4109B </w:t>
            </w:r>
            <w:r w:rsidRPr="0080294F">
              <w:tab/>
              <w:t>Evaluate system status</w:t>
            </w:r>
          </w:p>
          <w:p w:rsidR="00000000" w:rsidRPr="0080294F" w:rsidP="0080294F">
            <w:pPr>
              <w:pStyle w:val="BodyText"/>
            </w:pPr>
            <w:r w:rsidRPr="0080294F">
              <w:t xml:space="preserve">ICAS4114B </w:t>
            </w:r>
            <w:r w:rsidRPr="0080294F">
              <w:tab/>
              <w:t>Implement maintenance procedures</w:t>
            </w:r>
          </w:p>
          <w:p w:rsidR="00000000" w:rsidRPr="0080294F" w:rsidP="0080294F">
            <w:pPr>
              <w:pStyle w:val="BodyText"/>
            </w:pPr>
            <w:r w:rsidRPr="0080294F">
              <w:t xml:space="preserve">ICAS4127B </w:t>
            </w:r>
            <w:r w:rsidRPr="0080294F">
              <w:tab/>
              <w:t xml:space="preserve">Support system software </w:t>
            </w:r>
          </w:p>
          <w:p w:rsidR="00000000" w:rsidRPr="0080294F" w:rsidP="0080294F">
            <w:pPr>
              <w:pStyle w:val="BodyText"/>
            </w:pPr>
            <w:r w:rsidRPr="0080294F">
              <w:rPr>
                <w:rStyle w:val="SpecialBold"/>
              </w:rPr>
              <w:t>Ind</w:t>
            </w:r>
            <w:r w:rsidRPr="0080294F">
              <w:rPr>
                <w:rStyle w:val="SpecialBold"/>
              </w:rPr>
              <w:t>ustry context</w:t>
            </w:r>
          </w:p>
          <w:p w:rsidR="00000000" w:rsidRPr="0080294F" w:rsidP="0080294F">
            <w:pPr>
              <w:pStyle w:val="BodyText"/>
            </w:pPr>
            <w:r w:rsidRPr="0080294F">
              <w:t>BSBCON401A</w:t>
            </w:r>
            <w:r w:rsidRPr="0080294F">
              <w:tab/>
              <w:t>Work effectively in a business continuity context</w:t>
            </w:r>
          </w:p>
          <w:p w:rsidR="00000000" w:rsidRPr="0080294F" w:rsidP="0080294F">
            <w:pPr>
              <w:pStyle w:val="BodyText"/>
            </w:pPr>
            <w:r w:rsidRPr="0080294F">
              <w:t xml:space="preserve">CUFIND401A </w:t>
            </w:r>
            <w:r w:rsidRPr="0080294F">
              <w:tab/>
              <w:t xml:space="preserve">Provide services on a freelance basis </w:t>
            </w:r>
          </w:p>
          <w:p w:rsidR="00000000" w:rsidRPr="0080294F" w:rsidP="0080294F">
            <w:pPr>
              <w:pStyle w:val="BodyText"/>
            </w:pPr>
            <w:r w:rsidRPr="0080294F">
              <w:rPr>
                <w:rStyle w:val="SpecialBold"/>
              </w:rPr>
              <w:t>Lighting</w:t>
            </w:r>
          </w:p>
          <w:p w:rsidR="00000000" w:rsidRPr="0080294F" w:rsidP="0080294F">
            <w:pPr>
              <w:pStyle w:val="BodyText"/>
            </w:pPr>
            <w:r w:rsidRPr="0080294F">
              <w:t xml:space="preserve">CUFLGT301A </w:t>
            </w:r>
            <w:r w:rsidRPr="0080294F">
              <w:tab/>
              <w:t>Prepare, install and test lighting equipment</w:t>
            </w:r>
          </w:p>
          <w:p w:rsidR="00000000" w:rsidRPr="0080294F" w:rsidP="0080294F">
            <w:pPr>
              <w:pStyle w:val="BodyText"/>
            </w:pPr>
            <w:r w:rsidRPr="0080294F">
              <w:rPr>
                <w:rStyle w:val="SpecialBold"/>
              </w:rPr>
              <w:t>Sustainability</w:t>
            </w:r>
          </w:p>
          <w:p w:rsidR="00000000" w:rsidRPr="0080294F" w:rsidP="0080294F">
            <w:pPr>
              <w:pStyle w:val="BodyText"/>
            </w:pPr>
            <w:r w:rsidRPr="0080294F">
              <w:t>BSBSUS201A</w:t>
            </w:r>
            <w:r w:rsidRPr="0080294F">
              <w:tab/>
              <w:t>Participate in environmentally sustain</w:t>
            </w:r>
            <w:r w:rsidRPr="0080294F">
              <w:t>able work practices</w:t>
            </w:r>
          </w:p>
          <w:p w:rsidR="00000000" w:rsidRPr="0080294F" w:rsidP="0080294F">
            <w:pPr>
              <w:pStyle w:val="BodyText"/>
            </w:pPr>
            <w:r w:rsidRPr="0080294F">
              <w:rPr>
                <w:rStyle w:val="SpecialBold"/>
              </w:rPr>
              <w:t>OHS</w:t>
            </w:r>
          </w:p>
          <w:p w:rsidR="00000000" w:rsidRPr="0080294F" w:rsidP="0080294F">
            <w:pPr>
              <w:pStyle w:val="BodyText"/>
            </w:pPr>
            <w:r w:rsidRPr="0080294F">
              <w:t xml:space="preserve">BSBOHS407A </w:t>
            </w:r>
            <w:r w:rsidRPr="0080294F">
              <w:tab/>
              <w:t>Monitor a safe workplace</w:t>
            </w:r>
          </w:p>
          <w:p w:rsidR="00000000" w:rsidRPr="0080294F" w:rsidP="0080294F">
            <w:pPr>
              <w:pStyle w:val="BodyText"/>
            </w:pPr>
          </w:p>
          <w:p w:rsidR="00000000" w:rsidRPr="0080294F" w:rsidP="0080294F">
            <w:pPr>
              <w:pStyle w:val="BodyText"/>
            </w:pPr>
            <w:r w:rsidRPr="0080294F">
              <w:rPr>
                <w:rStyle w:val="SpecialBold"/>
              </w:rPr>
              <w:t>Selecting electives for different outcomes</w:t>
            </w:r>
          </w:p>
          <w:p w:rsidR="00000000" w:rsidRPr="0080294F" w:rsidP="0080294F">
            <w:pPr>
              <w:pStyle w:val="BodyText"/>
            </w:pPr>
            <w:r w:rsidRPr="0080294F">
              <w:t>The context for this qualification varies, and this must guide the selection of elective units. Examples of appropriate elective u</w:t>
            </w:r>
            <w:r w:rsidRPr="0080294F">
              <w:t>nits for particular outcomes at this level follow.</w:t>
            </w:r>
          </w:p>
          <w:p w:rsidR="00000000" w:rsidRPr="0080294F" w:rsidP="0080294F">
            <w:pPr>
              <w:pStyle w:val="BodyText"/>
            </w:pPr>
          </w:p>
          <w:p w:rsidR="00000000" w:rsidRPr="0080294F" w:rsidP="0080294F">
            <w:pPr>
              <w:pStyle w:val="BodyText"/>
            </w:pPr>
            <w:r w:rsidRPr="0080294F">
              <w:rPr>
                <w:rStyle w:val="SpecialBold"/>
              </w:rPr>
              <w:t>Broadcast technologist</w:t>
            </w:r>
          </w:p>
          <w:p w:rsidR="00000000" w:rsidRPr="0080294F" w:rsidP="0080294F">
            <w:pPr>
              <w:pStyle w:val="BodyText"/>
            </w:pPr>
            <w:r w:rsidRPr="0080294F">
              <w:t>Core units plus:</w:t>
            </w:r>
          </w:p>
          <w:p w:rsidR="00000000" w:rsidRPr="0080294F" w:rsidP="0080294F">
            <w:pPr>
              <w:pStyle w:val="ListBullet"/>
            </w:pPr>
            <w:r w:rsidRPr="0080294F">
              <w:t>BSBWOR402A Promote team effectiveness</w:t>
            </w:r>
          </w:p>
          <w:p w:rsidR="00000000" w:rsidRPr="0080294F" w:rsidP="0080294F">
            <w:pPr>
              <w:pStyle w:val="ListBullet"/>
            </w:pPr>
            <w:r w:rsidRPr="0080294F">
              <w:t>CUFBRT401A Install or upgrade broadcast equipment and facilities</w:t>
            </w:r>
          </w:p>
          <w:p w:rsidR="00000000" w:rsidRPr="0080294F" w:rsidP="0080294F">
            <w:pPr>
              <w:pStyle w:val="ListBullet"/>
            </w:pPr>
            <w:r w:rsidRPr="0080294F">
              <w:t>CUFBRT404A Coordinate outside broadcasts</w:t>
            </w:r>
          </w:p>
          <w:p w:rsidR="00000000" w:rsidRPr="0080294F" w:rsidP="0080294F">
            <w:pPr>
              <w:pStyle w:val="ListBullet"/>
            </w:pPr>
            <w:r w:rsidRPr="0080294F">
              <w:t xml:space="preserve"> ICAI4097B Install </w:t>
            </w:r>
            <w:r w:rsidRPr="0080294F">
              <w:t>and configure a network</w:t>
            </w:r>
          </w:p>
          <w:p w:rsidR="00000000" w:rsidRPr="0080294F" w:rsidP="0080294F">
            <w:pPr>
              <w:pStyle w:val="ListBullet"/>
            </w:pPr>
            <w:r w:rsidRPr="0080294F">
              <w:t>ICAS4114B Implement maintenance procedures</w:t>
            </w:r>
          </w:p>
          <w:p w:rsidR="00000000" w:rsidRPr="0080294F" w:rsidP="0080294F">
            <w:pPr>
              <w:pStyle w:val="ListBullet"/>
            </w:pPr>
            <w:r w:rsidRPr="0080294F">
              <w:t xml:space="preserve"> UEENEEH044B Diagnose and rectify faults in analogue circuits and components in electronic control systems</w:t>
            </w:r>
          </w:p>
          <w:p w:rsidR="00000000" w:rsidRPr="0080294F" w:rsidP="0080294F">
            <w:pPr>
              <w:pStyle w:val="ListBullet"/>
            </w:pPr>
            <w:r w:rsidRPr="0080294F">
              <w:t xml:space="preserve"> UEENEEH045B Develop solutions to analogue electronic problems</w:t>
            </w:r>
          </w:p>
          <w:p w:rsidR="00000000" w:rsidRPr="0080294F" w:rsidP="0080294F">
            <w:pPr>
              <w:pStyle w:val="ListBullet"/>
            </w:pPr>
            <w:r w:rsidRPr="0080294F">
              <w:t xml:space="preserve"> UEENEEH049B Develo</w:t>
            </w:r>
            <w:r w:rsidRPr="0080294F">
              <w:t>p solutions to audio electronic problems</w:t>
            </w:r>
          </w:p>
          <w:p w:rsidR="00000000" w:rsidRPr="0080294F" w:rsidP="0080294F">
            <w:pPr>
              <w:pStyle w:val="ListBullet"/>
            </w:pPr>
            <w:r w:rsidRPr="0080294F">
              <w:t xml:space="preserve"> UEENEEH072B Find and repair faults in communication systems</w:t>
            </w:r>
          </w:p>
          <w:p w:rsidR="00000000" w:rsidRPr="0080294F" w:rsidP="0080294F">
            <w:pPr>
              <w:pStyle w:val="ListBullet"/>
            </w:pPr>
            <w:r w:rsidRPr="0080294F">
              <w:t xml:space="preserve"> UEENEEH074B Find and repair faults in audio/video recording equipment</w:t>
            </w:r>
          </w:p>
          <w:p w:rsidR="00000000" w:rsidRPr="0080294F" w:rsidP="0080294F">
            <w:pPr>
              <w:pStyle w:val="ListBullet"/>
            </w:pPr>
            <w:r w:rsidRPr="0080294F">
              <w:t xml:space="preserve"> UEENEEH080B Diagnose and rectify faults in digital transmission systems</w:t>
            </w:r>
          </w:p>
          <w:p w:rsidR="00000000" w:rsidRPr="0080294F" w:rsidP="0080294F">
            <w:pPr>
              <w:pStyle w:val="ListBullet"/>
            </w:pPr>
            <w:r w:rsidRPr="0080294F">
              <w:t xml:space="preserve">ICTTC104D </w:t>
            </w:r>
            <w:r w:rsidRPr="0080294F">
              <w:t>Maintain an electronic system.</w:t>
            </w:r>
          </w:p>
          <w:p w:rsidR="00000000" w:rsidRPr="0080294F" w:rsidP="0080294F">
            <w:pPr>
              <w:pStyle w:val="BodyText"/>
            </w:pPr>
          </w:p>
          <w:p w:rsidR="00000000" w:rsidRPr="0080294F" w:rsidP="0080294F">
            <w:pPr>
              <w:pStyle w:val="BodyText"/>
            </w:pPr>
            <w:r w:rsidRPr="0080294F">
              <w:rPr>
                <w:rStyle w:val="SpecialBold"/>
              </w:rPr>
              <w:t>Master control operator</w:t>
            </w:r>
            <w:r w:rsidRPr="0080294F">
              <w:t xml:space="preserve"> (</w:t>
            </w:r>
            <w:r w:rsidRPr="0080294F">
              <w:rPr>
                <w:rStyle w:val="SpecialBold"/>
              </w:rPr>
              <w:t>technical</w:t>
            </w:r>
            <w:r w:rsidRPr="0080294F">
              <w:t>)</w:t>
            </w:r>
          </w:p>
          <w:p w:rsidR="00000000" w:rsidRPr="0080294F" w:rsidP="0080294F">
            <w:pPr>
              <w:pStyle w:val="BodyText"/>
            </w:pPr>
            <w:r w:rsidRPr="0080294F">
              <w:t>Core units plus:</w:t>
            </w:r>
          </w:p>
          <w:p w:rsidR="00000000" w:rsidRPr="0080294F" w:rsidP="0080294F">
            <w:pPr>
              <w:pStyle w:val="ListBullet"/>
            </w:pPr>
            <w:r w:rsidRPr="0080294F">
              <w:t>CUFBRD301A Perform basic transmission operations</w:t>
            </w:r>
          </w:p>
          <w:p w:rsidR="00000000" w:rsidRPr="0080294F" w:rsidP="0080294F">
            <w:pPr>
              <w:pStyle w:val="ListBullet"/>
            </w:pPr>
            <w:r w:rsidRPr="0080294F">
              <w:t>CUFBRD401A Coordinate television transmission operations</w:t>
            </w:r>
          </w:p>
          <w:p w:rsidR="00000000" w:rsidRPr="0080294F" w:rsidP="0080294F">
            <w:pPr>
              <w:pStyle w:val="ListBullet"/>
            </w:pPr>
            <w:r w:rsidRPr="0080294F">
              <w:t>CUFBRT404A Coordinate outside broadcasts</w:t>
            </w:r>
          </w:p>
          <w:p w:rsidR="00000000" w:rsidRPr="0080294F" w:rsidP="0080294F">
            <w:pPr>
              <w:pStyle w:val="ListBullet"/>
            </w:pPr>
            <w:r w:rsidRPr="0080294F">
              <w:t>BSBWOR402A Promote team effectiveness</w:t>
            </w:r>
          </w:p>
          <w:p w:rsidR="00000000" w:rsidRPr="0080294F" w:rsidP="0080294F">
            <w:pPr>
              <w:pStyle w:val="ListBullet"/>
            </w:pPr>
            <w:r w:rsidRPr="0080294F">
              <w:t>BSBOHS407A Monitor a safe workplace</w:t>
            </w:r>
          </w:p>
          <w:p w:rsidR="00000000" w:rsidRPr="0080294F" w:rsidP="0080294F">
            <w:pPr>
              <w:pStyle w:val="ListBullet"/>
            </w:pPr>
            <w:r w:rsidRPr="0080294F">
              <w:t xml:space="preserve"> ICAS4109B Evaluate system status</w:t>
            </w:r>
          </w:p>
          <w:p w:rsidR="00000000" w:rsidRPr="0080294F" w:rsidP="0080294F">
            <w:pPr>
              <w:pStyle w:val="ListBullet"/>
            </w:pPr>
            <w:r w:rsidRPr="0080294F">
              <w:t>ICAS4114B Implement maintenance procedures</w:t>
            </w:r>
          </w:p>
          <w:p w:rsidR="00000000" w:rsidRPr="0080294F" w:rsidP="0080294F">
            <w:pPr>
              <w:pStyle w:val="ListBullet"/>
            </w:pPr>
            <w:r w:rsidRPr="0080294F">
              <w:t xml:space="preserve"> ICAI4097B Install and configure a network</w:t>
            </w:r>
          </w:p>
          <w:p w:rsidR="00000000" w:rsidRPr="0080294F" w:rsidP="0080294F">
            <w:pPr>
              <w:pStyle w:val="ListBullet"/>
            </w:pPr>
            <w:r w:rsidRPr="0080294F">
              <w:t xml:space="preserve"> UEENEEH080B Diagnose and rectify faults in digital transmissi</w:t>
            </w:r>
            <w:r w:rsidRPr="0080294F">
              <w:t>on systems</w:t>
            </w:r>
          </w:p>
          <w:p w:rsidR="00000000" w:rsidRPr="0080294F" w:rsidP="0080294F">
            <w:pPr>
              <w:pStyle w:val="ListBullet"/>
            </w:pPr>
            <w:r w:rsidRPr="0080294F">
              <w:t>ICTTC104D Maintain an electronic system</w:t>
            </w:r>
          </w:p>
          <w:p w:rsidR="00000000" w:rsidRPr="0080294F" w:rsidP="0080294F">
            <w:pPr>
              <w:pStyle w:val="ListBullet"/>
            </w:pPr>
            <w:r w:rsidRPr="0080294F">
              <w:t>HLTFA301B Apply first aid</w:t>
            </w:r>
          </w:p>
          <w:p w:rsidR="00000000" w:rsidRPr="0080294F" w:rsidP="0080294F">
            <w:pPr>
              <w:pStyle w:val="ListBullet"/>
            </w:pPr>
            <w:r w:rsidRPr="0080294F">
              <w:t>HLTFA402B Apply advanced first aid.</w:t>
            </w:r>
          </w:p>
          <w:p w:rsidR="00000000" w:rsidRPr="0080294F" w:rsidP="0080294F">
            <w:pPr>
              <w:pStyle w:val="BodyText"/>
            </w:pPr>
          </w:p>
          <w:p w:rsidR="00000000" w:rsidRPr="0080294F" w:rsidP="0080294F">
            <w:pPr>
              <w:pStyle w:val="BodyText"/>
            </w:pPr>
            <w:r w:rsidRPr="0080294F">
              <w:rPr>
                <w:rStyle w:val="SpecialBold"/>
              </w:rPr>
              <w:t>Broadcast maintenance technician</w:t>
            </w:r>
          </w:p>
          <w:p w:rsidR="00000000" w:rsidRPr="0080294F" w:rsidP="0080294F">
            <w:pPr>
              <w:pStyle w:val="BodyText"/>
            </w:pPr>
            <w:r w:rsidRPr="0080294F">
              <w:t>Core units plus:</w:t>
            </w:r>
          </w:p>
          <w:p w:rsidR="00000000" w:rsidRPr="0080294F" w:rsidP="0080294F">
            <w:pPr>
              <w:pStyle w:val="ListBullet"/>
            </w:pPr>
            <w:r w:rsidRPr="0080294F">
              <w:t>BSBWOR402A Promote team effectiveness</w:t>
            </w:r>
          </w:p>
          <w:p w:rsidR="00000000" w:rsidRPr="0080294F" w:rsidP="0080294F">
            <w:pPr>
              <w:pStyle w:val="ListBullet"/>
            </w:pPr>
            <w:r w:rsidRPr="0080294F">
              <w:t>ICTTC104D Maintain an electronic system</w:t>
            </w:r>
          </w:p>
          <w:p w:rsidR="00000000" w:rsidRPr="0080294F" w:rsidP="0080294F">
            <w:pPr>
              <w:pStyle w:val="ListBullet"/>
            </w:pPr>
            <w:r w:rsidRPr="0080294F">
              <w:t>ICTTC096D Con</w:t>
            </w:r>
            <w:r w:rsidRPr="0080294F">
              <w:t>duct field tests of radio/wireless networks</w:t>
            </w:r>
          </w:p>
          <w:p w:rsidR="00000000" w:rsidRPr="0080294F" w:rsidP="0080294F">
            <w:pPr>
              <w:pStyle w:val="ListBullet"/>
            </w:pPr>
            <w:r w:rsidRPr="0080294F">
              <w:t xml:space="preserve"> ICAI4029B Install network hardware to a network</w:t>
            </w:r>
          </w:p>
          <w:p w:rsidR="00000000" w:rsidRPr="0080294F" w:rsidP="0080294F">
            <w:pPr>
              <w:pStyle w:val="ListBullet"/>
            </w:pPr>
            <w:r w:rsidRPr="0080294F">
              <w:t xml:space="preserve"> ICAI4097B Install and configure a network</w:t>
            </w:r>
          </w:p>
          <w:p w:rsidR="00000000" w:rsidRPr="0080294F" w:rsidP="0080294F">
            <w:pPr>
              <w:pStyle w:val="ListBullet"/>
            </w:pPr>
            <w:r w:rsidRPr="0080294F">
              <w:t xml:space="preserve"> ICAI4175B Select and install a router</w:t>
            </w:r>
          </w:p>
          <w:p w:rsidR="00000000" w:rsidRPr="0080294F" w:rsidP="0080294F">
            <w:pPr>
              <w:pStyle w:val="ListBullet"/>
            </w:pPr>
            <w:r w:rsidRPr="0080294F">
              <w:t xml:space="preserve"> UEENEEH072B Find and repair faults in communication systems</w:t>
            </w:r>
          </w:p>
          <w:p w:rsidR="00000000" w:rsidRPr="0080294F" w:rsidP="0080294F">
            <w:pPr>
              <w:pStyle w:val="ListBullet"/>
            </w:pPr>
            <w:r w:rsidRPr="0080294F">
              <w:t xml:space="preserve"> UEENEEH073B Find and repair faults in professional audio reproduction components</w:t>
            </w:r>
          </w:p>
          <w:p w:rsidR="00000000" w:rsidRPr="0080294F" w:rsidP="0080294F">
            <w:pPr>
              <w:pStyle w:val="ListBullet"/>
            </w:pPr>
            <w:r w:rsidRPr="0080294F">
              <w:t xml:space="preserve"> UEENEEH074B Find and repair faults in audio/video recording equipment</w:t>
            </w:r>
          </w:p>
          <w:p w:rsidR="00000000" w:rsidRPr="0080294F" w:rsidP="0080294F">
            <w:pPr>
              <w:pStyle w:val="ListBullet"/>
            </w:pPr>
            <w:r w:rsidRPr="0080294F">
              <w:t xml:space="preserve"> UEENEEH077B Diagnose and rectify faults in recording and replay apparatus</w:t>
            </w:r>
          </w:p>
          <w:p w:rsidR="00000000" w:rsidRPr="0080294F" w:rsidP="0080294F">
            <w:pPr>
              <w:pStyle w:val="ListBullet"/>
            </w:pPr>
            <w:r w:rsidRPr="0080294F">
              <w:t xml:space="preserve"> UEENEEH078B Diagnose and re</w:t>
            </w:r>
            <w:r w:rsidRPr="0080294F">
              <w:t>ctify faults in camera circuits</w:t>
            </w:r>
          </w:p>
          <w:p w:rsidR="00000000" w:rsidRPr="0080294F" w:rsidP="0080294F">
            <w:pPr>
              <w:pStyle w:val="ListBullet"/>
            </w:pPr>
            <w:r w:rsidRPr="0080294F">
              <w:t xml:space="preserve"> UEENEEH080B Diagnose and rectify faults in digital transmission systems.</w:t>
            </w:r>
          </w:p>
        </w:tc>
      </w:tr>
    </w:tbl>
    <w:p w:rsidR="00F85EE2" w:rsidP="0080294F">
      <w:pPr>
        <w:pStyle w:val="BodyText"/>
      </w:pPr>
    </w:p>
    <w:p w:rsidR="00F85EE2" w:rsidP="0080294F">
      <w:pPr>
        <w:pStyle w:val="BodyText"/>
      </w:pPr>
    </w:p>
    <w:p w:rsidR="00000000" w:rsidRPr="0080294F" w:rsidP="0080294F"/>
    <w:sectPr w:rsidSect="00802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EE2" w:rsidP="00F85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2" w:rsidP="00802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5EE2" w:rsidP="008029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5EE2" w:rsidP="008029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EE2" w:rsidP="00F85E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2" w:rsidP="0080294F">
    <w:pPr>
      <w:pStyle w:val="Header"/>
      <w:framePr w:wrap="around"/>
    </w:pPr>
    <w:r>
      <w:fldChar w:fldCharType="begin"/>
    </w:r>
    <w:r>
      <w:instrText xml:space="preserve"> TITLE   \* MERGEFORMAT </w:instrText>
    </w:r>
    <w:r>
      <w:fldChar w:fldCharType="separate"/>
    </w:r>
    <w:r>
      <w:t>CUF40307 Certificate IV in Broadcast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5EE2" w:rsidP="008029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820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285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9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94F"/>
    <w:pPr>
      <w:spacing w:before="360" w:after="60"/>
      <w:outlineLvl w:val="0"/>
    </w:pPr>
    <w:rPr>
      <w:sz w:val="32"/>
    </w:rPr>
  </w:style>
  <w:style w:type="paragraph" w:styleId="Heading2">
    <w:name w:val="heading 2"/>
    <w:basedOn w:val="HeadingBase"/>
    <w:next w:val="BodyText"/>
    <w:link w:val="Heading2Char"/>
    <w:qFormat/>
    <w:rsid w:val="0080294F"/>
    <w:pPr>
      <w:keepLines/>
      <w:spacing w:before="240" w:after="120"/>
      <w:outlineLvl w:val="1"/>
    </w:pPr>
    <w:rPr>
      <w:sz w:val="28"/>
      <w:szCs w:val="40"/>
    </w:rPr>
  </w:style>
  <w:style w:type="paragraph" w:styleId="Heading3">
    <w:name w:val="heading 3"/>
    <w:basedOn w:val="HeadingBase"/>
    <w:next w:val="BodyText"/>
    <w:link w:val="Heading3Char"/>
    <w:qFormat/>
    <w:rsid w:val="0080294F"/>
    <w:pPr>
      <w:spacing w:before="180" w:after="120"/>
      <w:outlineLvl w:val="2"/>
    </w:pPr>
    <w:rPr>
      <w:spacing w:val="-10"/>
      <w:kern w:val="32"/>
    </w:rPr>
  </w:style>
  <w:style w:type="paragraph" w:styleId="Heading4">
    <w:name w:val="heading 4"/>
    <w:basedOn w:val="HeadingBase"/>
    <w:next w:val="BodyText"/>
    <w:link w:val="Heading4Char"/>
    <w:qFormat/>
    <w:rsid w:val="0080294F"/>
    <w:pPr>
      <w:spacing w:before="160" w:after="120"/>
      <w:outlineLvl w:val="3"/>
    </w:pPr>
    <w:rPr>
      <w:sz w:val="22"/>
    </w:rPr>
  </w:style>
  <w:style w:type="paragraph" w:styleId="Heading5">
    <w:name w:val="heading 5"/>
    <w:basedOn w:val="HeadingBase"/>
    <w:next w:val="Normal"/>
    <w:link w:val="Heading5Char"/>
    <w:qFormat/>
    <w:rsid w:val="0080294F"/>
    <w:pPr>
      <w:spacing w:before="80"/>
      <w:outlineLvl w:val="4"/>
    </w:pPr>
    <w:rPr>
      <w:color w:val="918585"/>
      <w:sz w:val="20"/>
    </w:rPr>
  </w:style>
  <w:style w:type="paragraph" w:styleId="Heading6">
    <w:name w:val="heading 6"/>
    <w:basedOn w:val="HeadingBase"/>
    <w:next w:val="Normal"/>
    <w:link w:val="Heading6Char"/>
    <w:qFormat/>
    <w:rsid w:val="0080294F"/>
    <w:pPr>
      <w:spacing w:before="60"/>
      <w:outlineLvl w:val="5"/>
    </w:pPr>
    <w:rPr>
      <w:color w:val="918585"/>
      <w:sz w:val="20"/>
    </w:rPr>
  </w:style>
  <w:style w:type="paragraph" w:styleId="Heading7">
    <w:name w:val="heading 7"/>
    <w:basedOn w:val="Normal"/>
    <w:next w:val="Normal"/>
    <w:link w:val="Heading7Char"/>
    <w:qFormat/>
    <w:rsid w:val="0080294F"/>
    <w:pPr>
      <w:ind w:left="720"/>
      <w:outlineLvl w:val="6"/>
    </w:pPr>
    <w:rPr>
      <w:i/>
    </w:rPr>
  </w:style>
  <w:style w:type="paragraph" w:styleId="Heading8">
    <w:name w:val="heading 8"/>
    <w:basedOn w:val="Normal"/>
    <w:next w:val="Normal"/>
    <w:link w:val="Heading8Char"/>
    <w:qFormat/>
    <w:rsid w:val="0080294F"/>
    <w:pPr>
      <w:ind w:left="720"/>
      <w:outlineLvl w:val="7"/>
    </w:pPr>
    <w:rPr>
      <w:i/>
    </w:rPr>
  </w:style>
  <w:style w:type="paragraph" w:styleId="Heading9">
    <w:name w:val="heading 9"/>
    <w:basedOn w:val="Normal"/>
    <w:next w:val="Normal"/>
    <w:link w:val="Heading9Char"/>
    <w:qFormat/>
    <w:rsid w:val="0080294F"/>
    <w:pPr>
      <w:ind w:left="720"/>
      <w:outlineLvl w:val="8"/>
    </w:pPr>
    <w:rPr>
      <w:i/>
    </w:rPr>
  </w:style>
  <w:style w:type="character" w:default="1" w:styleId="DefaultParagraphFont">
    <w:name w:val="Default Paragraph Font"/>
    <w:uiPriority w:val="1"/>
    <w:unhideWhenUsed/>
    <w:rsid w:val="00802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94F"/>
  </w:style>
  <w:style w:type="character" w:customStyle="1" w:styleId="Heading1Char">
    <w:name w:val="Heading 1 Char"/>
    <w:link w:val="Heading1"/>
    <w:rsid w:val="0080294F"/>
    <w:rPr>
      <w:rFonts w:ascii="Times New Roman" w:eastAsia="Times New Roman" w:hAnsi="Times New Roman" w:cs="Times New Roman"/>
      <w:b/>
      <w:sz w:val="32"/>
      <w:szCs w:val="20"/>
      <w:lang w:eastAsia="en-US"/>
    </w:rPr>
  </w:style>
  <w:style w:type="paragraph" w:styleId="BodyText">
    <w:name w:val="Body Text"/>
    <w:basedOn w:val="Normal"/>
    <w:link w:val="BodyTextChar"/>
    <w:rsid w:val="0080294F"/>
    <w:pPr>
      <w:spacing w:before="120" w:after="120"/>
      <w:contextualSpacing/>
    </w:pPr>
    <w:rPr>
      <w:rFonts w:ascii="Times New Roman" w:hAnsi="Times New Roman"/>
      <w:sz w:val="24"/>
      <w:szCs w:val="22"/>
    </w:rPr>
  </w:style>
  <w:style w:type="character" w:customStyle="1" w:styleId="BodyTextChar">
    <w:name w:val="Body Text Char"/>
    <w:link w:val="BodyText"/>
    <w:rsid w:val="0080294F"/>
    <w:rPr>
      <w:rFonts w:ascii="Times New Roman" w:eastAsia="Times New Roman" w:hAnsi="Times New Roman" w:cs="Times New Roman"/>
      <w:sz w:val="24"/>
      <w:lang w:val="en-US" w:eastAsia="en-US"/>
    </w:rPr>
  </w:style>
  <w:style w:type="paragraph" w:styleId="Footer">
    <w:name w:val="footer"/>
    <w:basedOn w:val="Normal"/>
    <w:link w:val="FooterChar"/>
    <w:rsid w:val="00802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294F"/>
    <w:rPr>
      <w:rFonts w:ascii="Times New Roman" w:eastAsia="Times New Roman" w:hAnsi="Times New Roman" w:cs="Times New Roman"/>
      <w:sz w:val="16"/>
      <w:lang w:val="en-US" w:eastAsia="en-US"/>
    </w:rPr>
  </w:style>
  <w:style w:type="paragraph" w:styleId="ListBullet">
    <w:name w:val="List Bullet"/>
    <w:basedOn w:val="List"/>
    <w:rsid w:val="0080294F"/>
    <w:pPr>
      <w:numPr>
        <w:numId w:val="12"/>
      </w:numPr>
      <w:tabs>
        <w:tab w:val="clear" w:pos="340"/>
      </w:tabs>
      <w:spacing w:before="40" w:after="40"/>
    </w:pPr>
  </w:style>
  <w:style w:type="character" w:customStyle="1" w:styleId="SpecialBold">
    <w:name w:val="Special Bold"/>
    <w:rsid w:val="0080294F"/>
    <w:rPr>
      <w:b/>
      <w:spacing w:val="0"/>
    </w:rPr>
  </w:style>
  <w:style w:type="paragraph" w:styleId="Header">
    <w:name w:val="header"/>
    <w:basedOn w:val="Normal"/>
    <w:link w:val="HeaderChar"/>
    <w:rsid w:val="00802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294F"/>
    <w:rPr>
      <w:rFonts w:ascii="Times New Roman" w:eastAsia="Times New Roman" w:hAnsi="Times New Roman" w:cs="Times New Roman"/>
      <w:sz w:val="16"/>
      <w:szCs w:val="20"/>
      <w:lang w:val="en-GB" w:eastAsia="en-US"/>
    </w:rPr>
  </w:style>
  <w:style w:type="character" w:styleId="Emphasis">
    <w:name w:val="Emphasis"/>
    <w:qFormat/>
    <w:rsid w:val="0080294F"/>
    <w:rPr>
      <w:i/>
    </w:rPr>
  </w:style>
  <w:style w:type="paragraph" w:customStyle="1" w:styleId="SuperHeading">
    <w:name w:val="SuperHeading"/>
    <w:basedOn w:val="Normal"/>
    <w:rsid w:val="0080294F"/>
    <w:pPr>
      <w:spacing w:before="240" w:after="120"/>
      <w:outlineLvl w:val="0"/>
    </w:pPr>
    <w:rPr>
      <w:rFonts w:ascii="Times New Roman" w:hAnsi="Times New Roman"/>
      <w:b/>
      <w:sz w:val="28"/>
    </w:rPr>
  </w:style>
  <w:style w:type="paragraph" w:customStyle="1" w:styleId="AllowPageBreak">
    <w:name w:val="AllowPageBreak"/>
    <w:rsid w:val="00802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80294F"/>
    <w:rPr>
      <w:u w:val="single"/>
    </w:rPr>
  </w:style>
  <w:style w:type="character" w:customStyle="1" w:styleId="BoldandItalics">
    <w:name w:val="Bold and Italics"/>
    <w:qFormat/>
    <w:rsid w:val="0080294F"/>
    <w:rPr>
      <w:b/>
      <w:i/>
      <w:u w:val="none"/>
    </w:rPr>
  </w:style>
  <w:style w:type="character" w:customStyle="1" w:styleId="Heading2Char">
    <w:name w:val="Heading 2 Char"/>
    <w:link w:val="Heading2"/>
    <w:rsid w:val="0080294F"/>
    <w:rPr>
      <w:rFonts w:ascii="Times New Roman" w:eastAsia="Times New Roman" w:hAnsi="Times New Roman" w:cs="Times New Roman"/>
      <w:b/>
      <w:sz w:val="28"/>
      <w:szCs w:val="40"/>
      <w:lang w:eastAsia="en-US"/>
    </w:rPr>
  </w:style>
  <w:style w:type="character" w:customStyle="1" w:styleId="Heading3Char">
    <w:name w:val="Heading 3 Char"/>
    <w:link w:val="Heading3"/>
    <w:rsid w:val="008029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294F"/>
    <w:rPr>
      <w:rFonts w:ascii="Times New Roman" w:eastAsia="Times New Roman" w:hAnsi="Times New Roman" w:cs="Times New Roman"/>
      <w:b/>
      <w:szCs w:val="20"/>
      <w:lang w:eastAsia="en-US"/>
    </w:rPr>
  </w:style>
  <w:style w:type="character" w:customStyle="1" w:styleId="Heading5Char">
    <w:name w:val="Heading 5 Char"/>
    <w:link w:val="Heading5"/>
    <w:rsid w:val="008029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2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9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9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94F"/>
    <w:rPr>
      <w:rFonts w:ascii="Courier New" w:eastAsia="Times New Roman" w:hAnsi="Courier New" w:cs="Times New Roman"/>
      <w:i/>
      <w:szCs w:val="20"/>
      <w:lang w:val="en-US" w:eastAsia="en-US"/>
    </w:rPr>
  </w:style>
  <w:style w:type="paragraph" w:customStyle="1" w:styleId="HeadingBase">
    <w:name w:val="Heading Base"/>
    <w:rsid w:val="00802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94F"/>
    <w:pPr>
      <w:tabs>
        <w:tab w:val="right" w:leader="dot" w:pos="9072"/>
      </w:tabs>
      <w:ind w:left="567"/>
    </w:pPr>
    <w:rPr>
      <w:szCs w:val="22"/>
    </w:rPr>
  </w:style>
  <w:style w:type="paragraph" w:customStyle="1" w:styleId="TOCBase">
    <w:name w:val="TOC Base"/>
    <w:rsid w:val="00802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94F"/>
    <w:pPr>
      <w:tabs>
        <w:tab w:val="right" w:leader="dot" w:pos="9072"/>
      </w:tabs>
      <w:spacing w:before="40" w:after="40"/>
      <w:ind w:left="284"/>
    </w:pPr>
    <w:rPr>
      <w:rFonts w:ascii="Times New Roman" w:hAnsi="Times New Roman"/>
    </w:rPr>
  </w:style>
  <w:style w:type="paragraph" w:styleId="TOC1">
    <w:name w:val="toc 1"/>
    <w:basedOn w:val="TOCBase"/>
    <w:next w:val="Normal"/>
    <w:rsid w:val="008029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94F"/>
    <w:pPr>
      <w:spacing w:before="5040"/>
      <w:jc w:val="center"/>
    </w:pPr>
    <w:rPr>
      <w:sz w:val="48"/>
      <w:szCs w:val="72"/>
      <w:lang w:val="en-US"/>
    </w:rPr>
  </w:style>
  <w:style w:type="character" w:customStyle="1" w:styleId="TitleChar">
    <w:name w:val="Title Char"/>
    <w:link w:val="Title"/>
    <w:rsid w:val="00802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94F"/>
    <w:pPr>
      <w:tabs>
        <w:tab w:val="left" w:pos="3600"/>
        <w:tab w:val="left" w:pos="3958"/>
      </w:tabs>
    </w:pPr>
  </w:style>
  <w:style w:type="paragraph" w:styleId="List">
    <w:name w:val="List"/>
    <w:basedOn w:val="BodyText"/>
    <w:next w:val="BodyText"/>
    <w:rsid w:val="0080294F"/>
    <w:pPr>
      <w:tabs>
        <w:tab w:val="left" w:pos="340"/>
      </w:tabs>
      <w:spacing w:before="60" w:after="60"/>
      <w:ind w:left="340" w:hanging="340"/>
    </w:pPr>
  </w:style>
  <w:style w:type="paragraph" w:customStyle="1" w:styleId="Note">
    <w:name w:val="Note"/>
    <w:basedOn w:val="BodyText"/>
    <w:rsid w:val="00802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94F"/>
    <w:pPr>
      <w:framePr w:wrap="auto" w:hAnchor="text" w:y="6049"/>
    </w:pPr>
    <w:rPr>
      <w:color w:val="000000"/>
      <w:sz w:val="40"/>
    </w:rPr>
  </w:style>
  <w:style w:type="paragraph" w:customStyle="1" w:styleId="TOCTitle">
    <w:name w:val="TOCTitle"/>
    <w:basedOn w:val="Heading1"/>
    <w:rsid w:val="0080294F"/>
    <w:pPr>
      <w:spacing w:after="240"/>
      <w:jc w:val="center"/>
      <w:outlineLvl w:val="9"/>
    </w:pPr>
    <w:rPr>
      <w:caps/>
    </w:rPr>
  </w:style>
  <w:style w:type="paragraph" w:customStyle="1" w:styleId="Version">
    <w:name w:val="Version"/>
    <w:rsid w:val="00802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94F"/>
    <w:pPr>
      <w:numPr>
        <w:numId w:val="13"/>
      </w:numPr>
      <w:tabs>
        <w:tab w:val="clear" w:pos="680"/>
      </w:tabs>
    </w:pPr>
  </w:style>
  <w:style w:type="paragraph" w:styleId="Index1">
    <w:name w:val="index 1"/>
    <w:basedOn w:val="Normal"/>
    <w:next w:val="Normal"/>
    <w:semiHidden/>
    <w:rsid w:val="0080294F"/>
    <w:pPr>
      <w:keepNext w:val="0"/>
      <w:tabs>
        <w:tab w:val="right" w:pos="4176"/>
      </w:tabs>
      <w:ind w:left="198" w:hanging="198"/>
    </w:pPr>
    <w:rPr>
      <w:rFonts w:ascii="Garamond" w:hAnsi="Garamond"/>
    </w:rPr>
  </w:style>
  <w:style w:type="paragraph" w:styleId="IndexHeading">
    <w:name w:val="index heading"/>
    <w:basedOn w:val="Normal"/>
    <w:next w:val="Index1"/>
    <w:semiHidden/>
    <w:rsid w:val="0080294F"/>
    <w:pPr>
      <w:spacing w:before="120" w:after="120"/>
    </w:pPr>
    <w:rPr>
      <w:rFonts w:ascii="Arial" w:hAnsi="Arial"/>
      <w:b/>
      <w:color w:val="918585"/>
      <w:sz w:val="24"/>
    </w:rPr>
  </w:style>
  <w:style w:type="paragraph" w:customStyle="1" w:styleId="Chapter">
    <w:name w:val="Chapter"/>
    <w:basedOn w:val="Normal"/>
    <w:rsid w:val="0080294F"/>
    <w:pPr>
      <w:spacing w:before="240"/>
    </w:pPr>
    <w:rPr>
      <w:rFonts w:ascii="Times New Roman" w:hAnsi="Times New Roman"/>
      <w:smallCaps/>
      <w:spacing w:val="80"/>
      <w:sz w:val="28"/>
    </w:rPr>
  </w:style>
  <w:style w:type="paragraph" w:customStyle="1" w:styleId="InChapter">
    <w:name w:val="InChapter"/>
    <w:basedOn w:val="Heading3"/>
    <w:rsid w:val="0080294F"/>
    <w:pPr>
      <w:spacing w:after="240"/>
      <w:outlineLvl w:val="9"/>
    </w:pPr>
    <w:rPr>
      <w:noProof/>
    </w:rPr>
  </w:style>
  <w:style w:type="paragraph" w:styleId="Index2">
    <w:name w:val="index 2"/>
    <w:basedOn w:val="Normal"/>
    <w:next w:val="Normal"/>
    <w:semiHidden/>
    <w:rsid w:val="0080294F"/>
    <w:pPr>
      <w:tabs>
        <w:tab w:val="right" w:pos="4176"/>
      </w:tabs>
      <w:ind w:left="568" w:hanging="284"/>
    </w:pPr>
    <w:rPr>
      <w:rFonts w:ascii="Garamond" w:hAnsi="Garamond"/>
    </w:rPr>
  </w:style>
  <w:style w:type="paragraph" w:customStyle="1" w:styleId="Byline">
    <w:name w:val="Byline"/>
    <w:rsid w:val="00802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94F"/>
    <w:pPr>
      <w:tabs>
        <w:tab w:val="clear" w:pos="3600"/>
        <w:tab w:val="clear" w:pos="3958"/>
      </w:tabs>
      <w:jc w:val="right"/>
    </w:pPr>
  </w:style>
  <w:style w:type="paragraph" w:styleId="Caption">
    <w:name w:val="caption"/>
    <w:basedOn w:val="BodyText"/>
    <w:next w:val="Normal"/>
    <w:qFormat/>
    <w:rsid w:val="0080294F"/>
    <w:pPr>
      <w:framePr w:w="2268" w:hSpace="181" w:vSpace="181" w:wrap="around" w:vAnchor="text" w:hAnchor="page" w:x="1135" w:y="285" w:anchorLock="1"/>
    </w:pPr>
    <w:rPr>
      <w:i/>
    </w:rPr>
  </w:style>
  <w:style w:type="paragraph" w:customStyle="1" w:styleId="MiniTOCTitle">
    <w:name w:val="MiniTOCTitle"/>
    <w:basedOn w:val="Heading4"/>
    <w:rsid w:val="0080294F"/>
    <w:pPr>
      <w:spacing w:before="240"/>
      <w:outlineLvl w:val="9"/>
    </w:pPr>
    <w:rPr>
      <w:noProof/>
      <w:sz w:val="24"/>
    </w:rPr>
  </w:style>
  <w:style w:type="paragraph" w:customStyle="1" w:styleId="MiniTOCItem">
    <w:name w:val="MiniTOCItem"/>
    <w:basedOn w:val="ListBullet"/>
    <w:rsid w:val="0080294F"/>
    <w:pPr>
      <w:numPr>
        <w:numId w:val="0"/>
      </w:numPr>
      <w:tabs>
        <w:tab w:val="right" w:leader="dot" w:pos="6521"/>
      </w:tabs>
      <w:spacing w:before="0" w:after="0"/>
    </w:pPr>
  </w:style>
  <w:style w:type="paragraph" w:customStyle="1" w:styleId="TOFTitle">
    <w:name w:val="TOFTitle"/>
    <w:basedOn w:val="TOCTitle"/>
    <w:rsid w:val="0080294F"/>
  </w:style>
  <w:style w:type="paragraph" w:styleId="TableofFigures">
    <w:name w:val="table of figures"/>
    <w:basedOn w:val="Normal"/>
    <w:next w:val="Normal"/>
    <w:semiHidden/>
    <w:rsid w:val="0080294F"/>
    <w:pPr>
      <w:tabs>
        <w:tab w:val="right" w:leader="dot" w:pos="9072"/>
      </w:tabs>
      <w:ind w:left="970" w:hanging="403"/>
    </w:pPr>
    <w:rPr>
      <w:rFonts w:ascii="Times New Roman" w:hAnsi="Times New Roman"/>
      <w:b/>
    </w:rPr>
  </w:style>
  <w:style w:type="paragraph" w:styleId="ListNumber">
    <w:name w:val="List Number"/>
    <w:basedOn w:val="List"/>
    <w:rsid w:val="0080294F"/>
    <w:pPr>
      <w:numPr>
        <w:numId w:val="10"/>
      </w:numPr>
    </w:pPr>
  </w:style>
  <w:style w:type="character" w:customStyle="1" w:styleId="WingdingSymbols">
    <w:name w:val="Wingding Symbols"/>
    <w:rsid w:val="0080294F"/>
    <w:rPr>
      <w:rFonts w:ascii="Wingdings" w:hAnsi="Wingdings"/>
    </w:rPr>
  </w:style>
  <w:style w:type="paragraph" w:customStyle="1" w:styleId="TableHeading">
    <w:name w:val="Table Heading"/>
    <w:basedOn w:val="HeadingBase"/>
    <w:rsid w:val="0080294F"/>
    <w:pPr>
      <w:keepLines/>
      <w:pBdr>
        <w:bottom w:val="single" w:sz="6" w:space="1" w:color="918585"/>
      </w:pBdr>
      <w:spacing w:before="240"/>
    </w:pPr>
  </w:style>
  <w:style w:type="character" w:customStyle="1" w:styleId="HotSpot">
    <w:name w:val="HotSpot"/>
    <w:rsid w:val="0080294F"/>
    <w:rPr>
      <w:color w:val="0033CC"/>
      <w:u w:val="none"/>
    </w:rPr>
  </w:style>
  <w:style w:type="paragraph" w:customStyle="1" w:styleId="BodyTextRight">
    <w:name w:val="Body Text Right"/>
    <w:basedOn w:val="BodyText"/>
    <w:rsid w:val="0080294F"/>
    <w:pPr>
      <w:spacing w:before="0" w:after="0"/>
      <w:jc w:val="right"/>
    </w:pPr>
  </w:style>
  <w:style w:type="paragraph" w:styleId="Index3">
    <w:name w:val="index 3"/>
    <w:basedOn w:val="ListNumber2"/>
    <w:next w:val="Normal"/>
    <w:semiHidden/>
    <w:rsid w:val="0080294F"/>
    <w:pPr>
      <w:numPr>
        <w:numId w:val="0"/>
      </w:numPr>
      <w:tabs>
        <w:tab w:val="right" w:leader="dot" w:pos="4176"/>
      </w:tabs>
    </w:pPr>
  </w:style>
  <w:style w:type="paragraph" w:styleId="ListNumber2">
    <w:name w:val="List Number 2"/>
    <w:basedOn w:val="List2"/>
    <w:rsid w:val="0080294F"/>
    <w:pPr>
      <w:numPr>
        <w:numId w:val="9"/>
      </w:numPr>
      <w:tabs>
        <w:tab w:val="clear" w:pos="1060"/>
      </w:tabs>
    </w:pPr>
  </w:style>
  <w:style w:type="paragraph" w:customStyle="1" w:styleId="MarginNote">
    <w:name w:val="Margin Note"/>
    <w:basedOn w:val="BodyText"/>
    <w:rsid w:val="00802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29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94F"/>
    <w:rPr>
      <w:sz w:val="32"/>
    </w:rPr>
  </w:style>
  <w:style w:type="paragraph" w:customStyle="1" w:styleId="HeadingProcedure">
    <w:name w:val="Heading Procedure"/>
    <w:basedOn w:val="HeadingBase"/>
    <w:next w:val="Normal"/>
    <w:rsid w:val="0080294F"/>
    <w:pPr>
      <w:tabs>
        <w:tab w:val="left" w:pos="0"/>
      </w:tabs>
      <w:spacing w:before="120" w:after="60"/>
    </w:pPr>
    <w:rPr>
      <w:i/>
      <w:color w:val="918585"/>
      <w:sz w:val="22"/>
    </w:rPr>
  </w:style>
  <w:style w:type="paragraph" w:customStyle="1" w:styleId="TableBodyText">
    <w:name w:val="Table Body Text"/>
    <w:basedOn w:val="BodyText"/>
    <w:rsid w:val="0080294F"/>
    <w:pPr>
      <w:spacing w:before="60" w:after="60"/>
    </w:pPr>
  </w:style>
  <w:style w:type="paragraph" w:styleId="ListContinue">
    <w:name w:val="List Continue"/>
    <w:basedOn w:val="List"/>
    <w:rsid w:val="0080294F"/>
    <w:pPr>
      <w:ind w:firstLine="0"/>
    </w:pPr>
  </w:style>
  <w:style w:type="paragraph" w:customStyle="1" w:styleId="ListNote">
    <w:name w:val="List Note"/>
    <w:basedOn w:val="List"/>
    <w:rsid w:val="0080294F"/>
    <w:pPr>
      <w:pBdr>
        <w:top w:val="single" w:sz="6" w:space="2" w:color="918585"/>
        <w:bottom w:val="single" w:sz="6" w:space="2" w:color="918585"/>
      </w:pBdr>
      <w:tabs>
        <w:tab w:val="left" w:pos="1021"/>
      </w:tabs>
      <w:ind w:firstLine="0"/>
    </w:pPr>
  </w:style>
  <w:style w:type="paragraph" w:customStyle="1" w:styleId="Warning">
    <w:name w:val="Warning"/>
    <w:basedOn w:val="BodyText"/>
    <w:rsid w:val="0080294F"/>
    <w:pPr>
      <w:shd w:val="clear" w:color="auto" w:fill="D9D9D9"/>
      <w:tabs>
        <w:tab w:val="left" w:pos="992"/>
      </w:tabs>
      <w:ind w:left="119" w:right="119"/>
    </w:pPr>
    <w:rPr>
      <w:sz w:val="20"/>
    </w:rPr>
  </w:style>
  <w:style w:type="paragraph" w:customStyle="1" w:styleId="MarginIcons">
    <w:name w:val="Margin Icons"/>
    <w:basedOn w:val="BodyText"/>
    <w:rsid w:val="008029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294F"/>
    <w:rPr>
      <w:rFonts w:ascii="Courier New" w:hAnsi="Courier New"/>
    </w:rPr>
  </w:style>
  <w:style w:type="paragraph" w:customStyle="1" w:styleId="NoteBullet">
    <w:name w:val="Note Bullet"/>
    <w:basedOn w:val="Note"/>
    <w:rsid w:val="0080294F"/>
    <w:pPr>
      <w:tabs>
        <w:tab w:val="clear" w:pos="680"/>
      </w:tabs>
      <w:spacing w:before="60" w:after="60"/>
    </w:pPr>
  </w:style>
  <w:style w:type="paragraph" w:customStyle="1" w:styleId="SubHeading2">
    <w:name w:val="SubHeading2"/>
    <w:basedOn w:val="HeadingBase"/>
    <w:rsid w:val="0080294F"/>
    <w:pPr>
      <w:spacing w:before="240" w:after="60"/>
    </w:pPr>
    <w:rPr>
      <w:sz w:val="20"/>
    </w:rPr>
  </w:style>
  <w:style w:type="paragraph" w:customStyle="1" w:styleId="SubHeading1">
    <w:name w:val="SubHeading1"/>
    <w:basedOn w:val="HeadingBase"/>
    <w:rsid w:val="0080294F"/>
    <w:pPr>
      <w:spacing w:before="240" w:after="60"/>
    </w:pPr>
    <w:rPr>
      <w:color w:val="918585"/>
      <w:sz w:val="22"/>
    </w:rPr>
  </w:style>
  <w:style w:type="paragraph" w:customStyle="1" w:styleId="SideHeading">
    <w:name w:val="Side Heading"/>
    <w:basedOn w:val="HeadingBase"/>
    <w:rsid w:val="00802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94F"/>
    <w:pPr>
      <w:tabs>
        <w:tab w:val="num" w:pos="360"/>
      </w:tabs>
    </w:pPr>
  </w:style>
  <w:style w:type="paragraph" w:styleId="PlainText">
    <w:name w:val="Plain Text"/>
    <w:basedOn w:val="Normal"/>
    <w:link w:val="PlainTextChar"/>
    <w:rsid w:val="0080294F"/>
    <w:rPr>
      <w:sz w:val="20"/>
    </w:rPr>
  </w:style>
  <w:style w:type="character" w:customStyle="1" w:styleId="PlainTextChar">
    <w:name w:val="Plain Text Char"/>
    <w:basedOn w:val="DefaultParagraphFont"/>
    <w:link w:val="PlainText"/>
    <w:rsid w:val="0080294F"/>
    <w:rPr>
      <w:rFonts w:ascii="Courier New" w:eastAsia="Times New Roman" w:hAnsi="Courier New" w:cs="Times New Roman"/>
      <w:sz w:val="20"/>
      <w:szCs w:val="20"/>
      <w:lang w:val="en-US" w:eastAsia="en-US"/>
    </w:rPr>
  </w:style>
  <w:style w:type="character" w:customStyle="1" w:styleId="MenuOption">
    <w:name w:val="Menu Option"/>
    <w:rsid w:val="0080294F"/>
    <w:rPr>
      <w:b/>
      <w:smallCaps/>
    </w:rPr>
  </w:style>
  <w:style w:type="paragraph" w:customStyle="1" w:styleId="TableListNumber">
    <w:name w:val="Table List Number"/>
    <w:basedOn w:val="ListNumber"/>
    <w:rsid w:val="0080294F"/>
    <w:pPr>
      <w:numPr>
        <w:numId w:val="0"/>
      </w:numPr>
    </w:pPr>
  </w:style>
  <w:style w:type="paragraph" w:styleId="TOC4">
    <w:name w:val="toc 4"/>
    <w:basedOn w:val="TOCBase"/>
    <w:next w:val="Normal"/>
    <w:semiHidden/>
    <w:rsid w:val="0080294F"/>
    <w:pPr>
      <w:tabs>
        <w:tab w:val="right" w:leader="dot" w:pos="9071"/>
      </w:tabs>
      <w:ind w:left="1701"/>
    </w:pPr>
  </w:style>
  <w:style w:type="paragraph" w:customStyle="1" w:styleId="ListAlpha">
    <w:name w:val="List Alpha"/>
    <w:basedOn w:val="List"/>
    <w:rsid w:val="0080294F"/>
    <w:pPr>
      <w:numPr>
        <w:numId w:val="8"/>
      </w:numPr>
    </w:pPr>
  </w:style>
  <w:style w:type="paragraph" w:customStyle="1" w:styleId="ListAlpha2">
    <w:name w:val="List Alpha 2"/>
    <w:basedOn w:val="List2"/>
    <w:rsid w:val="0080294F"/>
    <w:pPr>
      <w:numPr>
        <w:numId w:val="7"/>
      </w:numPr>
    </w:pPr>
  </w:style>
  <w:style w:type="paragraph" w:styleId="List2">
    <w:name w:val="List 2"/>
    <w:basedOn w:val="BodyText"/>
    <w:rsid w:val="0080294F"/>
    <w:pPr>
      <w:tabs>
        <w:tab w:val="left" w:pos="680"/>
      </w:tabs>
      <w:spacing w:before="60" w:after="60"/>
      <w:ind w:left="680" w:hanging="340"/>
    </w:pPr>
  </w:style>
  <w:style w:type="paragraph" w:styleId="List3">
    <w:name w:val="List 3"/>
    <w:basedOn w:val="BodyText"/>
    <w:rsid w:val="0080294F"/>
    <w:pPr>
      <w:tabs>
        <w:tab w:val="left" w:pos="1021"/>
      </w:tabs>
      <w:spacing w:before="60" w:after="60"/>
      <w:ind w:left="1020" w:hanging="340"/>
    </w:pPr>
  </w:style>
  <w:style w:type="paragraph" w:styleId="List4">
    <w:name w:val="List 4"/>
    <w:basedOn w:val="BodyText"/>
    <w:rsid w:val="0080294F"/>
    <w:pPr>
      <w:tabs>
        <w:tab w:val="left" w:pos="1361"/>
      </w:tabs>
      <w:spacing w:before="60" w:after="60"/>
      <w:ind w:left="1361" w:hanging="340"/>
    </w:pPr>
  </w:style>
  <w:style w:type="paragraph" w:styleId="List5">
    <w:name w:val="List 5"/>
    <w:basedOn w:val="BodyText"/>
    <w:rsid w:val="0080294F"/>
    <w:pPr>
      <w:tabs>
        <w:tab w:val="left" w:pos="1701"/>
      </w:tabs>
      <w:spacing w:before="60" w:after="60"/>
      <w:ind w:left="1701" w:hanging="340"/>
    </w:pPr>
  </w:style>
  <w:style w:type="paragraph" w:styleId="ListBullet3">
    <w:name w:val="List Bullet 3"/>
    <w:basedOn w:val="List3"/>
    <w:rsid w:val="0080294F"/>
    <w:pPr>
      <w:numPr>
        <w:numId w:val="14"/>
      </w:numPr>
      <w:tabs>
        <w:tab w:val="clear" w:pos="1021"/>
      </w:tabs>
      <w:ind w:left="1037" w:hanging="357"/>
    </w:pPr>
  </w:style>
  <w:style w:type="paragraph" w:styleId="ListBullet4">
    <w:name w:val="List Bullet 4"/>
    <w:basedOn w:val="List4"/>
    <w:rsid w:val="0080294F"/>
    <w:pPr>
      <w:numPr>
        <w:numId w:val="2"/>
      </w:numPr>
    </w:pPr>
  </w:style>
  <w:style w:type="paragraph" w:styleId="ListBullet5">
    <w:name w:val="List Bullet 5"/>
    <w:basedOn w:val="List5"/>
    <w:rsid w:val="0080294F"/>
    <w:pPr>
      <w:numPr>
        <w:numId w:val="3"/>
      </w:numPr>
    </w:pPr>
  </w:style>
  <w:style w:type="paragraph" w:styleId="ListContinue2">
    <w:name w:val="List Continue 2"/>
    <w:basedOn w:val="List2"/>
    <w:rsid w:val="0080294F"/>
    <w:pPr>
      <w:ind w:firstLine="0"/>
    </w:pPr>
  </w:style>
  <w:style w:type="paragraph" w:styleId="ListContinue3">
    <w:name w:val="List Continue 3"/>
    <w:basedOn w:val="List3"/>
    <w:rsid w:val="0080294F"/>
    <w:pPr>
      <w:ind w:left="1021" w:firstLine="0"/>
    </w:pPr>
  </w:style>
  <w:style w:type="paragraph" w:styleId="ListContinue4">
    <w:name w:val="List Continue 4"/>
    <w:basedOn w:val="List4"/>
    <w:rsid w:val="0080294F"/>
    <w:pPr>
      <w:ind w:firstLine="0"/>
    </w:pPr>
  </w:style>
  <w:style w:type="paragraph" w:styleId="ListContinue5">
    <w:name w:val="List Continue 5"/>
    <w:basedOn w:val="List5"/>
    <w:rsid w:val="0080294F"/>
    <w:pPr>
      <w:ind w:firstLine="0"/>
    </w:pPr>
  </w:style>
  <w:style w:type="paragraph" w:styleId="ListNumber3">
    <w:name w:val="List Number 3"/>
    <w:basedOn w:val="List3"/>
    <w:rsid w:val="0080294F"/>
    <w:pPr>
      <w:numPr>
        <w:numId w:val="4"/>
      </w:numPr>
    </w:pPr>
  </w:style>
  <w:style w:type="paragraph" w:styleId="ListNumber4">
    <w:name w:val="List Number 4"/>
    <w:basedOn w:val="List4"/>
    <w:rsid w:val="0080294F"/>
    <w:pPr>
      <w:numPr>
        <w:numId w:val="5"/>
      </w:numPr>
    </w:pPr>
  </w:style>
  <w:style w:type="paragraph" w:styleId="ListNumber5">
    <w:name w:val="List Number 5"/>
    <w:basedOn w:val="List5"/>
    <w:rsid w:val="0080294F"/>
    <w:pPr>
      <w:numPr>
        <w:numId w:val="6"/>
      </w:numPr>
    </w:pPr>
  </w:style>
  <w:style w:type="paragraph" w:styleId="BlockText">
    <w:name w:val="Block Text"/>
    <w:basedOn w:val="Normal"/>
    <w:rsid w:val="0080294F"/>
    <w:pPr>
      <w:spacing w:after="120"/>
      <w:ind w:left="1440" w:right="1440"/>
    </w:pPr>
  </w:style>
  <w:style w:type="character" w:customStyle="1" w:styleId="Subscript">
    <w:name w:val="Subscript"/>
    <w:rsid w:val="0080294F"/>
    <w:rPr>
      <w:sz w:val="16"/>
      <w:vertAlign w:val="subscript"/>
    </w:rPr>
  </w:style>
  <w:style w:type="character" w:customStyle="1" w:styleId="Superscript">
    <w:name w:val="Superscript"/>
    <w:rsid w:val="0080294F"/>
    <w:rPr>
      <w:sz w:val="16"/>
      <w:vertAlign w:val="superscript"/>
    </w:rPr>
  </w:style>
  <w:style w:type="character" w:customStyle="1" w:styleId="Symbols">
    <w:name w:val="Symbols"/>
    <w:rsid w:val="0080294F"/>
    <w:rPr>
      <w:rFonts w:ascii="Symbol" w:hAnsi="Symbol"/>
    </w:rPr>
  </w:style>
  <w:style w:type="character" w:customStyle="1" w:styleId="MenuOptions">
    <w:name w:val="Menu Options"/>
    <w:rsid w:val="0080294F"/>
    <w:rPr>
      <w:rFonts w:ascii="Arial Narrow" w:hAnsi="Arial Narrow"/>
      <w:smallCaps/>
    </w:rPr>
  </w:style>
  <w:style w:type="character" w:customStyle="1" w:styleId="Buttons">
    <w:name w:val="Buttons"/>
    <w:rsid w:val="0080294F"/>
    <w:rPr>
      <w:b/>
    </w:rPr>
  </w:style>
  <w:style w:type="character" w:customStyle="1" w:styleId="Underlined">
    <w:name w:val="Underlined"/>
    <w:rsid w:val="0080294F"/>
    <w:rPr>
      <w:u w:val="single"/>
    </w:rPr>
  </w:style>
  <w:style w:type="paragraph" w:customStyle="1" w:styleId="TableBodyTextRight">
    <w:name w:val="Table Body Text Right"/>
    <w:basedOn w:val="TableBodyText"/>
    <w:rsid w:val="0080294F"/>
    <w:pPr>
      <w:widowControl w:val="0"/>
      <w:autoSpaceDE w:val="0"/>
      <w:autoSpaceDN w:val="0"/>
      <w:adjustRightInd w:val="0"/>
      <w:jc w:val="right"/>
    </w:pPr>
    <w:rPr>
      <w:rFonts w:cs="Arial"/>
      <w:szCs w:val="18"/>
    </w:rPr>
  </w:style>
  <w:style w:type="paragraph" w:customStyle="1" w:styleId="CopyrightText">
    <w:name w:val="Copyright Text"/>
    <w:basedOn w:val="BodyText"/>
    <w:rsid w:val="0080294F"/>
    <w:rPr>
      <w:sz w:val="18"/>
    </w:rPr>
  </w:style>
  <w:style w:type="paragraph" w:customStyle="1" w:styleId="BodySmallRight">
    <w:name w:val="Body Small Right"/>
    <w:basedOn w:val="BodyTextRight"/>
    <w:rsid w:val="0080294F"/>
    <w:rPr>
      <w:sz w:val="18"/>
      <w:szCs w:val="18"/>
    </w:rPr>
  </w:style>
  <w:style w:type="paragraph" w:customStyle="1" w:styleId="MarginEdition">
    <w:name w:val="Margin Edition"/>
    <w:basedOn w:val="MarginNote"/>
    <w:rsid w:val="0080294F"/>
    <w:pPr>
      <w:spacing w:before="0" w:after="0"/>
    </w:pPr>
    <w:rPr>
      <w:rFonts w:ascii="Times New Roman" w:hAnsi="Times New Roman"/>
      <w:color w:val="999999"/>
    </w:rPr>
  </w:style>
  <w:style w:type="paragraph" w:customStyle="1" w:styleId="Spacer">
    <w:name w:val="Spacer"/>
    <w:basedOn w:val="Normal"/>
    <w:rsid w:val="0080294F"/>
    <w:rPr>
      <w:sz w:val="2"/>
      <w:szCs w:val="2"/>
    </w:rPr>
  </w:style>
  <w:style w:type="character" w:customStyle="1" w:styleId="Small">
    <w:name w:val="Small"/>
    <w:rsid w:val="0080294F"/>
    <w:rPr>
      <w:sz w:val="16"/>
    </w:rPr>
  </w:style>
  <w:style w:type="paragraph" w:customStyle="1" w:styleId="WideTable">
    <w:name w:val="Wide Table"/>
    <w:basedOn w:val="Normal"/>
    <w:rsid w:val="0080294F"/>
    <w:pPr>
      <w:ind w:left="-1418"/>
    </w:pPr>
    <w:rPr>
      <w:sz w:val="2"/>
      <w:szCs w:val="2"/>
    </w:rPr>
  </w:style>
  <w:style w:type="character" w:styleId="PageNumber">
    <w:name w:val="page number"/>
    <w:rsid w:val="0080294F"/>
  </w:style>
  <w:style w:type="paragraph" w:styleId="Quote">
    <w:name w:val="Quote"/>
    <w:basedOn w:val="Heading1"/>
    <w:link w:val="QuoteChar"/>
    <w:qFormat/>
    <w:rsid w:val="0080294F"/>
    <w:rPr>
      <w:b w:val="0"/>
      <w:sz w:val="72"/>
      <w:szCs w:val="72"/>
      <w:lang w:val="en-NZ"/>
    </w:rPr>
  </w:style>
  <w:style w:type="character" w:customStyle="1" w:styleId="QuoteChar">
    <w:name w:val="Quote Char"/>
    <w:link w:val="Quote"/>
    <w:rsid w:val="00802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94F"/>
    <w:pPr>
      <w:pageBreakBefore/>
    </w:pPr>
  </w:style>
  <w:style w:type="paragraph" w:customStyle="1" w:styleId="Border">
    <w:name w:val="Border"/>
    <w:basedOn w:val="Normal"/>
    <w:qFormat/>
    <w:rsid w:val="0080294F"/>
    <w:pPr>
      <w:pBdr>
        <w:top w:val="single" w:sz="18" w:space="1" w:color="auto"/>
      </w:pBdr>
    </w:pPr>
    <w:rPr>
      <w:rFonts w:ascii="Times New Roman" w:hAnsi="Times New Roman"/>
      <w:color w:val="FFFFFF"/>
      <w:sz w:val="2"/>
    </w:rPr>
  </w:style>
  <w:style w:type="character" w:styleId="IntenseEmphasis">
    <w:name w:val="Intense Emphasis"/>
    <w:uiPriority w:val="21"/>
    <w:qFormat/>
    <w:rsid w:val="0080294F"/>
    <w:rPr>
      <w:b/>
      <w:bCs/>
      <w:i/>
      <w:iCs/>
      <w:color w:val="auto"/>
    </w:rPr>
  </w:style>
  <w:style w:type="paragraph" w:styleId="IntenseQuote">
    <w:name w:val="Intense Quote"/>
    <w:basedOn w:val="Normal"/>
    <w:next w:val="Normal"/>
    <w:link w:val="IntenseQuoteChar"/>
    <w:uiPriority w:val="30"/>
    <w:qFormat/>
    <w:rsid w:val="008029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294F"/>
    <w:rPr>
      <w:rFonts w:ascii="Courier New" w:eastAsia="Times New Roman" w:hAnsi="Courier New" w:cs="Times New Roman"/>
      <w:b/>
      <w:bCs/>
      <w:i/>
      <w:iCs/>
      <w:szCs w:val="20"/>
      <w:lang w:val="en-US" w:eastAsia="en-US"/>
    </w:rPr>
  </w:style>
  <w:style w:type="character" w:styleId="SubtleReference">
    <w:name w:val="Subtle Reference"/>
    <w:uiPriority w:val="31"/>
    <w:qFormat/>
    <w:rsid w:val="0080294F"/>
    <w:rPr>
      <w:smallCaps/>
      <w:color w:val="auto"/>
      <w:u w:val="single"/>
    </w:rPr>
  </w:style>
  <w:style w:type="character" w:styleId="IntenseReference">
    <w:name w:val="Intense Reference"/>
    <w:uiPriority w:val="32"/>
    <w:qFormat/>
    <w:rsid w:val="0080294F"/>
    <w:rPr>
      <w:b/>
      <w:bCs/>
      <w:smallCaps/>
      <w:color w:val="auto"/>
      <w:spacing w:val="5"/>
      <w:u w:val="single"/>
    </w:rPr>
  </w:style>
  <w:style w:type="paragraph" w:customStyle="1" w:styleId="2ColumnHeading">
    <w:name w:val="2Column Heading"/>
    <w:basedOn w:val="BodyText"/>
    <w:qFormat/>
    <w:rsid w:val="0080294F"/>
    <w:pPr>
      <w:spacing w:after="60"/>
      <w:ind w:left="-2268"/>
    </w:pPr>
    <w:rPr>
      <w:b/>
    </w:rPr>
  </w:style>
  <w:style w:type="paragraph" w:customStyle="1" w:styleId="Heading1TOC">
    <w:name w:val="Heading1 TOC"/>
    <w:basedOn w:val="Normal"/>
    <w:qFormat/>
    <w:rsid w:val="0080294F"/>
    <w:pPr>
      <w:spacing w:before="240" w:after="120"/>
    </w:pPr>
    <w:rPr>
      <w:rFonts w:ascii="Times New Roman" w:hAnsi="Times New Roman"/>
      <w:b/>
      <w:sz w:val="32"/>
    </w:rPr>
  </w:style>
  <w:style w:type="paragraph" w:customStyle="1" w:styleId="Heading2TOC">
    <w:name w:val="Heading2 TOC"/>
    <w:basedOn w:val="Normal"/>
    <w:qFormat/>
    <w:rsid w:val="0080294F"/>
    <w:pPr>
      <w:spacing w:before="240" w:after="60"/>
    </w:pPr>
    <w:rPr>
      <w:rFonts w:ascii="Times New Roman" w:hAnsi="Times New Roman"/>
      <w:b/>
      <w:sz w:val="28"/>
    </w:rPr>
  </w:style>
  <w:style w:type="paragraph" w:styleId="BalloonText">
    <w:name w:val="Balloon Text"/>
    <w:basedOn w:val="Normal"/>
    <w:link w:val="BalloonTextChar"/>
    <w:rsid w:val="0080294F"/>
    <w:rPr>
      <w:rFonts w:ascii="Tahoma" w:hAnsi="Tahoma" w:cs="Tahoma"/>
      <w:sz w:val="16"/>
      <w:szCs w:val="16"/>
    </w:rPr>
  </w:style>
  <w:style w:type="character" w:customStyle="1" w:styleId="BalloonTextChar">
    <w:name w:val="Balloon Text Char"/>
    <w:link w:val="BalloonText"/>
    <w:rsid w:val="008029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9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29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1839</Words>
  <Characters>12394</Characters>
  <Application>Microsoft Office Word</Application>
  <DocSecurity>0</DocSecurity>
  <Lines>360</Lines>
  <Paragraphs>242</Paragraphs>
  <ScaleCrop>false</ScaleCrop>
  <Company>Author-it Software Corporation Ltd.</Company>
  <LinksUpToDate>false</LinksUpToDate>
  <CharactersWithSpaces>14159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CUF40307 Certificate IV in Broadcast Technology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2012-05-27T05:21:00Z</dcterms:created>
  <dcterms:modified xsi:type="dcterms:W3CDTF">2012-05-27T05:21:00Z</dcterms:modified>
</cp:coreProperties>
</file>