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7FF8" w:rsidP="005A7FF8">
      <w:pPr>
        <w:pStyle w:val="Title"/>
      </w:pPr>
      <w:r>
        <w:fldChar w:fldCharType="begin"/>
      </w:r>
      <w:r>
        <w:instrText xml:space="preserve"> TITLE   \* MERGEFORMAT </w:instrText>
      </w:r>
      <w:r>
        <w:fldChar w:fldCharType="separate"/>
      </w:r>
      <w:r>
        <w:t>CUF30207 Certificate III in Broadcast Technology</w:t>
      </w:r>
      <w:r>
        <w:fldChar w:fldCharType="end"/>
      </w:r>
    </w:p>
    <w:p w:rsidR="005A7FF8" w:rsidP="005A7FF8">
      <w:pPr>
        <w:pStyle w:val="Version"/>
        <w:sectPr w:rsidSect="00BD56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D562B" w:rsidP="00BD562B">
      <w:pPr>
        <w:pStyle w:val="SuperHeading"/>
      </w:pPr>
      <w:r w:rsidRPr="00BD562B">
        <w:t>CUF30207 Certificate III in Broadcast Technology</w:t>
      </w:r>
    </w:p>
    <w:p w:rsidR="00000000" w:rsidRPr="00BD562B" w:rsidP="00BD562B">
      <w:pPr>
        <w:pStyle w:val="Heading1"/>
      </w:pPr>
      <w:bookmarkStart w:id="1" w:name="O_49427"/>
      <w:bookmarkEnd w:id="1"/>
      <w:r w:rsidRPr="00BD562B">
        <w:t>Modification History</w:t>
      </w:r>
    </w:p>
    <w:p w:rsidR="00000000" w:rsidRPr="00BD562B" w:rsidP="00BD562B">
      <w:pPr>
        <w:pStyle w:val="BodyText"/>
      </w:pPr>
      <w:r w:rsidRPr="00BD562B">
        <w:t>Not applicable.</w:t>
      </w:r>
    </w:p>
    <w:p w:rsidR="00000000" w:rsidRPr="00BD562B" w:rsidP="00BD562B">
      <w:pPr>
        <w:pStyle w:val="AllowPageBreak"/>
      </w:pPr>
    </w:p>
    <w:p w:rsidR="00000000" w:rsidRPr="00BD562B" w:rsidP="00BD562B">
      <w:pPr>
        <w:pStyle w:val="Heading1"/>
      </w:pPr>
      <w:bookmarkStart w:id="2" w:name="O_49428"/>
      <w:bookmarkEnd w:id="2"/>
      <w:r w:rsidRPr="00BD562B">
        <w:t>Description</w:t>
      </w:r>
    </w:p>
    <w:p w:rsidR="00000000" w:rsidRPr="00BD562B" w:rsidP="00BD562B">
      <w:pPr>
        <w:pStyle w:val="BodyText"/>
      </w:pPr>
      <w:r w:rsidRPr="00BD562B">
        <w:rPr>
          <w:rStyle w:val="SpecialBold"/>
        </w:rPr>
        <w:t>Descriptor</w:t>
      </w:r>
    </w:p>
    <w:p w:rsidR="00000000" w:rsidRPr="00BD562B" w:rsidP="00BD562B">
      <w:pPr>
        <w:pStyle w:val="BodyText"/>
      </w:pPr>
      <w:r w:rsidRPr="00BD562B">
        <w:t>This qualification reflects the role of a skilled operator in the television or radio broadcasting industries who ap</w:t>
      </w:r>
      <w:r w:rsidRPr="00BD562B">
        <w:t>plies a broad range of competencies in a varied work context, using some discretion and judgement and relevant theoretical knowledge. They may provide technical advice and support to a team.</w:t>
      </w:r>
    </w:p>
    <w:p w:rsidR="00000000" w:rsidRPr="00BD562B" w:rsidP="00BD562B">
      <w:pPr>
        <w:pStyle w:val="BodyText"/>
      </w:pPr>
    </w:p>
    <w:p w:rsidR="00000000" w:rsidRPr="00BD562B" w:rsidP="00BD562B">
      <w:pPr>
        <w:pStyle w:val="BodyText"/>
      </w:pPr>
      <w:r w:rsidRPr="00BD562B">
        <w:rPr>
          <w:rStyle w:val="SpecialBold"/>
        </w:rPr>
        <w:t>Job roles</w:t>
      </w:r>
    </w:p>
    <w:p w:rsidR="00000000" w:rsidRPr="00BD562B" w:rsidP="00BD562B">
      <w:pPr>
        <w:pStyle w:val="ListBullet"/>
      </w:pPr>
      <w:r w:rsidRPr="00BD562B">
        <w:t>Assistant broadcast technologist</w:t>
      </w:r>
    </w:p>
    <w:p w:rsidR="00000000" w:rsidRPr="00BD562B" w:rsidP="00BD562B">
      <w:pPr>
        <w:pStyle w:val="ListBullet"/>
      </w:pPr>
      <w:r w:rsidRPr="00BD562B">
        <w:t>Broadcast installer</w:t>
      </w:r>
    </w:p>
    <w:p w:rsidR="005A7FF8" w:rsidP="00BD562B">
      <w:pPr>
        <w:pStyle w:val="ListBullet"/>
      </w:pPr>
      <w:r w:rsidRPr="00BD562B">
        <w:t>Broadcast technical officer.</w:t>
      </w:r>
    </w:p>
    <w:p w:rsidR="005A7FF8" w:rsidP="00BD562B">
      <w:pPr>
        <w:pStyle w:val="ListBullet"/>
      </w:pPr>
    </w:p>
    <w:p w:rsidR="00000000" w:rsidRPr="00BD562B" w:rsidP="00BD562B">
      <w:pPr>
        <w:pStyle w:val="Heading1"/>
      </w:pPr>
      <w:bookmarkStart w:id="3" w:name="O_49429"/>
      <w:bookmarkEnd w:id="3"/>
      <w:r w:rsidRPr="00BD562B">
        <w:t>Pathways Information</w:t>
      </w:r>
    </w:p>
    <w:p w:rsidR="00000000" w:rsidRPr="00BD562B" w:rsidP="00BD562B">
      <w:pPr>
        <w:pStyle w:val="BodyText"/>
      </w:pPr>
      <w:r w:rsidRPr="00BD562B">
        <w:rPr>
          <w:rStyle w:val="SpecialBold"/>
        </w:rPr>
        <w:t>Qualification pathways</w:t>
      </w:r>
    </w:p>
    <w:p w:rsidR="00000000" w:rsidRPr="00BD562B" w:rsidP="00BD562B">
      <w:pPr>
        <w:pStyle w:val="BodyText"/>
      </w:pPr>
      <w:r w:rsidRPr="00BD562B">
        <w:rPr>
          <w:rStyle w:val="Emphasis"/>
        </w:rPr>
        <w:t>Pathways into the qualification</w:t>
      </w:r>
    </w:p>
    <w:p w:rsidR="005A7FF8" w:rsidP="00BD562B">
      <w:pPr>
        <w:pStyle w:val="BodyText"/>
      </w:pPr>
      <w:r w:rsidRPr="00BD562B">
        <w:t>Candidates may enter the qualification with limited or no vocational experience and without a relevant lower-level qualification.</w:t>
      </w:r>
    </w:p>
    <w:p w:rsidR="005A7FF8" w:rsidP="00BD562B">
      <w:pPr>
        <w:pStyle w:val="BodyText"/>
      </w:pPr>
    </w:p>
    <w:p w:rsidR="00000000" w:rsidRPr="00BD562B" w:rsidP="00BD562B">
      <w:pPr>
        <w:pStyle w:val="Heading1"/>
      </w:pPr>
      <w:bookmarkStart w:id="4" w:name="O_49430"/>
      <w:bookmarkEnd w:id="4"/>
      <w:r w:rsidRPr="00BD562B">
        <w:t>Licensing/Regulatory Information</w:t>
      </w:r>
    </w:p>
    <w:p w:rsidR="00000000" w:rsidRPr="00BD562B" w:rsidP="00BD562B">
      <w:pPr>
        <w:pStyle w:val="BodyText"/>
      </w:pPr>
      <w:r w:rsidRPr="00BD562B">
        <w:rPr>
          <w:rStyle w:val="SpecialBold"/>
        </w:rPr>
        <w:t>Licensing</w:t>
      </w:r>
      <w:r w:rsidRPr="00BD562B">
        <w:t xml:space="preserve">, </w:t>
      </w:r>
      <w:r w:rsidRPr="00BD562B">
        <w:rPr>
          <w:rStyle w:val="SpecialBold"/>
        </w:rPr>
        <w:t>legislative</w:t>
      </w:r>
      <w:r w:rsidRPr="00BD562B">
        <w:t xml:space="preserve">, </w:t>
      </w:r>
      <w:r w:rsidRPr="00BD562B">
        <w:rPr>
          <w:rStyle w:val="SpecialBold"/>
        </w:rPr>
        <w:t>regulatory and certification considerations</w:t>
      </w:r>
    </w:p>
    <w:p w:rsidR="00000000" w:rsidRPr="00BD562B" w:rsidP="00BD562B">
      <w:pPr>
        <w:pStyle w:val="BodyText"/>
      </w:pPr>
      <w:r w:rsidRPr="00BD562B">
        <w:rPr>
          <w:rStyle w:val="BoldandItalics"/>
        </w:rPr>
        <w:t>Electrical work</w:t>
      </w:r>
    </w:p>
    <w:p w:rsidR="00000000" w:rsidRPr="00BD562B" w:rsidP="00BD562B">
      <w:pPr>
        <w:pStyle w:val="BodyText"/>
      </w:pPr>
      <w:r w:rsidRPr="00BD562B">
        <w:t>In some states and territories of Australia, a restricted electrical licence is required. Restricted electrical licences allo</w:t>
      </w:r>
      <w:r w:rsidRPr="00BD562B">
        <w:t>w a person to carry out electrical work incidental to a trade. Incidental work may include fault finding on equipment or changing like for like equipment by disconnecting and reconnecting the fixed wiring. It does not include any other changes to the fixed</w:t>
      </w:r>
      <w:r w:rsidRPr="00BD562B">
        <w:t xml:space="preserve"> wiring.</w:t>
      </w:r>
    </w:p>
    <w:p w:rsidR="00000000" w:rsidRPr="00BD562B" w:rsidP="00BD562B">
      <w:pPr>
        <w:pStyle w:val="BodyText"/>
      </w:pPr>
    </w:p>
    <w:p w:rsidR="00000000" w:rsidRPr="00BD562B" w:rsidP="00BD562B">
      <w:pPr>
        <w:pStyle w:val="BodyText"/>
      </w:pPr>
      <w:r w:rsidRPr="00BD562B">
        <w:rPr>
          <w:rStyle w:val="BoldandItalics"/>
        </w:rPr>
        <w:t>First aid</w:t>
      </w:r>
    </w:p>
    <w:p w:rsidR="00000000" w:rsidRPr="00BD562B" w:rsidP="00BD562B">
      <w:pPr>
        <w:pStyle w:val="BodyText"/>
      </w:pPr>
      <w:r w:rsidRPr="00BD562B">
        <w:t>The broadcast industry recommends completion of the St John Ambulance Senior First Aid course.</w:t>
      </w:r>
    </w:p>
    <w:p w:rsidR="00000000" w:rsidRPr="00BD562B" w:rsidP="00BD562B">
      <w:pPr>
        <w:pStyle w:val="BodyText"/>
      </w:pPr>
    </w:p>
    <w:p w:rsidR="00000000" w:rsidRPr="00BD562B" w:rsidP="00BD562B">
      <w:pPr>
        <w:pStyle w:val="BodyText"/>
      </w:pPr>
      <w:r w:rsidRPr="00BD562B">
        <w:rPr>
          <w:rStyle w:val="BoldandItalics"/>
        </w:rPr>
        <w:t>Open cabling registration</w:t>
      </w:r>
    </w:p>
    <w:p w:rsidR="00000000" w:rsidRPr="00BD562B" w:rsidP="00BD562B">
      <w:pPr>
        <w:pStyle w:val="BodyText"/>
      </w:pPr>
      <w:r w:rsidRPr="00BD562B">
        <w:t>The core units ICTTC136C and ICTTC137C fulfil requirements for Open Cabling Registration by the Australian Communications and Media Authority (ACMA).</w:t>
      </w:r>
    </w:p>
    <w:p w:rsidR="00000000" w:rsidRPr="00BD562B" w:rsidP="00BD562B">
      <w:pPr>
        <w:pStyle w:val="BodyText"/>
      </w:pPr>
    </w:p>
    <w:p w:rsidR="00000000" w:rsidRPr="00BD562B" w:rsidP="00BD562B">
      <w:pPr>
        <w:pStyle w:val="BodyText"/>
      </w:pPr>
      <w:r w:rsidRPr="00BD562B">
        <w:rPr>
          <w:rStyle w:val="BoldandItalics"/>
        </w:rPr>
        <w:t>National Standard for Licensing Persons Performing High Risk Work</w:t>
      </w:r>
    </w:p>
    <w:p w:rsidR="00000000" w:rsidRPr="00BD562B" w:rsidP="00BD562B">
      <w:pPr>
        <w:pStyle w:val="BodyText"/>
      </w:pPr>
      <w:r w:rsidRPr="00BD562B">
        <w:t>The National Standard for Licensing Per</w:t>
      </w:r>
      <w:r w:rsidRPr="00BD562B">
        <w:t>sons Performing High Risk Work applies to persons performing dogging and rigging work. Completion of the following units is required for certification at either basic, intermediate or advanced levels.</w:t>
      </w:r>
    </w:p>
    <w:p w:rsidR="00000000" w:rsidRPr="00BD562B" w:rsidP="00BD562B">
      <w:pPr>
        <w:pStyle w:val="BodyText"/>
      </w:pPr>
      <w:r w:rsidRPr="00BD562B">
        <w:t>CPCCLDG3001A Licence to perform dogging</w:t>
      </w:r>
    </w:p>
    <w:p w:rsidR="00000000" w:rsidRPr="00BD562B" w:rsidP="00BD562B">
      <w:pPr>
        <w:pStyle w:val="BodyText"/>
      </w:pPr>
      <w:r w:rsidRPr="00BD562B">
        <w:t>CPCCLRG3001A Li</w:t>
      </w:r>
      <w:r w:rsidRPr="00BD562B">
        <w:t>cence to perform rigging basic level</w:t>
      </w:r>
    </w:p>
    <w:p w:rsidR="00000000" w:rsidRPr="00BD562B" w:rsidP="00BD562B">
      <w:pPr>
        <w:pStyle w:val="BodyText"/>
      </w:pPr>
      <w:r w:rsidRPr="00BD562B">
        <w:t>CPCCLRG3002A Licence to perform rigging intermediate level</w:t>
      </w:r>
    </w:p>
    <w:p w:rsidR="00000000" w:rsidRPr="00BD562B" w:rsidP="00BD562B">
      <w:pPr>
        <w:pStyle w:val="BodyText"/>
      </w:pPr>
      <w:r w:rsidRPr="00BD562B">
        <w:t>CPCCLRG4001A Licence to perform rigging advanced level.</w:t>
      </w:r>
    </w:p>
    <w:p w:rsidR="00000000" w:rsidRPr="00BD562B" w:rsidP="00BD562B">
      <w:pPr>
        <w:pStyle w:val="BodyText"/>
      </w:pPr>
    </w:p>
    <w:p w:rsidR="00000000" w:rsidRPr="00BD562B" w:rsidP="00BD562B">
      <w:pPr>
        <w:pStyle w:val="BodyText"/>
      </w:pPr>
      <w:r w:rsidRPr="00BD562B">
        <w:rPr>
          <w:rStyle w:val="BoldandItalics"/>
        </w:rPr>
        <w:t>National Code of Practice for Induction for Construction Work</w:t>
      </w:r>
    </w:p>
    <w:p w:rsidR="00000000" w:rsidRPr="00BD562B" w:rsidP="00BD562B">
      <w:pPr>
        <w:pStyle w:val="BodyText"/>
      </w:pPr>
      <w:r w:rsidRPr="00BD562B">
        <w:t>Sets and staging for some performances or</w:t>
      </w:r>
      <w:r w:rsidRPr="00BD562B">
        <w:t xml:space="preserve"> events may fall within the definition of construction work. If so, people entering the construction site are required to complete the general induction training program specified by the National Code of Practice for Induction Training for Construction Wor</w:t>
      </w:r>
      <w:r w:rsidRPr="00BD562B">
        <w:t>k (Australian Safety Compensation Council, May 2007).</w:t>
      </w:r>
    </w:p>
    <w:p w:rsidR="00000000" w:rsidRPr="00BD562B" w:rsidP="00BD562B">
      <w:pPr>
        <w:pStyle w:val="BodyText"/>
      </w:pPr>
      <w:r w:rsidRPr="00BD562B">
        <w:t>Achievement of the unit 'CPCCOHS1001A Work safely in the construction industry' from the CPC08 Construction and Plumbing Integrated Framework Training Package fulfils this requirement.</w:t>
      </w:r>
    </w:p>
    <w:p w:rsidR="00000000" w:rsidRPr="00BD562B" w:rsidP="00BD562B">
      <w:pPr>
        <w:pStyle w:val="BodyText"/>
      </w:pPr>
      <w:r w:rsidRPr="00BD562B">
        <w:t>Information on oc</w:t>
      </w:r>
      <w:r w:rsidRPr="00BD562B">
        <w:t xml:space="preserve">cupational licensing and its intersection with vocational education and training can be found in Licensing Line News at </w:t>
      </w:r>
      <w:r w:rsidRPr="00BD562B">
        <w:rPr>
          <w:rStyle w:val="Underline"/>
        </w:rPr>
        <w:t>www</w:t>
      </w:r>
      <w:r w:rsidRPr="00BD562B">
        <w:t>.</w:t>
      </w:r>
      <w:r w:rsidRPr="00BD562B">
        <w:rPr>
          <w:rStyle w:val="Underline"/>
        </w:rPr>
        <w:t>licensinglinenews</w:t>
      </w:r>
      <w:r w:rsidRPr="00BD562B">
        <w:t>.</w:t>
      </w:r>
      <w:r w:rsidRPr="00BD562B">
        <w:rPr>
          <w:rStyle w:val="Underline"/>
        </w:rPr>
        <w:t>com</w:t>
      </w:r>
      <w:r w:rsidRPr="00BD562B">
        <w:t xml:space="preserve">. </w:t>
      </w:r>
    </w:p>
    <w:p w:rsidR="00000000" w:rsidRPr="00BD562B" w:rsidP="00BD562B">
      <w:pPr>
        <w:pStyle w:val="BodyText"/>
      </w:pPr>
    </w:p>
    <w:p w:rsidR="00000000" w:rsidRPr="00BD562B" w:rsidP="00BD562B">
      <w:pPr>
        <w:pStyle w:val="BodyText"/>
      </w:pPr>
      <w:r w:rsidRPr="00BD562B">
        <w:rPr>
          <w:rStyle w:val="SpecialBold"/>
        </w:rPr>
        <w:t>Pre-requisite Units</w:t>
      </w:r>
    </w:p>
    <w:tbl>
      <w:tblPr>
        <w:tblW w:w="0" w:type="auto"/>
        <w:tblLayout w:type="fixed"/>
        <w:tblCellMar>
          <w:left w:w="62" w:type="dxa"/>
          <w:right w:w="62" w:type="dxa"/>
        </w:tblCellMar>
        <w:tblLook w:val="0000"/>
      </w:tblPr>
      <w:tblGrid>
        <w:gridCol w:w="4240"/>
        <w:gridCol w:w="4282"/>
      </w:tblGrid>
      <w:tr w:rsidTr="005A7FF8">
        <w:tblPrEx>
          <w:tblW w:w="0" w:type="auto"/>
          <w:tblLayout w:type="fixed"/>
          <w:tblCellMar>
            <w:left w:w="62" w:type="dxa"/>
            <w:right w:w="62" w:type="dxa"/>
          </w:tblCellMar>
          <w:tblLook w:val="0000"/>
        </w:tblPrEx>
        <w:trPr>
          <w:tblHeader/>
        </w:trPr>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62B" w:rsidP="00BD562B">
            <w:pPr>
              <w:pStyle w:val="BodyText"/>
            </w:pPr>
            <w:r w:rsidRPr="00BD562B">
              <w:rPr>
                <w:rStyle w:val="SpecialBold"/>
              </w:rPr>
              <w:t>Code and title</w:t>
            </w:r>
          </w:p>
        </w:tc>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62B">
            <w:pPr>
              <w:pStyle w:val="BodyText"/>
              <w:rPr>
                <w:lang w:val="en-NZ"/>
              </w:rPr>
            </w:pPr>
            <w:r w:rsidRPr="00BD562B">
              <w:rPr>
                <w:rStyle w:val="SpecialBold"/>
              </w:rPr>
              <w:t>Pre-requisite units required</w:t>
            </w:r>
          </w:p>
        </w:tc>
      </w:tr>
      <w:tr w:rsidTr="005A7FF8">
        <w:tblPrEx>
          <w:tblW w:w="0" w:type="auto"/>
          <w:tblLayout w:type="fixed"/>
          <w:tblCellMar>
            <w:left w:w="62" w:type="dxa"/>
            <w:right w:w="62" w:type="dxa"/>
          </w:tblCellMar>
          <w:tblLook w:val="0000"/>
        </w:tblPrEx>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62B">
            <w:pPr>
              <w:pStyle w:val="BodyText"/>
              <w:rPr>
                <w:lang w:val="en-NZ"/>
              </w:rPr>
            </w:pPr>
            <w:r w:rsidRPr="00BD562B">
              <w:t xml:space="preserve">UEENEEH007B </w:t>
            </w:r>
            <w:r w:rsidRPr="00BD562B">
              <w:tab/>
              <w:t>Carry out repairs of predicta</w:t>
            </w:r>
            <w:r w:rsidRPr="00BD562B">
              <w:t>ble faults in general electronic apparatus</w:t>
            </w:r>
          </w:p>
        </w:tc>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62B" w:rsidP="00BD562B">
            <w:pPr>
              <w:pStyle w:val="ListBullet"/>
            </w:pPr>
            <w:r w:rsidRPr="00BD562B">
              <w:t>UEENEEH012B Solve problems in digital components of electronic apparatus</w:t>
            </w:r>
          </w:p>
          <w:p w:rsidR="00000000" w:rsidRPr="00BD562B" w:rsidP="00BD562B">
            <w:pPr>
              <w:pStyle w:val="ListBullet"/>
            </w:pPr>
            <w:r w:rsidRPr="00BD562B">
              <w:t>UEENEEH013B Solve problems in amplifier sections of electronic apparatus</w:t>
            </w:r>
          </w:p>
          <w:p w:rsidR="00000000" w:rsidP="00BD562B">
            <w:pPr>
              <w:pStyle w:val="ListBullet"/>
              <w:rPr>
                <w:lang w:val="en-NZ"/>
              </w:rPr>
            </w:pPr>
            <w:r w:rsidRPr="00BD562B">
              <w:t>UEENEEH038B Find and repair faults in complex power supplies</w:t>
            </w:r>
          </w:p>
        </w:tc>
      </w:tr>
      <w:tr w:rsidTr="005A7FF8">
        <w:tblPrEx>
          <w:tblW w:w="0" w:type="auto"/>
          <w:tblLayout w:type="fixed"/>
          <w:tblCellMar>
            <w:left w:w="62" w:type="dxa"/>
            <w:right w:w="62" w:type="dxa"/>
          </w:tblCellMar>
          <w:tblLook w:val="0000"/>
        </w:tblPrEx>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62B">
            <w:pPr>
              <w:pStyle w:val="BodyText"/>
              <w:rPr>
                <w:lang w:val="en-NZ"/>
              </w:rPr>
            </w:pPr>
            <w:r w:rsidRPr="00BD562B">
              <w:t xml:space="preserve"> UEENEEH011B  Solve problems in d.c. power supplies with single phase input</w:t>
            </w:r>
          </w:p>
        </w:tc>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62B" w:rsidP="00BD562B">
            <w:pPr>
              <w:pStyle w:val="ListBullet"/>
            </w:pPr>
            <w:r w:rsidRPr="00BD562B">
              <w:t>UEENEEH002B Carry out basic repairs to electronic apparatus by replacement of components</w:t>
            </w:r>
          </w:p>
          <w:p w:rsidR="00000000" w:rsidRPr="00BD562B" w:rsidP="00BD562B">
            <w:pPr>
              <w:pStyle w:val="BodyText"/>
            </w:pPr>
            <w:r w:rsidRPr="00BD562B">
              <w:t>AND</w:t>
            </w:r>
          </w:p>
          <w:p w:rsidR="00000000" w:rsidRPr="00BD562B" w:rsidP="00BD562B">
            <w:pPr>
              <w:pStyle w:val="ListBullet"/>
            </w:pPr>
            <w:r w:rsidRPr="00BD562B">
              <w:t>UEENEEH014B Solve problems in frequency dependent circuits</w:t>
            </w:r>
          </w:p>
          <w:p w:rsidR="00000000" w:rsidRPr="00BD562B" w:rsidP="00BD562B">
            <w:pPr>
              <w:pStyle w:val="BodyText"/>
            </w:pPr>
            <w:r w:rsidRPr="00BD562B">
              <w:t>OR</w:t>
            </w:r>
          </w:p>
          <w:p w:rsidR="00000000" w:rsidRPr="00BD562B" w:rsidP="00BD562B">
            <w:pPr>
              <w:pStyle w:val="ListBullet"/>
            </w:pPr>
            <w:r w:rsidRPr="00BD562B">
              <w:t>UEENEEG002B Solve prob</w:t>
            </w:r>
            <w:r w:rsidRPr="00BD562B">
              <w:t>lems in single and three phase low voltage circuits</w:t>
            </w:r>
          </w:p>
          <w:p w:rsidR="00000000" w:rsidRPr="00BD562B" w:rsidP="00BD562B">
            <w:pPr>
              <w:pStyle w:val="BodyText"/>
            </w:pPr>
            <w:r w:rsidRPr="00BD562B">
              <w:t>OR</w:t>
            </w:r>
          </w:p>
          <w:p w:rsidR="00000000" w:rsidP="00BD562B">
            <w:pPr>
              <w:pStyle w:val="ListBullet"/>
              <w:rPr>
                <w:lang w:val="en-NZ"/>
              </w:rPr>
            </w:pPr>
            <w:r w:rsidRPr="00BD562B">
              <w:t>UEENEEG012B Solve fundamental problems in electrical systems</w:t>
            </w:r>
          </w:p>
        </w:tc>
      </w:tr>
      <w:tr w:rsidTr="005A7FF8">
        <w:tblPrEx>
          <w:tblW w:w="0" w:type="auto"/>
          <w:tblLayout w:type="fixed"/>
          <w:tblCellMar>
            <w:left w:w="62" w:type="dxa"/>
            <w:right w:w="62" w:type="dxa"/>
          </w:tblCellMar>
          <w:tblLook w:val="0000"/>
        </w:tblPrEx>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62B">
            <w:pPr>
              <w:pStyle w:val="BodyText"/>
              <w:rPr>
                <w:lang w:val="en-NZ"/>
              </w:rPr>
            </w:pPr>
            <w:r w:rsidRPr="00BD562B">
              <w:t xml:space="preserve"> UEENEEH012B  Solve problems in digital components of electronic apparatus</w:t>
            </w:r>
          </w:p>
        </w:tc>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62B">
            <w:pPr>
              <w:pStyle w:val="BodyText"/>
              <w:rPr>
                <w:lang w:val="en-NZ"/>
              </w:rPr>
            </w:pPr>
            <w:r w:rsidRPr="00BD562B">
              <w:t xml:space="preserve">UEENEEH002B Carry out basic repairs to electronic apparatus by </w:t>
            </w:r>
            <w:r w:rsidRPr="00BD562B">
              <w:t>replacement of components</w:t>
            </w:r>
          </w:p>
        </w:tc>
      </w:tr>
      <w:tr w:rsidTr="005A7FF8">
        <w:tblPrEx>
          <w:tblW w:w="0" w:type="auto"/>
          <w:tblLayout w:type="fixed"/>
          <w:tblCellMar>
            <w:left w:w="62" w:type="dxa"/>
            <w:right w:w="62" w:type="dxa"/>
          </w:tblCellMar>
          <w:tblLook w:val="0000"/>
        </w:tblPrEx>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62B">
            <w:pPr>
              <w:pStyle w:val="BodyText"/>
              <w:rPr>
                <w:lang w:val="en-NZ"/>
              </w:rPr>
            </w:pPr>
            <w:r w:rsidRPr="00BD562B">
              <w:t xml:space="preserve"> UEENEEH017B  Carry out repairs of predictable faults in audio and video replay/recording apparatus</w:t>
            </w:r>
          </w:p>
        </w:tc>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62B" w:rsidP="00BD562B">
            <w:pPr>
              <w:pStyle w:val="ListBullet"/>
            </w:pPr>
            <w:r w:rsidRPr="00BD562B">
              <w:t>UEENEEH012B Solve problems in digital components of electronic apparatus</w:t>
            </w:r>
          </w:p>
          <w:p w:rsidR="00000000" w:rsidRPr="00BD562B" w:rsidP="00BD562B">
            <w:pPr>
              <w:pStyle w:val="ListBullet"/>
            </w:pPr>
            <w:r w:rsidRPr="00BD562B">
              <w:t xml:space="preserve">UEENEEH013B Solve problems in </w:t>
            </w:r>
            <w:r w:rsidRPr="00BD562B">
              <w:t>amplifier sections of electronic apparatus</w:t>
            </w:r>
          </w:p>
          <w:p w:rsidR="00000000" w:rsidP="00BD562B">
            <w:pPr>
              <w:pStyle w:val="ListBullet"/>
              <w:rPr>
                <w:lang w:val="en-NZ"/>
              </w:rPr>
            </w:pPr>
            <w:r w:rsidRPr="00BD562B">
              <w:t>UEENEEH038B Find and repair faults in complex power supplies</w:t>
            </w:r>
          </w:p>
        </w:tc>
      </w:tr>
      <w:tr w:rsidTr="005A7FF8">
        <w:tblPrEx>
          <w:tblW w:w="0" w:type="auto"/>
          <w:tblLayout w:type="fixed"/>
          <w:tblCellMar>
            <w:left w:w="62" w:type="dxa"/>
            <w:right w:w="62" w:type="dxa"/>
          </w:tblCellMar>
          <w:tblLook w:val="0000"/>
        </w:tblPrEx>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62B">
            <w:pPr>
              <w:pStyle w:val="BodyText"/>
              <w:rPr>
                <w:lang w:val="en-NZ"/>
              </w:rPr>
            </w:pPr>
            <w:r w:rsidRPr="00BD562B">
              <w:t xml:space="preserve"> UEENEEH024B  Carry out repairs of predictable faults in audio components</w:t>
            </w:r>
          </w:p>
        </w:tc>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62B" w:rsidP="00BD562B">
            <w:pPr>
              <w:pStyle w:val="ListBullet"/>
            </w:pPr>
            <w:r w:rsidRPr="00BD562B">
              <w:t>UEENEEH012B Solve problems in digital componen</w:t>
            </w:r>
            <w:r w:rsidRPr="00BD562B">
              <w:t>ts of electronic apparatus</w:t>
            </w:r>
          </w:p>
          <w:p w:rsidR="00000000" w:rsidRPr="00BD562B" w:rsidP="00BD562B">
            <w:pPr>
              <w:pStyle w:val="ListBullet"/>
            </w:pPr>
            <w:r w:rsidRPr="00BD562B">
              <w:t>UEENEEH013B Solve problems in amplifier sections of electronic apparatus</w:t>
            </w:r>
          </w:p>
          <w:p w:rsidR="00000000" w:rsidP="00BD562B">
            <w:pPr>
              <w:pStyle w:val="ListBullet"/>
              <w:rPr>
                <w:lang w:val="en-NZ"/>
              </w:rPr>
            </w:pPr>
            <w:r w:rsidRPr="00BD562B">
              <w:t>UEENEEH038B Find and repair faults in complex power supplies</w:t>
            </w:r>
          </w:p>
        </w:tc>
      </w:tr>
      <w:tr w:rsidTr="005A7FF8">
        <w:tblPrEx>
          <w:tblW w:w="0" w:type="auto"/>
          <w:tblLayout w:type="fixed"/>
          <w:tblCellMar>
            <w:left w:w="62" w:type="dxa"/>
            <w:right w:w="62" w:type="dxa"/>
          </w:tblCellMar>
          <w:tblLook w:val="0000"/>
        </w:tblPrEx>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62B">
            <w:pPr>
              <w:pStyle w:val="BodyText"/>
              <w:rPr>
                <w:lang w:val="en-NZ"/>
              </w:rPr>
            </w:pPr>
            <w:r w:rsidRPr="00BD562B">
              <w:t xml:space="preserve"> UEENEEH027B  Commission commercial radio frequency (RF) transmission and reception systems</w:t>
            </w:r>
          </w:p>
        </w:tc>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62B">
            <w:pPr>
              <w:pStyle w:val="BodyText"/>
              <w:rPr>
                <w:lang w:val="en-NZ"/>
              </w:rPr>
            </w:pPr>
            <w:r w:rsidRPr="00BD562B">
              <w:t>UE</w:t>
            </w:r>
            <w:r w:rsidRPr="00BD562B">
              <w:t>ENEEH072B Find and repair faults in the RF sections of electronic apparatus</w:t>
            </w:r>
          </w:p>
        </w:tc>
      </w:tr>
      <w:tr w:rsidTr="005A7FF8">
        <w:tblPrEx>
          <w:tblW w:w="0" w:type="auto"/>
          <w:tblLayout w:type="fixed"/>
          <w:tblCellMar>
            <w:left w:w="62" w:type="dxa"/>
            <w:right w:w="62" w:type="dxa"/>
          </w:tblCellMar>
          <w:tblLook w:val="0000"/>
        </w:tblPrEx>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62B">
            <w:pPr>
              <w:pStyle w:val="BodyText"/>
              <w:rPr>
                <w:lang w:val="en-NZ"/>
              </w:rPr>
            </w:pPr>
            <w:r w:rsidRPr="00BD562B">
              <w:t xml:space="preserve"> UEENEEH028B  Install microwave and antennae and waveguides</w:t>
            </w:r>
          </w:p>
        </w:tc>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62B" w:rsidP="00BD562B">
            <w:pPr>
              <w:pStyle w:val="ListBullet"/>
            </w:pPr>
            <w:r w:rsidRPr="00BD562B">
              <w:t>UEENEEE002B Dismantle, assemble and fabricate electro-technology components</w:t>
            </w:r>
          </w:p>
          <w:p w:rsidR="00000000" w:rsidRPr="00BD562B" w:rsidP="00BD562B">
            <w:pPr>
              <w:pStyle w:val="ListBullet"/>
            </w:pPr>
            <w:r w:rsidRPr="00BD562B">
              <w:t>UEENEEE005B Fix and secure equipment</w:t>
            </w:r>
          </w:p>
          <w:p w:rsidR="00000000" w:rsidP="00BD562B">
            <w:pPr>
              <w:pStyle w:val="ListBullet"/>
              <w:rPr>
                <w:lang w:val="en-NZ"/>
              </w:rPr>
            </w:pPr>
            <w:r w:rsidRPr="00BD562B">
              <w:t>UEENEEE007B Use drawings, diagrams, schedules and manuals</w:t>
            </w:r>
          </w:p>
        </w:tc>
      </w:tr>
      <w:tr w:rsidTr="005A7FF8">
        <w:tblPrEx>
          <w:tblW w:w="0" w:type="auto"/>
          <w:tblLayout w:type="fixed"/>
          <w:tblCellMar>
            <w:left w:w="62" w:type="dxa"/>
            <w:right w:w="62" w:type="dxa"/>
          </w:tblCellMar>
          <w:tblLook w:val="0000"/>
        </w:tblPrEx>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62B">
            <w:pPr>
              <w:pStyle w:val="BodyText"/>
              <w:rPr>
                <w:lang w:val="en-NZ"/>
              </w:rPr>
            </w:pPr>
            <w:r w:rsidRPr="00BD562B">
              <w:t xml:space="preserve"> UEENEEH039B  Solve problems in basic amplifier circuits</w:t>
            </w:r>
          </w:p>
        </w:tc>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62B" w:rsidP="00BD562B">
            <w:pPr>
              <w:pStyle w:val="ListBullet"/>
            </w:pPr>
            <w:r w:rsidRPr="00BD562B">
              <w:t>UEENEEH002B Carry out basic repairs to electronic apparatus by replacement of components</w:t>
            </w:r>
          </w:p>
          <w:p w:rsidR="00000000" w:rsidRPr="00BD562B" w:rsidP="00BD562B">
            <w:pPr>
              <w:pStyle w:val="BodyText"/>
            </w:pPr>
            <w:r w:rsidRPr="00BD562B">
              <w:t>AND</w:t>
            </w:r>
          </w:p>
          <w:p w:rsidR="00000000" w:rsidRPr="00BD562B" w:rsidP="00BD562B">
            <w:pPr>
              <w:pStyle w:val="ListBullet"/>
            </w:pPr>
            <w:r w:rsidRPr="00BD562B">
              <w:t>UEENEEH014B Solve problems in frequency depen</w:t>
            </w:r>
            <w:r w:rsidRPr="00BD562B">
              <w:t>dent circuits</w:t>
            </w:r>
          </w:p>
          <w:p w:rsidR="00000000" w:rsidRPr="00BD562B" w:rsidP="00BD562B">
            <w:pPr>
              <w:pStyle w:val="BodyText"/>
            </w:pPr>
            <w:r w:rsidRPr="00BD562B">
              <w:t>OR</w:t>
            </w:r>
          </w:p>
          <w:p w:rsidR="00000000" w:rsidP="00BD562B">
            <w:pPr>
              <w:pStyle w:val="ListBullet"/>
              <w:rPr>
                <w:lang w:val="en-NZ"/>
              </w:rPr>
            </w:pPr>
            <w:r w:rsidRPr="00BD562B">
              <w:t>UEENEEG002B Solve problems in single and three phase low voltage circuits</w:t>
            </w:r>
          </w:p>
        </w:tc>
      </w:tr>
      <w:tr w:rsidTr="005A7FF8">
        <w:tblPrEx>
          <w:tblW w:w="0" w:type="auto"/>
          <w:tblLayout w:type="fixed"/>
          <w:tblCellMar>
            <w:left w:w="62" w:type="dxa"/>
            <w:right w:w="62" w:type="dxa"/>
          </w:tblCellMar>
          <w:tblLook w:val="0000"/>
        </w:tblPrEx>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62B">
            <w:pPr>
              <w:pStyle w:val="BodyText"/>
              <w:rPr>
                <w:lang w:val="en-NZ"/>
              </w:rPr>
            </w:pPr>
            <w:r w:rsidRPr="00BD562B">
              <w:t xml:space="preserve"> UEENEEH042B  Solve problems in oscillator sections of electronic apparatus</w:t>
            </w:r>
          </w:p>
        </w:tc>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62B" w:rsidP="00BD562B">
            <w:pPr>
              <w:pStyle w:val="ListBullet"/>
            </w:pPr>
            <w:r w:rsidRPr="00BD562B">
              <w:t>UEENEEH014B Solve problems in frequency dependent circuits</w:t>
            </w:r>
          </w:p>
          <w:p w:rsidR="00000000" w:rsidP="00BD562B">
            <w:pPr>
              <w:pStyle w:val="ListBullet"/>
              <w:rPr>
                <w:lang w:val="en-NZ"/>
              </w:rPr>
            </w:pPr>
            <w:r w:rsidRPr="00BD562B">
              <w:t xml:space="preserve">UEENEEH039B Solve problems </w:t>
            </w:r>
            <w:r w:rsidRPr="00BD562B">
              <w:t>in basic amplifier circuits</w:t>
            </w:r>
          </w:p>
        </w:tc>
      </w:tr>
      <w:tr w:rsidTr="005A7FF8">
        <w:tblPrEx>
          <w:tblW w:w="0" w:type="auto"/>
          <w:tblLayout w:type="fixed"/>
          <w:tblCellMar>
            <w:left w:w="62" w:type="dxa"/>
            <w:right w:w="62" w:type="dxa"/>
          </w:tblCellMar>
          <w:tblLook w:val="0000"/>
        </w:tblPrEx>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62B">
            <w:pPr>
              <w:pStyle w:val="BodyText"/>
              <w:rPr>
                <w:lang w:val="en-NZ"/>
              </w:rPr>
            </w:pPr>
            <w:r w:rsidRPr="00BD562B">
              <w:t xml:space="preserve"> UEENEEH076B  Diagnose and repair faults in display circuits</w:t>
            </w:r>
          </w:p>
        </w:tc>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62B">
            <w:pPr>
              <w:pStyle w:val="BodyText"/>
              <w:rPr>
                <w:lang w:val="en-NZ"/>
              </w:rPr>
            </w:pPr>
            <w:r w:rsidRPr="00BD562B">
              <w:t>UEENEEH071B Find and repair faults in television receivers</w:t>
            </w:r>
          </w:p>
        </w:tc>
      </w:tr>
      <w:tr w:rsidTr="005A7FF8">
        <w:tblPrEx>
          <w:tblW w:w="0" w:type="auto"/>
          <w:tblLayout w:type="fixed"/>
          <w:tblCellMar>
            <w:left w:w="62" w:type="dxa"/>
            <w:right w:w="62" w:type="dxa"/>
          </w:tblCellMar>
          <w:tblLook w:val="0000"/>
        </w:tblPrEx>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62B">
            <w:pPr>
              <w:pStyle w:val="BodyText"/>
              <w:rPr>
                <w:lang w:val="en-NZ"/>
              </w:rPr>
            </w:pPr>
            <w:r w:rsidRPr="00BD562B">
              <w:t xml:space="preserve">ICAS3034B  Determine and action </w:t>
            </w:r>
            <w:r w:rsidRPr="00BD562B">
              <w:t>network problems</w:t>
            </w:r>
          </w:p>
        </w:tc>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62B" w:rsidP="00BD562B">
            <w:pPr>
              <w:pStyle w:val="ListBullet"/>
            </w:pPr>
            <w:r w:rsidRPr="00BD562B">
              <w:t>ICAS3024B</w:t>
            </w:r>
            <w:r w:rsidRPr="00BD562B">
              <w:tab/>
              <w:t>Provide basic system administration</w:t>
            </w:r>
          </w:p>
          <w:p w:rsidR="00000000" w:rsidRPr="00BD562B" w:rsidP="00BD562B">
            <w:pPr>
              <w:pStyle w:val="ListBullet"/>
            </w:pPr>
            <w:r w:rsidRPr="00BD562B">
              <w:t>ICAT3025B</w:t>
            </w:r>
            <w:r w:rsidRPr="00BD562B">
              <w:tab/>
            </w:r>
            <w:r w:rsidRPr="00BD562B">
              <w:t>Run standard diagnostic tests</w:t>
            </w:r>
          </w:p>
        </w:tc>
      </w:tr>
    </w:tbl>
    <w:p w:rsidR="005A7FF8" w:rsidP="00BD562B">
      <w:pPr>
        <w:pStyle w:val="BodyText"/>
      </w:pPr>
    </w:p>
    <w:p w:rsidR="005A7FF8" w:rsidP="00BD562B">
      <w:pPr>
        <w:pStyle w:val="BodyText"/>
      </w:pPr>
    </w:p>
    <w:p w:rsidR="00000000" w:rsidRPr="00BD562B" w:rsidP="00BD562B">
      <w:pPr>
        <w:pStyle w:val="Heading1"/>
      </w:pPr>
      <w:bookmarkStart w:id="5" w:name="O_49431"/>
      <w:bookmarkEnd w:id="5"/>
      <w:r w:rsidRPr="00BD562B">
        <w:t>Entry Requirements</w:t>
      </w:r>
    </w:p>
    <w:p w:rsidR="00000000" w:rsidRPr="00BD562B" w:rsidP="00BD562B">
      <w:pPr>
        <w:pStyle w:val="BodyText"/>
      </w:pPr>
      <w:r w:rsidRPr="00BD562B">
        <w:t>Not applicable.</w:t>
      </w:r>
    </w:p>
    <w:p w:rsidR="00000000" w:rsidRPr="00BD562B" w:rsidP="00BD562B">
      <w:pPr>
        <w:pStyle w:val="AllowPageBreak"/>
      </w:pPr>
    </w:p>
    <w:p w:rsidR="00000000" w:rsidRPr="00BD562B" w:rsidP="00BD562B">
      <w:pPr>
        <w:pStyle w:val="Heading1"/>
      </w:pPr>
      <w:bookmarkStart w:id="6" w:name="O_49432"/>
      <w:bookmarkEnd w:id="6"/>
      <w:r w:rsidRPr="00BD562B">
        <w:t>Employability Skills Summary</w:t>
      </w:r>
    </w:p>
    <w:tbl>
      <w:tblPr>
        <w:tblW w:w="9570" w:type="dxa"/>
        <w:tblLayout w:type="fixed"/>
        <w:tblCellMar>
          <w:left w:w="62" w:type="dxa"/>
          <w:right w:w="62" w:type="dxa"/>
        </w:tblCellMar>
        <w:tblLook w:val="0000"/>
      </w:tblPr>
      <w:tblGrid>
        <w:gridCol w:w="2892"/>
        <w:gridCol w:w="6678"/>
      </w:tblGrid>
      <w:tr w:rsidTr="005A7FF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62B">
            <w:pPr>
              <w:pStyle w:val="BodyText"/>
              <w:rPr>
                <w:lang w:val="en-NZ"/>
              </w:rPr>
            </w:pPr>
            <w:r w:rsidRPr="00BD562B">
              <w:rPr>
                <w:rStyle w:val="SpecialBold"/>
              </w:rPr>
              <w:t>EMPLOYABILITY SKILLS QUALIFICATION SUMMARY</w:t>
            </w:r>
          </w:p>
        </w:tc>
      </w:tr>
      <w:tr w:rsidTr="005A7FF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62B">
            <w:pPr>
              <w:pStyle w:val="BodyText"/>
              <w:rPr>
                <w:lang w:val="en-NZ"/>
              </w:rPr>
            </w:pPr>
            <w:r w:rsidRPr="00BD562B">
              <w:t>The following table conta</w:t>
            </w:r>
            <w:r w:rsidRPr="00BD562B">
              <w:t>ins a summary of the employability skills required by an assistant broadcast technologist based on the units listed above. Using this employability skills summary as an example, trainers and assessors can work out how employability skills would apply to ot</w:t>
            </w:r>
            <w:r w:rsidRPr="00BD562B">
              <w:t>her job roles relevant to the qualification to include important industry application of employability skills in learning and assessment strategies.</w:t>
            </w:r>
          </w:p>
        </w:tc>
      </w:tr>
      <w:tr w:rsidTr="005A7FF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62B" w:rsidP="00BD562B">
            <w:pPr>
              <w:pStyle w:val="BodyText"/>
            </w:pPr>
            <w:r w:rsidRPr="00BD562B">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62B">
            <w:pPr>
              <w:pStyle w:val="BodyText"/>
              <w:rPr>
                <w:lang w:val="en-NZ"/>
              </w:rPr>
            </w:pPr>
            <w:r w:rsidRPr="00BD562B">
              <w:rPr>
                <w:rStyle w:val="SpecialBold"/>
              </w:rPr>
              <w:t>Industry</w:t>
            </w:r>
            <w:r w:rsidRPr="00BD562B">
              <w:t>/</w:t>
            </w:r>
            <w:r w:rsidRPr="00BD562B">
              <w:rPr>
                <w:rStyle w:val="SpecialBold"/>
              </w:rPr>
              <w:t>enterprise requirements for this qualification include</w:t>
            </w:r>
            <w:r w:rsidRPr="00BD562B">
              <w:t>:</w:t>
            </w:r>
          </w:p>
        </w:tc>
      </w:tr>
      <w:tr w:rsidTr="005A7FF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62B">
            <w:pPr>
              <w:pStyle w:val="BodyText"/>
              <w:rPr>
                <w:lang w:val="en-NZ"/>
              </w:rPr>
            </w:pPr>
            <w:r w:rsidRPr="00BD562B">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62B" w:rsidP="00BD562B">
            <w:pPr>
              <w:pStyle w:val="ListBullet"/>
            </w:pPr>
            <w:r w:rsidRPr="00BD562B">
              <w:t>interpreting and clarifying written or verbal instructions</w:t>
            </w:r>
          </w:p>
          <w:p w:rsidR="00000000" w:rsidRPr="00BD562B" w:rsidP="00BD562B">
            <w:pPr>
              <w:pStyle w:val="ListBullet"/>
            </w:pPr>
            <w:r w:rsidRPr="00BD562B">
              <w:t>interpreting and applying information in user manuals for software applications</w:t>
            </w:r>
          </w:p>
          <w:p w:rsidR="00000000" w:rsidRPr="00BD562B" w:rsidP="00BD562B">
            <w:pPr>
              <w:pStyle w:val="ListBullet"/>
            </w:pPr>
            <w:r w:rsidRPr="00BD562B">
              <w:t>completing workplace documentation such as maintenance reports</w:t>
            </w:r>
          </w:p>
          <w:p w:rsidR="00000000" w:rsidP="00BD562B">
            <w:pPr>
              <w:pStyle w:val="ListBullet"/>
              <w:rPr>
                <w:lang w:val="en-NZ"/>
              </w:rPr>
            </w:pPr>
            <w:r w:rsidRPr="00BD562B">
              <w:t>discussing equipment fault/problem situations with use</w:t>
            </w:r>
            <w:r w:rsidRPr="00BD562B">
              <w:t>rs to determine what action needs to be taken</w:t>
            </w:r>
          </w:p>
        </w:tc>
      </w:tr>
      <w:tr w:rsidTr="005A7FF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62B">
            <w:pPr>
              <w:pStyle w:val="BodyText"/>
              <w:rPr>
                <w:lang w:val="en-NZ"/>
              </w:rPr>
            </w:pPr>
            <w:r w:rsidRPr="00BD562B">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62B" w:rsidP="00BD562B">
            <w:pPr>
              <w:pStyle w:val="ListBullet"/>
            </w:pPr>
            <w:r w:rsidRPr="00BD562B">
              <w:t>seeking and responding to feedback on work in progress</w:t>
            </w:r>
          </w:p>
          <w:p w:rsidR="00000000" w:rsidP="00BD562B">
            <w:pPr>
              <w:pStyle w:val="ListBullet"/>
              <w:rPr>
                <w:lang w:val="en-NZ"/>
              </w:rPr>
            </w:pPr>
            <w:r w:rsidRPr="00BD562B">
              <w:t xml:space="preserve">working collaboratively as a member of a broadcast technology team </w:t>
            </w:r>
          </w:p>
        </w:tc>
      </w:tr>
      <w:tr w:rsidTr="005A7FF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62B">
            <w:pPr>
              <w:pStyle w:val="BodyText"/>
              <w:rPr>
                <w:lang w:val="en-NZ"/>
              </w:rPr>
            </w:pPr>
            <w:r w:rsidRPr="00BD562B">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62B" w:rsidP="00BD562B">
            <w:pPr>
              <w:pStyle w:val="ListBullet"/>
            </w:pPr>
            <w:r w:rsidRPr="00BD562B">
              <w:t>identifying and resolving problems associated with install</w:t>
            </w:r>
            <w:r w:rsidRPr="00BD562B">
              <w:t>ing cabling in buildings</w:t>
            </w:r>
          </w:p>
          <w:p w:rsidR="00000000" w:rsidRPr="00BD562B" w:rsidP="00BD562B">
            <w:pPr>
              <w:pStyle w:val="ListBullet"/>
            </w:pPr>
            <w:r w:rsidRPr="00BD562B">
              <w:t>finding and repairing faults in electronic apparatus, and audio and video replay/recording devices (including digital components)</w:t>
            </w:r>
          </w:p>
          <w:p w:rsidR="00000000" w:rsidRPr="00BD562B" w:rsidP="00BD562B">
            <w:pPr>
              <w:pStyle w:val="ListBullet"/>
            </w:pPr>
            <w:r w:rsidRPr="00BD562B">
              <w:t>solving problems in multiple path d.c. circuits and extra-low voltage sing path circuits</w:t>
            </w:r>
          </w:p>
          <w:p w:rsidR="00000000" w:rsidP="00BD562B">
            <w:pPr>
              <w:pStyle w:val="ListBullet"/>
              <w:rPr>
                <w:lang w:val="en-NZ"/>
              </w:rPr>
            </w:pPr>
            <w:r w:rsidRPr="00BD562B">
              <w:t>solving prob</w:t>
            </w:r>
            <w:r w:rsidRPr="00BD562B">
              <w:t>lems in d.c. power supplies with single phase input</w:t>
            </w:r>
          </w:p>
        </w:tc>
      </w:tr>
      <w:tr w:rsidTr="005A7FF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62B">
            <w:pPr>
              <w:pStyle w:val="BodyText"/>
              <w:rPr>
                <w:lang w:val="en-NZ"/>
              </w:rPr>
            </w:pPr>
            <w:r w:rsidRPr="00BD562B">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62B" w:rsidP="00BD562B">
            <w:pPr>
              <w:pStyle w:val="ListBullet"/>
            </w:pPr>
            <w:r w:rsidRPr="00BD562B">
              <w:t>optimising operating system and software applications to meet organisational requirements</w:t>
            </w:r>
          </w:p>
          <w:p w:rsidR="00000000" w:rsidP="00BD562B">
            <w:pPr>
              <w:pStyle w:val="ListBullet"/>
              <w:rPr>
                <w:lang w:val="en-NZ"/>
              </w:rPr>
            </w:pPr>
            <w:r w:rsidRPr="00BD562B">
              <w:t>participating in quality improvement activities</w:t>
            </w:r>
          </w:p>
        </w:tc>
      </w:tr>
      <w:tr w:rsidTr="005A7FF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62B">
            <w:pPr>
              <w:pStyle w:val="BodyText"/>
              <w:rPr>
                <w:lang w:val="en-NZ"/>
              </w:rPr>
            </w:pPr>
            <w:r w:rsidRPr="00BD562B">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62B" w:rsidP="00BD562B">
            <w:pPr>
              <w:pStyle w:val="ListBullet"/>
            </w:pPr>
            <w:r w:rsidRPr="00BD562B">
              <w:t>planning work tasks in a logical sequence</w:t>
            </w:r>
          </w:p>
          <w:p w:rsidR="00000000" w:rsidRPr="00BD562B" w:rsidP="00BD562B">
            <w:pPr>
              <w:pStyle w:val="ListBullet"/>
            </w:pPr>
            <w:r w:rsidRPr="00BD562B">
              <w:t>planning and implementing a network addressing system</w:t>
            </w:r>
          </w:p>
          <w:p w:rsidR="00000000" w:rsidP="00BD562B">
            <w:pPr>
              <w:pStyle w:val="ListBullet"/>
              <w:rPr>
                <w:lang w:val="en-NZ"/>
              </w:rPr>
            </w:pPr>
            <w:r w:rsidRPr="00BD562B">
              <w:t>running standard diagnostic tests on IT systems on a regular basis</w:t>
            </w:r>
          </w:p>
        </w:tc>
      </w:tr>
      <w:tr w:rsidTr="005A7FF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62B">
            <w:pPr>
              <w:pStyle w:val="BodyText"/>
              <w:rPr>
                <w:lang w:val="en-NZ"/>
              </w:rPr>
            </w:pPr>
            <w:r w:rsidRPr="00BD562B">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62B" w:rsidP="00BD562B">
            <w:pPr>
              <w:pStyle w:val="ListBullet"/>
            </w:pPr>
            <w:r w:rsidRPr="00BD562B">
              <w:t>acting within the scope of job role</w:t>
            </w:r>
          </w:p>
          <w:p w:rsidR="00000000" w:rsidRPr="00BD562B" w:rsidP="00BD562B">
            <w:pPr>
              <w:pStyle w:val="ListBullet"/>
            </w:pPr>
            <w:r w:rsidRPr="00BD562B">
              <w:t>following workplace procedures, particu</w:t>
            </w:r>
            <w:r w:rsidRPr="00BD562B">
              <w:t>larly in relation to OHS and complying with Australian standards in relation to cabling</w:t>
            </w:r>
          </w:p>
          <w:p w:rsidR="00000000" w:rsidRPr="00BD562B" w:rsidP="00BD562B">
            <w:pPr>
              <w:pStyle w:val="ListBullet"/>
            </w:pPr>
            <w:r w:rsidRPr="00BD562B">
              <w:t>completing maintenance tasks within deadlines</w:t>
            </w:r>
          </w:p>
          <w:p w:rsidR="00000000" w:rsidP="00BD562B">
            <w:pPr>
              <w:pStyle w:val="ListBullet"/>
              <w:rPr>
                <w:lang w:val="en-NZ"/>
              </w:rPr>
            </w:pPr>
            <w:r w:rsidRPr="00BD562B">
              <w:t>seeking expert assistance when problems arise</w:t>
            </w:r>
          </w:p>
        </w:tc>
      </w:tr>
      <w:tr w:rsidTr="005A7FF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62B">
            <w:pPr>
              <w:pStyle w:val="BodyText"/>
              <w:rPr>
                <w:lang w:val="en-NZ"/>
              </w:rPr>
            </w:pPr>
            <w:r w:rsidRPr="00BD562B">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62B" w:rsidP="00BD562B">
            <w:pPr>
              <w:pStyle w:val="ListBullet"/>
            </w:pPr>
            <w:r w:rsidRPr="00BD562B">
              <w:t>keeping up to date with industry developments and trends</w:t>
            </w:r>
          </w:p>
          <w:p w:rsidR="00000000" w:rsidRPr="00BD562B" w:rsidP="00BD562B">
            <w:pPr>
              <w:pStyle w:val="ListBullet"/>
            </w:pPr>
            <w:r w:rsidRPr="00BD562B">
              <w:t>building on existing knowledge to upgrade IT technology skills</w:t>
            </w:r>
          </w:p>
          <w:p w:rsidR="00000000" w:rsidRPr="00BD562B" w:rsidP="00BD562B">
            <w:pPr>
              <w:pStyle w:val="ListBullet"/>
            </w:pPr>
            <w:r w:rsidRPr="00BD562B">
              <w:t>providing one-to-one instruction to users about changes to operating systems and software applications</w:t>
            </w:r>
          </w:p>
          <w:p w:rsidR="00000000" w:rsidP="00BD562B">
            <w:pPr>
              <w:pStyle w:val="ListBullet"/>
              <w:rPr>
                <w:lang w:val="en-NZ"/>
              </w:rPr>
            </w:pPr>
            <w:r w:rsidRPr="00BD562B">
              <w:t>identifying and taking advantage of opportunities for ongoing professional development</w:t>
            </w:r>
          </w:p>
        </w:tc>
      </w:tr>
      <w:tr w:rsidTr="005A7FF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62B">
            <w:pPr>
              <w:pStyle w:val="BodyText"/>
              <w:rPr>
                <w:lang w:val="en-NZ"/>
              </w:rPr>
            </w:pPr>
            <w:r w:rsidRPr="00BD562B">
              <w:t>Te</w:t>
            </w:r>
            <w:r w:rsidRPr="00BD562B">
              <w:t>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62B" w:rsidP="00BD562B">
            <w:pPr>
              <w:pStyle w:val="ListBullet"/>
            </w:pPr>
            <w:r w:rsidRPr="00BD562B">
              <w:t>using hand and power tools</w:t>
            </w:r>
          </w:p>
          <w:p w:rsidR="00000000" w:rsidRPr="00BD562B" w:rsidP="00BD562B">
            <w:pPr>
              <w:pStyle w:val="ListBullet"/>
            </w:pPr>
            <w:r w:rsidRPr="00BD562B">
              <w:t>performing manual soldering/desoldering</w:t>
            </w:r>
          </w:p>
          <w:p w:rsidR="00000000" w:rsidRPr="00BD562B" w:rsidP="00BD562B">
            <w:pPr>
              <w:pStyle w:val="ListBullet"/>
            </w:pPr>
            <w:r w:rsidRPr="00BD562B">
              <w:t>using the internet to keep abreast of industry developments and trends</w:t>
            </w:r>
          </w:p>
          <w:p w:rsidR="00000000" w:rsidRPr="00BD562B" w:rsidP="00BD562B">
            <w:pPr>
              <w:pStyle w:val="ListBullet"/>
            </w:pPr>
            <w:r w:rsidRPr="00BD562B">
              <w:t>installing operating system software</w:t>
            </w:r>
          </w:p>
          <w:p w:rsidR="00000000" w:rsidRPr="00BD562B" w:rsidP="00BD562B">
            <w:pPr>
              <w:pStyle w:val="ListBullet"/>
            </w:pPr>
            <w:r w:rsidRPr="00BD562B">
              <w:t>installing and managing network protocols</w:t>
            </w:r>
          </w:p>
        </w:tc>
      </w:tr>
    </w:tbl>
    <w:p w:rsidR="005A7FF8" w:rsidP="00BD562B">
      <w:pPr>
        <w:pStyle w:val="BodyText"/>
      </w:pPr>
    </w:p>
    <w:p w:rsidR="005A7FF8" w:rsidP="00BD562B">
      <w:pPr>
        <w:pStyle w:val="BodyText"/>
      </w:pPr>
    </w:p>
    <w:p w:rsidR="00000000" w:rsidRPr="00BD562B" w:rsidP="00BD562B">
      <w:pPr>
        <w:pStyle w:val="Heading1"/>
      </w:pPr>
      <w:bookmarkStart w:id="7" w:name="O_49433"/>
      <w:bookmarkEnd w:id="7"/>
      <w:r w:rsidRPr="00BD562B">
        <w:t>Packaging Rules</w:t>
      </w:r>
    </w:p>
    <w:tbl>
      <w:tblPr>
        <w:tblW w:w="0" w:type="auto"/>
        <w:tblLayout w:type="fixed"/>
        <w:tblCellMar>
          <w:left w:w="62" w:type="dxa"/>
          <w:right w:w="62" w:type="dxa"/>
        </w:tblCellMar>
        <w:tblLook w:val="0000"/>
      </w:tblPr>
      <w:tblGrid>
        <w:gridCol w:w="8522"/>
      </w:tblGrid>
      <w:tr w:rsidTr="005A7FF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62B">
            <w:pPr>
              <w:pStyle w:val="BodyText"/>
              <w:rPr>
                <w:lang w:val="en-NZ"/>
              </w:rPr>
            </w:pPr>
            <w:r w:rsidRPr="00BD562B">
              <w:rPr>
                <w:rStyle w:val="SpecialBold"/>
              </w:rPr>
              <w:t>Packaging Rules</w:t>
            </w:r>
          </w:p>
        </w:tc>
      </w:tr>
      <w:tr w:rsidTr="005A7F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62B" w:rsidP="00BD562B">
            <w:pPr>
              <w:pStyle w:val="BodyText"/>
            </w:pPr>
            <w:r w:rsidRPr="00BD562B">
              <w:rPr>
                <w:rStyle w:val="SpecialBold"/>
              </w:rPr>
              <w:t>Total number of units</w:t>
            </w:r>
            <w:r w:rsidRPr="00BD562B">
              <w:t xml:space="preserve"> = </w:t>
            </w:r>
            <w:r w:rsidRPr="00BD562B">
              <w:rPr>
                <w:rStyle w:val="SpecialBold"/>
              </w:rPr>
              <w:t>18</w:t>
            </w:r>
          </w:p>
          <w:p w:rsidR="00000000" w:rsidRPr="00BD562B" w:rsidP="00BD562B">
            <w:pPr>
              <w:pStyle w:val="BodyText"/>
            </w:pPr>
            <w:r w:rsidRPr="00BD562B">
              <w:rPr>
                <w:rStyle w:val="SpecialBold"/>
              </w:rPr>
              <w:t>11 core units</w:t>
            </w:r>
            <w:r w:rsidRPr="00BD562B">
              <w:t xml:space="preserve"> </w:t>
            </w:r>
          </w:p>
          <w:p w:rsidR="00000000" w:rsidRPr="00BD562B" w:rsidP="00BD562B">
            <w:pPr>
              <w:pStyle w:val="BodyText"/>
            </w:pPr>
            <w:r w:rsidRPr="00BD562B">
              <w:rPr>
                <w:rStyle w:val="SpecialBold"/>
              </w:rPr>
              <w:t>7 elective units</w:t>
            </w:r>
            <w:r w:rsidRPr="00BD562B">
              <w:t xml:space="preserve"> </w:t>
            </w:r>
          </w:p>
          <w:p w:rsidR="00000000" w:rsidRPr="00BD562B" w:rsidP="00BD562B">
            <w:pPr>
              <w:pStyle w:val="BodyText"/>
            </w:pPr>
          </w:p>
          <w:p w:rsidR="00000000" w:rsidRPr="00BD562B" w:rsidP="00BD562B">
            <w:pPr>
              <w:pStyle w:val="BodyText"/>
            </w:pPr>
            <w:r w:rsidRPr="00BD562B">
              <w:rPr>
                <w:rStyle w:val="SpecialBold"/>
              </w:rPr>
              <w:t>4 elective units</w:t>
            </w:r>
            <w:r w:rsidRPr="00BD562B">
              <w:t xml:space="preserve"> must be selected from the list below. </w:t>
            </w:r>
          </w:p>
          <w:p w:rsidR="00000000" w:rsidRPr="00BD562B" w:rsidP="00BD562B">
            <w:pPr>
              <w:pStyle w:val="BodyText"/>
            </w:pPr>
          </w:p>
          <w:p w:rsidR="00000000" w:rsidRPr="00BD562B" w:rsidP="00BD562B">
            <w:pPr>
              <w:pStyle w:val="BodyText"/>
            </w:pPr>
            <w:r w:rsidRPr="00BD562B">
              <w:t xml:space="preserve">The remaining </w:t>
            </w:r>
            <w:r w:rsidRPr="00BD562B">
              <w:rPr>
                <w:rStyle w:val="SpecialBold"/>
              </w:rPr>
              <w:t>3 elective units</w:t>
            </w:r>
            <w:r w:rsidRPr="00BD562B">
              <w:t xml:space="preserve"> may be selected from the remaining elective units listed, any endorsed Tra</w:t>
            </w:r>
            <w:r w:rsidRPr="00BD562B">
              <w:t xml:space="preserve">ining Package or any accredited course at the same qualification level. </w:t>
            </w:r>
          </w:p>
          <w:p w:rsidR="00000000" w:rsidRPr="00BD562B" w:rsidP="00BD562B">
            <w:pPr>
              <w:pStyle w:val="BodyText"/>
            </w:pPr>
          </w:p>
          <w:p w:rsidR="00000000" w:rsidRPr="00BD562B" w:rsidP="00BD562B">
            <w:pPr>
              <w:pStyle w:val="BodyText"/>
            </w:pPr>
            <w:r w:rsidRPr="00BD562B">
              <w:t>Electives must be relevant to the work outcome, local industry requirements and the qualification level.</w:t>
            </w:r>
          </w:p>
          <w:p w:rsidR="00000000" w:rsidRPr="00BD562B" w:rsidP="00BD562B">
            <w:pPr>
              <w:pStyle w:val="BodyText"/>
            </w:pPr>
          </w:p>
          <w:p w:rsidR="00000000" w:rsidRPr="00BD562B" w:rsidP="00BD562B">
            <w:pPr>
              <w:pStyle w:val="BodyText"/>
            </w:pPr>
            <w:r w:rsidRPr="00BD562B">
              <w:rPr>
                <w:rStyle w:val="SpecialBold"/>
              </w:rPr>
              <w:t>Core units</w:t>
            </w:r>
          </w:p>
          <w:p w:rsidR="00000000" w:rsidRPr="00BD562B" w:rsidP="00BD562B">
            <w:pPr>
              <w:pStyle w:val="BodyText"/>
            </w:pPr>
            <w:r w:rsidRPr="00BD562B">
              <w:rPr>
                <w:rStyle w:val="SpecialBold"/>
              </w:rPr>
              <w:t>Electronics</w:t>
            </w:r>
          </w:p>
          <w:p w:rsidR="00000000" w:rsidRPr="00BD562B" w:rsidP="00BD562B">
            <w:pPr>
              <w:pStyle w:val="BodyText"/>
            </w:pPr>
            <w:r w:rsidRPr="00BD562B">
              <w:t xml:space="preserve">UEENEEE003B </w:t>
            </w:r>
            <w:r w:rsidRPr="00BD562B">
              <w:tab/>
              <w:t>Solve problems in extra-low voltage sing</w:t>
            </w:r>
            <w:r w:rsidRPr="00BD562B">
              <w:t>le path circuits</w:t>
            </w:r>
          </w:p>
          <w:p w:rsidR="00000000" w:rsidRPr="00BD562B" w:rsidP="00BD562B">
            <w:pPr>
              <w:pStyle w:val="BodyText"/>
            </w:pPr>
            <w:r w:rsidRPr="00BD562B">
              <w:t xml:space="preserve">UEENEEE004B </w:t>
            </w:r>
            <w:r w:rsidRPr="00BD562B">
              <w:tab/>
              <w:t>Solve problems in multiple path d.c. circuits</w:t>
            </w:r>
          </w:p>
          <w:p w:rsidR="00000000" w:rsidRPr="00BD562B" w:rsidP="00BD562B">
            <w:pPr>
              <w:pStyle w:val="BodyText"/>
            </w:pPr>
            <w:r w:rsidRPr="00BD562B">
              <w:t xml:space="preserve">UEENEEH014B </w:t>
            </w:r>
            <w:r w:rsidRPr="00BD562B">
              <w:tab/>
              <w:t xml:space="preserve">Solve problems in frequency dependent circuits </w:t>
            </w:r>
          </w:p>
          <w:p w:rsidR="00000000" w:rsidRPr="00BD562B" w:rsidP="00BD562B">
            <w:pPr>
              <w:pStyle w:val="BodyText"/>
            </w:pPr>
            <w:r w:rsidRPr="00BD562B">
              <w:rPr>
                <w:rStyle w:val="SpecialBold"/>
              </w:rPr>
              <w:t>General maintenance</w:t>
            </w:r>
          </w:p>
          <w:p w:rsidR="00000000" w:rsidRPr="00BD562B" w:rsidP="00BD562B">
            <w:pPr>
              <w:pStyle w:val="BodyText"/>
            </w:pPr>
            <w:r w:rsidRPr="00BD562B">
              <w:t xml:space="preserve">MEM5001B </w:t>
            </w:r>
            <w:r w:rsidRPr="00BD562B">
              <w:tab/>
              <w:t xml:space="preserve">Perform manual soldering/desoldering - electrical/electronic </w:t>
            </w:r>
            <w:r w:rsidRPr="00BD562B">
              <w:t>components</w:t>
            </w:r>
          </w:p>
          <w:p w:rsidR="00000000" w:rsidRPr="00BD562B" w:rsidP="00BD562B">
            <w:pPr>
              <w:pStyle w:val="BodyText"/>
            </w:pPr>
            <w:r w:rsidRPr="00BD562B">
              <w:t xml:space="preserve">MEM18002B </w:t>
            </w:r>
            <w:r w:rsidRPr="00BD562B">
              <w:tab/>
            </w:r>
            <w:r w:rsidRPr="00BD562B">
              <w:t>Use power tools/hand held operations</w:t>
            </w:r>
          </w:p>
          <w:p w:rsidR="00000000" w:rsidRPr="00BD562B" w:rsidP="00BD562B">
            <w:pPr>
              <w:pStyle w:val="BodyText"/>
            </w:pPr>
            <w:r w:rsidRPr="00BD562B">
              <w:rPr>
                <w:rStyle w:val="SpecialBold"/>
              </w:rPr>
              <w:t>ICT use</w:t>
            </w:r>
          </w:p>
          <w:p w:rsidR="00000000" w:rsidRPr="00BD562B" w:rsidP="00BD562B">
            <w:pPr>
              <w:pStyle w:val="BodyText"/>
            </w:pPr>
            <w:r w:rsidRPr="00BD562B">
              <w:t xml:space="preserve">ICAT3025B </w:t>
            </w:r>
            <w:r w:rsidRPr="00BD562B">
              <w:tab/>
              <w:t>Run standard diagnostic tests</w:t>
            </w:r>
          </w:p>
          <w:p w:rsidR="00000000" w:rsidRPr="00BD562B" w:rsidP="00BD562B">
            <w:pPr>
              <w:pStyle w:val="BodyText"/>
            </w:pPr>
            <w:r w:rsidRPr="00BD562B">
              <w:t xml:space="preserve">ICAU3019B </w:t>
            </w:r>
            <w:r w:rsidRPr="00BD562B">
              <w:tab/>
              <w:t>Migrate to new technology</w:t>
            </w:r>
          </w:p>
          <w:p w:rsidR="00000000" w:rsidRPr="00BD562B" w:rsidP="00BD562B">
            <w:pPr>
              <w:pStyle w:val="BodyText"/>
            </w:pPr>
            <w:r w:rsidRPr="00BD562B">
              <w:t xml:space="preserve">ICTTC136C </w:t>
            </w:r>
            <w:r w:rsidRPr="00BD562B">
              <w:tab/>
              <w:t>Install, maintain and modify customer premises communications cabling: ACA Restricted Rule</w:t>
            </w:r>
          </w:p>
          <w:p w:rsidR="00000000" w:rsidRPr="00BD562B" w:rsidP="00BD562B">
            <w:pPr>
              <w:pStyle w:val="BodyText"/>
            </w:pPr>
            <w:r w:rsidRPr="00BD562B">
              <w:t xml:space="preserve">ICTTC137C </w:t>
            </w:r>
            <w:r w:rsidRPr="00BD562B">
              <w:tab/>
              <w:t>Install, maintain an</w:t>
            </w:r>
            <w:r w:rsidRPr="00BD562B">
              <w:t>d modify customer premises communications cabling: ACA Open Rule</w:t>
            </w:r>
          </w:p>
          <w:p w:rsidR="00000000" w:rsidRPr="00BD562B" w:rsidP="00BD562B">
            <w:pPr>
              <w:pStyle w:val="BodyText"/>
            </w:pPr>
            <w:r w:rsidRPr="00BD562B">
              <w:rPr>
                <w:rStyle w:val="SpecialBold"/>
              </w:rPr>
              <w:t>Industry context</w:t>
            </w:r>
          </w:p>
          <w:p w:rsidR="00000000" w:rsidRPr="00BD562B" w:rsidP="00BD562B">
            <w:pPr>
              <w:pStyle w:val="BodyText"/>
            </w:pPr>
            <w:r w:rsidRPr="00BD562B">
              <w:t xml:space="preserve">CUFIND301B </w:t>
            </w:r>
            <w:r w:rsidRPr="00BD562B">
              <w:tab/>
              <w:t>Work effectively in the screen and media industries</w:t>
            </w:r>
          </w:p>
          <w:p w:rsidR="00000000" w:rsidRPr="00BD562B" w:rsidP="00BD562B">
            <w:pPr>
              <w:pStyle w:val="BodyText"/>
            </w:pPr>
            <w:r w:rsidRPr="00BD562B">
              <w:rPr>
                <w:rStyle w:val="SpecialBold"/>
              </w:rPr>
              <w:t>OHS</w:t>
            </w:r>
          </w:p>
          <w:p w:rsidR="00000000" w:rsidRPr="00BD562B" w:rsidP="00BD562B">
            <w:pPr>
              <w:pStyle w:val="BodyText"/>
            </w:pPr>
            <w:r w:rsidRPr="00BD562B">
              <w:t>CUSOHS301A</w:t>
            </w:r>
            <w:r w:rsidRPr="00BD562B">
              <w:tab/>
              <w:t>Follow occupational health and safety procedures</w:t>
            </w:r>
          </w:p>
          <w:p w:rsidR="00000000" w:rsidRPr="00BD562B" w:rsidP="00BD562B">
            <w:pPr>
              <w:pStyle w:val="BodyText"/>
            </w:pPr>
          </w:p>
          <w:p w:rsidR="00000000" w:rsidRPr="00BD562B" w:rsidP="00BD562B">
            <w:pPr>
              <w:pStyle w:val="BodyText"/>
            </w:pPr>
            <w:r w:rsidRPr="00BD562B">
              <w:rPr>
                <w:rStyle w:val="SpecialBold"/>
              </w:rPr>
              <w:t>Elective units</w:t>
            </w:r>
          </w:p>
          <w:p w:rsidR="00000000" w:rsidRPr="00BD562B" w:rsidP="00BD562B">
            <w:pPr>
              <w:pStyle w:val="BodyText"/>
            </w:pPr>
            <w:r w:rsidRPr="00BD562B">
              <w:rPr>
                <w:rStyle w:val="SpecialBold"/>
              </w:rPr>
              <w:t>Broadcasting</w:t>
            </w:r>
          </w:p>
          <w:p w:rsidR="00000000" w:rsidRPr="00BD562B" w:rsidP="00BD562B">
            <w:pPr>
              <w:pStyle w:val="BodyText"/>
            </w:pPr>
            <w:r w:rsidRPr="00BD562B">
              <w:t xml:space="preserve">CUFBRD301A </w:t>
            </w:r>
            <w:r w:rsidRPr="00BD562B">
              <w:tab/>
              <w:t>Perfo</w:t>
            </w:r>
            <w:r w:rsidRPr="00BD562B">
              <w:t>rm basic transmission operations</w:t>
            </w:r>
          </w:p>
          <w:p w:rsidR="00000000" w:rsidRPr="00BD562B" w:rsidP="00BD562B">
            <w:pPr>
              <w:pStyle w:val="BodyText"/>
            </w:pPr>
            <w:r w:rsidRPr="00BD562B">
              <w:rPr>
                <w:rStyle w:val="SpecialBold"/>
              </w:rPr>
              <w:t>Construction</w:t>
            </w:r>
          </w:p>
          <w:p w:rsidR="00000000" w:rsidRPr="00BD562B" w:rsidP="00BD562B">
            <w:pPr>
              <w:pStyle w:val="BodyText"/>
            </w:pPr>
            <w:r w:rsidRPr="00BD562B">
              <w:t>CPCCOHS1001A Work safely in the construction industry</w:t>
            </w:r>
          </w:p>
          <w:p w:rsidR="00000000" w:rsidRPr="00BD562B" w:rsidP="00BD562B">
            <w:pPr>
              <w:pStyle w:val="BodyText"/>
            </w:pPr>
            <w:r w:rsidRPr="00BD562B">
              <w:rPr>
                <w:rStyle w:val="SpecialBold"/>
              </w:rPr>
              <w:t>Electronics</w:t>
            </w:r>
          </w:p>
          <w:p w:rsidR="00000000" w:rsidRPr="00BD562B" w:rsidP="00BD562B">
            <w:pPr>
              <w:pStyle w:val="BodyText"/>
            </w:pPr>
            <w:r w:rsidRPr="00BD562B">
              <w:t xml:space="preserve">UEENEEH007B </w:t>
            </w:r>
            <w:r w:rsidRPr="00BD562B">
              <w:tab/>
              <w:t>Carry out repairs of predictable faults in general electronic apparatus</w:t>
            </w:r>
          </w:p>
          <w:p w:rsidR="00000000" w:rsidRPr="00BD562B" w:rsidP="00BD562B">
            <w:pPr>
              <w:pStyle w:val="BodyText"/>
            </w:pPr>
            <w:r w:rsidRPr="00BD562B">
              <w:t xml:space="preserve">UEENEEH011B </w:t>
            </w:r>
            <w:r w:rsidRPr="00BD562B">
              <w:tab/>
              <w:t>Solve problems in d.c. power supplies with sin</w:t>
            </w:r>
            <w:r w:rsidRPr="00BD562B">
              <w:t>gle phase input</w:t>
            </w:r>
          </w:p>
          <w:p w:rsidR="00000000" w:rsidRPr="00BD562B" w:rsidP="00BD562B">
            <w:pPr>
              <w:pStyle w:val="BodyText"/>
            </w:pPr>
            <w:r w:rsidRPr="00BD562B">
              <w:t xml:space="preserve">UEENEEH012B </w:t>
            </w:r>
            <w:r w:rsidRPr="00BD562B">
              <w:tab/>
              <w:t>Solve problems in digital components of electronic apparatus</w:t>
            </w:r>
          </w:p>
          <w:p w:rsidR="00000000" w:rsidRPr="00BD562B" w:rsidP="00BD562B">
            <w:pPr>
              <w:pStyle w:val="BodyText"/>
            </w:pPr>
            <w:r w:rsidRPr="00BD562B">
              <w:t xml:space="preserve">UEENEEH013B </w:t>
            </w:r>
            <w:r w:rsidRPr="00BD562B">
              <w:tab/>
              <w:t>Solve problems in amplifier sections of electronic apparatus</w:t>
            </w:r>
          </w:p>
          <w:p w:rsidR="00000000" w:rsidRPr="00BD562B" w:rsidP="00BD562B">
            <w:pPr>
              <w:pStyle w:val="BodyText"/>
            </w:pPr>
            <w:r w:rsidRPr="00BD562B">
              <w:t xml:space="preserve">UEENEEH017B </w:t>
            </w:r>
            <w:r w:rsidRPr="00BD562B">
              <w:tab/>
              <w:t>Carry out repairs of predictable faults in audio and video replay/recording app</w:t>
            </w:r>
            <w:r w:rsidRPr="00BD562B">
              <w:t>aratus</w:t>
            </w:r>
          </w:p>
          <w:p w:rsidR="00000000" w:rsidRPr="00BD562B" w:rsidP="00BD562B">
            <w:pPr>
              <w:pStyle w:val="BodyText"/>
            </w:pPr>
            <w:r w:rsidRPr="00BD562B">
              <w:t xml:space="preserve">UEENEEH018B </w:t>
            </w:r>
            <w:r w:rsidRPr="00BD562B">
              <w:tab/>
              <w:t>Find and repair faults in electronic apparatus</w:t>
            </w:r>
          </w:p>
          <w:p w:rsidR="00000000" w:rsidRPr="00BD562B" w:rsidP="00BD562B">
            <w:pPr>
              <w:pStyle w:val="BodyText"/>
            </w:pPr>
            <w:r w:rsidRPr="00BD562B">
              <w:t xml:space="preserve">UEENEEH024B </w:t>
            </w:r>
            <w:r w:rsidRPr="00BD562B">
              <w:tab/>
              <w:t>Carry out repairs of predictable faults in audio components</w:t>
            </w:r>
          </w:p>
          <w:p w:rsidR="00000000" w:rsidRPr="00BD562B" w:rsidP="00BD562B">
            <w:pPr>
              <w:pStyle w:val="BodyText"/>
            </w:pPr>
            <w:r w:rsidRPr="00BD562B">
              <w:t xml:space="preserve">UEENEEH027B </w:t>
            </w:r>
            <w:r w:rsidRPr="00BD562B">
              <w:tab/>
              <w:t>Commission commercial radio frequency (RF) transmission and reception systems</w:t>
            </w:r>
          </w:p>
          <w:p w:rsidR="00000000" w:rsidRPr="00BD562B" w:rsidP="00BD562B">
            <w:pPr>
              <w:pStyle w:val="BodyText"/>
            </w:pPr>
            <w:r w:rsidRPr="00BD562B">
              <w:t xml:space="preserve">UEENEEH028B </w:t>
            </w:r>
            <w:r w:rsidRPr="00BD562B">
              <w:tab/>
              <w:t>Install micr</w:t>
            </w:r>
            <w:r w:rsidRPr="00BD562B">
              <w:t>owave and antennae and waveguides</w:t>
            </w:r>
          </w:p>
          <w:p w:rsidR="00000000" w:rsidRPr="00BD562B" w:rsidP="00BD562B">
            <w:pPr>
              <w:pStyle w:val="BodyText"/>
            </w:pPr>
            <w:r w:rsidRPr="00BD562B">
              <w:t xml:space="preserve">UEENEEH039B </w:t>
            </w:r>
            <w:r w:rsidRPr="00BD562B">
              <w:tab/>
              <w:t>Solve problems in basic amplifier circuits</w:t>
            </w:r>
          </w:p>
          <w:p w:rsidR="00000000" w:rsidRPr="00BD562B" w:rsidP="00BD562B">
            <w:pPr>
              <w:pStyle w:val="BodyText"/>
            </w:pPr>
            <w:r w:rsidRPr="00BD562B">
              <w:t xml:space="preserve">UEENEEH042B </w:t>
            </w:r>
            <w:r w:rsidRPr="00BD562B">
              <w:tab/>
              <w:t>Solve problems in oscillator sections of electronic apparatus</w:t>
            </w:r>
          </w:p>
          <w:p w:rsidR="00000000" w:rsidRPr="00BD562B" w:rsidP="00BD562B">
            <w:pPr>
              <w:pStyle w:val="BodyText"/>
            </w:pPr>
            <w:r w:rsidRPr="00BD562B">
              <w:t xml:space="preserve">UEENEEH076B </w:t>
            </w:r>
            <w:r w:rsidRPr="00BD562B">
              <w:tab/>
              <w:t>Diagnose and repair faults in display circuits</w:t>
            </w:r>
          </w:p>
          <w:p w:rsidR="00000000" w:rsidRPr="00BD562B" w:rsidP="00BD562B">
            <w:pPr>
              <w:pStyle w:val="BodyText"/>
            </w:pPr>
            <w:r w:rsidRPr="00BD562B">
              <w:rPr>
                <w:rStyle w:val="SpecialBold"/>
              </w:rPr>
              <w:t>First aid</w:t>
            </w:r>
          </w:p>
          <w:p w:rsidR="00000000" w:rsidRPr="00BD562B" w:rsidP="00BD562B">
            <w:pPr>
              <w:pStyle w:val="BodyText"/>
            </w:pPr>
            <w:r w:rsidRPr="00BD562B">
              <w:t xml:space="preserve">HLTFA301B </w:t>
            </w:r>
            <w:r w:rsidRPr="00BD562B">
              <w:tab/>
            </w:r>
            <w:r w:rsidRPr="00BD562B">
              <w:t>Apply first aid</w:t>
            </w:r>
          </w:p>
          <w:p w:rsidR="00000000" w:rsidRPr="00BD562B" w:rsidP="00BD562B">
            <w:pPr>
              <w:pStyle w:val="BodyText"/>
            </w:pPr>
            <w:r w:rsidRPr="00BD562B">
              <w:rPr>
                <w:rStyle w:val="SpecialBold"/>
              </w:rPr>
              <w:t>ICT building and implementation</w:t>
            </w:r>
          </w:p>
          <w:p w:rsidR="00000000" w:rsidRPr="00BD562B" w:rsidP="00BD562B">
            <w:pPr>
              <w:pStyle w:val="BodyText"/>
            </w:pPr>
            <w:r w:rsidRPr="00BD562B">
              <w:t xml:space="preserve">ICAI3020B </w:t>
            </w:r>
            <w:r w:rsidRPr="00BD562B">
              <w:tab/>
              <w:t>Install and optimise operating system software</w:t>
            </w:r>
          </w:p>
          <w:p w:rsidR="00000000" w:rsidRPr="00BD562B" w:rsidP="00BD562B">
            <w:pPr>
              <w:pStyle w:val="BodyText"/>
            </w:pPr>
            <w:r w:rsidRPr="00BD562B">
              <w:t xml:space="preserve">ICAI3101B </w:t>
            </w:r>
            <w:r w:rsidRPr="00BD562B">
              <w:tab/>
              <w:t>Install and manage network protocols</w:t>
            </w:r>
          </w:p>
          <w:p w:rsidR="00000000" w:rsidRPr="00BD562B" w:rsidP="00BD562B">
            <w:pPr>
              <w:pStyle w:val="BodyText"/>
            </w:pPr>
            <w:r w:rsidRPr="00BD562B">
              <w:t xml:space="preserve">ICAI3021B </w:t>
            </w:r>
            <w:r w:rsidRPr="00BD562B">
              <w:tab/>
              <w:t>Connect internal hardware components</w:t>
            </w:r>
          </w:p>
          <w:p w:rsidR="00000000" w:rsidRPr="00BD562B" w:rsidP="00BD562B">
            <w:pPr>
              <w:pStyle w:val="BodyText"/>
            </w:pPr>
            <w:r w:rsidRPr="00BD562B">
              <w:rPr>
                <w:rStyle w:val="SpecialBold"/>
              </w:rPr>
              <w:t>ICT support</w:t>
            </w:r>
          </w:p>
          <w:p w:rsidR="00000000" w:rsidRPr="00BD562B" w:rsidP="00BD562B">
            <w:pPr>
              <w:pStyle w:val="BodyText"/>
            </w:pPr>
            <w:r w:rsidRPr="00BD562B">
              <w:t xml:space="preserve">ICAS3115B </w:t>
            </w:r>
            <w:r w:rsidRPr="00BD562B">
              <w:tab/>
              <w:t>Maintain equipment and software</w:t>
            </w:r>
            <w:r w:rsidRPr="00BD562B">
              <w:t xml:space="preserve"> in working order</w:t>
            </w:r>
          </w:p>
          <w:p w:rsidR="00000000" w:rsidRPr="00BD562B" w:rsidP="00BD562B">
            <w:pPr>
              <w:pStyle w:val="BodyText"/>
            </w:pPr>
            <w:r w:rsidRPr="00BD562B">
              <w:t xml:space="preserve">ICAS3034B </w:t>
            </w:r>
            <w:r w:rsidRPr="00BD562B">
              <w:tab/>
              <w:t>Determine and action network problems</w:t>
            </w:r>
          </w:p>
          <w:p w:rsidR="00000000" w:rsidRPr="00BD562B" w:rsidP="00BD562B">
            <w:pPr>
              <w:pStyle w:val="BodyText"/>
            </w:pPr>
            <w:r w:rsidRPr="00BD562B">
              <w:rPr>
                <w:rStyle w:val="SpecialBold"/>
              </w:rPr>
              <w:t>Rigging</w:t>
            </w:r>
            <w:r w:rsidRPr="00BD562B">
              <w:t>/</w:t>
            </w:r>
            <w:r w:rsidRPr="00BD562B">
              <w:rPr>
                <w:rStyle w:val="SpecialBold"/>
              </w:rPr>
              <w:t>Dogging</w:t>
            </w:r>
          </w:p>
          <w:p w:rsidR="00000000" w:rsidRPr="00BD562B" w:rsidP="00BD562B">
            <w:pPr>
              <w:pStyle w:val="BodyText"/>
            </w:pPr>
            <w:r w:rsidRPr="00BD562B">
              <w:t>CPCCLRG3001A Licence to perform rigging basic level</w:t>
            </w:r>
          </w:p>
          <w:p w:rsidR="00000000" w:rsidRPr="00BD562B" w:rsidP="00BD562B">
            <w:pPr>
              <w:pStyle w:val="BodyText"/>
            </w:pPr>
            <w:r w:rsidRPr="00BD562B">
              <w:t>CPCCLRG3002A Licence to perform rigging intermediate level</w:t>
            </w:r>
          </w:p>
          <w:p w:rsidR="00000000" w:rsidRPr="00BD562B" w:rsidP="00BD562B">
            <w:pPr>
              <w:pStyle w:val="BodyText"/>
            </w:pPr>
            <w:r w:rsidRPr="00BD562B">
              <w:t>CPCCLRG4001A Licence to perform rigging advanced level</w:t>
            </w:r>
          </w:p>
          <w:p w:rsidR="00000000" w:rsidRPr="00BD562B" w:rsidP="00BD562B">
            <w:pPr>
              <w:pStyle w:val="BodyText"/>
            </w:pPr>
            <w:r w:rsidRPr="00BD562B">
              <w:t>CPCCLDG</w:t>
            </w:r>
            <w:r w:rsidRPr="00BD562B">
              <w:t>3001A Licence to perform dogging</w:t>
            </w:r>
          </w:p>
          <w:p w:rsidR="00000000" w:rsidRPr="00BD562B" w:rsidP="00BD562B">
            <w:pPr>
              <w:pStyle w:val="BodyText"/>
            </w:pPr>
            <w:r w:rsidRPr="00BD562B">
              <w:rPr>
                <w:rStyle w:val="SpecialBold"/>
              </w:rPr>
              <w:t>Sustainability</w:t>
            </w:r>
          </w:p>
          <w:p w:rsidR="00000000" w:rsidRPr="00BD562B" w:rsidP="00BD562B">
            <w:pPr>
              <w:pStyle w:val="BodyText"/>
            </w:pPr>
            <w:r w:rsidRPr="00BD562B">
              <w:t>BSBSUS201A</w:t>
            </w:r>
            <w:r w:rsidRPr="00BD562B">
              <w:tab/>
              <w:t>Participate in environmentally sustainable work practices</w:t>
            </w:r>
          </w:p>
          <w:p w:rsidR="00000000" w:rsidRPr="00BD562B" w:rsidP="00BD562B">
            <w:pPr>
              <w:pStyle w:val="BodyText"/>
            </w:pPr>
            <w:r w:rsidRPr="00BD562B">
              <w:rPr>
                <w:rStyle w:val="SpecialBold"/>
              </w:rPr>
              <w:t>Telecommunications</w:t>
            </w:r>
          </w:p>
          <w:p w:rsidR="00000000" w:rsidRPr="00BD562B" w:rsidP="00BD562B">
            <w:pPr>
              <w:pStyle w:val="BodyText"/>
            </w:pPr>
            <w:r w:rsidRPr="00BD562B">
              <w:t xml:space="preserve">ICTTC008D </w:t>
            </w:r>
            <w:r w:rsidRPr="00BD562B">
              <w:tab/>
              <w:t>Terminate metallic conductor cable</w:t>
            </w:r>
          </w:p>
          <w:p w:rsidR="00000000" w:rsidRPr="00BD562B" w:rsidP="00BD562B">
            <w:pPr>
              <w:pStyle w:val="BodyText"/>
            </w:pPr>
            <w:r w:rsidRPr="00BD562B">
              <w:t xml:space="preserve">ICTTC009D </w:t>
            </w:r>
            <w:r w:rsidRPr="00BD562B">
              <w:tab/>
              <w:t>Terminate/splice structured cabling and certify installation</w:t>
            </w:r>
          </w:p>
          <w:p w:rsidR="00000000" w:rsidRPr="00BD562B" w:rsidP="00BD562B">
            <w:pPr>
              <w:pStyle w:val="BodyText"/>
            </w:pPr>
            <w:r w:rsidRPr="00BD562B">
              <w:t>IC</w:t>
            </w:r>
            <w:r w:rsidRPr="00BD562B">
              <w:t xml:space="preserve">TTC011D </w:t>
            </w:r>
            <w:r w:rsidRPr="00BD562B">
              <w:tab/>
              <w:t>Place, secure and terminate co-axial cable</w:t>
            </w:r>
          </w:p>
          <w:p w:rsidR="00000000" w:rsidRPr="00BD562B" w:rsidP="00BD562B">
            <w:pPr>
              <w:pStyle w:val="BodyText"/>
            </w:pPr>
            <w:r w:rsidRPr="00BD562B">
              <w:t xml:space="preserve">ICTTC013D </w:t>
            </w:r>
            <w:r w:rsidRPr="00BD562B">
              <w:tab/>
              <w:t>Perform an accurate cable system test</w:t>
            </w:r>
          </w:p>
          <w:p w:rsidR="00000000" w:rsidRPr="00BD562B" w:rsidP="00BD562B">
            <w:pPr>
              <w:pStyle w:val="BodyText"/>
            </w:pPr>
            <w:r w:rsidRPr="00BD562B">
              <w:t xml:space="preserve">ICTTC066D </w:t>
            </w:r>
            <w:r w:rsidRPr="00BD562B">
              <w:tab/>
              <w:t>Joint and terminate co-axial cable</w:t>
            </w:r>
          </w:p>
          <w:p w:rsidR="00000000" w:rsidRPr="00BD562B" w:rsidP="00BD562B">
            <w:pPr>
              <w:pStyle w:val="BodyText"/>
            </w:pPr>
            <w:r w:rsidRPr="00BD562B">
              <w:rPr>
                <w:rStyle w:val="SpecialBold"/>
              </w:rPr>
              <w:t>Workplace effectiveness</w:t>
            </w:r>
          </w:p>
          <w:p w:rsidR="00000000" w:rsidRPr="00BD562B" w:rsidP="00BD562B">
            <w:pPr>
              <w:pStyle w:val="BodyText"/>
            </w:pPr>
            <w:r w:rsidRPr="00BD562B">
              <w:t xml:space="preserve">BSBWOR302A </w:t>
            </w:r>
            <w:r w:rsidRPr="00BD562B">
              <w:tab/>
              <w:t>Work effectively as an off-site worker</w:t>
            </w:r>
          </w:p>
          <w:p w:rsidR="00000000" w:rsidRPr="00BD562B" w:rsidP="00BD562B">
            <w:pPr>
              <w:pStyle w:val="BodyText"/>
            </w:pPr>
          </w:p>
          <w:p w:rsidR="00000000" w:rsidRPr="00BD562B" w:rsidP="00BD562B">
            <w:pPr>
              <w:pStyle w:val="BodyText"/>
            </w:pPr>
            <w:r w:rsidRPr="00BD562B">
              <w:rPr>
                <w:rStyle w:val="SpecialBold"/>
              </w:rPr>
              <w:t>Selecting electives for different</w:t>
            </w:r>
            <w:r w:rsidRPr="00BD562B">
              <w:rPr>
                <w:rStyle w:val="SpecialBold"/>
              </w:rPr>
              <w:t xml:space="preserve"> outcomes</w:t>
            </w:r>
          </w:p>
          <w:p w:rsidR="00000000" w:rsidRPr="00BD562B" w:rsidP="00BD562B">
            <w:pPr>
              <w:pStyle w:val="BodyText"/>
            </w:pPr>
            <w:r w:rsidRPr="00BD562B">
              <w:t>The context for this qualification varies, and this must guide the selection of elective units. Examples of appropriate elective units for particular outcomes at this level follow.</w:t>
            </w:r>
          </w:p>
          <w:p w:rsidR="00000000" w:rsidRPr="00BD562B" w:rsidP="00BD562B">
            <w:pPr>
              <w:pStyle w:val="BodyText"/>
            </w:pPr>
          </w:p>
          <w:p w:rsidR="00000000" w:rsidRPr="00BD562B" w:rsidP="00BD562B">
            <w:pPr>
              <w:pStyle w:val="BodyText"/>
            </w:pPr>
            <w:r w:rsidRPr="00BD562B">
              <w:rPr>
                <w:rStyle w:val="SpecialBold"/>
              </w:rPr>
              <w:t>Assistant broadcast technologist</w:t>
            </w:r>
          </w:p>
          <w:p w:rsidR="00000000" w:rsidRPr="00BD562B" w:rsidP="00BD562B">
            <w:pPr>
              <w:pStyle w:val="BodyText"/>
            </w:pPr>
            <w:r w:rsidRPr="00BD562B">
              <w:t>Core units plus:</w:t>
            </w:r>
          </w:p>
          <w:p w:rsidR="00000000" w:rsidRPr="00BD562B" w:rsidP="00BD562B">
            <w:pPr>
              <w:pStyle w:val="ListBullet"/>
            </w:pPr>
            <w:r w:rsidRPr="00BD562B">
              <w:t>UEENEEH011B Solve problems in d.c. power supplies with single phase input</w:t>
            </w:r>
          </w:p>
          <w:p w:rsidR="00000000" w:rsidRPr="00BD562B" w:rsidP="00BD562B">
            <w:pPr>
              <w:pStyle w:val="ListBullet"/>
            </w:pPr>
            <w:r w:rsidRPr="00BD562B">
              <w:t>UEENEEH012B Solve problems in digital components of electronic apparatus</w:t>
            </w:r>
          </w:p>
          <w:p w:rsidR="00000000" w:rsidRPr="00BD562B" w:rsidP="00BD562B">
            <w:pPr>
              <w:pStyle w:val="ListBullet"/>
            </w:pPr>
            <w:r w:rsidRPr="00BD562B">
              <w:t>UEENEEH017B Carry out repairs of predictable faults in audio and video replay/recording apparatus</w:t>
            </w:r>
          </w:p>
          <w:p w:rsidR="00000000" w:rsidRPr="00BD562B" w:rsidP="00BD562B">
            <w:pPr>
              <w:pStyle w:val="ListBullet"/>
            </w:pPr>
            <w:r w:rsidRPr="00BD562B">
              <w:t>UEENEEH018B</w:t>
            </w:r>
            <w:r w:rsidRPr="00BD562B">
              <w:t xml:space="preserve"> Find and repair faults in electronic apparatus</w:t>
            </w:r>
          </w:p>
          <w:p w:rsidR="00000000" w:rsidRPr="00BD562B" w:rsidP="00BD562B">
            <w:pPr>
              <w:pStyle w:val="ListBullet"/>
            </w:pPr>
            <w:r w:rsidRPr="00BD562B">
              <w:t>ICAI3020B Install and optimise operating system software</w:t>
            </w:r>
          </w:p>
          <w:p w:rsidR="00000000" w:rsidRPr="00BD562B" w:rsidP="00BD562B">
            <w:pPr>
              <w:pStyle w:val="ListBullet"/>
            </w:pPr>
            <w:r w:rsidRPr="00BD562B">
              <w:t>ICAI3101B Install and manage network protocols</w:t>
            </w:r>
          </w:p>
          <w:p w:rsidR="00000000" w:rsidRPr="00BD562B" w:rsidP="00BD562B">
            <w:pPr>
              <w:pStyle w:val="ListBullet"/>
            </w:pPr>
            <w:r w:rsidRPr="00BD562B">
              <w:t>ICAS3034B Determine and action network problems</w:t>
            </w:r>
          </w:p>
          <w:p w:rsidR="00000000" w:rsidRPr="00BD562B" w:rsidP="00BD562B">
            <w:pPr>
              <w:pStyle w:val="BodyText"/>
            </w:pPr>
          </w:p>
          <w:p w:rsidR="00000000" w:rsidRPr="00BD562B" w:rsidP="00BD562B">
            <w:pPr>
              <w:pStyle w:val="BodyText"/>
            </w:pPr>
            <w:r w:rsidRPr="00BD562B">
              <w:rPr>
                <w:rStyle w:val="SpecialBold"/>
              </w:rPr>
              <w:t>Broadcast installer</w:t>
            </w:r>
          </w:p>
          <w:p w:rsidR="00000000" w:rsidRPr="00BD562B" w:rsidP="00BD562B">
            <w:pPr>
              <w:pStyle w:val="BodyText"/>
            </w:pPr>
            <w:r w:rsidRPr="00BD562B">
              <w:t>Core units plus:</w:t>
            </w:r>
          </w:p>
          <w:p w:rsidR="00000000" w:rsidRPr="00BD562B" w:rsidP="00BD562B">
            <w:pPr>
              <w:pStyle w:val="ListBullet"/>
            </w:pPr>
            <w:r w:rsidRPr="00BD562B">
              <w:t>ICTTC008D Termina</w:t>
            </w:r>
            <w:r w:rsidRPr="00BD562B">
              <w:t>te metallic conductor cable</w:t>
            </w:r>
          </w:p>
          <w:p w:rsidR="00000000" w:rsidRPr="00BD562B" w:rsidP="00BD562B">
            <w:pPr>
              <w:pStyle w:val="ListBullet"/>
            </w:pPr>
            <w:r w:rsidRPr="00BD562B">
              <w:t>ICTTC011D Place, secure and terminate co-axial cable</w:t>
            </w:r>
          </w:p>
          <w:p w:rsidR="00000000" w:rsidRPr="00BD562B" w:rsidP="00BD562B">
            <w:pPr>
              <w:pStyle w:val="ListBullet"/>
            </w:pPr>
            <w:r w:rsidRPr="00BD562B">
              <w:t>ICTTC009D Terminate/splice structured cabling and certify installation</w:t>
            </w:r>
          </w:p>
          <w:p w:rsidR="00000000" w:rsidRPr="00BD562B" w:rsidP="00BD562B">
            <w:pPr>
              <w:pStyle w:val="ListBullet"/>
            </w:pPr>
            <w:r w:rsidRPr="00BD562B">
              <w:t>ICTTC066D Joint and terminate co-axial cable</w:t>
            </w:r>
          </w:p>
          <w:p w:rsidR="00000000" w:rsidRPr="00BD562B" w:rsidP="00BD562B">
            <w:pPr>
              <w:pStyle w:val="ListBullet"/>
            </w:pPr>
            <w:r w:rsidRPr="00BD562B">
              <w:t>ICTTC013D Perform an accurate cable system test</w:t>
            </w:r>
          </w:p>
          <w:p w:rsidR="00000000" w:rsidRPr="00BD562B" w:rsidP="00BD562B">
            <w:pPr>
              <w:pStyle w:val="ListBullet"/>
            </w:pPr>
            <w:r w:rsidRPr="00BD562B">
              <w:t>UEENEEH028B</w:t>
            </w:r>
            <w:r w:rsidRPr="00BD562B">
              <w:t xml:space="preserve"> Install microwave and antennae and waveguides</w:t>
            </w:r>
          </w:p>
          <w:p w:rsidR="00000000" w:rsidRPr="00BD562B" w:rsidP="00BD562B">
            <w:pPr>
              <w:pStyle w:val="ListBullet"/>
            </w:pPr>
            <w:r w:rsidRPr="00BD562B">
              <w:t>HLTFA301B Apply first aid</w:t>
            </w:r>
          </w:p>
          <w:p w:rsidR="00000000" w:rsidRPr="00BD562B" w:rsidP="00BD562B">
            <w:pPr>
              <w:pStyle w:val="BodyText"/>
            </w:pPr>
          </w:p>
          <w:p w:rsidR="00000000" w:rsidRPr="00BD562B" w:rsidP="00BD562B">
            <w:pPr>
              <w:pStyle w:val="BodyText"/>
            </w:pPr>
            <w:r w:rsidRPr="00BD562B">
              <w:rPr>
                <w:rStyle w:val="SpecialBold"/>
              </w:rPr>
              <w:t>Broadcast technical officer</w:t>
            </w:r>
          </w:p>
          <w:p w:rsidR="00000000" w:rsidRPr="00BD562B" w:rsidP="00BD562B">
            <w:pPr>
              <w:pStyle w:val="BodyText"/>
            </w:pPr>
            <w:r w:rsidRPr="00BD562B">
              <w:t>Core units plus:</w:t>
            </w:r>
          </w:p>
          <w:p w:rsidR="00000000" w:rsidRPr="00BD562B" w:rsidP="00BD562B">
            <w:pPr>
              <w:pStyle w:val="ListBullet"/>
            </w:pPr>
            <w:r w:rsidRPr="00BD562B">
              <w:t>UEENEEH011B Solve problems in d.c. power supplies with single phase input</w:t>
            </w:r>
          </w:p>
          <w:p w:rsidR="00000000" w:rsidRPr="00BD562B" w:rsidP="00BD562B">
            <w:pPr>
              <w:pStyle w:val="ListBullet"/>
            </w:pPr>
            <w:r w:rsidRPr="00BD562B">
              <w:t>UEENEEH012B Solve problems in digital components of electronic apparatus</w:t>
            </w:r>
          </w:p>
          <w:p w:rsidR="00000000" w:rsidRPr="00BD562B" w:rsidP="00BD562B">
            <w:pPr>
              <w:pStyle w:val="ListBullet"/>
            </w:pPr>
            <w:r w:rsidRPr="00BD562B">
              <w:t>UEENEEH013B Solve problems in amplifier sections of electronic apparatus</w:t>
            </w:r>
          </w:p>
          <w:p w:rsidR="00000000" w:rsidRPr="00BD562B" w:rsidP="00BD562B">
            <w:pPr>
              <w:pStyle w:val="ListBullet"/>
            </w:pPr>
            <w:r w:rsidRPr="00BD562B">
              <w:t>UEENEEH017B Carry out repairs of predictable faults in audio and video replay/recording apparatus</w:t>
            </w:r>
          </w:p>
          <w:p w:rsidR="00000000" w:rsidRPr="00BD562B" w:rsidP="00BD562B">
            <w:pPr>
              <w:pStyle w:val="ListBullet"/>
            </w:pPr>
            <w:r w:rsidRPr="00BD562B">
              <w:t xml:space="preserve">UEENEEH018B </w:t>
            </w:r>
            <w:r w:rsidRPr="00BD562B">
              <w:t>Find and repair faults in electronic apparatus</w:t>
            </w:r>
          </w:p>
          <w:p w:rsidR="00000000" w:rsidRPr="00BD562B" w:rsidP="00BD562B">
            <w:pPr>
              <w:pStyle w:val="ListBullet"/>
            </w:pPr>
            <w:r w:rsidRPr="00BD562B">
              <w:t>ICAI3021B Connect internal hardware components</w:t>
            </w:r>
          </w:p>
          <w:p w:rsidR="00000000" w:rsidRPr="00BD562B" w:rsidP="00BD562B">
            <w:pPr>
              <w:pStyle w:val="ListBullet"/>
            </w:pPr>
            <w:r w:rsidRPr="00BD562B">
              <w:t>ICAS3115B Maintain equipment and software in working order</w:t>
            </w:r>
          </w:p>
        </w:tc>
      </w:tr>
    </w:tbl>
    <w:p w:rsidR="005A7FF8" w:rsidP="00BD562B">
      <w:pPr>
        <w:pStyle w:val="BodyText"/>
      </w:pPr>
    </w:p>
    <w:p w:rsidR="005A7FF8" w:rsidP="00BD562B">
      <w:pPr>
        <w:pStyle w:val="BodyText"/>
      </w:pPr>
    </w:p>
    <w:p w:rsidR="00000000" w:rsidRPr="00BD562B" w:rsidP="00BD562B"/>
    <w:sectPr w:rsidSect="00BD56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6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7FF8" w:rsidP="005A7F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6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FF8" w:rsidP="00BD56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A7FF8" w:rsidP="00BD56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A7FF8" w:rsidP="00BD56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6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7FF8" w:rsidP="005A7F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6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FF8" w:rsidP="00BD562B">
    <w:pPr>
      <w:pStyle w:val="Header"/>
      <w:framePr w:wrap="around"/>
    </w:pPr>
    <w:r>
      <w:fldChar w:fldCharType="begin"/>
    </w:r>
    <w:r>
      <w:instrText xml:space="preserve"> TITLE   \* MERGEFORMAT </w:instrText>
    </w:r>
    <w:r>
      <w:fldChar w:fldCharType="separate"/>
    </w:r>
    <w:r>
      <w:t>CUF30207 Certificate III in Broadcast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A7FF8" w:rsidP="00BD56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DA93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CC9E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6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562B"/>
    <w:pPr>
      <w:spacing w:before="360" w:after="60"/>
      <w:outlineLvl w:val="0"/>
    </w:pPr>
    <w:rPr>
      <w:sz w:val="32"/>
    </w:rPr>
  </w:style>
  <w:style w:type="paragraph" w:styleId="Heading2">
    <w:name w:val="heading 2"/>
    <w:basedOn w:val="HeadingBase"/>
    <w:next w:val="BodyText"/>
    <w:link w:val="Heading2Char"/>
    <w:qFormat/>
    <w:rsid w:val="00BD562B"/>
    <w:pPr>
      <w:keepLines/>
      <w:spacing w:before="240" w:after="120"/>
      <w:outlineLvl w:val="1"/>
    </w:pPr>
    <w:rPr>
      <w:sz w:val="28"/>
      <w:szCs w:val="40"/>
    </w:rPr>
  </w:style>
  <w:style w:type="paragraph" w:styleId="Heading3">
    <w:name w:val="heading 3"/>
    <w:basedOn w:val="HeadingBase"/>
    <w:next w:val="BodyText"/>
    <w:link w:val="Heading3Char"/>
    <w:qFormat/>
    <w:rsid w:val="00BD562B"/>
    <w:pPr>
      <w:spacing w:before="180" w:after="120"/>
      <w:outlineLvl w:val="2"/>
    </w:pPr>
    <w:rPr>
      <w:spacing w:val="-10"/>
      <w:kern w:val="32"/>
    </w:rPr>
  </w:style>
  <w:style w:type="paragraph" w:styleId="Heading4">
    <w:name w:val="heading 4"/>
    <w:basedOn w:val="HeadingBase"/>
    <w:next w:val="BodyText"/>
    <w:link w:val="Heading4Char"/>
    <w:qFormat/>
    <w:rsid w:val="00BD562B"/>
    <w:pPr>
      <w:spacing w:before="160" w:after="120"/>
      <w:outlineLvl w:val="3"/>
    </w:pPr>
    <w:rPr>
      <w:sz w:val="22"/>
    </w:rPr>
  </w:style>
  <w:style w:type="paragraph" w:styleId="Heading5">
    <w:name w:val="heading 5"/>
    <w:basedOn w:val="HeadingBase"/>
    <w:next w:val="Normal"/>
    <w:link w:val="Heading5Char"/>
    <w:qFormat/>
    <w:rsid w:val="00BD562B"/>
    <w:pPr>
      <w:spacing w:before="80"/>
      <w:outlineLvl w:val="4"/>
    </w:pPr>
    <w:rPr>
      <w:color w:val="918585"/>
      <w:sz w:val="20"/>
    </w:rPr>
  </w:style>
  <w:style w:type="paragraph" w:styleId="Heading6">
    <w:name w:val="heading 6"/>
    <w:basedOn w:val="HeadingBase"/>
    <w:next w:val="Normal"/>
    <w:link w:val="Heading6Char"/>
    <w:qFormat/>
    <w:rsid w:val="00BD562B"/>
    <w:pPr>
      <w:spacing w:before="60"/>
      <w:outlineLvl w:val="5"/>
    </w:pPr>
    <w:rPr>
      <w:color w:val="918585"/>
      <w:sz w:val="20"/>
    </w:rPr>
  </w:style>
  <w:style w:type="paragraph" w:styleId="Heading7">
    <w:name w:val="heading 7"/>
    <w:basedOn w:val="Normal"/>
    <w:next w:val="Normal"/>
    <w:link w:val="Heading7Char"/>
    <w:qFormat/>
    <w:rsid w:val="00BD562B"/>
    <w:pPr>
      <w:ind w:left="720"/>
      <w:outlineLvl w:val="6"/>
    </w:pPr>
    <w:rPr>
      <w:i/>
    </w:rPr>
  </w:style>
  <w:style w:type="paragraph" w:styleId="Heading8">
    <w:name w:val="heading 8"/>
    <w:basedOn w:val="Normal"/>
    <w:next w:val="Normal"/>
    <w:link w:val="Heading8Char"/>
    <w:qFormat/>
    <w:rsid w:val="00BD562B"/>
    <w:pPr>
      <w:ind w:left="720"/>
      <w:outlineLvl w:val="7"/>
    </w:pPr>
    <w:rPr>
      <w:i/>
    </w:rPr>
  </w:style>
  <w:style w:type="paragraph" w:styleId="Heading9">
    <w:name w:val="heading 9"/>
    <w:basedOn w:val="Normal"/>
    <w:next w:val="Normal"/>
    <w:link w:val="Heading9Char"/>
    <w:qFormat/>
    <w:rsid w:val="00BD562B"/>
    <w:pPr>
      <w:ind w:left="720"/>
      <w:outlineLvl w:val="8"/>
    </w:pPr>
    <w:rPr>
      <w:i/>
    </w:rPr>
  </w:style>
  <w:style w:type="character" w:default="1" w:styleId="DefaultParagraphFont">
    <w:name w:val="Default Paragraph Font"/>
    <w:uiPriority w:val="1"/>
    <w:unhideWhenUsed/>
    <w:rsid w:val="00BD56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562B"/>
  </w:style>
  <w:style w:type="character" w:customStyle="1" w:styleId="Heading1Char">
    <w:name w:val="Heading 1 Char"/>
    <w:basedOn w:val="DefaultParagraphFont"/>
    <w:link w:val="Heading1"/>
    <w:rsid w:val="00BD562B"/>
    <w:rPr>
      <w:rFonts w:ascii="Times New Roman" w:eastAsia="Times New Roman" w:hAnsi="Times New Roman" w:cs="Times New Roman"/>
      <w:b/>
      <w:sz w:val="32"/>
      <w:szCs w:val="20"/>
      <w:lang w:eastAsia="en-US"/>
    </w:rPr>
  </w:style>
  <w:style w:type="paragraph" w:styleId="BodyText">
    <w:name w:val="Body Text"/>
    <w:basedOn w:val="Normal"/>
    <w:link w:val="BodyTextChar"/>
    <w:rsid w:val="00BD56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562B"/>
    <w:rPr>
      <w:rFonts w:ascii="Times New Roman" w:eastAsia="Times New Roman" w:hAnsi="Times New Roman" w:cs="Times New Roman"/>
      <w:sz w:val="24"/>
      <w:lang w:val="en-US" w:eastAsia="en-US"/>
    </w:rPr>
  </w:style>
  <w:style w:type="paragraph" w:styleId="Footer">
    <w:name w:val="footer"/>
    <w:basedOn w:val="Normal"/>
    <w:link w:val="FooterChar"/>
    <w:rsid w:val="00BD56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562B"/>
    <w:rPr>
      <w:rFonts w:ascii="Times New Roman" w:eastAsia="Times New Roman" w:hAnsi="Times New Roman" w:cs="Times New Roman"/>
      <w:sz w:val="16"/>
      <w:lang w:val="en-US" w:eastAsia="en-US"/>
    </w:rPr>
  </w:style>
  <w:style w:type="paragraph" w:styleId="ListBullet">
    <w:name w:val="List Bullet"/>
    <w:basedOn w:val="List"/>
    <w:rsid w:val="00BD562B"/>
    <w:pPr>
      <w:numPr>
        <w:numId w:val="12"/>
      </w:numPr>
      <w:tabs>
        <w:tab w:val="clear" w:pos="340"/>
      </w:tabs>
      <w:spacing w:before="40" w:after="40"/>
    </w:pPr>
  </w:style>
  <w:style w:type="character" w:customStyle="1" w:styleId="SpecialBold">
    <w:name w:val="Special Bold"/>
    <w:basedOn w:val="DefaultParagraphFont"/>
    <w:rsid w:val="00BD562B"/>
    <w:rPr>
      <w:b/>
      <w:spacing w:val="0"/>
    </w:rPr>
  </w:style>
  <w:style w:type="paragraph" w:styleId="Header">
    <w:name w:val="header"/>
    <w:basedOn w:val="Normal"/>
    <w:link w:val="HeaderChar"/>
    <w:rsid w:val="00BD56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562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D562B"/>
    <w:rPr>
      <w:i/>
    </w:rPr>
  </w:style>
  <w:style w:type="paragraph" w:customStyle="1" w:styleId="SuperHeading">
    <w:name w:val="SuperHeading"/>
    <w:basedOn w:val="Normal"/>
    <w:rsid w:val="00BD562B"/>
    <w:pPr>
      <w:spacing w:before="240" w:after="120"/>
      <w:outlineLvl w:val="0"/>
    </w:pPr>
    <w:rPr>
      <w:rFonts w:ascii="Times New Roman" w:hAnsi="Times New Roman"/>
      <w:b/>
      <w:sz w:val="28"/>
    </w:rPr>
  </w:style>
  <w:style w:type="paragraph" w:customStyle="1" w:styleId="AllowPageBreak">
    <w:name w:val="AllowPageBreak"/>
    <w:rsid w:val="00BD56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BD562B"/>
    <w:rPr>
      <w:u w:val="single"/>
    </w:rPr>
  </w:style>
  <w:style w:type="character" w:customStyle="1" w:styleId="BoldandItalics">
    <w:name w:val="Bold and Italics"/>
    <w:qFormat/>
    <w:rsid w:val="00BD562B"/>
    <w:rPr>
      <w:b/>
      <w:i/>
      <w:u w:val="none"/>
    </w:rPr>
  </w:style>
  <w:style w:type="character" w:customStyle="1" w:styleId="Heading2Char">
    <w:name w:val="Heading 2 Char"/>
    <w:basedOn w:val="DefaultParagraphFont"/>
    <w:link w:val="Heading2"/>
    <w:rsid w:val="00BD56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56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56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56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56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56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56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562B"/>
    <w:rPr>
      <w:rFonts w:ascii="Courier New" w:eastAsia="Times New Roman" w:hAnsi="Courier New" w:cs="Times New Roman"/>
      <w:i/>
      <w:szCs w:val="20"/>
      <w:lang w:val="en-US" w:eastAsia="en-US"/>
    </w:rPr>
  </w:style>
  <w:style w:type="paragraph" w:customStyle="1" w:styleId="HeadingBase">
    <w:name w:val="Heading Base"/>
    <w:rsid w:val="00BD56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562B"/>
    <w:pPr>
      <w:tabs>
        <w:tab w:val="right" w:leader="dot" w:pos="9072"/>
      </w:tabs>
      <w:ind w:left="567"/>
    </w:pPr>
    <w:rPr>
      <w:szCs w:val="22"/>
    </w:rPr>
  </w:style>
  <w:style w:type="paragraph" w:customStyle="1" w:styleId="TOCBase">
    <w:name w:val="TOC Base"/>
    <w:rsid w:val="00BD56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562B"/>
    <w:pPr>
      <w:tabs>
        <w:tab w:val="right" w:leader="dot" w:pos="9072"/>
      </w:tabs>
      <w:spacing w:before="40" w:after="40"/>
      <w:ind w:left="284"/>
    </w:pPr>
    <w:rPr>
      <w:rFonts w:ascii="Times New Roman" w:hAnsi="Times New Roman"/>
    </w:rPr>
  </w:style>
  <w:style w:type="paragraph" w:styleId="TOC1">
    <w:name w:val="toc 1"/>
    <w:basedOn w:val="TOCBase"/>
    <w:next w:val="Normal"/>
    <w:rsid w:val="00BD56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562B"/>
    <w:pPr>
      <w:spacing w:before="5040"/>
      <w:jc w:val="center"/>
    </w:pPr>
    <w:rPr>
      <w:sz w:val="48"/>
      <w:szCs w:val="72"/>
      <w:lang w:val="en-US"/>
    </w:rPr>
  </w:style>
  <w:style w:type="character" w:customStyle="1" w:styleId="TitleChar">
    <w:name w:val="Title Char"/>
    <w:basedOn w:val="DefaultParagraphFont"/>
    <w:link w:val="Title"/>
    <w:rsid w:val="00BD56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562B"/>
    <w:pPr>
      <w:tabs>
        <w:tab w:val="left" w:pos="3600"/>
        <w:tab w:val="left" w:pos="3958"/>
      </w:tabs>
    </w:pPr>
  </w:style>
  <w:style w:type="paragraph" w:styleId="List">
    <w:name w:val="List"/>
    <w:basedOn w:val="BodyText"/>
    <w:next w:val="BodyText"/>
    <w:rsid w:val="00BD562B"/>
    <w:pPr>
      <w:tabs>
        <w:tab w:val="left" w:pos="340"/>
      </w:tabs>
      <w:spacing w:before="60" w:after="60"/>
      <w:ind w:left="340" w:hanging="340"/>
    </w:pPr>
  </w:style>
  <w:style w:type="paragraph" w:customStyle="1" w:styleId="Note">
    <w:name w:val="Note"/>
    <w:basedOn w:val="BodyText"/>
    <w:rsid w:val="00BD56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562B"/>
    <w:pPr>
      <w:framePr w:wrap="auto" w:hAnchor="text" w:y="6049"/>
    </w:pPr>
    <w:rPr>
      <w:color w:val="000000"/>
      <w:sz w:val="40"/>
    </w:rPr>
  </w:style>
  <w:style w:type="paragraph" w:customStyle="1" w:styleId="TOCTitle">
    <w:name w:val="TOCTitle"/>
    <w:basedOn w:val="Heading1"/>
    <w:rsid w:val="00BD562B"/>
    <w:pPr>
      <w:spacing w:after="240"/>
      <w:jc w:val="center"/>
      <w:outlineLvl w:val="9"/>
    </w:pPr>
    <w:rPr>
      <w:caps/>
    </w:rPr>
  </w:style>
  <w:style w:type="paragraph" w:customStyle="1" w:styleId="Version">
    <w:name w:val="Version"/>
    <w:rsid w:val="00BD56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562B"/>
    <w:pPr>
      <w:numPr>
        <w:numId w:val="13"/>
      </w:numPr>
      <w:tabs>
        <w:tab w:val="clear" w:pos="680"/>
      </w:tabs>
    </w:pPr>
  </w:style>
  <w:style w:type="paragraph" w:styleId="Index1">
    <w:name w:val="index 1"/>
    <w:basedOn w:val="Normal"/>
    <w:next w:val="Normal"/>
    <w:semiHidden/>
    <w:rsid w:val="00BD562B"/>
    <w:pPr>
      <w:keepNext w:val="0"/>
      <w:tabs>
        <w:tab w:val="right" w:pos="4176"/>
      </w:tabs>
      <w:ind w:left="198" w:hanging="198"/>
    </w:pPr>
    <w:rPr>
      <w:rFonts w:ascii="Garamond" w:hAnsi="Garamond"/>
    </w:rPr>
  </w:style>
  <w:style w:type="paragraph" w:styleId="IndexHeading">
    <w:name w:val="index heading"/>
    <w:basedOn w:val="Normal"/>
    <w:next w:val="Index1"/>
    <w:semiHidden/>
    <w:rsid w:val="00BD562B"/>
    <w:pPr>
      <w:spacing w:before="120" w:after="120"/>
    </w:pPr>
    <w:rPr>
      <w:rFonts w:ascii="Arial" w:hAnsi="Arial"/>
      <w:b/>
      <w:color w:val="918585"/>
      <w:sz w:val="24"/>
    </w:rPr>
  </w:style>
  <w:style w:type="paragraph" w:customStyle="1" w:styleId="Chapter">
    <w:name w:val="Chapter"/>
    <w:basedOn w:val="Normal"/>
    <w:rsid w:val="00BD562B"/>
    <w:pPr>
      <w:spacing w:before="240"/>
    </w:pPr>
    <w:rPr>
      <w:rFonts w:ascii="Times New Roman" w:hAnsi="Times New Roman"/>
      <w:smallCaps/>
      <w:spacing w:val="80"/>
      <w:sz w:val="28"/>
    </w:rPr>
  </w:style>
  <w:style w:type="paragraph" w:customStyle="1" w:styleId="InChapter">
    <w:name w:val="InChapter"/>
    <w:basedOn w:val="Heading3"/>
    <w:rsid w:val="00BD562B"/>
    <w:pPr>
      <w:spacing w:after="240"/>
      <w:outlineLvl w:val="9"/>
    </w:pPr>
    <w:rPr>
      <w:noProof/>
    </w:rPr>
  </w:style>
  <w:style w:type="paragraph" w:styleId="Index2">
    <w:name w:val="index 2"/>
    <w:basedOn w:val="Normal"/>
    <w:next w:val="Normal"/>
    <w:semiHidden/>
    <w:rsid w:val="00BD562B"/>
    <w:pPr>
      <w:tabs>
        <w:tab w:val="right" w:pos="4176"/>
      </w:tabs>
      <w:ind w:left="568" w:hanging="284"/>
    </w:pPr>
    <w:rPr>
      <w:rFonts w:ascii="Garamond" w:hAnsi="Garamond"/>
    </w:rPr>
  </w:style>
  <w:style w:type="paragraph" w:customStyle="1" w:styleId="Byline">
    <w:name w:val="Byline"/>
    <w:rsid w:val="00BD56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562B"/>
    <w:pPr>
      <w:tabs>
        <w:tab w:val="clear" w:pos="3600"/>
        <w:tab w:val="clear" w:pos="3958"/>
      </w:tabs>
      <w:jc w:val="right"/>
    </w:pPr>
  </w:style>
  <w:style w:type="paragraph" w:styleId="Caption">
    <w:name w:val="caption"/>
    <w:basedOn w:val="BodyText"/>
    <w:next w:val="Normal"/>
    <w:qFormat/>
    <w:rsid w:val="00BD562B"/>
    <w:pPr>
      <w:framePr w:w="2268" w:hSpace="181" w:vSpace="181" w:wrap="around" w:vAnchor="text" w:hAnchor="page" w:x="1135" w:y="285" w:anchorLock="1"/>
    </w:pPr>
    <w:rPr>
      <w:i/>
    </w:rPr>
  </w:style>
  <w:style w:type="paragraph" w:customStyle="1" w:styleId="MiniTOCTitle">
    <w:name w:val="MiniTOCTitle"/>
    <w:basedOn w:val="Heading4"/>
    <w:rsid w:val="00BD562B"/>
    <w:pPr>
      <w:spacing w:before="240"/>
      <w:outlineLvl w:val="9"/>
    </w:pPr>
    <w:rPr>
      <w:noProof/>
      <w:sz w:val="24"/>
    </w:rPr>
  </w:style>
  <w:style w:type="paragraph" w:customStyle="1" w:styleId="MiniTOCItem">
    <w:name w:val="MiniTOCItem"/>
    <w:basedOn w:val="ListBullet"/>
    <w:rsid w:val="00BD562B"/>
    <w:pPr>
      <w:numPr>
        <w:numId w:val="0"/>
      </w:numPr>
      <w:tabs>
        <w:tab w:val="right" w:leader="dot" w:pos="6521"/>
      </w:tabs>
      <w:spacing w:before="0" w:after="0"/>
    </w:pPr>
  </w:style>
  <w:style w:type="paragraph" w:customStyle="1" w:styleId="TOFTitle">
    <w:name w:val="TOFTitle"/>
    <w:basedOn w:val="TOCTitle"/>
    <w:rsid w:val="00BD562B"/>
  </w:style>
  <w:style w:type="paragraph" w:styleId="TableofFigures">
    <w:name w:val="table of figures"/>
    <w:basedOn w:val="Normal"/>
    <w:next w:val="Normal"/>
    <w:semiHidden/>
    <w:rsid w:val="00BD562B"/>
    <w:pPr>
      <w:tabs>
        <w:tab w:val="right" w:leader="dot" w:pos="9072"/>
      </w:tabs>
      <w:ind w:left="970" w:hanging="403"/>
    </w:pPr>
    <w:rPr>
      <w:rFonts w:ascii="Times New Roman" w:hAnsi="Times New Roman"/>
      <w:b/>
    </w:rPr>
  </w:style>
  <w:style w:type="paragraph" w:styleId="ListNumber">
    <w:name w:val="List Number"/>
    <w:basedOn w:val="List"/>
    <w:rsid w:val="00BD562B"/>
    <w:pPr>
      <w:numPr>
        <w:numId w:val="10"/>
      </w:numPr>
    </w:pPr>
  </w:style>
  <w:style w:type="character" w:customStyle="1" w:styleId="WingdingSymbols">
    <w:name w:val="Wingding Symbols"/>
    <w:rsid w:val="00BD562B"/>
    <w:rPr>
      <w:rFonts w:ascii="Wingdings" w:hAnsi="Wingdings"/>
    </w:rPr>
  </w:style>
  <w:style w:type="paragraph" w:customStyle="1" w:styleId="TableHeading">
    <w:name w:val="Table Heading"/>
    <w:basedOn w:val="HeadingBase"/>
    <w:rsid w:val="00BD562B"/>
    <w:pPr>
      <w:keepLines/>
      <w:pBdr>
        <w:bottom w:val="single" w:sz="6" w:space="1" w:color="918585"/>
      </w:pBdr>
      <w:spacing w:before="240"/>
    </w:pPr>
  </w:style>
  <w:style w:type="character" w:customStyle="1" w:styleId="HotSpot">
    <w:name w:val="HotSpot"/>
    <w:rsid w:val="00BD562B"/>
    <w:rPr>
      <w:color w:val="0033CC"/>
      <w:u w:val="none"/>
    </w:rPr>
  </w:style>
  <w:style w:type="paragraph" w:customStyle="1" w:styleId="BodyTextRight">
    <w:name w:val="Body Text Right"/>
    <w:basedOn w:val="BodyText"/>
    <w:rsid w:val="00BD562B"/>
    <w:pPr>
      <w:spacing w:before="0" w:after="0"/>
      <w:jc w:val="right"/>
    </w:pPr>
  </w:style>
  <w:style w:type="paragraph" w:styleId="Index3">
    <w:name w:val="index 3"/>
    <w:basedOn w:val="ListNumber2"/>
    <w:next w:val="Normal"/>
    <w:semiHidden/>
    <w:rsid w:val="00BD562B"/>
    <w:pPr>
      <w:numPr>
        <w:numId w:val="0"/>
      </w:numPr>
      <w:tabs>
        <w:tab w:val="right" w:leader="dot" w:pos="4176"/>
      </w:tabs>
    </w:pPr>
  </w:style>
  <w:style w:type="paragraph" w:styleId="ListNumber2">
    <w:name w:val="List Number 2"/>
    <w:basedOn w:val="List2"/>
    <w:rsid w:val="00BD562B"/>
    <w:pPr>
      <w:numPr>
        <w:numId w:val="9"/>
      </w:numPr>
      <w:tabs>
        <w:tab w:val="clear" w:pos="1060"/>
      </w:tabs>
    </w:pPr>
  </w:style>
  <w:style w:type="paragraph" w:customStyle="1" w:styleId="MarginNote">
    <w:name w:val="Margin Note"/>
    <w:basedOn w:val="BodyText"/>
    <w:rsid w:val="00BD56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56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56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562B"/>
    <w:rPr>
      <w:sz w:val="32"/>
    </w:rPr>
  </w:style>
  <w:style w:type="paragraph" w:customStyle="1" w:styleId="HeadingProcedure">
    <w:name w:val="Heading Procedure"/>
    <w:basedOn w:val="HeadingBase"/>
    <w:next w:val="Normal"/>
    <w:rsid w:val="00BD562B"/>
    <w:pPr>
      <w:tabs>
        <w:tab w:val="left" w:pos="0"/>
      </w:tabs>
      <w:spacing w:before="120" w:after="60"/>
    </w:pPr>
    <w:rPr>
      <w:i/>
      <w:color w:val="918585"/>
      <w:sz w:val="22"/>
    </w:rPr>
  </w:style>
  <w:style w:type="paragraph" w:customStyle="1" w:styleId="TableBodyText">
    <w:name w:val="Table Body Text"/>
    <w:basedOn w:val="BodyText"/>
    <w:rsid w:val="00BD562B"/>
    <w:pPr>
      <w:spacing w:before="60" w:after="60"/>
    </w:pPr>
  </w:style>
  <w:style w:type="paragraph" w:styleId="ListContinue">
    <w:name w:val="List Continue"/>
    <w:basedOn w:val="List"/>
    <w:rsid w:val="00BD562B"/>
    <w:pPr>
      <w:ind w:firstLine="0"/>
    </w:pPr>
  </w:style>
  <w:style w:type="paragraph" w:customStyle="1" w:styleId="ListNote">
    <w:name w:val="List Note"/>
    <w:basedOn w:val="List"/>
    <w:rsid w:val="00BD562B"/>
    <w:pPr>
      <w:pBdr>
        <w:top w:val="single" w:sz="6" w:space="2" w:color="918585"/>
        <w:bottom w:val="single" w:sz="6" w:space="2" w:color="918585"/>
      </w:pBdr>
      <w:tabs>
        <w:tab w:val="left" w:pos="1021"/>
      </w:tabs>
      <w:ind w:firstLine="0"/>
    </w:pPr>
  </w:style>
  <w:style w:type="paragraph" w:customStyle="1" w:styleId="Warning">
    <w:name w:val="Warning"/>
    <w:basedOn w:val="BodyText"/>
    <w:rsid w:val="00BD562B"/>
    <w:pPr>
      <w:shd w:val="clear" w:color="auto" w:fill="D9D9D9"/>
      <w:tabs>
        <w:tab w:val="left" w:pos="992"/>
      </w:tabs>
      <w:ind w:left="119" w:right="119"/>
    </w:pPr>
    <w:rPr>
      <w:sz w:val="20"/>
    </w:rPr>
  </w:style>
  <w:style w:type="paragraph" w:customStyle="1" w:styleId="MarginIcons">
    <w:name w:val="Margin Icons"/>
    <w:basedOn w:val="BodyText"/>
    <w:rsid w:val="00BD56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562B"/>
    <w:rPr>
      <w:rFonts w:ascii="Courier New" w:hAnsi="Courier New"/>
    </w:rPr>
  </w:style>
  <w:style w:type="paragraph" w:customStyle="1" w:styleId="NoteBullet">
    <w:name w:val="Note Bullet"/>
    <w:basedOn w:val="Note"/>
    <w:rsid w:val="00BD562B"/>
    <w:pPr>
      <w:tabs>
        <w:tab w:val="clear" w:pos="680"/>
      </w:tabs>
      <w:spacing w:before="60" w:after="60"/>
    </w:pPr>
  </w:style>
  <w:style w:type="paragraph" w:customStyle="1" w:styleId="SubHeading2">
    <w:name w:val="SubHeading2"/>
    <w:basedOn w:val="HeadingBase"/>
    <w:rsid w:val="00BD562B"/>
    <w:pPr>
      <w:spacing w:before="240" w:after="60"/>
    </w:pPr>
    <w:rPr>
      <w:sz w:val="20"/>
    </w:rPr>
  </w:style>
  <w:style w:type="paragraph" w:customStyle="1" w:styleId="SubHeading1">
    <w:name w:val="SubHeading1"/>
    <w:basedOn w:val="HeadingBase"/>
    <w:rsid w:val="00BD562B"/>
    <w:pPr>
      <w:spacing w:before="240" w:after="60"/>
    </w:pPr>
    <w:rPr>
      <w:color w:val="918585"/>
      <w:sz w:val="22"/>
    </w:rPr>
  </w:style>
  <w:style w:type="paragraph" w:customStyle="1" w:styleId="SideHeading">
    <w:name w:val="Side Heading"/>
    <w:basedOn w:val="HeadingBase"/>
    <w:rsid w:val="00BD56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562B"/>
    <w:pPr>
      <w:tabs>
        <w:tab w:val="num" w:pos="360"/>
      </w:tabs>
    </w:pPr>
  </w:style>
  <w:style w:type="paragraph" w:styleId="PlainText">
    <w:name w:val="Plain Text"/>
    <w:basedOn w:val="Normal"/>
    <w:link w:val="PlainTextChar"/>
    <w:rsid w:val="00BD562B"/>
    <w:rPr>
      <w:sz w:val="20"/>
    </w:rPr>
  </w:style>
  <w:style w:type="character" w:customStyle="1" w:styleId="PlainTextChar">
    <w:name w:val="Plain Text Char"/>
    <w:basedOn w:val="DefaultParagraphFont"/>
    <w:link w:val="PlainText"/>
    <w:rsid w:val="00BD56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562B"/>
    <w:rPr>
      <w:b/>
      <w:smallCaps/>
    </w:rPr>
  </w:style>
  <w:style w:type="paragraph" w:customStyle="1" w:styleId="TableListNumber">
    <w:name w:val="Table List Number"/>
    <w:basedOn w:val="ListNumber"/>
    <w:rsid w:val="00BD562B"/>
    <w:pPr>
      <w:numPr>
        <w:numId w:val="0"/>
      </w:numPr>
    </w:pPr>
  </w:style>
  <w:style w:type="paragraph" w:styleId="TOC4">
    <w:name w:val="toc 4"/>
    <w:basedOn w:val="TOCBase"/>
    <w:next w:val="Normal"/>
    <w:semiHidden/>
    <w:rsid w:val="00BD562B"/>
    <w:pPr>
      <w:tabs>
        <w:tab w:val="right" w:leader="dot" w:pos="9071"/>
      </w:tabs>
      <w:ind w:left="1701"/>
    </w:pPr>
  </w:style>
  <w:style w:type="paragraph" w:customStyle="1" w:styleId="ListAlpha">
    <w:name w:val="List Alpha"/>
    <w:basedOn w:val="List"/>
    <w:rsid w:val="00BD562B"/>
    <w:pPr>
      <w:numPr>
        <w:numId w:val="8"/>
      </w:numPr>
    </w:pPr>
  </w:style>
  <w:style w:type="paragraph" w:customStyle="1" w:styleId="ListAlpha2">
    <w:name w:val="List Alpha 2"/>
    <w:basedOn w:val="List2"/>
    <w:rsid w:val="00BD562B"/>
    <w:pPr>
      <w:numPr>
        <w:numId w:val="7"/>
      </w:numPr>
    </w:pPr>
  </w:style>
  <w:style w:type="paragraph" w:styleId="List2">
    <w:name w:val="List 2"/>
    <w:basedOn w:val="BodyText"/>
    <w:rsid w:val="00BD562B"/>
    <w:pPr>
      <w:tabs>
        <w:tab w:val="left" w:pos="680"/>
      </w:tabs>
      <w:spacing w:before="60" w:after="60"/>
      <w:ind w:left="680" w:hanging="340"/>
    </w:pPr>
  </w:style>
  <w:style w:type="paragraph" w:styleId="List3">
    <w:name w:val="List 3"/>
    <w:basedOn w:val="BodyText"/>
    <w:rsid w:val="00BD562B"/>
    <w:pPr>
      <w:tabs>
        <w:tab w:val="left" w:pos="1021"/>
      </w:tabs>
      <w:spacing w:before="60" w:after="60"/>
      <w:ind w:left="1020" w:hanging="340"/>
    </w:pPr>
  </w:style>
  <w:style w:type="paragraph" w:styleId="List4">
    <w:name w:val="List 4"/>
    <w:basedOn w:val="BodyText"/>
    <w:rsid w:val="00BD562B"/>
    <w:pPr>
      <w:tabs>
        <w:tab w:val="left" w:pos="1361"/>
      </w:tabs>
      <w:spacing w:before="60" w:after="60"/>
      <w:ind w:left="1361" w:hanging="340"/>
    </w:pPr>
  </w:style>
  <w:style w:type="paragraph" w:styleId="List5">
    <w:name w:val="List 5"/>
    <w:basedOn w:val="BodyText"/>
    <w:rsid w:val="00BD562B"/>
    <w:pPr>
      <w:tabs>
        <w:tab w:val="left" w:pos="1701"/>
      </w:tabs>
      <w:spacing w:before="60" w:after="60"/>
      <w:ind w:left="1701" w:hanging="340"/>
    </w:pPr>
  </w:style>
  <w:style w:type="paragraph" w:styleId="ListBullet3">
    <w:name w:val="List Bullet 3"/>
    <w:basedOn w:val="List3"/>
    <w:rsid w:val="00BD562B"/>
    <w:pPr>
      <w:numPr>
        <w:numId w:val="14"/>
      </w:numPr>
      <w:tabs>
        <w:tab w:val="clear" w:pos="1021"/>
      </w:tabs>
      <w:ind w:left="1037" w:hanging="357"/>
    </w:pPr>
  </w:style>
  <w:style w:type="paragraph" w:styleId="ListBullet4">
    <w:name w:val="List Bullet 4"/>
    <w:basedOn w:val="List4"/>
    <w:rsid w:val="00BD562B"/>
    <w:pPr>
      <w:numPr>
        <w:numId w:val="2"/>
      </w:numPr>
    </w:pPr>
  </w:style>
  <w:style w:type="paragraph" w:styleId="ListBullet5">
    <w:name w:val="List Bullet 5"/>
    <w:basedOn w:val="List5"/>
    <w:rsid w:val="00BD562B"/>
    <w:pPr>
      <w:numPr>
        <w:numId w:val="3"/>
      </w:numPr>
    </w:pPr>
  </w:style>
  <w:style w:type="paragraph" w:styleId="ListContinue2">
    <w:name w:val="List Continue 2"/>
    <w:basedOn w:val="List2"/>
    <w:rsid w:val="00BD562B"/>
    <w:pPr>
      <w:ind w:firstLine="0"/>
    </w:pPr>
  </w:style>
  <w:style w:type="paragraph" w:styleId="ListContinue3">
    <w:name w:val="List Continue 3"/>
    <w:basedOn w:val="List3"/>
    <w:rsid w:val="00BD562B"/>
    <w:pPr>
      <w:ind w:left="1021" w:firstLine="0"/>
    </w:pPr>
  </w:style>
  <w:style w:type="paragraph" w:styleId="ListContinue4">
    <w:name w:val="List Continue 4"/>
    <w:basedOn w:val="List4"/>
    <w:rsid w:val="00BD562B"/>
    <w:pPr>
      <w:ind w:firstLine="0"/>
    </w:pPr>
  </w:style>
  <w:style w:type="paragraph" w:styleId="ListContinue5">
    <w:name w:val="List Continue 5"/>
    <w:basedOn w:val="List5"/>
    <w:rsid w:val="00BD562B"/>
    <w:pPr>
      <w:ind w:firstLine="0"/>
    </w:pPr>
  </w:style>
  <w:style w:type="paragraph" w:styleId="ListNumber3">
    <w:name w:val="List Number 3"/>
    <w:basedOn w:val="List3"/>
    <w:rsid w:val="00BD562B"/>
    <w:pPr>
      <w:numPr>
        <w:numId w:val="4"/>
      </w:numPr>
    </w:pPr>
  </w:style>
  <w:style w:type="paragraph" w:styleId="ListNumber4">
    <w:name w:val="List Number 4"/>
    <w:basedOn w:val="List4"/>
    <w:rsid w:val="00BD562B"/>
    <w:pPr>
      <w:numPr>
        <w:numId w:val="5"/>
      </w:numPr>
    </w:pPr>
  </w:style>
  <w:style w:type="paragraph" w:styleId="ListNumber5">
    <w:name w:val="List Number 5"/>
    <w:basedOn w:val="List5"/>
    <w:rsid w:val="00BD562B"/>
    <w:pPr>
      <w:numPr>
        <w:numId w:val="6"/>
      </w:numPr>
    </w:pPr>
  </w:style>
  <w:style w:type="paragraph" w:styleId="BlockText">
    <w:name w:val="Block Text"/>
    <w:basedOn w:val="Normal"/>
    <w:rsid w:val="00BD562B"/>
    <w:pPr>
      <w:spacing w:after="120"/>
      <w:ind w:left="1440" w:right="1440"/>
    </w:pPr>
  </w:style>
  <w:style w:type="character" w:customStyle="1" w:styleId="Subscript">
    <w:name w:val="Subscript"/>
    <w:basedOn w:val="DefaultParagraphFont"/>
    <w:rsid w:val="00BD562B"/>
    <w:rPr>
      <w:sz w:val="16"/>
      <w:vertAlign w:val="subscript"/>
    </w:rPr>
  </w:style>
  <w:style w:type="character" w:customStyle="1" w:styleId="Superscript">
    <w:name w:val="Superscript"/>
    <w:basedOn w:val="DefaultParagraphFont"/>
    <w:rsid w:val="00BD562B"/>
    <w:rPr>
      <w:sz w:val="16"/>
      <w:vertAlign w:val="superscript"/>
    </w:rPr>
  </w:style>
  <w:style w:type="character" w:customStyle="1" w:styleId="Symbols">
    <w:name w:val="Symbols"/>
    <w:basedOn w:val="DefaultParagraphFont"/>
    <w:rsid w:val="00BD562B"/>
    <w:rPr>
      <w:rFonts w:ascii="Symbol" w:hAnsi="Symbol"/>
    </w:rPr>
  </w:style>
  <w:style w:type="character" w:customStyle="1" w:styleId="MenuOptions">
    <w:name w:val="Menu Options"/>
    <w:basedOn w:val="DefaultParagraphFont"/>
    <w:rsid w:val="00BD562B"/>
    <w:rPr>
      <w:rFonts w:ascii="Arial Narrow" w:hAnsi="Arial Narrow"/>
      <w:smallCaps/>
    </w:rPr>
  </w:style>
  <w:style w:type="character" w:customStyle="1" w:styleId="Buttons">
    <w:name w:val="Buttons"/>
    <w:basedOn w:val="DefaultParagraphFont"/>
    <w:rsid w:val="00BD562B"/>
    <w:rPr>
      <w:b/>
    </w:rPr>
  </w:style>
  <w:style w:type="character" w:customStyle="1" w:styleId="Underlined">
    <w:name w:val="Underlined"/>
    <w:basedOn w:val="DefaultParagraphFont"/>
    <w:rsid w:val="00BD562B"/>
    <w:rPr>
      <w:u w:val="single"/>
    </w:rPr>
  </w:style>
  <w:style w:type="paragraph" w:customStyle="1" w:styleId="TableBodyTextRight">
    <w:name w:val="Table Body Text Right"/>
    <w:basedOn w:val="TableBodyText"/>
    <w:rsid w:val="00BD562B"/>
    <w:pPr>
      <w:widowControl w:val="0"/>
      <w:autoSpaceDE w:val="0"/>
      <w:autoSpaceDN w:val="0"/>
      <w:adjustRightInd w:val="0"/>
      <w:jc w:val="right"/>
    </w:pPr>
    <w:rPr>
      <w:rFonts w:cs="Arial"/>
      <w:szCs w:val="18"/>
    </w:rPr>
  </w:style>
  <w:style w:type="paragraph" w:customStyle="1" w:styleId="CopyrightText">
    <w:name w:val="Copyright Text"/>
    <w:basedOn w:val="BodyText"/>
    <w:rsid w:val="00BD562B"/>
    <w:rPr>
      <w:sz w:val="18"/>
    </w:rPr>
  </w:style>
  <w:style w:type="paragraph" w:customStyle="1" w:styleId="BodySmallRight">
    <w:name w:val="Body Small Right"/>
    <w:basedOn w:val="BodyTextRight"/>
    <w:rsid w:val="00BD562B"/>
    <w:rPr>
      <w:sz w:val="18"/>
      <w:szCs w:val="18"/>
    </w:rPr>
  </w:style>
  <w:style w:type="paragraph" w:customStyle="1" w:styleId="MarginEdition">
    <w:name w:val="Margin Edition"/>
    <w:basedOn w:val="MarginNote"/>
    <w:rsid w:val="00BD562B"/>
    <w:pPr>
      <w:spacing w:before="0" w:after="0"/>
    </w:pPr>
    <w:rPr>
      <w:rFonts w:ascii="Times New Roman" w:hAnsi="Times New Roman"/>
      <w:color w:val="999999"/>
    </w:rPr>
  </w:style>
  <w:style w:type="paragraph" w:customStyle="1" w:styleId="Spacer">
    <w:name w:val="Spacer"/>
    <w:basedOn w:val="Normal"/>
    <w:rsid w:val="00BD562B"/>
    <w:rPr>
      <w:sz w:val="2"/>
      <w:szCs w:val="2"/>
    </w:rPr>
  </w:style>
  <w:style w:type="character" w:customStyle="1" w:styleId="Small">
    <w:name w:val="Small"/>
    <w:basedOn w:val="DefaultParagraphFont"/>
    <w:rsid w:val="00BD562B"/>
    <w:rPr>
      <w:sz w:val="16"/>
    </w:rPr>
  </w:style>
  <w:style w:type="paragraph" w:customStyle="1" w:styleId="WideTable">
    <w:name w:val="Wide Table"/>
    <w:basedOn w:val="Normal"/>
    <w:rsid w:val="00BD562B"/>
    <w:pPr>
      <w:ind w:left="-1418"/>
    </w:pPr>
    <w:rPr>
      <w:sz w:val="2"/>
      <w:szCs w:val="2"/>
    </w:rPr>
  </w:style>
  <w:style w:type="character" w:styleId="PageNumber">
    <w:name w:val="page number"/>
    <w:basedOn w:val="DefaultParagraphFont"/>
    <w:rsid w:val="00BD562B"/>
  </w:style>
  <w:style w:type="paragraph" w:styleId="Quote">
    <w:name w:val="Quote"/>
    <w:basedOn w:val="Heading1"/>
    <w:link w:val="QuoteChar"/>
    <w:qFormat/>
    <w:rsid w:val="00BD562B"/>
    <w:rPr>
      <w:b w:val="0"/>
      <w:sz w:val="72"/>
      <w:szCs w:val="72"/>
      <w:lang w:val="en-NZ"/>
    </w:rPr>
  </w:style>
  <w:style w:type="character" w:customStyle="1" w:styleId="QuoteChar">
    <w:name w:val="Quote Char"/>
    <w:basedOn w:val="DefaultParagraphFont"/>
    <w:link w:val="Quote"/>
    <w:rsid w:val="00BD56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562B"/>
    <w:pPr>
      <w:pageBreakBefore/>
    </w:pPr>
  </w:style>
  <w:style w:type="paragraph" w:customStyle="1" w:styleId="Border">
    <w:name w:val="Border"/>
    <w:basedOn w:val="Normal"/>
    <w:qFormat/>
    <w:rsid w:val="00BD56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562B"/>
    <w:rPr>
      <w:b/>
      <w:bCs/>
      <w:i/>
      <w:iCs/>
      <w:color w:val="auto"/>
    </w:rPr>
  </w:style>
  <w:style w:type="paragraph" w:styleId="IntenseQuote">
    <w:name w:val="Intense Quote"/>
    <w:basedOn w:val="Normal"/>
    <w:next w:val="Normal"/>
    <w:link w:val="IntenseQuoteChar"/>
    <w:uiPriority w:val="30"/>
    <w:qFormat/>
    <w:rsid w:val="00BD56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56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562B"/>
    <w:rPr>
      <w:smallCaps/>
      <w:color w:val="auto"/>
      <w:u w:val="single"/>
    </w:rPr>
  </w:style>
  <w:style w:type="character" w:styleId="IntenseReference">
    <w:name w:val="Intense Reference"/>
    <w:basedOn w:val="DefaultParagraphFont"/>
    <w:uiPriority w:val="32"/>
    <w:qFormat/>
    <w:rsid w:val="00BD562B"/>
    <w:rPr>
      <w:b/>
      <w:bCs/>
      <w:smallCaps/>
      <w:color w:val="auto"/>
      <w:spacing w:val="5"/>
      <w:u w:val="single"/>
    </w:rPr>
  </w:style>
  <w:style w:type="paragraph" w:customStyle="1" w:styleId="2ColumnHeading">
    <w:name w:val="2Column Heading"/>
    <w:basedOn w:val="BodyText"/>
    <w:qFormat/>
    <w:rsid w:val="00BD562B"/>
    <w:pPr>
      <w:spacing w:after="60"/>
      <w:ind w:left="-2268"/>
    </w:pPr>
    <w:rPr>
      <w:b/>
    </w:rPr>
  </w:style>
  <w:style w:type="paragraph" w:customStyle="1" w:styleId="Heading1TOC">
    <w:name w:val="Heading1 TOC"/>
    <w:basedOn w:val="Normal"/>
    <w:qFormat/>
    <w:rsid w:val="00BD562B"/>
    <w:pPr>
      <w:spacing w:before="240" w:after="120"/>
    </w:pPr>
    <w:rPr>
      <w:rFonts w:ascii="Times New Roman" w:hAnsi="Times New Roman"/>
      <w:b/>
      <w:sz w:val="32"/>
    </w:rPr>
  </w:style>
  <w:style w:type="paragraph" w:customStyle="1" w:styleId="Heading2TOC">
    <w:name w:val="Heading2 TOC"/>
    <w:basedOn w:val="Normal"/>
    <w:qFormat/>
    <w:rsid w:val="00BD562B"/>
    <w:pPr>
      <w:spacing w:before="240" w:after="60"/>
    </w:pPr>
    <w:rPr>
      <w:rFonts w:ascii="Times New Roman" w:hAnsi="Times New Roman"/>
      <w:b/>
      <w:sz w:val="28"/>
    </w:rPr>
  </w:style>
  <w:style w:type="paragraph" w:styleId="BalloonText">
    <w:name w:val="Balloon Text"/>
    <w:basedOn w:val="Normal"/>
    <w:link w:val="BalloonTextChar"/>
    <w:rsid w:val="00BD562B"/>
    <w:rPr>
      <w:rFonts w:ascii="Tahoma" w:hAnsi="Tahoma" w:cs="Tahoma"/>
      <w:sz w:val="16"/>
      <w:szCs w:val="16"/>
    </w:rPr>
  </w:style>
  <w:style w:type="character" w:customStyle="1" w:styleId="BalloonTextChar">
    <w:name w:val="Balloon Text Char"/>
    <w:basedOn w:val="DefaultParagraphFont"/>
    <w:link w:val="BalloonText"/>
    <w:rsid w:val="00BD56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56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56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1696</Words>
  <Characters>11413</Characters>
  <Application>Microsoft Office Word</Application>
  <DocSecurity>0</DocSecurity>
  <Lines>356</Lines>
  <Paragraphs>252</Paragraphs>
  <ScaleCrop>false</ScaleCrop>
  <Company>Author-it Software Corporation Ltd.</Company>
  <LinksUpToDate>false</LinksUpToDate>
  <CharactersWithSpaces>12857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CUF30207 Certificate III in Broadcast Technology</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2012-05-27T05:21:00Z</dcterms:created>
  <dcterms:modified xsi:type="dcterms:W3CDTF">2012-05-27T05:21:00Z</dcterms:modified>
</cp:coreProperties>
</file>