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6E2" w:rsidP="004106E2">
      <w:pPr>
        <w:pStyle w:val="Title"/>
      </w:pPr>
      <w:r>
        <w:fldChar w:fldCharType="begin"/>
      </w:r>
      <w:r>
        <w:instrText xml:space="preserve"> TITLE   \* MERGEFORMAT </w:instrText>
      </w:r>
      <w:r>
        <w:fldChar w:fldCharType="separate"/>
      </w:r>
      <w:r>
        <w:t>CUF30107 Certificate III in Media</w:t>
      </w:r>
      <w:r>
        <w:fldChar w:fldCharType="end"/>
      </w:r>
    </w:p>
    <w:p w:rsidR="004106E2" w:rsidP="004106E2">
      <w:pPr>
        <w:pStyle w:val="Version"/>
        <w:sectPr w:rsidSect="007115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1151C" w:rsidP="0071151C">
      <w:pPr>
        <w:pStyle w:val="SuperHeading"/>
      </w:pPr>
      <w:r w:rsidRPr="0071151C">
        <w:t>CUF30107 Certificate III in Media</w:t>
      </w:r>
    </w:p>
    <w:p w:rsidR="00000000" w:rsidRPr="0071151C" w:rsidP="0071151C">
      <w:pPr>
        <w:pStyle w:val="Heading1"/>
      </w:pPr>
      <w:bookmarkStart w:id="1" w:name="O_49383"/>
      <w:bookmarkEnd w:id="1"/>
      <w:r w:rsidRPr="0071151C">
        <w:t>Modification History</w:t>
      </w:r>
    </w:p>
    <w:p w:rsidR="00000000" w:rsidRPr="0071151C" w:rsidP="0071151C">
      <w:pPr>
        <w:pStyle w:val="BodyText"/>
      </w:pPr>
      <w:r w:rsidRPr="0071151C">
        <w:t>Not applicable.</w:t>
      </w:r>
    </w:p>
    <w:p w:rsidR="00000000" w:rsidRPr="0071151C" w:rsidP="0071151C">
      <w:pPr>
        <w:pStyle w:val="AllowPageBreak"/>
      </w:pPr>
    </w:p>
    <w:p w:rsidR="00000000" w:rsidRPr="0071151C" w:rsidP="0071151C">
      <w:pPr>
        <w:pStyle w:val="Heading1"/>
      </w:pPr>
      <w:bookmarkStart w:id="2" w:name="O_49385"/>
      <w:bookmarkEnd w:id="2"/>
      <w:r w:rsidRPr="0071151C">
        <w:t>Description</w:t>
      </w:r>
    </w:p>
    <w:p w:rsidR="00000000" w:rsidRPr="0071151C" w:rsidP="0071151C">
      <w:pPr>
        <w:pStyle w:val="BodyText"/>
      </w:pPr>
      <w:r w:rsidRPr="0071151C">
        <w:rPr>
          <w:rStyle w:val="SpecialBold"/>
        </w:rPr>
        <w:t>Descriptor</w:t>
      </w:r>
    </w:p>
    <w:p w:rsidR="00000000" w:rsidRPr="0071151C" w:rsidP="0071151C">
      <w:pPr>
        <w:pStyle w:val="BodyText"/>
      </w:pPr>
      <w:r w:rsidRPr="0071151C">
        <w:t>This qualification reflects the role of a skilled operator in the film, television, radio or digital media industries who applies</w:t>
      </w:r>
      <w:r w:rsidRPr="0071151C">
        <w:t xml:space="preserve"> a broad range of competencies in a varied work context, using some discretion and judgement and relevant theoretical knowledge. They may provide technical advice and support to a team.</w:t>
      </w:r>
    </w:p>
    <w:p w:rsidR="00000000" w:rsidRPr="0071151C" w:rsidP="0071151C">
      <w:pPr>
        <w:pStyle w:val="BodyText"/>
      </w:pPr>
    </w:p>
    <w:p w:rsidR="00000000" w:rsidRPr="0071151C" w:rsidP="0071151C">
      <w:pPr>
        <w:pStyle w:val="BodyText"/>
      </w:pPr>
      <w:r w:rsidRPr="0071151C">
        <w:rPr>
          <w:rStyle w:val="SpecialBold"/>
        </w:rPr>
        <w:t>Job roles</w:t>
      </w:r>
    </w:p>
    <w:p w:rsidR="00000000" w:rsidRPr="0071151C" w:rsidP="0071151C">
      <w:pPr>
        <w:pStyle w:val="ListBullet"/>
      </w:pPr>
      <w:r w:rsidRPr="0071151C">
        <w:t>Archival media technician</w:t>
      </w:r>
    </w:p>
    <w:p w:rsidR="00000000" w:rsidRPr="0071151C" w:rsidP="0071151C">
      <w:pPr>
        <w:pStyle w:val="ListBullet"/>
      </w:pPr>
      <w:r w:rsidRPr="0071151C">
        <w:t>Camera/lighting assistant</w:t>
      </w:r>
    </w:p>
    <w:p w:rsidR="00000000" w:rsidRPr="0071151C" w:rsidP="0071151C">
      <w:pPr>
        <w:pStyle w:val="ListBullet"/>
      </w:pPr>
      <w:r w:rsidRPr="0071151C">
        <w:t>Community radio program maker/presenter</w:t>
      </w:r>
    </w:p>
    <w:p w:rsidR="00000000" w:rsidRPr="0071151C" w:rsidP="0071151C">
      <w:pPr>
        <w:pStyle w:val="ListBullet"/>
      </w:pPr>
      <w:r w:rsidRPr="0071151C">
        <w:t>Editing assistant</w:t>
      </w:r>
    </w:p>
    <w:p w:rsidR="00000000" w:rsidRPr="0071151C" w:rsidP="0071151C">
      <w:pPr>
        <w:pStyle w:val="ListBullet"/>
      </w:pPr>
      <w:r w:rsidRPr="0071151C">
        <w:t>Interactive media author assistant</w:t>
      </w:r>
    </w:p>
    <w:p w:rsidR="004106E2" w:rsidP="0071151C">
      <w:pPr>
        <w:pStyle w:val="ListBullet"/>
      </w:pPr>
      <w:r w:rsidRPr="0071151C">
        <w:t>Production assistant.</w:t>
      </w:r>
    </w:p>
    <w:p w:rsidR="004106E2" w:rsidP="0071151C">
      <w:pPr>
        <w:pStyle w:val="ListBullet"/>
      </w:pPr>
    </w:p>
    <w:p w:rsidR="00000000" w:rsidRPr="0071151C" w:rsidP="0071151C">
      <w:pPr>
        <w:pStyle w:val="Heading1"/>
      </w:pPr>
      <w:bookmarkStart w:id="3" w:name="O_49394"/>
      <w:bookmarkEnd w:id="3"/>
      <w:r w:rsidRPr="0071151C">
        <w:t>Pathways Information</w:t>
      </w:r>
    </w:p>
    <w:p w:rsidR="00000000" w:rsidRPr="0071151C" w:rsidP="0071151C">
      <w:pPr>
        <w:pStyle w:val="BodyText"/>
      </w:pPr>
      <w:r w:rsidRPr="0071151C">
        <w:rPr>
          <w:rStyle w:val="SpecialBold"/>
        </w:rPr>
        <w:t>Qualification pathways</w:t>
      </w:r>
    </w:p>
    <w:p w:rsidR="00000000" w:rsidRPr="0071151C" w:rsidP="0071151C">
      <w:pPr>
        <w:pStyle w:val="BodyText"/>
      </w:pPr>
      <w:r w:rsidRPr="0071151C">
        <w:rPr>
          <w:rStyle w:val="Emphasis"/>
        </w:rPr>
        <w:t>Pathways into the qualification</w:t>
      </w:r>
    </w:p>
    <w:p w:rsidR="004106E2" w:rsidP="0071151C">
      <w:pPr>
        <w:pStyle w:val="BodyText"/>
      </w:pPr>
      <w:r w:rsidRPr="0071151C">
        <w:t>Candidates may enter the qualification with limited or no vocational experience and without a relevant lower-level qualification.</w:t>
      </w:r>
    </w:p>
    <w:p w:rsidR="004106E2" w:rsidP="0071151C">
      <w:pPr>
        <w:pStyle w:val="BodyText"/>
      </w:pPr>
    </w:p>
    <w:p w:rsidR="00000000" w:rsidRPr="0071151C" w:rsidP="0071151C">
      <w:pPr>
        <w:pStyle w:val="Heading1"/>
      </w:pPr>
      <w:bookmarkStart w:id="4" w:name="O_49400"/>
      <w:bookmarkEnd w:id="4"/>
      <w:r w:rsidRPr="0071151C">
        <w:t>Licensing/Regulatory Information</w:t>
      </w:r>
    </w:p>
    <w:p w:rsidR="00000000" w:rsidRPr="0071151C" w:rsidP="0071151C">
      <w:pPr>
        <w:pStyle w:val="BodyText"/>
      </w:pPr>
    </w:p>
    <w:p w:rsidR="00000000" w:rsidRPr="0071151C" w:rsidP="0071151C">
      <w:pPr>
        <w:pStyle w:val="BodyText"/>
      </w:pPr>
      <w:r w:rsidRPr="0071151C">
        <w:rPr>
          <w:rStyle w:val="SpecialBold"/>
        </w:rPr>
        <w:t>Licensing</w:t>
      </w:r>
      <w:r w:rsidRPr="0071151C">
        <w:t xml:space="preserve">, </w:t>
      </w:r>
      <w:r w:rsidRPr="0071151C">
        <w:rPr>
          <w:rStyle w:val="SpecialBold"/>
        </w:rPr>
        <w:t>legislative</w:t>
      </w:r>
      <w:r w:rsidRPr="0071151C">
        <w:t xml:space="preserve">, </w:t>
      </w:r>
      <w:r w:rsidRPr="0071151C">
        <w:rPr>
          <w:rStyle w:val="SpecialBold"/>
        </w:rPr>
        <w:t>regulatory and certification considerations</w:t>
      </w:r>
    </w:p>
    <w:p w:rsidR="00000000" w:rsidRPr="0071151C" w:rsidP="0071151C">
      <w:pPr>
        <w:pStyle w:val="BodyText"/>
      </w:pPr>
      <w:r w:rsidRPr="0071151C">
        <w:t>There i</w:t>
      </w:r>
      <w:r w:rsidRPr="0071151C">
        <w:t>s no direct link between this qualification and licensing, legislative and/or regulatory requirements. However, where required, a unit of competency will specify relevant licensing, legislative and/or regulatory requirements that impact on the unit.</w:t>
      </w:r>
    </w:p>
    <w:p w:rsidR="00000000" w:rsidRPr="0071151C" w:rsidP="0071151C">
      <w:pPr>
        <w:pStyle w:val="BodyText"/>
      </w:pPr>
    </w:p>
    <w:p w:rsidR="00000000" w:rsidRPr="0071151C" w:rsidP="0071151C">
      <w:pPr>
        <w:pStyle w:val="BodyText"/>
      </w:pPr>
      <w:r w:rsidRPr="0071151C">
        <w:rPr>
          <w:rStyle w:val="BoldandItalics"/>
        </w:rPr>
        <w:t>Natio</w:t>
      </w:r>
      <w:r w:rsidRPr="0071151C">
        <w:rPr>
          <w:rStyle w:val="BoldandItalics"/>
        </w:rPr>
        <w:t>nal Standard for Licensing Persons Performing High Risk Work</w:t>
      </w:r>
    </w:p>
    <w:p w:rsidR="00000000" w:rsidRPr="0071151C" w:rsidP="0071151C">
      <w:pPr>
        <w:pStyle w:val="BodyText"/>
      </w:pPr>
      <w:r w:rsidRPr="0071151C">
        <w:t>The Nation</w:t>
      </w:r>
      <w:r w:rsidRPr="0071151C">
        <w:t>al Standard for Licensing Persons Performing High Risk Work applies to persons performing dogging and rigging work. Completion of the following units is required for certification at either basic, intermediate or advanced levels.</w:t>
      </w:r>
    </w:p>
    <w:p w:rsidR="00000000" w:rsidRPr="0071151C" w:rsidP="0071151C">
      <w:pPr>
        <w:pStyle w:val="BodyText"/>
      </w:pPr>
      <w:r w:rsidRPr="0071151C">
        <w:t>CPCCLDG3001A Licence to pe</w:t>
      </w:r>
      <w:r w:rsidRPr="0071151C">
        <w:t>rform dogging</w:t>
      </w:r>
    </w:p>
    <w:p w:rsidR="00000000" w:rsidRPr="0071151C" w:rsidP="0071151C">
      <w:pPr>
        <w:pStyle w:val="BodyText"/>
      </w:pPr>
      <w:r w:rsidRPr="0071151C">
        <w:t>CPCCLRG3001A Licence to perform rigging basic level</w:t>
      </w:r>
    </w:p>
    <w:p w:rsidR="00000000" w:rsidRPr="0071151C" w:rsidP="0071151C">
      <w:pPr>
        <w:pStyle w:val="BodyText"/>
      </w:pPr>
      <w:r w:rsidRPr="0071151C">
        <w:t>CPCCLRG3002A Licence to perform rigging intermediate level</w:t>
      </w:r>
    </w:p>
    <w:p w:rsidR="00000000" w:rsidRPr="0071151C" w:rsidP="0071151C">
      <w:pPr>
        <w:pStyle w:val="BodyText"/>
      </w:pPr>
      <w:r w:rsidRPr="0071151C">
        <w:t>CPCCLRG4001A Licence to perform rigging advanced level.</w:t>
      </w:r>
    </w:p>
    <w:p w:rsidR="00000000" w:rsidRPr="0071151C" w:rsidP="0071151C">
      <w:pPr>
        <w:pStyle w:val="BodyText"/>
      </w:pPr>
    </w:p>
    <w:p w:rsidR="00000000" w:rsidRPr="0071151C" w:rsidP="0071151C">
      <w:pPr>
        <w:pStyle w:val="BodyText"/>
      </w:pPr>
      <w:r w:rsidRPr="0071151C">
        <w:rPr>
          <w:rStyle w:val="BoldandItalics"/>
        </w:rPr>
        <w:t>National Code of Practice for Induction for Construction Work</w:t>
      </w:r>
    </w:p>
    <w:p w:rsidR="00000000" w:rsidRPr="0071151C" w:rsidP="0071151C">
      <w:pPr>
        <w:pStyle w:val="BodyText"/>
      </w:pPr>
      <w:r w:rsidRPr="0071151C">
        <w:t>Sets and sta</w:t>
      </w:r>
      <w:r w:rsidRPr="0071151C">
        <w:t xml:space="preserve">ging for some performances or events may fall within the definition of construction work. If so, people entering the construction site are required to complete the general induction training program specified by the National Code of Practice for Induction </w:t>
      </w:r>
      <w:r w:rsidRPr="0071151C">
        <w:t>Training for Construction Work (Australian Safety Compensation Council, May 2007).</w:t>
      </w:r>
    </w:p>
    <w:p w:rsidR="004106E2" w:rsidP="0071151C">
      <w:pPr>
        <w:pStyle w:val="BodyText"/>
      </w:pPr>
      <w:r w:rsidRPr="0071151C">
        <w:t>Achievement of the unit 'CPCCOHS1001A Work safely in the construction industry' from the CPC08 Construction and Plumbing Integrated Framework Training Package fulfils this r</w:t>
      </w:r>
      <w:r w:rsidRPr="0071151C">
        <w:t>equirement.</w:t>
      </w:r>
    </w:p>
    <w:p w:rsidR="004106E2" w:rsidP="0071151C">
      <w:pPr>
        <w:pStyle w:val="BodyText"/>
      </w:pPr>
    </w:p>
    <w:p w:rsidR="00000000" w:rsidRPr="0071151C" w:rsidP="0071151C">
      <w:pPr>
        <w:pStyle w:val="Heading1"/>
      </w:pPr>
      <w:bookmarkStart w:id="5" w:name="O_49403"/>
      <w:bookmarkEnd w:id="5"/>
      <w:r w:rsidRPr="0071151C">
        <w:t>Entry Requirements</w:t>
      </w:r>
    </w:p>
    <w:p w:rsidR="00000000" w:rsidRPr="0071151C" w:rsidP="0071151C">
      <w:pPr>
        <w:pStyle w:val="BodyText"/>
      </w:pPr>
      <w:r w:rsidRPr="0071151C">
        <w:t>Not applicable.</w:t>
      </w:r>
    </w:p>
    <w:p w:rsidR="00000000" w:rsidRPr="0071151C" w:rsidP="0071151C">
      <w:pPr>
        <w:pStyle w:val="AllowPageBreak"/>
      </w:pPr>
    </w:p>
    <w:p w:rsidR="00000000" w:rsidRPr="0071151C" w:rsidP="0071151C">
      <w:pPr>
        <w:pStyle w:val="Heading1"/>
      </w:pPr>
      <w:bookmarkStart w:id="6" w:name="O_49409"/>
      <w:bookmarkEnd w:id="6"/>
      <w:r w:rsidRPr="0071151C">
        <w:t>Employability Skills Summary</w:t>
      </w:r>
    </w:p>
    <w:tbl>
      <w:tblPr>
        <w:tblW w:w="9570" w:type="dxa"/>
        <w:tblLayout w:type="fixed"/>
        <w:tblCellMar>
          <w:left w:w="62" w:type="dxa"/>
          <w:right w:w="62" w:type="dxa"/>
        </w:tblCellMar>
        <w:tblLook w:val="0000"/>
      </w:tblPr>
      <w:tblGrid>
        <w:gridCol w:w="2892"/>
        <w:gridCol w:w="6678"/>
      </w:tblGrid>
      <w:tr w:rsidTr="004106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51C">
            <w:pPr>
              <w:pStyle w:val="BodyText"/>
              <w:rPr>
                <w:lang w:val="en-NZ"/>
              </w:rPr>
            </w:pPr>
            <w:r w:rsidRPr="0071151C">
              <w:rPr>
                <w:rStyle w:val="SpecialBold"/>
              </w:rPr>
              <w:t>EMPLOYABILITY SKILLS QUALIFICATION SUMMARY</w:t>
            </w:r>
          </w:p>
        </w:tc>
      </w:tr>
      <w:tr w:rsidTr="004106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51C">
            <w:pPr>
              <w:pStyle w:val="BodyText"/>
              <w:rPr>
                <w:lang w:val="en-NZ"/>
              </w:rPr>
            </w:pPr>
            <w:r w:rsidRPr="0071151C">
              <w:t>The following table contains a summary of the employability skills required by an interactive media aut</w:t>
            </w:r>
            <w:r w:rsidRPr="0071151C">
              <w:t>hor assistant based on the units listed above. Using this employability skills summary as an example, trainers and assessors can work out how employability skills would apply to other job roles relevant to the qualification to include important industry ap</w:t>
            </w:r>
            <w:r w:rsidRPr="0071151C">
              <w:t>plication of employability skills in learning and assessment strategies.</w:t>
            </w:r>
          </w:p>
        </w:tc>
      </w:tr>
      <w:tr w:rsidTr="004106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51C" w:rsidP="0071151C">
            <w:pPr>
              <w:pStyle w:val="BodyText"/>
            </w:pPr>
            <w:r w:rsidRPr="0071151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51C">
            <w:pPr>
              <w:pStyle w:val="BodyText"/>
              <w:rPr>
                <w:lang w:val="en-NZ"/>
              </w:rPr>
            </w:pPr>
            <w:r w:rsidRPr="0071151C">
              <w:rPr>
                <w:rStyle w:val="SpecialBold"/>
              </w:rPr>
              <w:t>Industry</w:t>
            </w:r>
            <w:r w:rsidRPr="0071151C">
              <w:t>/</w:t>
            </w:r>
            <w:r w:rsidRPr="0071151C">
              <w:rPr>
                <w:rStyle w:val="SpecialBold"/>
              </w:rPr>
              <w:t>enterprise requirements for this qualification include</w:t>
            </w:r>
            <w:r w:rsidRPr="0071151C">
              <w:t>:</w:t>
            </w:r>
          </w:p>
        </w:tc>
      </w:tr>
      <w:tr w:rsidTr="004106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51C">
            <w:pPr>
              <w:pStyle w:val="BodyText"/>
              <w:rPr>
                <w:lang w:val="en-NZ"/>
              </w:rPr>
            </w:pPr>
            <w:r w:rsidRPr="0071151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51C" w:rsidP="0071151C">
            <w:pPr>
              <w:pStyle w:val="ListBullet"/>
            </w:pPr>
            <w:r w:rsidRPr="0071151C">
              <w:t>interpreting and clarifying written or verbal instructions</w:t>
            </w:r>
          </w:p>
          <w:p w:rsidR="00000000" w:rsidRPr="0071151C" w:rsidP="0071151C">
            <w:pPr>
              <w:pStyle w:val="ListBullet"/>
            </w:pPr>
            <w:r w:rsidRPr="0071151C">
              <w:t>interpreting and applying information in user manuals for software applications</w:t>
            </w:r>
          </w:p>
          <w:p w:rsidR="00000000" w:rsidP="0071151C">
            <w:pPr>
              <w:pStyle w:val="ListBullet"/>
              <w:rPr>
                <w:lang w:val="en-NZ"/>
              </w:rPr>
            </w:pPr>
            <w:r w:rsidRPr="0071151C">
              <w:t>writing copy that meets specific requirements</w:t>
            </w:r>
          </w:p>
        </w:tc>
      </w:tr>
      <w:tr w:rsidTr="004106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51C">
            <w:pPr>
              <w:pStyle w:val="BodyText"/>
              <w:rPr>
                <w:lang w:val="en-NZ"/>
              </w:rPr>
            </w:pPr>
            <w:r w:rsidRPr="0071151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51C" w:rsidP="0071151C">
            <w:pPr>
              <w:pStyle w:val="ListBullet"/>
            </w:pPr>
            <w:r w:rsidRPr="0071151C">
              <w:t>seeking and responding to feedback on work in progress</w:t>
            </w:r>
          </w:p>
          <w:p w:rsidR="00000000" w:rsidP="0071151C">
            <w:pPr>
              <w:pStyle w:val="ListBullet"/>
              <w:rPr>
                <w:lang w:val="en-NZ"/>
              </w:rPr>
            </w:pPr>
            <w:r w:rsidRPr="0071151C">
              <w:t>working as a member of a production team - both independently on assignment and under direction</w:t>
            </w:r>
          </w:p>
        </w:tc>
      </w:tr>
      <w:tr w:rsidTr="004106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51C">
            <w:pPr>
              <w:pStyle w:val="BodyText"/>
              <w:rPr>
                <w:lang w:val="en-NZ"/>
              </w:rPr>
            </w:pPr>
            <w:r w:rsidRPr="0071151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51C" w:rsidP="0071151C">
            <w:pPr>
              <w:pStyle w:val="ListBullet"/>
            </w:pPr>
            <w:r w:rsidRPr="0071151C">
              <w:t>anticipating and dealing with minor equipment set-up and operational problems</w:t>
            </w:r>
          </w:p>
          <w:p w:rsidR="00000000" w:rsidP="0071151C">
            <w:pPr>
              <w:pStyle w:val="ListBullet"/>
              <w:rPr>
                <w:lang w:val="en-NZ"/>
              </w:rPr>
            </w:pPr>
            <w:r w:rsidRPr="0071151C">
              <w:t>modifying graphic images and elements of web pages to achieve de</w:t>
            </w:r>
            <w:r w:rsidRPr="0071151C">
              <w:t>sired effect</w:t>
            </w:r>
          </w:p>
        </w:tc>
      </w:tr>
      <w:tr w:rsidTr="004106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51C">
            <w:pPr>
              <w:pStyle w:val="BodyText"/>
              <w:rPr>
                <w:lang w:val="en-NZ"/>
              </w:rPr>
            </w:pPr>
            <w:r w:rsidRPr="0071151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51C" w:rsidP="0071151C">
            <w:pPr>
              <w:pStyle w:val="ListBullet"/>
            </w:pPr>
            <w:r w:rsidRPr="0071151C">
              <w:t>generating a range of feasible ideas for visual designs within scope of job role</w:t>
            </w:r>
          </w:p>
          <w:p w:rsidR="00000000" w:rsidRPr="0071151C" w:rsidP="0071151C">
            <w:pPr>
              <w:pStyle w:val="ListBullet"/>
            </w:pPr>
            <w:r w:rsidRPr="0071151C">
              <w:t>obtaining information in a culturally appropriate way</w:t>
            </w:r>
          </w:p>
          <w:p w:rsidR="00000000" w:rsidP="0071151C">
            <w:pPr>
              <w:pStyle w:val="ListBullet"/>
              <w:rPr>
                <w:lang w:val="en-NZ"/>
              </w:rPr>
            </w:pPr>
            <w:r w:rsidRPr="0071151C">
              <w:t>participating in quality improvement activities</w:t>
            </w:r>
          </w:p>
        </w:tc>
      </w:tr>
      <w:tr w:rsidTr="004106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51C">
            <w:pPr>
              <w:pStyle w:val="BodyText"/>
              <w:rPr>
                <w:lang w:val="en-NZ"/>
              </w:rPr>
            </w:pPr>
            <w:r w:rsidRPr="0071151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51C" w:rsidP="0071151C">
            <w:pPr>
              <w:pStyle w:val="ListBullet"/>
            </w:pPr>
            <w:r w:rsidRPr="0071151C">
              <w:t>collec</w:t>
            </w:r>
            <w:r w:rsidRPr="0071151C">
              <w:t>ting and organising information in a way that allows for easy retrieval</w:t>
            </w:r>
          </w:p>
          <w:p w:rsidR="00000000" w:rsidRPr="0071151C" w:rsidP="0071151C">
            <w:pPr>
              <w:pStyle w:val="ListBullet"/>
            </w:pPr>
            <w:r w:rsidRPr="0071151C">
              <w:t>planning work tasks in a logical sequence</w:t>
            </w:r>
          </w:p>
          <w:p w:rsidR="00000000" w:rsidP="0071151C">
            <w:pPr>
              <w:pStyle w:val="ListBullet"/>
              <w:rPr>
                <w:lang w:val="en-NZ"/>
              </w:rPr>
            </w:pPr>
            <w:r w:rsidRPr="0071151C">
              <w:t>undertaking basic research into information to be used in written copy</w:t>
            </w:r>
          </w:p>
        </w:tc>
      </w:tr>
      <w:tr w:rsidTr="004106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51C">
            <w:pPr>
              <w:pStyle w:val="BodyText"/>
              <w:rPr>
                <w:lang w:val="en-NZ"/>
              </w:rPr>
            </w:pPr>
            <w:r w:rsidRPr="0071151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51C" w:rsidP="0071151C">
            <w:pPr>
              <w:pStyle w:val="ListBullet"/>
            </w:pPr>
            <w:r w:rsidRPr="0071151C">
              <w:t>acting within the scope of job role</w:t>
            </w:r>
          </w:p>
          <w:p w:rsidR="00000000" w:rsidRPr="0071151C" w:rsidP="0071151C">
            <w:pPr>
              <w:pStyle w:val="ListBullet"/>
            </w:pPr>
            <w:r w:rsidRPr="0071151C">
              <w:t>following workplace procedures, particularly in relation to OHS</w:t>
            </w:r>
          </w:p>
          <w:p w:rsidR="00000000" w:rsidRPr="0071151C" w:rsidP="0071151C">
            <w:pPr>
              <w:pStyle w:val="ListBullet"/>
            </w:pPr>
            <w:r w:rsidRPr="0071151C">
              <w:t>producing work within deadlines</w:t>
            </w:r>
          </w:p>
          <w:p w:rsidR="00000000" w:rsidP="0071151C">
            <w:pPr>
              <w:pStyle w:val="ListBullet"/>
              <w:rPr>
                <w:lang w:val="en-NZ"/>
              </w:rPr>
            </w:pPr>
            <w:r w:rsidRPr="0071151C">
              <w:t>seeking expert assistance when problems arise</w:t>
            </w:r>
          </w:p>
        </w:tc>
      </w:tr>
      <w:tr w:rsidTr="004106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51C">
            <w:pPr>
              <w:pStyle w:val="BodyText"/>
              <w:rPr>
                <w:lang w:val="en-NZ"/>
              </w:rPr>
            </w:pPr>
            <w:r w:rsidRPr="0071151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51C" w:rsidP="0071151C">
            <w:pPr>
              <w:pStyle w:val="ListBullet"/>
            </w:pPr>
            <w:r w:rsidRPr="0071151C">
              <w:t>keeping up to date with industry developments and trends</w:t>
            </w:r>
          </w:p>
          <w:p w:rsidR="00000000" w:rsidRPr="0071151C" w:rsidP="0071151C">
            <w:pPr>
              <w:pStyle w:val="ListBullet"/>
            </w:pPr>
            <w:r w:rsidRPr="0071151C">
              <w:t xml:space="preserve">improving writing skills through drafting and </w:t>
            </w:r>
            <w:r w:rsidRPr="0071151C">
              <w:t>redrafting material</w:t>
            </w:r>
          </w:p>
          <w:p w:rsidR="00000000" w:rsidRPr="0071151C" w:rsidP="0071151C">
            <w:pPr>
              <w:pStyle w:val="ListBullet"/>
            </w:pPr>
            <w:r w:rsidRPr="0071151C">
              <w:t>reviewing design and creative reference material to improve understanding of visual communication principles</w:t>
            </w:r>
          </w:p>
          <w:p w:rsidR="00000000" w:rsidP="0071151C">
            <w:pPr>
              <w:pStyle w:val="ListBullet"/>
              <w:rPr>
                <w:lang w:val="en-NZ"/>
              </w:rPr>
            </w:pPr>
            <w:r w:rsidRPr="0071151C">
              <w:t>identifying and taking advantage of opportunities for ongoing professional development</w:t>
            </w:r>
          </w:p>
        </w:tc>
      </w:tr>
      <w:tr w:rsidTr="004106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51C">
            <w:pPr>
              <w:pStyle w:val="BodyText"/>
              <w:rPr>
                <w:lang w:val="en-NZ"/>
              </w:rPr>
            </w:pPr>
            <w:r w:rsidRPr="0071151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51C" w:rsidP="0071151C">
            <w:pPr>
              <w:pStyle w:val="ListBullet"/>
            </w:pPr>
            <w:r w:rsidRPr="0071151C">
              <w:t>managing files using standard naming conventions</w:t>
            </w:r>
          </w:p>
          <w:p w:rsidR="00000000" w:rsidRPr="0071151C" w:rsidP="0071151C">
            <w:pPr>
              <w:pStyle w:val="ListBullet"/>
            </w:pPr>
            <w:r w:rsidRPr="0071151C">
              <w:t>using content management systems, authoring and digital imaging software</w:t>
            </w:r>
          </w:p>
          <w:p w:rsidR="00000000" w:rsidRPr="0071151C" w:rsidP="0071151C">
            <w:pPr>
              <w:pStyle w:val="ListBullet"/>
            </w:pPr>
            <w:r w:rsidRPr="0071151C">
              <w:t>using link-checking software</w:t>
            </w:r>
          </w:p>
          <w:p w:rsidR="00000000" w:rsidRPr="0071151C" w:rsidP="0071151C">
            <w:pPr>
              <w:pStyle w:val="ListBullet"/>
            </w:pPr>
            <w:r w:rsidRPr="0071151C">
              <w:t>using video and audio software to prepare video and audio sequences for inclusion in interactive media pr</w:t>
            </w:r>
            <w:r w:rsidRPr="0071151C">
              <w:t>oducts</w:t>
            </w:r>
          </w:p>
        </w:tc>
      </w:tr>
    </w:tbl>
    <w:p w:rsidR="004106E2" w:rsidP="0071151C">
      <w:pPr>
        <w:pStyle w:val="BodyText"/>
      </w:pPr>
    </w:p>
    <w:p w:rsidR="004106E2" w:rsidP="0071151C">
      <w:pPr>
        <w:pStyle w:val="BodyText"/>
      </w:pPr>
    </w:p>
    <w:p w:rsidR="00000000" w:rsidRPr="0071151C" w:rsidP="0071151C">
      <w:pPr>
        <w:pStyle w:val="Heading1"/>
      </w:pPr>
      <w:bookmarkStart w:id="7" w:name="O_49416"/>
      <w:bookmarkEnd w:id="7"/>
      <w:r w:rsidRPr="0071151C">
        <w:t>Packaging Rules</w:t>
      </w:r>
    </w:p>
    <w:tbl>
      <w:tblPr>
        <w:tblW w:w="0" w:type="auto"/>
        <w:tblLayout w:type="fixed"/>
        <w:tblCellMar>
          <w:left w:w="62" w:type="dxa"/>
          <w:right w:w="62" w:type="dxa"/>
        </w:tblCellMar>
        <w:tblLook w:val="0000"/>
      </w:tblPr>
      <w:tblGrid>
        <w:gridCol w:w="8522"/>
      </w:tblGrid>
      <w:tr w:rsidTr="004106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51C">
            <w:pPr>
              <w:pStyle w:val="BodyText"/>
              <w:rPr>
                <w:lang w:val="en-NZ"/>
              </w:rPr>
            </w:pPr>
            <w:r w:rsidRPr="0071151C">
              <w:rPr>
                <w:rStyle w:val="SpecialBold"/>
              </w:rPr>
              <w:t>Packaging Rules</w:t>
            </w:r>
          </w:p>
        </w:tc>
      </w:tr>
      <w:tr w:rsidTr="004106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51C" w:rsidP="0071151C">
            <w:pPr>
              <w:pStyle w:val="BodyText"/>
            </w:pPr>
            <w:r w:rsidRPr="0071151C">
              <w:rPr>
                <w:rStyle w:val="SpecialBold"/>
              </w:rPr>
              <w:t>Total number of units</w:t>
            </w:r>
            <w:r w:rsidRPr="0071151C">
              <w:t xml:space="preserve"> = </w:t>
            </w:r>
            <w:r w:rsidRPr="0071151C">
              <w:rPr>
                <w:rStyle w:val="SpecialBold"/>
              </w:rPr>
              <w:t>11</w:t>
            </w:r>
          </w:p>
          <w:p w:rsidR="00000000" w:rsidRPr="0071151C" w:rsidP="0071151C">
            <w:pPr>
              <w:pStyle w:val="BodyText"/>
            </w:pPr>
            <w:r w:rsidRPr="0071151C">
              <w:rPr>
                <w:rStyle w:val="SpecialBold"/>
              </w:rPr>
              <w:t>3 core units</w:t>
            </w:r>
            <w:r w:rsidRPr="0071151C">
              <w:t xml:space="preserve"> </w:t>
            </w:r>
          </w:p>
          <w:p w:rsidR="00000000" w:rsidRPr="0071151C" w:rsidP="0071151C">
            <w:pPr>
              <w:pStyle w:val="BodyText"/>
            </w:pPr>
            <w:r w:rsidRPr="0071151C">
              <w:rPr>
                <w:rStyle w:val="SpecialBold"/>
              </w:rPr>
              <w:t>8 elective units</w:t>
            </w:r>
            <w:r w:rsidRPr="0071151C">
              <w:t>.</w:t>
            </w:r>
          </w:p>
          <w:p w:rsidR="00000000" w:rsidRPr="0071151C" w:rsidP="0071151C">
            <w:pPr>
              <w:pStyle w:val="BodyText"/>
            </w:pPr>
          </w:p>
          <w:p w:rsidR="00000000" w:rsidRPr="0071151C" w:rsidP="0071151C">
            <w:pPr>
              <w:pStyle w:val="BodyText"/>
            </w:pPr>
            <w:r w:rsidRPr="0071151C">
              <w:rPr>
                <w:rStyle w:val="SpecialBold"/>
              </w:rPr>
              <w:t>6 elective units</w:t>
            </w:r>
            <w:r w:rsidRPr="0071151C">
              <w:t xml:space="preserve"> must be selected from the elective list below. </w:t>
            </w:r>
          </w:p>
          <w:p w:rsidR="00000000" w:rsidRPr="0071151C" w:rsidP="0071151C">
            <w:pPr>
              <w:pStyle w:val="BodyText"/>
            </w:pPr>
          </w:p>
          <w:p w:rsidR="00000000" w:rsidRPr="0071151C" w:rsidP="0071151C">
            <w:pPr>
              <w:pStyle w:val="BodyText"/>
            </w:pPr>
            <w:r w:rsidRPr="0071151C">
              <w:t xml:space="preserve">The remaining </w:t>
            </w:r>
            <w:r w:rsidRPr="0071151C">
              <w:rPr>
                <w:rStyle w:val="SpecialBold"/>
              </w:rPr>
              <w:t>2</w:t>
            </w:r>
            <w:r w:rsidRPr="0071151C">
              <w:t xml:space="preserve"> </w:t>
            </w:r>
            <w:r w:rsidRPr="0071151C">
              <w:rPr>
                <w:rStyle w:val="SpecialBold"/>
              </w:rPr>
              <w:t>elective units</w:t>
            </w:r>
            <w:r w:rsidRPr="0071151C">
              <w:t xml:space="preserve"> may be selected from the remaining elective units listed any endorsed Training Package or accredited course at the same qualification level. </w:t>
            </w:r>
          </w:p>
          <w:p w:rsidR="00000000" w:rsidRPr="0071151C" w:rsidP="0071151C">
            <w:pPr>
              <w:pStyle w:val="BodyText"/>
            </w:pPr>
          </w:p>
          <w:p w:rsidR="00000000" w:rsidRPr="0071151C" w:rsidP="0071151C">
            <w:pPr>
              <w:pStyle w:val="BodyText"/>
            </w:pPr>
            <w:r w:rsidRPr="0071151C">
              <w:t>Electives must be relevant to the work outcome, local industry requirements and the qualification level.</w:t>
            </w:r>
          </w:p>
          <w:p w:rsidR="00000000" w:rsidRPr="0071151C" w:rsidP="0071151C">
            <w:pPr>
              <w:pStyle w:val="BodyText"/>
            </w:pPr>
          </w:p>
          <w:p w:rsidR="00000000" w:rsidRPr="0071151C" w:rsidP="0071151C">
            <w:pPr>
              <w:pStyle w:val="BodyText"/>
            </w:pPr>
            <w:r w:rsidRPr="0071151C">
              <w:rPr>
                <w:rStyle w:val="SpecialBold"/>
              </w:rPr>
              <w:t>Core u</w:t>
            </w:r>
            <w:r w:rsidRPr="0071151C">
              <w:rPr>
                <w:rStyle w:val="SpecialBold"/>
              </w:rPr>
              <w:t>nits</w:t>
            </w:r>
          </w:p>
          <w:p w:rsidR="00000000" w:rsidRPr="0071151C" w:rsidP="0071151C">
            <w:pPr>
              <w:pStyle w:val="BodyText"/>
            </w:pPr>
            <w:r w:rsidRPr="0071151C">
              <w:rPr>
                <w:rStyle w:val="SpecialBold"/>
              </w:rPr>
              <w:t>Creative thinking</w:t>
            </w:r>
          </w:p>
          <w:p w:rsidR="00000000" w:rsidRPr="0071151C" w:rsidP="0071151C">
            <w:pPr>
              <w:pStyle w:val="BodyText"/>
            </w:pPr>
            <w:r w:rsidRPr="0071151C">
              <w:t xml:space="preserve">BSBCRT301A </w:t>
            </w:r>
            <w:r w:rsidRPr="0071151C">
              <w:tab/>
              <w:t>Develop and extend critical and creative thinking skills</w:t>
            </w:r>
          </w:p>
          <w:p w:rsidR="00000000" w:rsidRPr="0071151C" w:rsidP="0071151C">
            <w:pPr>
              <w:pStyle w:val="BodyText"/>
            </w:pPr>
            <w:r w:rsidRPr="0071151C">
              <w:rPr>
                <w:rStyle w:val="SpecialBold"/>
              </w:rPr>
              <w:t>Industry context</w:t>
            </w:r>
          </w:p>
          <w:p w:rsidR="00000000" w:rsidRPr="0071151C" w:rsidP="0071151C">
            <w:pPr>
              <w:pStyle w:val="BodyText"/>
            </w:pPr>
            <w:r w:rsidRPr="0071151C">
              <w:t xml:space="preserve">CUFIND301B </w:t>
            </w:r>
            <w:r w:rsidRPr="0071151C">
              <w:tab/>
              <w:t>Work effectively in the screen and media industries</w:t>
            </w:r>
          </w:p>
          <w:p w:rsidR="00000000" w:rsidRPr="0071151C" w:rsidP="0071151C">
            <w:pPr>
              <w:pStyle w:val="BodyText"/>
            </w:pPr>
            <w:r w:rsidRPr="0071151C">
              <w:rPr>
                <w:rStyle w:val="SpecialBold"/>
              </w:rPr>
              <w:t>OHS</w:t>
            </w:r>
          </w:p>
          <w:p w:rsidR="00000000" w:rsidRPr="0071151C" w:rsidP="0071151C">
            <w:pPr>
              <w:pStyle w:val="BodyText"/>
            </w:pPr>
            <w:r w:rsidRPr="0071151C">
              <w:t>CUSOHS301A</w:t>
            </w:r>
            <w:r w:rsidRPr="0071151C">
              <w:tab/>
              <w:t>Follow occupational health and safety procedures</w:t>
            </w:r>
          </w:p>
          <w:p w:rsidR="00000000" w:rsidRPr="0071151C" w:rsidP="0071151C">
            <w:pPr>
              <w:pStyle w:val="BodyText"/>
            </w:pPr>
          </w:p>
          <w:p w:rsidR="00000000" w:rsidRPr="0071151C" w:rsidP="0071151C">
            <w:pPr>
              <w:pStyle w:val="BodyText"/>
            </w:pPr>
            <w:r w:rsidRPr="0071151C">
              <w:rPr>
                <w:rStyle w:val="SpecialBold"/>
              </w:rPr>
              <w:t>Elective units</w:t>
            </w:r>
          </w:p>
          <w:p w:rsidR="00000000" w:rsidRPr="0071151C" w:rsidP="0071151C">
            <w:pPr>
              <w:pStyle w:val="BodyText"/>
            </w:pPr>
            <w:r w:rsidRPr="0071151C">
              <w:rPr>
                <w:rStyle w:val="SpecialBold"/>
              </w:rPr>
              <w:t>Animation and digital effects</w:t>
            </w:r>
          </w:p>
          <w:p w:rsidR="00000000" w:rsidRPr="0071151C" w:rsidP="0071151C">
            <w:pPr>
              <w:pStyle w:val="BodyText"/>
            </w:pPr>
            <w:r w:rsidRPr="0071151C">
              <w:t xml:space="preserve">CUFANM301A </w:t>
            </w:r>
            <w:r w:rsidRPr="0071151C">
              <w:tab/>
              <w:t>Create 2D digital animations</w:t>
            </w:r>
          </w:p>
          <w:p w:rsidR="00000000" w:rsidRPr="0071151C" w:rsidP="0071151C">
            <w:pPr>
              <w:pStyle w:val="BodyText"/>
            </w:pPr>
            <w:r w:rsidRPr="0071151C">
              <w:t xml:space="preserve">CUFANM302A </w:t>
            </w:r>
            <w:r w:rsidRPr="0071151C">
              <w:tab/>
              <w:t>Create 3D digital animations</w:t>
            </w:r>
          </w:p>
          <w:p w:rsidR="00000000" w:rsidRPr="0071151C" w:rsidP="0071151C">
            <w:pPr>
              <w:pStyle w:val="BodyText"/>
            </w:pPr>
            <w:r w:rsidRPr="0071151C">
              <w:t xml:space="preserve">CUFANM303A </w:t>
            </w:r>
            <w:r w:rsidRPr="0071151C">
              <w:tab/>
              <w:t>Create 3D digital models</w:t>
            </w:r>
          </w:p>
          <w:p w:rsidR="00000000" w:rsidRPr="0071151C" w:rsidP="0071151C">
            <w:pPr>
              <w:pStyle w:val="BodyText"/>
            </w:pPr>
            <w:r w:rsidRPr="0071151C">
              <w:rPr>
                <w:rStyle w:val="SpecialBold"/>
              </w:rPr>
              <w:t>Audio</w:t>
            </w:r>
            <w:r w:rsidRPr="0071151C">
              <w:t>/</w:t>
            </w:r>
            <w:r w:rsidRPr="0071151C">
              <w:rPr>
                <w:rStyle w:val="SpecialBold"/>
              </w:rPr>
              <w:t>sound</w:t>
            </w:r>
          </w:p>
          <w:p w:rsidR="00000000" w:rsidRPr="0071151C" w:rsidP="0071151C">
            <w:pPr>
              <w:pStyle w:val="BodyText"/>
            </w:pPr>
            <w:r w:rsidRPr="0071151C">
              <w:t xml:space="preserve">CUFSOU204A </w:t>
            </w:r>
            <w:r w:rsidRPr="0071151C">
              <w:tab/>
              <w:t>Perform basic sound editing</w:t>
            </w:r>
          </w:p>
          <w:p w:rsidR="00000000" w:rsidRPr="0071151C" w:rsidP="0071151C">
            <w:pPr>
              <w:pStyle w:val="BodyText"/>
            </w:pPr>
            <w:r w:rsidRPr="0071151C">
              <w:t xml:space="preserve">CUFSOU301A </w:t>
            </w:r>
            <w:r w:rsidRPr="0071151C">
              <w:tab/>
              <w:t>Prepare audio assets</w:t>
            </w:r>
          </w:p>
          <w:p w:rsidR="00000000" w:rsidRPr="0071151C" w:rsidP="0071151C">
            <w:pPr>
              <w:pStyle w:val="BodyText"/>
            </w:pPr>
            <w:r w:rsidRPr="0071151C">
              <w:t xml:space="preserve">CUFSOU302A </w:t>
            </w:r>
            <w:r w:rsidRPr="0071151C">
              <w:tab/>
            </w:r>
            <w:r w:rsidRPr="0071151C">
              <w:t>Compile audio material for broadcast</w:t>
            </w:r>
          </w:p>
          <w:p w:rsidR="00000000" w:rsidRPr="0071151C" w:rsidP="0071151C">
            <w:pPr>
              <w:pStyle w:val="BodyText"/>
            </w:pPr>
            <w:r w:rsidRPr="0071151C">
              <w:t xml:space="preserve">CUSSOU201A </w:t>
            </w:r>
            <w:r w:rsidRPr="0071151C">
              <w:tab/>
              <w:t>Assist with sound recordings</w:t>
            </w:r>
          </w:p>
          <w:p w:rsidR="00000000" w:rsidRPr="0071151C" w:rsidP="0071151C">
            <w:pPr>
              <w:pStyle w:val="BodyText"/>
            </w:pPr>
            <w:r w:rsidRPr="0071151C">
              <w:t xml:space="preserve">CUSSOU202A </w:t>
            </w:r>
            <w:r w:rsidRPr="0071151C">
              <w:tab/>
              <w:t>Mix sound in a broadcasting environment</w:t>
            </w:r>
          </w:p>
          <w:p w:rsidR="00000000" w:rsidRPr="0071151C" w:rsidP="0071151C">
            <w:pPr>
              <w:pStyle w:val="BodyText"/>
            </w:pPr>
            <w:r w:rsidRPr="0071151C">
              <w:t xml:space="preserve">CUSSOU302A </w:t>
            </w:r>
            <w:r w:rsidRPr="0071151C">
              <w:tab/>
              <w:t>Record and mix a basic music demo</w:t>
            </w:r>
          </w:p>
          <w:p w:rsidR="00000000" w:rsidRPr="0071151C" w:rsidP="0071151C">
            <w:pPr>
              <w:pStyle w:val="BodyText"/>
            </w:pPr>
            <w:r w:rsidRPr="0071151C">
              <w:t>CUSSOU303A</w:t>
            </w:r>
            <w:r w:rsidRPr="0071151C">
              <w:tab/>
              <w:t>Set up and disassemble audio equipment</w:t>
            </w:r>
          </w:p>
          <w:p w:rsidR="00000000" w:rsidRPr="0071151C" w:rsidP="0071151C">
            <w:pPr>
              <w:pStyle w:val="BodyText"/>
            </w:pPr>
            <w:r w:rsidRPr="0071151C">
              <w:t>CUSSOU304A</w:t>
            </w:r>
            <w:r w:rsidRPr="0071151C">
              <w:tab/>
              <w:t>Restore audio track</w:t>
            </w:r>
            <w:r w:rsidRPr="0071151C">
              <w:t>s</w:t>
            </w:r>
          </w:p>
          <w:p w:rsidR="00000000" w:rsidRPr="0071151C" w:rsidP="0071151C">
            <w:pPr>
              <w:pStyle w:val="BodyText"/>
            </w:pPr>
            <w:r w:rsidRPr="0071151C">
              <w:t>CUSSOU305A</w:t>
            </w:r>
            <w:r w:rsidRPr="0071151C">
              <w:tab/>
              <w:t>Analyse soundtracks</w:t>
            </w:r>
          </w:p>
          <w:p w:rsidR="00000000" w:rsidRPr="0071151C" w:rsidP="0071151C">
            <w:pPr>
              <w:pStyle w:val="BodyText"/>
            </w:pPr>
            <w:r w:rsidRPr="0071151C">
              <w:rPr>
                <w:rStyle w:val="SpecialBold"/>
              </w:rPr>
              <w:t>Bookkeeping</w:t>
            </w:r>
          </w:p>
          <w:p w:rsidR="00000000" w:rsidRPr="0071151C" w:rsidP="0071151C">
            <w:pPr>
              <w:pStyle w:val="BodyText"/>
            </w:pPr>
            <w:r w:rsidRPr="0071151C">
              <w:t xml:space="preserve">BSBFIA301A </w:t>
            </w:r>
            <w:r w:rsidRPr="0071151C">
              <w:tab/>
              <w:t>Maintain financial records</w:t>
            </w:r>
          </w:p>
          <w:p w:rsidR="00000000" w:rsidRPr="0071151C" w:rsidP="0071151C">
            <w:pPr>
              <w:pStyle w:val="BodyText"/>
            </w:pPr>
            <w:r w:rsidRPr="0071151C">
              <w:rPr>
                <w:rStyle w:val="SpecialBold"/>
              </w:rPr>
              <w:t>Broadcasting</w:t>
            </w:r>
          </w:p>
          <w:p w:rsidR="00000000" w:rsidRPr="0071151C" w:rsidP="0071151C">
            <w:pPr>
              <w:pStyle w:val="BodyText"/>
            </w:pPr>
            <w:r w:rsidRPr="0071151C">
              <w:t xml:space="preserve">CUFBRD301A </w:t>
            </w:r>
            <w:r w:rsidRPr="0071151C">
              <w:tab/>
              <w:t>Perform basic transmission operations</w:t>
            </w:r>
          </w:p>
          <w:p w:rsidR="00000000" w:rsidRPr="0071151C" w:rsidP="0071151C">
            <w:pPr>
              <w:pStyle w:val="BodyText"/>
            </w:pPr>
            <w:r w:rsidRPr="0071151C">
              <w:t xml:space="preserve">CUFBRD302A </w:t>
            </w:r>
            <w:r w:rsidRPr="0071151C">
              <w:tab/>
              <w:t>Provide production support for television productions</w:t>
            </w:r>
          </w:p>
          <w:p w:rsidR="00000000" w:rsidRPr="0071151C" w:rsidP="0071151C">
            <w:pPr>
              <w:pStyle w:val="BodyText"/>
            </w:pPr>
            <w:r w:rsidRPr="0071151C">
              <w:t xml:space="preserve">CUFBRD303A </w:t>
            </w:r>
            <w:r w:rsidRPr="0071151C">
              <w:tab/>
              <w:t>Prepare video material for tele</w:t>
            </w:r>
            <w:r w:rsidRPr="0071151C">
              <w:t>vision transmission</w:t>
            </w:r>
          </w:p>
          <w:p w:rsidR="00000000" w:rsidRPr="0071151C" w:rsidP="0071151C">
            <w:pPr>
              <w:pStyle w:val="BodyText"/>
            </w:pPr>
            <w:r w:rsidRPr="0071151C">
              <w:rPr>
                <w:rStyle w:val="SpecialBold"/>
              </w:rPr>
              <w:t>Camera</w:t>
            </w:r>
            <w:r w:rsidRPr="0071151C">
              <w:t>/</w:t>
            </w:r>
            <w:r w:rsidRPr="0071151C">
              <w:rPr>
                <w:rStyle w:val="SpecialBold"/>
              </w:rPr>
              <w:t>cinematography</w:t>
            </w:r>
          </w:p>
          <w:p w:rsidR="00000000" w:rsidRPr="0071151C" w:rsidP="0071151C">
            <w:pPr>
              <w:pStyle w:val="BodyText"/>
            </w:pPr>
            <w:r w:rsidRPr="0071151C">
              <w:t xml:space="preserve">CUFCAM201A </w:t>
            </w:r>
            <w:r w:rsidRPr="0071151C">
              <w:tab/>
              <w:t>Assist with a basic camera shoot</w:t>
            </w:r>
          </w:p>
          <w:p w:rsidR="00000000" w:rsidRPr="0071151C" w:rsidP="0071151C">
            <w:pPr>
              <w:pStyle w:val="BodyText"/>
            </w:pPr>
            <w:r w:rsidRPr="0071151C">
              <w:t xml:space="preserve">CUFCAM301A </w:t>
            </w:r>
            <w:r w:rsidRPr="0071151C">
              <w:tab/>
              <w:t>Shoot material for screen productions</w:t>
            </w:r>
          </w:p>
          <w:p w:rsidR="00000000" w:rsidRPr="0071151C" w:rsidP="0071151C">
            <w:pPr>
              <w:pStyle w:val="BodyText"/>
            </w:pPr>
            <w:r w:rsidRPr="0071151C">
              <w:t xml:space="preserve">CUFCAM302A </w:t>
            </w:r>
            <w:r w:rsidRPr="0071151C">
              <w:tab/>
              <w:t>Rig camera infrastructure</w:t>
            </w:r>
          </w:p>
          <w:p w:rsidR="00000000" w:rsidRPr="0071151C" w:rsidP="0071151C">
            <w:pPr>
              <w:pStyle w:val="BodyText"/>
            </w:pPr>
            <w:r w:rsidRPr="0071151C">
              <w:rPr>
                <w:rStyle w:val="SpecialBold"/>
              </w:rPr>
              <w:t>Construction</w:t>
            </w:r>
          </w:p>
          <w:p w:rsidR="00000000" w:rsidRPr="0071151C" w:rsidP="0071151C">
            <w:pPr>
              <w:pStyle w:val="BodyText"/>
            </w:pPr>
            <w:r w:rsidRPr="0071151C">
              <w:t>CPCCOHS1001A Work safely in the construction industry</w:t>
            </w:r>
          </w:p>
          <w:p w:rsidR="00000000" w:rsidRPr="0071151C" w:rsidP="0071151C">
            <w:pPr>
              <w:pStyle w:val="BodyText"/>
            </w:pPr>
            <w:r w:rsidRPr="0071151C">
              <w:rPr>
                <w:rStyle w:val="SpecialBold"/>
              </w:rPr>
              <w:t>Creative think</w:t>
            </w:r>
            <w:r w:rsidRPr="0071151C">
              <w:rPr>
                <w:rStyle w:val="SpecialBold"/>
              </w:rPr>
              <w:t>ing</w:t>
            </w:r>
          </w:p>
          <w:p w:rsidR="00000000" w:rsidRPr="0071151C" w:rsidP="0071151C">
            <w:pPr>
              <w:pStyle w:val="BodyText"/>
            </w:pPr>
            <w:r w:rsidRPr="0071151C">
              <w:t xml:space="preserve">BSBCRT101A </w:t>
            </w:r>
            <w:r w:rsidRPr="0071151C">
              <w:tab/>
              <w:t>Apply critical thinking techniques</w:t>
            </w:r>
          </w:p>
          <w:p w:rsidR="00000000" w:rsidRPr="0071151C" w:rsidP="0071151C">
            <w:pPr>
              <w:pStyle w:val="BodyText"/>
            </w:pPr>
            <w:r w:rsidRPr="0071151C">
              <w:rPr>
                <w:rStyle w:val="SpecialBold"/>
              </w:rPr>
              <w:t>Customer service</w:t>
            </w:r>
          </w:p>
          <w:p w:rsidR="00000000" w:rsidRPr="0071151C" w:rsidP="0071151C">
            <w:pPr>
              <w:pStyle w:val="BodyText"/>
            </w:pPr>
            <w:r w:rsidRPr="0071151C">
              <w:t xml:space="preserve">BSBCUS201A </w:t>
            </w:r>
            <w:r w:rsidRPr="0071151C">
              <w:tab/>
              <w:t>Deliver a service to customers</w:t>
            </w:r>
          </w:p>
          <w:p w:rsidR="00000000" w:rsidRPr="0071151C" w:rsidP="0071151C">
            <w:pPr>
              <w:pStyle w:val="BodyText"/>
            </w:pPr>
            <w:r w:rsidRPr="0071151C">
              <w:rPr>
                <w:rStyle w:val="SpecialBold"/>
              </w:rPr>
              <w:t>Design</w:t>
            </w:r>
          </w:p>
          <w:p w:rsidR="00000000" w:rsidRPr="0071151C" w:rsidP="0071151C">
            <w:pPr>
              <w:pStyle w:val="BodyText"/>
            </w:pPr>
            <w:r w:rsidRPr="0071151C">
              <w:t xml:space="preserve">BSBDES201A </w:t>
            </w:r>
            <w:r w:rsidRPr="0071151C">
              <w:tab/>
              <w:t>Follow a design process</w:t>
            </w:r>
          </w:p>
          <w:p w:rsidR="00000000" w:rsidRPr="0071151C" w:rsidP="0071151C">
            <w:pPr>
              <w:pStyle w:val="BodyText"/>
            </w:pPr>
            <w:r w:rsidRPr="0071151C">
              <w:t xml:space="preserve">BSBDES202A </w:t>
            </w:r>
            <w:r w:rsidRPr="0071151C">
              <w:tab/>
              <w:t>Evaluate the nature of design in a specific industry context</w:t>
            </w:r>
          </w:p>
          <w:p w:rsidR="00000000" w:rsidRPr="0071151C" w:rsidP="0071151C">
            <w:pPr>
              <w:pStyle w:val="BodyText"/>
            </w:pPr>
            <w:r w:rsidRPr="0071151C">
              <w:t xml:space="preserve">BSBDES302A </w:t>
            </w:r>
            <w:r w:rsidRPr="0071151C">
              <w:tab/>
            </w:r>
            <w:r w:rsidRPr="0071151C">
              <w:t>Explore and apply the creative design process to 2D forms</w:t>
            </w:r>
          </w:p>
          <w:p w:rsidR="00000000" w:rsidRPr="0071151C" w:rsidP="0071151C">
            <w:pPr>
              <w:pStyle w:val="BodyText"/>
            </w:pPr>
            <w:r w:rsidRPr="0071151C">
              <w:t xml:space="preserve">BSBDES303A </w:t>
            </w:r>
            <w:r w:rsidRPr="0071151C">
              <w:tab/>
              <w:t>Explore and apply the creative design process to 3D forms</w:t>
            </w:r>
          </w:p>
          <w:p w:rsidR="00000000" w:rsidRPr="0071151C" w:rsidP="0071151C">
            <w:pPr>
              <w:pStyle w:val="BodyText"/>
            </w:pPr>
            <w:r w:rsidRPr="0071151C">
              <w:rPr>
                <w:rStyle w:val="SpecialBold"/>
              </w:rPr>
              <w:t>Digital content and imaging</w:t>
            </w:r>
          </w:p>
          <w:p w:rsidR="00000000" w:rsidRPr="0071151C" w:rsidP="0071151C">
            <w:pPr>
              <w:pStyle w:val="BodyText"/>
            </w:pPr>
            <w:r w:rsidRPr="0071151C">
              <w:t xml:space="preserve">CUFDIG201A </w:t>
            </w:r>
            <w:r w:rsidRPr="0071151C">
              <w:tab/>
              <w:t>Maintain interactive content</w:t>
            </w:r>
          </w:p>
          <w:p w:rsidR="00000000" w:rsidRPr="0071151C" w:rsidP="0071151C">
            <w:pPr>
              <w:pStyle w:val="BodyText"/>
            </w:pPr>
            <w:r w:rsidRPr="0071151C">
              <w:t xml:space="preserve">CUFDIG301A </w:t>
            </w:r>
            <w:r w:rsidRPr="0071151C">
              <w:tab/>
              <w:t>Prepare video assets</w:t>
            </w:r>
          </w:p>
          <w:p w:rsidR="00000000" w:rsidRPr="0071151C" w:rsidP="0071151C">
            <w:pPr>
              <w:pStyle w:val="BodyText"/>
            </w:pPr>
            <w:r w:rsidRPr="0071151C">
              <w:t xml:space="preserve">CUFDIG302A </w:t>
            </w:r>
            <w:r w:rsidRPr="0071151C">
              <w:tab/>
              <w:t>Author interac</w:t>
            </w:r>
            <w:r w:rsidRPr="0071151C">
              <w:t>tive sequences</w:t>
            </w:r>
          </w:p>
          <w:p w:rsidR="00000000" w:rsidRPr="0071151C" w:rsidP="0071151C">
            <w:pPr>
              <w:pStyle w:val="BodyText"/>
            </w:pPr>
            <w:r w:rsidRPr="0071151C">
              <w:t xml:space="preserve">CUFDIG303A </w:t>
            </w:r>
            <w:r w:rsidRPr="0071151C">
              <w:tab/>
              <w:t>Produce and prepare photo images</w:t>
            </w:r>
          </w:p>
          <w:p w:rsidR="00000000" w:rsidRPr="0071151C" w:rsidP="0071151C">
            <w:pPr>
              <w:pStyle w:val="BodyText"/>
            </w:pPr>
            <w:r w:rsidRPr="0071151C">
              <w:t xml:space="preserve">CUFDIG304A </w:t>
            </w:r>
            <w:r w:rsidRPr="0071151C">
              <w:tab/>
              <w:t>Create visual design components</w:t>
            </w:r>
          </w:p>
          <w:p w:rsidR="00000000" w:rsidRPr="0071151C" w:rsidP="0071151C">
            <w:pPr>
              <w:pStyle w:val="BodyText"/>
            </w:pPr>
            <w:r w:rsidRPr="0071151C">
              <w:rPr>
                <w:rStyle w:val="SpecialBold"/>
              </w:rPr>
              <w:t>Diversity</w:t>
            </w:r>
          </w:p>
          <w:p w:rsidR="00000000" w:rsidRPr="0071151C" w:rsidP="0071151C">
            <w:pPr>
              <w:pStyle w:val="BodyText"/>
            </w:pPr>
            <w:r w:rsidRPr="0071151C">
              <w:t xml:space="preserve">BSBDIV301A </w:t>
            </w:r>
            <w:r w:rsidRPr="0071151C">
              <w:tab/>
              <w:t>Work effectively with diversity</w:t>
            </w:r>
          </w:p>
          <w:p w:rsidR="00000000" w:rsidRPr="0071151C" w:rsidP="0071151C">
            <w:pPr>
              <w:pStyle w:val="BodyText"/>
            </w:pPr>
            <w:r w:rsidRPr="0071151C">
              <w:rPr>
                <w:rStyle w:val="SpecialBold"/>
              </w:rPr>
              <w:t>Drawing</w:t>
            </w:r>
          </w:p>
          <w:p w:rsidR="00000000" w:rsidRPr="0071151C" w:rsidP="0071151C">
            <w:pPr>
              <w:pStyle w:val="BodyText"/>
            </w:pPr>
            <w:r w:rsidRPr="0071151C">
              <w:t xml:space="preserve">CUVCOR08B </w:t>
            </w:r>
            <w:r w:rsidRPr="0071151C">
              <w:tab/>
              <w:t>Produce drawings to represent and communicate the concept</w:t>
            </w:r>
          </w:p>
          <w:p w:rsidR="00000000" w:rsidRPr="0071151C" w:rsidP="0071151C">
            <w:pPr>
              <w:pStyle w:val="BodyText"/>
            </w:pPr>
            <w:r w:rsidRPr="0071151C">
              <w:rPr>
                <w:rStyle w:val="SpecialBold"/>
              </w:rPr>
              <w:t>First aid</w:t>
            </w:r>
          </w:p>
          <w:p w:rsidR="00000000" w:rsidRPr="0071151C" w:rsidP="0071151C">
            <w:pPr>
              <w:pStyle w:val="BodyText"/>
            </w:pPr>
            <w:r w:rsidRPr="0071151C">
              <w:t xml:space="preserve">HLTFA301B </w:t>
            </w:r>
            <w:r w:rsidRPr="0071151C">
              <w:tab/>
            </w:r>
            <w:r w:rsidRPr="0071151C">
              <w:t>Apply first aid</w:t>
            </w:r>
          </w:p>
          <w:p w:rsidR="00000000" w:rsidRPr="0071151C" w:rsidP="0071151C">
            <w:pPr>
              <w:pStyle w:val="BodyText"/>
            </w:pPr>
            <w:r w:rsidRPr="0071151C">
              <w:rPr>
                <w:rStyle w:val="SpecialBold"/>
              </w:rPr>
              <w:t>General maintenance</w:t>
            </w:r>
          </w:p>
          <w:p w:rsidR="00000000" w:rsidRPr="0071151C" w:rsidP="0071151C">
            <w:pPr>
              <w:pStyle w:val="BodyText"/>
            </w:pPr>
            <w:r w:rsidRPr="0071151C">
              <w:t xml:space="preserve">CUFGMT301A </w:t>
            </w:r>
            <w:r w:rsidRPr="0071151C">
              <w:tab/>
              <w:t>Repair and maintain production equipment</w:t>
            </w:r>
          </w:p>
          <w:p w:rsidR="00000000" w:rsidRPr="0071151C" w:rsidP="0071151C">
            <w:pPr>
              <w:pStyle w:val="BodyText"/>
            </w:pPr>
            <w:r w:rsidRPr="0071151C">
              <w:rPr>
                <w:rStyle w:val="SpecialBold"/>
              </w:rPr>
              <w:t>ICT use</w:t>
            </w:r>
          </w:p>
          <w:p w:rsidR="00000000" w:rsidRPr="0071151C" w:rsidP="0071151C">
            <w:pPr>
              <w:pStyle w:val="BodyText"/>
            </w:pPr>
            <w:r w:rsidRPr="0071151C">
              <w:t xml:space="preserve">ICAU3019B </w:t>
            </w:r>
            <w:r w:rsidRPr="0071151C">
              <w:tab/>
              <w:t>Migrate to new technology</w:t>
            </w:r>
          </w:p>
          <w:p w:rsidR="00000000" w:rsidRPr="0071151C" w:rsidP="0071151C">
            <w:pPr>
              <w:pStyle w:val="BodyText"/>
            </w:pPr>
            <w:r w:rsidRPr="0071151C">
              <w:t xml:space="preserve">ICAU3126B </w:t>
            </w:r>
            <w:r w:rsidRPr="0071151C">
              <w:tab/>
              <w:t>Use advanced features of computer applications</w:t>
            </w:r>
          </w:p>
          <w:p w:rsidR="00000000" w:rsidRPr="0071151C" w:rsidP="0071151C">
            <w:pPr>
              <w:pStyle w:val="BodyText"/>
            </w:pPr>
            <w:r w:rsidRPr="0071151C">
              <w:rPr>
                <w:rStyle w:val="SpecialBold"/>
              </w:rPr>
              <w:t>Innovation</w:t>
            </w:r>
          </w:p>
          <w:p w:rsidR="00000000" w:rsidRPr="0071151C" w:rsidP="0071151C">
            <w:pPr>
              <w:pStyle w:val="BodyText"/>
            </w:pPr>
            <w:r w:rsidRPr="0071151C">
              <w:t xml:space="preserve">BSBINN201A </w:t>
            </w:r>
            <w:r w:rsidRPr="0071151C">
              <w:tab/>
              <w:t>Contribute to workplace innovation</w:t>
            </w:r>
          </w:p>
          <w:p w:rsidR="00000000" w:rsidRPr="0071151C" w:rsidP="0071151C">
            <w:pPr>
              <w:pStyle w:val="BodyText"/>
            </w:pPr>
            <w:r w:rsidRPr="0071151C">
              <w:t>BSBINN</w:t>
            </w:r>
            <w:r w:rsidRPr="0071151C">
              <w:t xml:space="preserve">301A </w:t>
            </w:r>
            <w:r w:rsidRPr="0071151C">
              <w:tab/>
              <w:t>Promote innovation in a team environment</w:t>
            </w:r>
          </w:p>
          <w:p w:rsidR="00000000" w:rsidRPr="0071151C" w:rsidP="0071151C">
            <w:pPr>
              <w:pStyle w:val="BodyText"/>
            </w:pPr>
            <w:r w:rsidRPr="0071151C">
              <w:rPr>
                <w:rStyle w:val="SpecialBold"/>
              </w:rPr>
              <w:t>Lighting</w:t>
            </w:r>
          </w:p>
          <w:p w:rsidR="00000000" w:rsidRPr="0071151C" w:rsidP="0071151C">
            <w:pPr>
              <w:pStyle w:val="BodyText"/>
            </w:pPr>
            <w:r w:rsidRPr="0071151C">
              <w:t xml:space="preserve">CUFLGT101A </w:t>
            </w:r>
            <w:r w:rsidRPr="0071151C">
              <w:tab/>
              <w:t>Apply a general knowledge of lighting to work activities</w:t>
            </w:r>
          </w:p>
          <w:p w:rsidR="00000000" w:rsidRPr="0071151C" w:rsidP="0071151C">
            <w:pPr>
              <w:pStyle w:val="BodyText"/>
            </w:pPr>
            <w:r w:rsidRPr="0071151C">
              <w:t xml:space="preserve">CUFLGT301A </w:t>
            </w:r>
            <w:r w:rsidRPr="0071151C">
              <w:tab/>
              <w:t>Prepare, install and test lighting equipment</w:t>
            </w:r>
          </w:p>
          <w:p w:rsidR="00000000" w:rsidRPr="0071151C" w:rsidP="0071151C">
            <w:pPr>
              <w:pStyle w:val="BodyText"/>
            </w:pPr>
            <w:r w:rsidRPr="0071151C">
              <w:t xml:space="preserve">CUFLGT302A </w:t>
            </w:r>
            <w:r w:rsidRPr="0071151C">
              <w:tab/>
              <w:t>Record and operate standard lighting cues</w:t>
            </w:r>
          </w:p>
          <w:p w:rsidR="00000000" w:rsidRPr="0071151C" w:rsidP="0071151C">
            <w:pPr>
              <w:pStyle w:val="BodyText"/>
            </w:pPr>
            <w:r w:rsidRPr="0071151C">
              <w:t xml:space="preserve">CUFLGT303A </w:t>
            </w:r>
            <w:r w:rsidRPr="0071151C">
              <w:tab/>
              <w:t xml:space="preserve">Install </w:t>
            </w:r>
            <w:r w:rsidRPr="0071151C">
              <w:t>and operate follow spots</w:t>
            </w:r>
          </w:p>
          <w:p w:rsidR="00000000" w:rsidRPr="0071151C" w:rsidP="0071151C">
            <w:pPr>
              <w:pStyle w:val="BodyText"/>
            </w:pPr>
            <w:r w:rsidRPr="0071151C">
              <w:t xml:space="preserve">CUFLGT304A </w:t>
            </w:r>
            <w:r w:rsidRPr="0071151C">
              <w:tab/>
              <w:t>Operate floor electrics</w:t>
            </w:r>
          </w:p>
          <w:p w:rsidR="00000000" w:rsidRPr="0071151C" w:rsidP="0071151C">
            <w:pPr>
              <w:pStyle w:val="BodyText"/>
            </w:pPr>
            <w:r w:rsidRPr="0071151C">
              <w:rPr>
                <w:rStyle w:val="SpecialBold"/>
              </w:rPr>
              <w:t>On-air presentation</w:t>
            </w:r>
          </w:p>
          <w:p w:rsidR="00000000" w:rsidRPr="0071151C" w:rsidP="0071151C">
            <w:pPr>
              <w:pStyle w:val="BodyText"/>
            </w:pPr>
            <w:r w:rsidRPr="0071151C">
              <w:t xml:space="preserve">CUFAIR201A </w:t>
            </w:r>
            <w:r w:rsidRPr="0071151C">
              <w:tab/>
              <w:t>Develop techniques for presenting information on radio</w:t>
            </w:r>
          </w:p>
          <w:p w:rsidR="00000000" w:rsidRPr="0071151C" w:rsidP="0071151C">
            <w:pPr>
              <w:pStyle w:val="BodyText"/>
            </w:pPr>
            <w:r w:rsidRPr="0071151C">
              <w:t xml:space="preserve">CUFAIR301A </w:t>
            </w:r>
            <w:r w:rsidRPr="0071151C">
              <w:tab/>
              <w:t>Present radio programs</w:t>
            </w:r>
          </w:p>
          <w:p w:rsidR="00000000" w:rsidRPr="0071151C" w:rsidP="0071151C">
            <w:pPr>
              <w:pStyle w:val="BodyText"/>
            </w:pPr>
            <w:r w:rsidRPr="0071151C">
              <w:t xml:space="preserve">CUFAIR302A </w:t>
            </w:r>
            <w:r w:rsidRPr="0071151C">
              <w:tab/>
              <w:t>Develop techniques for presenting information to camera</w:t>
            </w:r>
          </w:p>
          <w:p w:rsidR="00000000" w:rsidRPr="0071151C" w:rsidP="0071151C">
            <w:pPr>
              <w:pStyle w:val="BodyText"/>
            </w:pPr>
            <w:r w:rsidRPr="0071151C">
              <w:rPr>
                <w:rStyle w:val="SpecialBold"/>
              </w:rPr>
              <w:t>Post-production</w:t>
            </w:r>
          </w:p>
          <w:p w:rsidR="00000000" w:rsidRPr="0071151C" w:rsidP="0071151C">
            <w:pPr>
              <w:pStyle w:val="BodyText"/>
            </w:pPr>
            <w:r w:rsidRPr="0071151C">
              <w:t xml:space="preserve">CUFPOS201A </w:t>
            </w:r>
            <w:r w:rsidRPr="0071151C">
              <w:tab/>
              <w:t>Perform basic vision and sound editing</w:t>
            </w:r>
          </w:p>
          <w:p w:rsidR="00000000" w:rsidRPr="0071151C" w:rsidP="0071151C">
            <w:pPr>
              <w:pStyle w:val="BodyText"/>
            </w:pPr>
            <w:r w:rsidRPr="0071151C">
              <w:t xml:space="preserve">CUFPOS301A </w:t>
            </w:r>
            <w:r w:rsidRPr="0071151C">
              <w:tab/>
              <w:t>Prepare motion picture film for printing or transfer</w:t>
            </w:r>
          </w:p>
          <w:p w:rsidR="00000000" w:rsidRPr="0071151C" w:rsidP="0071151C">
            <w:pPr>
              <w:pStyle w:val="BodyText"/>
            </w:pPr>
            <w:r w:rsidRPr="0071151C">
              <w:t xml:space="preserve">CUFPOS302A </w:t>
            </w:r>
            <w:r w:rsidRPr="0071151C">
              <w:tab/>
              <w:t>Process motion picture film</w:t>
            </w:r>
          </w:p>
          <w:p w:rsidR="00000000" w:rsidRPr="0071151C" w:rsidP="0071151C">
            <w:pPr>
              <w:pStyle w:val="BodyText"/>
            </w:pPr>
            <w:r w:rsidRPr="0071151C">
              <w:t xml:space="preserve">CUFPOS303A </w:t>
            </w:r>
            <w:r w:rsidRPr="0071151C">
              <w:tab/>
              <w:t>Print motion picture film</w:t>
            </w:r>
          </w:p>
          <w:p w:rsidR="00000000" w:rsidRPr="0071151C" w:rsidP="0071151C">
            <w:pPr>
              <w:pStyle w:val="BodyText"/>
            </w:pPr>
            <w:r w:rsidRPr="0071151C">
              <w:rPr>
                <w:rStyle w:val="SpecialBold"/>
              </w:rPr>
              <w:t>Production planning and management</w:t>
            </w:r>
          </w:p>
          <w:p w:rsidR="00000000" w:rsidRPr="0071151C" w:rsidP="0071151C">
            <w:pPr>
              <w:pStyle w:val="BodyText"/>
            </w:pPr>
            <w:r w:rsidRPr="0071151C">
              <w:t>BSBCON401A</w:t>
            </w:r>
            <w:r w:rsidRPr="0071151C">
              <w:tab/>
            </w:r>
            <w:r w:rsidRPr="0071151C">
              <w:t>Work effectively in a business continuity context</w:t>
            </w:r>
          </w:p>
          <w:p w:rsidR="00000000" w:rsidRPr="0071151C" w:rsidP="0071151C">
            <w:pPr>
              <w:pStyle w:val="BodyText"/>
            </w:pPr>
            <w:r w:rsidRPr="0071151C">
              <w:t xml:space="preserve">CUFPPM301A </w:t>
            </w:r>
            <w:r w:rsidRPr="0071151C">
              <w:tab/>
              <w:t>Plan and prepare programs</w:t>
            </w:r>
          </w:p>
          <w:p w:rsidR="00000000" w:rsidRPr="0071151C" w:rsidP="0071151C">
            <w:pPr>
              <w:pStyle w:val="BodyText"/>
            </w:pPr>
            <w:r w:rsidRPr="0071151C">
              <w:t xml:space="preserve">CUFCMP301A </w:t>
            </w:r>
            <w:r w:rsidRPr="0071151C">
              <w:tab/>
              <w:t>Implement copyright arrangements</w:t>
            </w:r>
          </w:p>
          <w:p w:rsidR="00000000" w:rsidRPr="0071151C" w:rsidP="0071151C">
            <w:pPr>
              <w:pStyle w:val="BodyText"/>
            </w:pPr>
            <w:r w:rsidRPr="0071151C">
              <w:rPr>
                <w:rStyle w:val="SpecialBold"/>
              </w:rPr>
              <w:t>Research</w:t>
            </w:r>
          </w:p>
          <w:p w:rsidR="00000000" w:rsidRPr="0071151C" w:rsidP="0071151C">
            <w:pPr>
              <w:pStyle w:val="BodyText"/>
            </w:pPr>
            <w:r w:rsidRPr="0071151C">
              <w:t xml:space="preserve">CUFRES201A </w:t>
            </w:r>
            <w:r w:rsidRPr="0071151C">
              <w:tab/>
              <w:t>Collect and organise content for broadcast or publication</w:t>
            </w:r>
          </w:p>
          <w:p w:rsidR="00000000" w:rsidRPr="0071151C" w:rsidP="0071151C">
            <w:pPr>
              <w:pStyle w:val="BodyText"/>
            </w:pPr>
            <w:r w:rsidRPr="0071151C">
              <w:rPr>
                <w:rStyle w:val="SpecialBold"/>
              </w:rPr>
              <w:t>Rigging</w:t>
            </w:r>
            <w:r w:rsidRPr="0071151C">
              <w:t>/</w:t>
            </w:r>
            <w:r w:rsidRPr="0071151C">
              <w:rPr>
                <w:rStyle w:val="SpecialBold"/>
              </w:rPr>
              <w:t>Dogging</w:t>
            </w:r>
          </w:p>
          <w:p w:rsidR="00000000" w:rsidRPr="0071151C" w:rsidP="0071151C">
            <w:pPr>
              <w:pStyle w:val="BodyText"/>
            </w:pPr>
            <w:r w:rsidRPr="0071151C">
              <w:t>CPCCLRG3001A Licence to perf</w:t>
            </w:r>
            <w:r w:rsidRPr="0071151C">
              <w:t>orm rigging basic level</w:t>
            </w:r>
          </w:p>
          <w:p w:rsidR="00000000" w:rsidRPr="0071151C" w:rsidP="0071151C">
            <w:pPr>
              <w:pStyle w:val="BodyText"/>
            </w:pPr>
            <w:r w:rsidRPr="0071151C">
              <w:t>CPCCLRG3002A Licence to perform rigging intermediate level</w:t>
            </w:r>
          </w:p>
          <w:p w:rsidR="00000000" w:rsidRPr="0071151C" w:rsidP="0071151C">
            <w:pPr>
              <w:pStyle w:val="BodyText"/>
            </w:pPr>
            <w:r w:rsidRPr="0071151C">
              <w:t>CPCCLRG4001A Licence to perform rigging advanced level</w:t>
            </w:r>
          </w:p>
          <w:p w:rsidR="00000000" w:rsidRPr="0071151C" w:rsidP="0071151C">
            <w:pPr>
              <w:pStyle w:val="BodyText"/>
            </w:pPr>
            <w:r w:rsidRPr="0071151C">
              <w:t>CPCCLDG3001A Licence to perform dogging</w:t>
            </w:r>
          </w:p>
          <w:p w:rsidR="00000000" w:rsidRPr="0071151C" w:rsidP="0071151C">
            <w:pPr>
              <w:pStyle w:val="BodyText"/>
            </w:pPr>
            <w:r w:rsidRPr="0071151C">
              <w:rPr>
                <w:rStyle w:val="SpecialBold"/>
              </w:rPr>
              <w:t>Sustainability</w:t>
            </w:r>
          </w:p>
          <w:p w:rsidR="00000000" w:rsidRPr="0071151C" w:rsidP="0071151C">
            <w:pPr>
              <w:pStyle w:val="BodyText"/>
            </w:pPr>
            <w:r w:rsidRPr="0071151C">
              <w:t>BSBSUS201A</w:t>
            </w:r>
            <w:r w:rsidRPr="0071151C">
              <w:tab/>
              <w:t>Participate in environmentally sustainable work prac</w:t>
            </w:r>
            <w:r w:rsidRPr="0071151C">
              <w:t>tices</w:t>
            </w:r>
          </w:p>
          <w:p w:rsidR="00000000" w:rsidRPr="0071151C" w:rsidP="0071151C">
            <w:pPr>
              <w:pStyle w:val="BodyText"/>
            </w:pPr>
            <w:r w:rsidRPr="0071151C">
              <w:rPr>
                <w:rStyle w:val="SpecialBold"/>
              </w:rPr>
              <w:t>Writing</w:t>
            </w:r>
          </w:p>
          <w:p w:rsidR="00000000" w:rsidRPr="0071151C" w:rsidP="0071151C">
            <w:pPr>
              <w:pStyle w:val="BodyText"/>
            </w:pPr>
            <w:r w:rsidRPr="0071151C">
              <w:t xml:space="preserve">CUFWRT301A </w:t>
            </w:r>
            <w:r w:rsidRPr="0071151C">
              <w:tab/>
              <w:t>Write content for a range of media</w:t>
            </w:r>
          </w:p>
          <w:p w:rsidR="00000000" w:rsidRPr="0071151C" w:rsidP="0071151C">
            <w:pPr>
              <w:pStyle w:val="BodyText"/>
            </w:pPr>
            <w:r w:rsidRPr="0071151C">
              <w:t xml:space="preserve">CUFWRT302A </w:t>
            </w:r>
            <w:r w:rsidRPr="0071151C">
              <w:tab/>
              <w:t>Write simple stories</w:t>
            </w:r>
          </w:p>
          <w:p w:rsidR="00000000" w:rsidRPr="0071151C" w:rsidP="0071151C">
            <w:pPr>
              <w:pStyle w:val="BodyText"/>
            </w:pPr>
          </w:p>
          <w:p w:rsidR="00000000" w:rsidRPr="0071151C" w:rsidP="0071151C">
            <w:pPr>
              <w:pStyle w:val="BodyText"/>
            </w:pPr>
            <w:r w:rsidRPr="0071151C">
              <w:rPr>
                <w:rStyle w:val="SpecialBold"/>
              </w:rPr>
              <w:t>Selecting electives for different outcomes</w:t>
            </w:r>
          </w:p>
          <w:p w:rsidR="00000000" w:rsidRPr="0071151C" w:rsidP="0071151C">
            <w:pPr>
              <w:pStyle w:val="BodyText"/>
            </w:pPr>
            <w:r w:rsidRPr="0071151C">
              <w:t>The context for this qualification varies, and this must guide the selection of elective units. Examples of appropriate elective units for particular outcomes at this level follow.</w:t>
            </w:r>
          </w:p>
          <w:p w:rsidR="00000000" w:rsidRPr="0071151C" w:rsidP="0071151C">
            <w:pPr>
              <w:pStyle w:val="BodyText"/>
            </w:pPr>
          </w:p>
          <w:p w:rsidR="00000000" w:rsidRPr="0071151C" w:rsidP="0071151C">
            <w:pPr>
              <w:pStyle w:val="BodyText"/>
            </w:pPr>
            <w:r w:rsidRPr="0071151C">
              <w:rPr>
                <w:rStyle w:val="SpecialBold"/>
              </w:rPr>
              <w:t>Camera</w:t>
            </w:r>
            <w:r w:rsidRPr="0071151C">
              <w:t>/</w:t>
            </w:r>
            <w:r w:rsidRPr="0071151C">
              <w:rPr>
                <w:rStyle w:val="SpecialBold"/>
              </w:rPr>
              <w:t>lighting assistant</w:t>
            </w:r>
          </w:p>
          <w:p w:rsidR="00000000" w:rsidRPr="0071151C" w:rsidP="0071151C">
            <w:pPr>
              <w:pStyle w:val="BodyText"/>
            </w:pPr>
            <w:r w:rsidRPr="0071151C">
              <w:t>Core units plus:</w:t>
            </w:r>
          </w:p>
          <w:p w:rsidR="00000000" w:rsidRPr="0071151C" w:rsidP="0071151C">
            <w:pPr>
              <w:pStyle w:val="ListBullet"/>
            </w:pPr>
            <w:r w:rsidRPr="0071151C">
              <w:t>CUFCAM201A Assist with a basic</w:t>
            </w:r>
            <w:r w:rsidRPr="0071151C">
              <w:t xml:space="preserve"> camera shoot</w:t>
            </w:r>
          </w:p>
          <w:p w:rsidR="00000000" w:rsidRPr="0071151C" w:rsidP="0071151C">
            <w:pPr>
              <w:pStyle w:val="ListBullet"/>
            </w:pPr>
            <w:r w:rsidRPr="0071151C">
              <w:t>CUFCAM301A Shoot material for screen productions</w:t>
            </w:r>
          </w:p>
          <w:p w:rsidR="00000000" w:rsidRPr="0071151C" w:rsidP="0071151C">
            <w:pPr>
              <w:pStyle w:val="ListBullet"/>
            </w:pPr>
            <w:r w:rsidRPr="0071151C">
              <w:t>CUFCAM302A Rig camera infrastructure</w:t>
            </w:r>
          </w:p>
          <w:p w:rsidR="00000000" w:rsidRPr="0071151C" w:rsidP="0071151C">
            <w:pPr>
              <w:pStyle w:val="ListBullet"/>
            </w:pPr>
            <w:r w:rsidRPr="0071151C">
              <w:t>CUFLGT101A Apply a general knowledge of lighting to work activities</w:t>
            </w:r>
          </w:p>
          <w:p w:rsidR="00000000" w:rsidRPr="0071151C" w:rsidP="0071151C">
            <w:pPr>
              <w:pStyle w:val="ListBullet"/>
            </w:pPr>
            <w:r w:rsidRPr="0071151C">
              <w:t>CUFLGT302A Record and operate standard lighting cues</w:t>
            </w:r>
          </w:p>
          <w:p w:rsidR="00000000" w:rsidRPr="0071151C" w:rsidP="0071151C">
            <w:pPr>
              <w:pStyle w:val="ListBullet"/>
            </w:pPr>
            <w:r w:rsidRPr="0071151C">
              <w:t>CUFLGT301A Prepare, install and tes</w:t>
            </w:r>
            <w:r w:rsidRPr="0071151C">
              <w:t>t lighting equipment</w:t>
            </w:r>
          </w:p>
          <w:p w:rsidR="00000000" w:rsidRPr="0071151C" w:rsidP="0071151C">
            <w:pPr>
              <w:pStyle w:val="ListBullet"/>
            </w:pPr>
            <w:r w:rsidRPr="0071151C">
              <w:t>CUFLGT303A Install and operate follow spots</w:t>
            </w:r>
          </w:p>
          <w:p w:rsidR="00000000" w:rsidRPr="0071151C" w:rsidP="0071151C">
            <w:pPr>
              <w:pStyle w:val="ListBullet"/>
            </w:pPr>
            <w:r w:rsidRPr="0071151C">
              <w:t>CUFLGT304A Operate floor electrics</w:t>
            </w:r>
          </w:p>
          <w:p w:rsidR="00000000" w:rsidRPr="0071151C" w:rsidP="0071151C">
            <w:pPr>
              <w:pStyle w:val="BodyText"/>
            </w:pPr>
          </w:p>
          <w:p w:rsidR="00000000" w:rsidRPr="0071151C" w:rsidP="0071151C">
            <w:pPr>
              <w:pStyle w:val="BodyText"/>
            </w:pPr>
            <w:r w:rsidRPr="0071151C">
              <w:rPr>
                <w:rStyle w:val="SpecialBold"/>
              </w:rPr>
              <w:t>Community radio program maker</w:t>
            </w:r>
            <w:r w:rsidRPr="0071151C">
              <w:t>/</w:t>
            </w:r>
            <w:r w:rsidRPr="0071151C">
              <w:rPr>
                <w:rStyle w:val="SpecialBold"/>
              </w:rPr>
              <w:t>presenter</w:t>
            </w:r>
          </w:p>
          <w:p w:rsidR="00000000" w:rsidRPr="0071151C" w:rsidP="0071151C">
            <w:pPr>
              <w:pStyle w:val="BodyText"/>
            </w:pPr>
            <w:r w:rsidRPr="0071151C">
              <w:t>Core units plus:</w:t>
            </w:r>
          </w:p>
          <w:p w:rsidR="00000000" w:rsidRPr="0071151C" w:rsidP="0071151C">
            <w:pPr>
              <w:pStyle w:val="ListBullet"/>
            </w:pPr>
            <w:r w:rsidRPr="0071151C">
              <w:t>CUFRES201A Collect and organise content for broadcast or publication</w:t>
            </w:r>
          </w:p>
          <w:p w:rsidR="00000000" w:rsidRPr="0071151C" w:rsidP="0071151C">
            <w:pPr>
              <w:pStyle w:val="ListBullet"/>
            </w:pPr>
            <w:r w:rsidRPr="0071151C">
              <w:t xml:space="preserve">CUFPPM301A Plan and prepare </w:t>
            </w:r>
            <w:r w:rsidRPr="0071151C">
              <w:t>programs</w:t>
            </w:r>
          </w:p>
          <w:p w:rsidR="00000000" w:rsidRPr="0071151C" w:rsidP="0071151C">
            <w:pPr>
              <w:pStyle w:val="ListBullet"/>
            </w:pPr>
            <w:r w:rsidRPr="0071151C">
              <w:t>CUFWRT301A Write content for a range of media</w:t>
            </w:r>
          </w:p>
          <w:p w:rsidR="00000000" w:rsidRPr="0071151C" w:rsidP="0071151C">
            <w:pPr>
              <w:pStyle w:val="ListBullet"/>
            </w:pPr>
            <w:r w:rsidRPr="0071151C">
              <w:t>CUFSOU302A Compile audio material for broadcast</w:t>
            </w:r>
          </w:p>
          <w:p w:rsidR="00000000" w:rsidRPr="0071151C" w:rsidP="0071151C">
            <w:pPr>
              <w:pStyle w:val="ListBullet"/>
            </w:pPr>
            <w:r w:rsidRPr="0071151C">
              <w:t>CUFAIR201A Develop techniques for presenting information on radio</w:t>
            </w:r>
          </w:p>
          <w:p w:rsidR="00000000" w:rsidRPr="0071151C" w:rsidP="0071151C">
            <w:pPr>
              <w:pStyle w:val="ListBullet"/>
            </w:pPr>
            <w:r w:rsidRPr="0071151C">
              <w:t>CUFAIR301A Present a radio program</w:t>
            </w:r>
          </w:p>
          <w:p w:rsidR="00000000" w:rsidRPr="0071151C" w:rsidP="0071151C">
            <w:pPr>
              <w:pStyle w:val="ListBullet"/>
            </w:pPr>
            <w:r w:rsidRPr="0071151C">
              <w:t>BSBDIV301A Work effectively with diversity</w:t>
            </w:r>
          </w:p>
          <w:p w:rsidR="00000000" w:rsidRPr="0071151C" w:rsidP="0071151C">
            <w:pPr>
              <w:pStyle w:val="ListBullet"/>
            </w:pPr>
            <w:r w:rsidRPr="0071151C">
              <w:t>CUFSOU204A Perform basic sound editing</w:t>
            </w:r>
          </w:p>
          <w:p w:rsidR="00000000" w:rsidRPr="0071151C" w:rsidP="0071151C">
            <w:pPr>
              <w:pStyle w:val="BodyText"/>
            </w:pPr>
          </w:p>
          <w:p w:rsidR="00000000" w:rsidRPr="0071151C" w:rsidP="0071151C">
            <w:pPr>
              <w:pStyle w:val="BodyText"/>
            </w:pPr>
            <w:r w:rsidRPr="0071151C">
              <w:rPr>
                <w:rStyle w:val="SpecialBold"/>
              </w:rPr>
              <w:t>Interactive media author assistant</w:t>
            </w:r>
          </w:p>
          <w:p w:rsidR="00000000" w:rsidRPr="0071151C" w:rsidP="0071151C">
            <w:pPr>
              <w:pStyle w:val="BodyText"/>
            </w:pPr>
            <w:r w:rsidRPr="0071151C">
              <w:t>Core units plus:</w:t>
            </w:r>
          </w:p>
          <w:p w:rsidR="00000000" w:rsidRPr="0071151C" w:rsidP="0071151C">
            <w:pPr>
              <w:pStyle w:val="ListBullet"/>
            </w:pPr>
            <w:r w:rsidRPr="0071151C">
              <w:t>CUFDIG201A Maintain interactive content</w:t>
            </w:r>
          </w:p>
          <w:p w:rsidR="00000000" w:rsidRPr="0071151C" w:rsidP="0071151C">
            <w:pPr>
              <w:pStyle w:val="ListBullet"/>
            </w:pPr>
            <w:r w:rsidRPr="0071151C">
              <w:t>CUFDIG301A Prepare video assets</w:t>
            </w:r>
          </w:p>
          <w:p w:rsidR="00000000" w:rsidRPr="0071151C" w:rsidP="0071151C">
            <w:pPr>
              <w:pStyle w:val="ListBullet"/>
            </w:pPr>
            <w:r w:rsidRPr="0071151C">
              <w:t>CUFSOU301A Prepare audio assets</w:t>
            </w:r>
          </w:p>
          <w:p w:rsidR="00000000" w:rsidRPr="0071151C" w:rsidP="0071151C">
            <w:pPr>
              <w:pStyle w:val="ListBullet"/>
            </w:pPr>
            <w:r w:rsidRPr="0071151C">
              <w:t>CUFDIG302A Author interactive sequences</w:t>
            </w:r>
          </w:p>
          <w:p w:rsidR="00000000" w:rsidRPr="0071151C" w:rsidP="0071151C">
            <w:pPr>
              <w:pStyle w:val="ListBullet"/>
            </w:pPr>
            <w:r w:rsidRPr="0071151C">
              <w:t xml:space="preserve">CUFDIG303A Produce </w:t>
            </w:r>
            <w:r w:rsidRPr="0071151C">
              <w:t>and prepare photo images</w:t>
            </w:r>
          </w:p>
          <w:p w:rsidR="00000000" w:rsidRPr="0071151C" w:rsidP="0071151C">
            <w:pPr>
              <w:pStyle w:val="ListBullet"/>
            </w:pPr>
            <w:r w:rsidRPr="0071151C">
              <w:t>CUFDIG304A Create visual design components</w:t>
            </w:r>
          </w:p>
          <w:p w:rsidR="00000000" w:rsidRPr="0071151C" w:rsidP="0071151C">
            <w:pPr>
              <w:pStyle w:val="ListBullet"/>
            </w:pPr>
            <w:r w:rsidRPr="0071151C">
              <w:t>CUFRES201A Collect and organise content for broadcast or publication</w:t>
            </w:r>
          </w:p>
          <w:p w:rsidR="00000000" w:rsidRPr="0071151C" w:rsidP="0071151C">
            <w:pPr>
              <w:pStyle w:val="ListBullet"/>
            </w:pPr>
            <w:r w:rsidRPr="0071151C">
              <w:t>CUFWRT301A Write content for a range of media</w:t>
            </w:r>
          </w:p>
          <w:p w:rsidR="00000000" w:rsidRPr="0071151C" w:rsidP="0071151C">
            <w:pPr>
              <w:pStyle w:val="BodyText"/>
            </w:pPr>
          </w:p>
          <w:p w:rsidR="00000000" w:rsidRPr="0071151C" w:rsidP="0071151C">
            <w:pPr>
              <w:pStyle w:val="BodyText"/>
            </w:pPr>
            <w:r w:rsidRPr="0071151C">
              <w:rPr>
                <w:rStyle w:val="SpecialBold"/>
              </w:rPr>
              <w:t>Production assistant</w:t>
            </w:r>
          </w:p>
          <w:p w:rsidR="00000000" w:rsidRPr="0071151C" w:rsidP="0071151C">
            <w:pPr>
              <w:pStyle w:val="BodyText"/>
            </w:pPr>
            <w:r w:rsidRPr="0071151C">
              <w:t>Core units plus:</w:t>
            </w:r>
          </w:p>
          <w:p w:rsidR="00000000" w:rsidRPr="0071151C" w:rsidP="0071151C">
            <w:pPr>
              <w:pStyle w:val="ListBullet"/>
            </w:pPr>
            <w:r w:rsidRPr="0071151C">
              <w:t>CUFWRT301A Write content for a ra</w:t>
            </w:r>
            <w:r w:rsidRPr="0071151C">
              <w:t>nge of media</w:t>
            </w:r>
          </w:p>
          <w:p w:rsidR="00000000" w:rsidRPr="0071151C" w:rsidP="0071151C">
            <w:pPr>
              <w:pStyle w:val="ListBullet"/>
            </w:pPr>
            <w:r w:rsidRPr="0071151C">
              <w:t>CUFPOS201A Perform basic vision and sound editing</w:t>
            </w:r>
          </w:p>
          <w:p w:rsidR="00000000" w:rsidRPr="0071151C" w:rsidP="0071151C">
            <w:pPr>
              <w:pStyle w:val="ListBullet"/>
            </w:pPr>
            <w:r w:rsidRPr="0071151C">
              <w:t>CUFCMP301A Implement copyright arrangements</w:t>
            </w:r>
          </w:p>
          <w:p w:rsidR="00000000" w:rsidRPr="0071151C" w:rsidP="0071151C">
            <w:pPr>
              <w:pStyle w:val="ListBullet"/>
            </w:pPr>
            <w:r w:rsidRPr="0071151C">
              <w:t>CUFRES201A Collect and organise content for broadcast or publication</w:t>
            </w:r>
          </w:p>
          <w:p w:rsidR="00000000" w:rsidRPr="0071151C" w:rsidP="0071151C">
            <w:pPr>
              <w:pStyle w:val="ListBullet"/>
            </w:pPr>
            <w:r w:rsidRPr="0071151C">
              <w:t>CUFBRD302A Provide production support for television productions</w:t>
            </w:r>
          </w:p>
          <w:p w:rsidR="00000000" w:rsidRPr="0071151C" w:rsidP="0071151C">
            <w:pPr>
              <w:pStyle w:val="ListBullet"/>
            </w:pPr>
            <w:r w:rsidRPr="0071151C">
              <w:t>BSBFIA301A Maintain financial records</w:t>
            </w:r>
          </w:p>
          <w:p w:rsidR="00000000" w:rsidRPr="0071151C" w:rsidP="0071151C">
            <w:pPr>
              <w:pStyle w:val="ListBullet"/>
            </w:pPr>
            <w:r w:rsidRPr="0071151C">
              <w:t>CUFDIG201A Maintain interactive content</w:t>
            </w:r>
          </w:p>
          <w:p w:rsidR="00000000" w:rsidRPr="0071151C" w:rsidP="0071151C">
            <w:pPr>
              <w:pStyle w:val="ListBullet"/>
            </w:pPr>
            <w:r w:rsidRPr="0071151C">
              <w:t>CUFGMT301A Repair and maintain production equipment</w:t>
            </w:r>
          </w:p>
          <w:p w:rsidR="00000000" w:rsidRPr="0071151C" w:rsidP="0071151C">
            <w:pPr>
              <w:pStyle w:val="BodyText"/>
            </w:pPr>
          </w:p>
          <w:p w:rsidR="00000000" w:rsidRPr="0071151C" w:rsidP="0071151C">
            <w:pPr>
              <w:pStyle w:val="BodyText"/>
            </w:pPr>
            <w:r w:rsidRPr="0071151C">
              <w:rPr>
                <w:rStyle w:val="SpecialBold"/>
              </w:rPr>
              <w:t>Archival media technician</w:t>
            </w:r>
          </w:p>
          <w:p w:rsidR="00000000" w:rsidRPr="0071151C" w:rsidP="0071151C">
            <w:pPr>
              <w:pStyle w:val="BodyText"/>
            </w:pPr>
            <w:r w:rsidRPr="0071151C">
              <w:t>Core units plus:</w:t>
            </w:r>
          </w:p>
          <w:p w:rsidR="00000000" w:rsidRPr="0071151C" w:rsidP="0071151C">
            <w:pPr>
              <w:pStyle w:val="ListBullet"/>
            </w:pPr>
            <w:r w:rsidRPr="0071151C">
              <w:t>CUFPOS201A Perform basic vision and sound editing</w:t>
            </w:r>
          </w:p>
          <w:p w:rsidR="00000000" w:rsidRPr="0071151C" w:rsidP="0071151C">
            <w:pPr>
              <w:pStyle w:val="ListBullet"/>
            </w:pPr>
            <w:r w:rsidRPr="0071151C">
              <w:t>CUFRES201A Collect and organise</w:t>
            </w:r>
            <w:r w:rsidRPr="0071151C">
              <w:t xml:space="preserve"> content for broadcast or publication</w:t>
            </w:r>
          </w:p>
          <w:p w:rsidR="00000000" w:rsidRPr="0071151C" w:rsidP="0071151C">
            <w:pPr>
              <w:pStyle w:val="ListBullet"/>
            </w:pPr>
            <w:r w:rsidRPr="0071151C">
              <w:t>CUFPOS301A Prepare motion picture film for printing or transfer</w:t>
            </w:r>
          </w:p>
          <w:p w:rsidR="00000000" w:rsidRPr="0071151C" w:rsidP="0071151C">
            <w:pPr>
              <w:pStyle w:val="ListBullet"/>
            </w:pPr>
            <w:r w:rsidRPr="0071151C">
              <w:t>CUFPOS302A Process motion picture film</w:t>
            </w:r>
          </w:p>
          <w:p w:rsidR="00000000" w:rsidRPr="0071151C" w:rsidP="0071151C">
            <w:pPr>
              <w:pStyle w:val="ListBullet"/>
            </w:pPr>
            <w:r w:rsidRPr="0071151C">
              <w:t>CUFPOS303A Print motion picture film</w:t>
            </w:r>
          </w:p>
          <w:p w:rsidR="00000000" w:rsidRPr="0071151C" w:rsidP="0071151C">
            <w:pPr>
              <w:pStyle w:val="ListBullet"/>
            </w:pPr>
            <w:r w:rsidRPr="0071151C">
              <w:t>CUSSOU10A De-noise soundtracks</w:t>
            </w:r>
          </w:p>
          <w:p w:rsidR="00000000" w:rsidRPr="0071151C" w:rsidP="0071151C">
            <w:pPr>
              <w:pStyle w:val="ListBullet"/>
            </w:pPr>
            <w:r w:rsidRPr="0071151C">
              <w:t>BSBCUS201A Deliver a service to customers</w:t>
            </w:r>
          </w:p>
          <w:p w:rsidR="00000000" w:rsidRPr="0071151C" w:rsidP="0071151C">
            <w:pPr>
              <w:pStyle w:val="ListBullet"/>
            </w:pPr>
            <w:r w:rsidRPr="0071151C">
              <w:t>CULMS</w:t>
            </w:r>
            <w:r w:rsidRPr="0071151C">
              <w:t>412B Record and maintain collection information</w:t>
            </w:r>
          </w:p>
        </w:tc>
      </w:tr>
    </w:tbl>
    <w:p w:rsidR="004106E2" w:rsidP="0071151C">
      <w:pPr>
        <w:pStyle w:val="BodyText"/>
      </w:pPr>
    </w:p>
    <w:p w:rsidR="004106E2" w:rsidP="0071151C">
      <w:pPr>
        <w:pStyle w:val="BodyText"/>
      </w:pPr>
    </w:p>
    <w:p w:rsidR="00000000" w:rsidRPr="0071151C" w:rsidP="0071151C"/>
    <w:sectPr w:rsidSect="007115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5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6E2" w:rsidP="004106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5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E2" w:rsidP="007115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106E2" w:rsidP="007115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06E2" w:rsidP="007115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5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6E2" w:rsidP="004106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5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E2" w:rsidP="0071151C">
    <w:pPr>
      <w:pStyle w:val="Header"/>
      <w:framePr w:wrap="around"/>
    </w:pPr>
    <w:r>
      <w:fldChar w:fldCharType="begin"/>
    </w:r>
    <w:r>
      <w:instrText xml:space="preserve"> TITLE   \* MERGEFORMAT </w:instrText>
    </w:r>
    <w:r>
      <w:fldChar w:fldCharType="separate"/>
    </w:r>
    <w:r>
      <w:t>CUF30107 Certificate III in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06E2" w:rsidP="007115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76EA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A8B1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5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151C"/>
    <w:pPr>
      <w:spacing w:before="360" w:after="60"/>
      <w:outlineLvl w:val="0"/>
    </w:pPr>
    <w:rPr>
      <w:sz w:val="32"/>
    </w:rPr>
  </w:style>
  <w:style w:type="paragraph" w:styleId="Heading2">
    <w:name w:val="heading 2"/>
    <w:basedOn w:val="HeadingBase"/>
    <w:next w:val="BodyText"/>
    <w:link w:val="Heading2Char"/>
    <w:qFormat/>
    <w:rsid w:val="0071151C"/>
    <w:pPr>
      <w:keepLines/>
      <w:spacing w:before="240" w:after="120"/>
      <w:outlineLvl w:val="1"/>
    </w:pPr>
    <w:rPr>
      <w:sz w:val="28"/>
      <w:szCs w:val="40"/>
    </w:rPr>
  </w:style>
  <w:style w:type="paragraph" w:styleId="Heading3">
    <w:name w:val="heading 3"/>
    <w:basedOn w:val="HeadingBase"/>
    <w:next w:val="BodyText"/>
    <w:link w:val="Heading3Char"/>
    <w:qFormat/>
    <w:rsid w:val="0071151C"/>
    <w:pPr>
      <w:spacing w:before="180" w:after="120"/>
      <w:outlineLvl w:val="2"/>
    </w:pPr>
    <w:rPr>
      <w:spacing w:val="-10"/>
      <w:kern w:val="32"/>
    </w:rPr>
  </w:style>
  <w:style w:type="paragraph" w:styleId="Heading4">
    <w:name w:val="heading 4"/>
    <w:basedOn w:val="HeadingBase"/>
    <w:next w:val="BodyText"/>
    <w:link w:val="Heading4Char"/>
    <w:qFormat/>
    <w:rsid w:val="0071151C"/>
    <w:pPr>
      <w:spacing w:before="160" w:after="120"/>
      <w:outlineLvl w:val="3"/>
    </w:pPr>
    <w:rPr>
      <w:sz w:val="22"/>
    </w:rPr>
  </w:style>
  <w:style w:type="paragraph" w:styleId="Heading5">
    <w:name w:val="heading 5"/>
    <w:basedOn w:val="HeadingBase"/>
    <w:next w:val="Normal"/>
    <w:link w:val="Heading5Char"/>
    <w:qFormat/>
    <w:rsid w:val="0071151C"/>
    <w:pPr>
      <w:spacing w:before="80"/>
      <w:outlineLvl w:val="4"/>
    </w:pPr>
    <w:rPr>
      <w:color w:val="918585"/>
      <w:sz w:val="20"/>
    </w:rPr>
  </w:style>
  <w:style w:type="paragraph" w:styleId="Heading6">
    <w:name w:val="heading 6"/>
    <w:basedOn w:val="HeadingBase"/>
    <w:next w:val="Normal"/>
    <w:link w:val="Heading6Char"/>
    <w:qFormat/>
    <w:rsid w:val="0071151C"/>
    <w:pPr>
      <w:spacing w:before="60"/>
      <w:outlineLvl w:val="5"/>
    </w:pPr>
    <w:rPr>
      <w:color w:val="918585"/>
      <w:sz w:val="20"/>
    </w:rPr>
  </w:style>
  <w:style w:type="paragraph" w:styleId="Heading7">
    <w:name w:val="heading 7"/>
    <w:basedOn w:val="Normal"/>
    <w:next w:val="Normal"/>
    <w:link w:val="Heading7Char"/>
    <w:qFormat/>
    <w:rsid w:val="0071151C"/>
    <w:pPr>
      <w:ind w:left="720"/>
      <w:outlineLvl w:val="6"/>
    </w:pPr>
    <w:rPr>
      <w:i/>
    </w:rPr>
  </w:style>
  <w:style w:type="paragraph" w:styleId="Heading8">
    <w:name w:val="heading 8"/>
    <w:basedOn w:val="Normal"/>
    <w:next w:val="Normal"/>
    <w:link w:val="Heading8Char"/>
    <w:qFormat/>
    <w:rsid w:val="0071151C"/>
    <w:pPr>
      <w:ind w:left="720"/>
      <w:outlineLvl w:val="7"/>
    </w:pPr>
    <w:rPr>
      <w:i/>
    </w:rPr>
  </w:style>
  <w:style w:type="paragraph" w:styleId="Heading9">
    <w:name w:val="heading 9"/>
    <w:basedOn w:val="Normal"/>
    <w:next w:val="Normal"/>
    <w:link w:val="Heading9Char"/>
    <w:qFormat/>
    <w:rsid w:val="0071151C"/>
    <w:pPr>
      <w:ind w:left="720"/>
      <w:outlineLvl w:val="8"/>
    </w:pPr>
    <w:rPr>
      <w:i/>
    </w:rPr>
  </w:style>
  <w:style w:type="character" w:default="1" w:styleId="DefaultParagraphFont">
    <w:name w:val="Default Paragraph Font"/>
    <w:uiPriority w:val="1"/>
    <w:unhideWhenUsed/>
    <w:rsid w:val="007115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51C"/>
  </w:style>
  <w:style w:type="character" w:customStyle="1" w:styleId="Heading1Char">
    <w:name w:val="Heading 1 Char"/>
    <w:basedOn w:val="DefaultParagraphFont"/>
    <w:link w:val="Heading1"/>
    <w:rsid w:val="0071151C"/>
    <w:rPr>
      <w:rFonts w:ascii="Times New Roman" w:eastAsia="Times New Roman" w:hAnsi="Times New Roman" w:cs="Times New Roman"/>
      <w:b/>
      <w:sz w:val="32"/>
      <w:szCs w:val="20"/>
      <w:lang w:eastAsia="en-US"/>
    </w:rPr>
  </w:style>
  <w:style w:type="paragraph" w:styleId="BodyText">
    <w:name w:val="Body Text"/>
    <w:basedOn w:val="Normal"/>
    <w:link w:val="BodyTextChar"/>
    <w:rsid w:val="007115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151C"/>
    <w:rPr>
      <w:rFonts w:ascii="Times New Roman" w:eastAsia="Times New Roman" w:hAnsi="Times New Roman" w:cs="Times New Roman"/>
      <w:sz w:val="24"/>
      <w:lang w:val="en-US" w:eastAsia="en-US"/>
    </w:rPr>
  </w:style>
  <w:style w:type="paragraph" w:styleId="Footer">
    <w:name w:val="footer"/>
    <w:basedOn w:val="Normal"/>
    <w:link w:val="FooterChar"/>
    <w:rsid w:val="007115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51C"/>
    <w:rPr>
      <w:rFonts w:ascii="Times New Roman" w:eastAsia="Times New Roman" w:hAnsi="Times New Roman" w:cs="Times New Roman"/>
      <w:sz w:val="16"/>
      <w:lang w:val="en-US" w:eastAsia="en-US"/>
    </w:rPr>
  </w:style>
  <w:style w:type="paragraph" w:styleId="ListBullet">
    <w:name w:val="List Bullet"/>
    <w:basedOn w:val="List"/>
    <w:rsid w:val="0071151C"/>
    <w:pPr>
      <w:numPr>
        <w:numId w:val="12"/>
      </w:numPr>
      <w:tabs>
        <w:tab w:val="clear" w:pos="340"/>
      </w:tabs>
      <w:spacing w:before="40" w:after="40"/>
    </w:pPr>
  </w:style>
  <w:style w:type="character" w:customStyle="1" w:styleId="SpecialBold">
    <w:name w:val="Special Bold"/>
    <w:basedOn w:val="DefaultParagraphFont"/>
    <w:rsid w:val="0071151C"/>
    <w:rPr>
      <w:b/>
      <w:spacing w:val="0"/>
    </w:rPr>
  </w:style>
  <w:style w:type="paragraph" w:styleId="Header">
    <w:name w:val="header"/>
    <w:basedOn w:val="Normal"/>
    <w:link w:val="HeaderChar"/>
    <w:rsid w:val="007115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51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1151C"/>
    <w:rPr>
      <w:i/>
    </w:rPr>
  </w:style>
  <w:style w:type="paragraph" w:customStyle="1" w:styleId="SuperHeading">
    <w:name w:val="SuperHeading"/>
    <w:basedOn w:val="Normal"/>
    <w:rsid w:val="0071151C"/>
    <w:pPr>
      <w:spacing w:before="240" w:after="120"/>
      <w:outlineLvl w:val="0"/>
    </w:pPr>
    <w:rPr>
      <w:rFonts w:ascii="Times New Roman" w:hAnsi="Times New Roman"/>
      <w:b/>
      <w:sz w:val="28"/>
    </w:rPr>
  </w:style>
  <w:style w:type="paragraph" w:customStyle="1" w:styleId="AllowPageBreak">
    <w:name w:val="AllowPageBreak"/>
    <w:rsid w:val="007115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151C"/>
    <w:rPr>
      <w:b/>
      <w:i/>
      <w:u w:val="none"/>
    </w:rPr>
  </w:style>
  <w:style w:type="character" w:customStyle="1" w:styleId="Heading2Char">
    <w:name w:val="Heading 2 Char"/>
    <w:basedOn w:val="DefaultParagraphFont"/>
    <w:link w:val="Heading2"/>
    <w:rsid w:val="007115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15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15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15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5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5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15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151C"/>
    <w:rPr>
      <w:rFonts w:ascii="Courier New" w:eastAsia="Times New Roman" w:hAnsi="Courier New" w:cs="Times New Roman"/>
      <w:i/>
      <w:szCs w:val="20"/>
      <w:lang w:val="en-US" w:eastAsia="en-US"/>
    </w:rPr>
  </w:style>
  <w:style w:type="paragraph" w:customStyle="1" w:styleId="HeadingBase">
    <w:name w:val="Heading Base"/>
    <w:rsid w:val="007115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51C"/>
    <w:pPr>
      <w:tabs>
        <w:tab w:val="right" w:leader="dot" w:pos="9072"/>
      </w:tabs>
      <w:ind w:left="567"/>
    </w:pPr>
    <w:rPr>
      <w:szCs w:val="22"/>
    </w:rPr>
  </w:style>
  <w:style w:type="paragraph" w:customStyle="1" w:styleId="TOCBase">
    <w:name w:val="TOC Base"/>
    <w:rsid w:val="007115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51C"/>
    <w:pPr>
      <w:tabs>
        <w:tab w:val="right" w:leader="dot" w:pos="9072"/>
      </w:tabs>
      <w:spacing w:before="40" w:after="40"/>
      <w:ind w:left="284"/>
    </w:pPr>
    <w:rPr>
      <w:rFonts w:ascii="Times New Roman" w:hAnsi="Times New Roman"/>
    </w:rPr>
  </w:style>
  <w:style w:type="paragraph" w:styleId="TOC1">
    <w:name w:val="toc 1"/>
    <w:basedOn w:val="TOCBase"/>
    <w:next w:val="Normal"/>
    <w:rsid w:val="007115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151C"/>
    <w:pPr>
      <w:spacing w:before="5040"/>
      <w:jc w:val="center"/>
    </w:pPr>
    <w:rPr>
      <w:sz w:val="48"/>
      <w:szCs w:val="72"/>
      <w:lang w:val="en-US"/>
    </w:rPr>
  </w:style>
  <w:style w:type="character" w:customStyle="1" w:styleId="TitleChar">
    <w:name w:val="Title Char"/>
    <w:basedOn w:val="DefaultParagraphFont"/>
    <w:link w:val="Title"/>
    <w:rsid w:val="007115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51C"/>
    <w:pPr>
      <w:tabs>
        <w:tab w:val="left" w:pos="3600"/>
        <w:tab w:val="left" w:pos="3958"/>
      </w:tabs>
    </w:pPr>
  </w:style>
  <w:style w:type="paragraph" w:styleId="List">
    <w:name w:val="List"/>
    <w:basedOn w:val="BodyText"/>
    <w:next w:val="BodyText"/>
    <w:rsid w:val="0071151C"/>
    <w:pPr>
      <w:tabs>
        <w:tab w:val="left" w:pos="340"/>
      </w:tabs>
      <w:spacing w:before="60" w:after="60"/>
      <w:ind w:left="340" w:hanging="340"/>
    </w:pPr>
  </w:style>
  <w:style w:type="paragraph" w:customStyle="1" w:styleId="Note">
    <w:name w:val="Note"/>
    <w:basedOn w:val="BodyText"/>
    <w:rsid w:val="007115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151C"/>
    <w:pPr>
      <w:framePr w:wrap="auto" w:hAnchor="text" w:y="6049"/>
    </w:pPr>
    <w:rPr>
      <w:color w:val="000000"/>
      <w:sz w:val="40"/>
    </w:rPr>
  </w:style>
  <w:style w:type="paragraph" w:customStyle="1" w:styleId="TOCTitle">
    <w:name w:val="TOCTitle"/>
    <w:basedOn w:val="Heading1"/>
    <w:rsid w:val="0071151C"/>
    <w:pPr>
      <w:spacing w:after="240"/>
      <w:jc w:val="center"/>
      <w:outlineLvl w:val="9"/>
    </w:pPr>
    <w:rPr>
      <w:caps/>
    </w:rPr>
  </w:style>
  <w:style w:type="paragraph" w:customStyle="1" w:styleId="Version">
    <w:name w:val="Version"/>
    <w:rsid w:val="007115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151C"/>
    <w:pPr>
      <w:numPr>
        <w:numId w:val="13"/>
      </w:numPr>
      <w:tabs>
        <w:tab w:val="clear" w:pos="680"/>
      </w:tabs>
    </w:pPr>
  </w:style>
  <w:style w:type="paragraph" w:styleId="Index1">
    <w:name w:val="index 1"/>
    <w:basedOn w:val="Normal"/>
    <w:next w:val="Normal"/>
    <w:semiHidden/>
    <w:rsid w:val="0071151C"/>
    <w:pPr>
      <w:keepNext w:val="0"/>
      <w:tabs>
        <w:tab w:val="right" w:pos="4176"/>
      </w:tabs>
      <w:ind w:left="198" w:hanging="198"/>
    </w:pPr>
    <w:rPr>
      <w:rFonts w:ascii="Garamond" w:hAnsi="Garamond"/>
    </w:rPr>
  </w:style>
  <w:style w:type="paragraph" w:styleId="IndexHeading">
    <w:name w:val="index heading"/>
    <w:basedOn w:val="Normal"/>
    <w:next w:val="Index1"/>
    <w:semiHidden/>
    <w:rsid w:val="0071151C"/>
    <w:pPr>
      <w:spacing w:before="120" w:after="120"/>
    </w:pPr>
    <w:rPr>
      <w:rFonts w:ascii="Arial" w:hAnsi="Arial"/>
      <w:b/>
      <w:color w:val="918585"/>
      <w:sz w:val="24"/>
    </w:rPr>
  </w:style>
  <w:style w:type="paragraph" w:customStyle="1" w:styleId="Chapter">
    <w:name w:val="Chapter"/>
    <w:basedOn w:val="Normal"/>
    <w:rsid w:val="0071151C"/>
    <w:pPr>
      <w:spacing w:before="240"/>
    </w:pPr>
    <w:rPr>
      <w:rFonts w:ascii="Times New Roman" w:hAnsi="Times New Roman"/>
      <w:smallCaps/>
      <w:spacing w:val="80"/>
      <w:sz w:val="28"/>
    </w:rPr>
  </w:style>
  <w:style w:type="paragraph" w:customStyle="1" w:styleId="InChapter">
    <w:name w:val="InChapter"/>
    <w:basedOn w:val="Heading3"/>
    <w:rsid w:val="0071151C"/>
    <w:pPr>
      <w:spacing w:after="240"/>
      <w:outlineLvl w:val="9"/>
    </w:pPr>
    <w:rPr>
      <w:noProof/>
    </w:rPr>
  </w:style>
  <w:style w:type="paragraph" w:styleId="Index2">
    <w:name w:val="index 2"/>
    <w:basedOn w:val="Normal"/>
    <w:next w:val="Normal"/>
    <w:semiHidden/>
    <w:rsid w:val="0071151C"/>
    <w:pPr>
      <w:tabs>
        <w:tab w:val="right" w:pos="4176"/>
      </w:tabs>
      <w:ind w:left="568" w:hanging="284"/>
    </w:pPr>
    <w:rPr>
      <w:rFonts w:ascii="Garamond" w:hAnsi="Garamond"/>
    </w:rPr>
  </w:style>
  <w:style w:type="paragraph" w:customStyle="1" w:styleId="Byline">
    <w:name w:val="Byline"/>
    <w:rsid w:val="007115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51C"/>
    <w:pPr>
      <w:tabs>
        <w:tab w:val="clear" w:pos="3600"/>
        <w:tab w:val="clear" w:pos="3958"/>
      </w:tabs>
      <w:jc w:val="right"/>
    </w:pPr>
  </w:style>
  <w:style w:type="paragraph" w:styleId="Caption">
    <w:name w:val="caption"/>
    <w:basedOn w:val="BodyText"/>
    <w:next w:val="Normal"/>
    <w:qFormat/>
    <w:rsid w:val="0071151C"/>
    <w:pPr>
      <w:framePr w:w="2268" w:hSpace="181" w:vSpace="181" w:wrap="around" w:vAnchor="text" w:hAnchor="page" w:x="1135" w:y="285" w:anchorLock="1"/>
    </w:pPr>
    <w:rPr>
      <w:i/>
    </w:rPr>
  </w:style>
  <w:style w:type="paragraph" w:customStyle="1" w:styleId="MiniTOCTitle">
    <w:name w:val="MiniTOCTitle"/>
    <w:basedOn w:val="Heading4"/>
    <w:rsid w:val="0071151C"/>
    <w:pPr>
      <w:spacing w:before="240"/>
      <w:outlineLvl w:val="9"/>
    </w:pPr>
    <w:rPr>
      <w:noProof/>
      <w:sz w:val="24"/>
    </w:rPr>
  </w:style>
  <w:style w:type="paragraph" w:customStyle="1" w:styleId="MiniTOCItem">
    <w:name w:val="MiniTOCItem"/>
    <w:basedOn w:val="ListBullet"/>
    <w:rsid w:val="0071151C"/>
    <w:pPr>
      <w:numPr>
        <w:numId w:val="0"/>
      </w:numPr>
      <w:tabs>
        <w:tab w:val="right" w:leader="dot" w:pos="6521"/>
      </w:tabs>
      <w:spacing w:before="0" w:after="0"/>
    </w:pPr>
  </w:style>
  <w:style w:type="paragraph" w:customStyle="1" w:styleId="TOFTitle">
    <w:name w:val="TOFTitle"/>
    <w:basedOn w:val="TOCTitle"/>
    <w:rsid w:val="0071151C"/>
  </w:style>
  <w:style w:type="paragraph" w:styleId="TableofFigures">
    <w:name w:val="table of figures"/>
    <w:basedOn w:val="Normal"/>
    <w:next w:val="Normal"/>
    <w:semiHidden/>
    <w:rsid w:val="0071151C"/>
    <w:pPr>
      <w:tabs>
        <w:tab w:val="right" w:leader="dot" w:pos="9072"/>
      </w:tabs>
      <w:ind w:left="970" w:hanging="403"/>
    </w:pPr>
    <w:rPr>
      <w:rFonts w:ascii="Times New Roman" w:hAnsi="Times New Roman"/>
      <w:b/>
    </w:rPr>
  </w:style>
  <w:style w:type="paragraph" w:styleId="ListNumber">
    <w:name w:val="List Number"/>
    <w:basedOn w:val="List"/>
    <w:rsid w:val="0071151C"/>
    <w:pPr>
      <w:numPr>
        <w:numId w:val="10"/>
      </w:numPr>
    </w:pPr>
  </w:style>
  <w:style w:type="character" w:customStyle="1" w:styleId="WingdingSymbols">
    <w:name w:val="Wingding Symbols"/>
    <w:rsid w:val="0071151C"/>
    <w:rPr>
      <w:rFonts w:ascii="Wingdings" w:hAnsi="Wingdings"/>
    </w:rPr>
  </w:style>
  <w:style w:type="paragraph" w:customStyle="1" w:styleId="TableHeading">
    <w:name w:val="Table Heading"/>
    <w:basedOn w:val="HeadingBase"/>
    <w:rsid w:val="0071151C"/>
    <w:pPr>
      <w:keepLines/>
      <w:pBdr>
        <w:bottom w:val="single" w:sz="6" w:space="1" w:color="918585"/>
      </w:pBdr>
      <w:spacing w:before="240"/>
    </w:pPr>
  </w:style>
  <w:style w:type="character" w:customStyle="1" w:styleId="HotSpot">
    <w:name w:val="HotSpot"/>
    <w:rsid w:val="0071151C"/>
    <w:rPr>
      <w:color w:val="0033CC"/>
      <w:u w:val="none"/>
    </w:rPr>
  </w:style>
  <w:style w:type="paragraph" w:customStyle="1" w:styleId="BodyTextRight">
    <w:name w:val="Body Text Right"/>
    <w:basedOn w:val="BodyText"/>
    <w:rsid w:val="0071151C"/>
    <w:pPr>
      <w:spacing w:before="0" w:after="0"/>
      <w:jc w:val="right"/>
    </w:pPr>
  </w:style>
  <w:style w:type="paragraph" w:styleId="Index3">
    <w:name w:val="index 3"/>
    <w:basedOn w:val="ListNumber2"/>
    <w:next w:val="Normal"/>
    <w:semiHidden/>
    <w:rsid w:val="0071151C"/>
    <w:pPr>
      <w:numPr>
        <w:numId w:val="0"/>
      </w:numPr>
      <w:tabs>
        <w:tab w:val="right" w:leader="dot" w:pos="4176"/>
      </w:tabs>
    </w:pPr>
  </w:style>
  <w:style w:type="paragraph" w:styleId="ListNumber2">
    <w:name w:val="List Number 2"/>
    <w:basedOn w:val="List2"/>
    <w:rsid w:val="0071151C"/>
    <w:pPr>
      <w:numPr>
        <w:numId w:val="9"/>
      </w:numPr>
      <w:tabs>
        <w:tab w:val="clear" w:pos="1060"/>
      </w:tabs>
    </w:pPr>
  </w:style>
  <w:style w:type="paragraph" w:customStyle="1" w:styleId="MarginNote">
    <w:name w:val="Margin Note"/>
    <w:basedOn w:val="BodyText"/>
    <w:rsid w:val="007115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5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5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151C"/>
    <w:rPr>
      <w:sz w:val="32"/>
    </w:rPr>
  </w:style>
  <w:style w:type="paragraph" w:customStyle="1" w:styleId="HeadingProcedure">
    <w:name w:val="Heading Procedure"/>
    <w:basedOn w:val="HeadingBase"/>
    <w:next w:val="Normal"/>
    <w:rsid w:val="0071151C"/>
    <w:pPr>
      <w:tabs>
        <w:tab w:val="left" w:pos="0"/>
      </w:tabs>
      <w:spacing w:before="120" w:after="60"/>
    </w:pPr>
    <w:rPr>
      <w:i/>
      <w:color w:val="918585"/>
      <w:sz w:val="22"/>
    </w:rPr>
  </w:style>
  <w:style w:type="paragraph" w:customStyle="1" w:styleId="TableBodyText">
    <w:name w:val="Table Body Text"/>
    <w:basedOn w:val="BodyText"/>
    <w:rsid w:val="0071151C"/>
    <w:pPr>
      <w:spacing w:before="60" w:after="60"/>
    </w:pPr>
  </w:style>
  <w:style w:type="paragraph" w:styleId="ListContinue">
    <w:name w:val="List Continue"/>
    <w:basedOn w:val="List"/>
    <w:rsid w:val="0071151C"/>
    <w:pPr>
      <w:ind w:firstLine="0"/>
    </w:pPr>
  </w:style>
  <w:style w:type="paragraph" w:customStyle="1" w:styleId="ListNote">
    <w:name w:val="List Note"/>
    <w:basedOn w:val="List"/>
    <w:rsid w:val="0071151C"/>
    <w:pPr>
      <w:pBdr>
        <w:top w:val="single" w:sz="6" w:space="2" w:color="918585"/>
        <w:bottom w:val="single" w:sz="6" w:space="2" w:color="918585"/>
      </w:pBdr>
      <w:tabs>
        <w:tab w:val="left" w:pos="1021"/>
      </w:tabs>
      <w:ind w:firstLine="0"/>
    </w:pPr>
  </w:style>
  <w:style w:type="paragraph" w:customStyle="1" w:styleId="Warning">
    <w:name w:val="Warning"/>
    <w:basedOn w:val="BodyText"/>
    <w:rsid w:val="0071151C"/>
    <w:pPr>
      <w:shd w:val="clear" w:color="auto" w:fill="D9D9D9"/>
      <w:tabs>
        <w:tab w:val="left" w:pos="992"/>
      </w:tabs>
      <w:ind w:left="119" w:right="119"/>
    </w:pPr>
    <w:rPr>
      <w:sz w:val="20"/>
    </w:rPr>
  </w:style>
  <w:style w:type="paragraph" w:customStyle="1" w:styleId="MarginIcons">
    <w:name w:val="Margin Icons"/>
    <w:basedOn w:val="BodyText"/>
    <w:rsid w:val="007115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51C"/>
    <w:rPr>
      <w:rFonts w:ascii="Courier New" w:hAnsi="Courier New"/>
    </w:rPr>
  </w:style>
  <w:style w:type="paragraph" w:customStyle="1" w:styleId="NoteBullet">
    <w:name w:val="Note Bullet"/>
    <w:basedOn w:val="Note"/>
    <w:rsid w:val="0071151C"/>
    <w:pPr>
      <w:tabs>
        <w:tab w:val="clear" w:pos="680"/>
      </w:tabs>
      <w:spacing w:before="60" w:after="60"/>
    </w:pPr>
  </w:style>
  <w:style w:type="paragraph" w:customStyle="1" w:styleId="SubHeading2">
    <w:name w:val="SubHeading2"/>
    <w:basedOn w:val="HeadingBase"/>
    <w:rsid w:val="0071151C"/>
    <w:pPr>
      <w:spacing w:before="240" w:after="60"/>
    </w:pPr>
    <w:rPr>
      <w:sz w:val="20"/>
    </w:rPr>
  </w:style>
  <w:style w:type="paragraph" w:customStyle="1" w:styleId="SubHeading1">
    <w:name w:val="SubHeading1"/>
    <w:basedOn w:val="HeadingBase"/>
    <w:rsid w:val="0071151C"/>
    <w:pPr>
      <w:spacing w:before="240" w:after="60"/>
    </w:pPr>
    <w:rPr>
      <w:color w:val="918585"/>
      <w:sz w:val="22"/>
    </w:rPr>
  </w:style>
  <w:style w:type="paragraph" w:customStyle="1" w:styleId="SideHeading">
    <w:name w:val="Side Heading"/>
    <w:basedOn w:val="HeadingBase"/>
    <w:rsid w:val="007115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51C"/>
    <w:pPr>
      <w:tabs>
        <w:tab w:val="num" w:pos="360"/>
      </w:tabs>
    </w:pPr>
  </w:style>
  <w:style w:type="paragraph" w:styleId="PlainText">
    <w:name w:val="Plain Text"/>
    <w:basedOn w:val="Normal"/>
    <w:link w:val="PlainTextChar"/>
    <w:rsid w:val="0071151C"/>
    <w:rPr>
      <w:sz w:val="20"/>
    </w:rPr>
  </w:style>
  <w:style w:type="character" w:customStyle="1" w:styleId="PlainTextChar">
    <w:name w:val="Plain Text Char"/>
    <w:basedOn w:val="DefaultParagraphFont"/>
    <w:link w:val="PlainText"/>
    <w:rsid w:val="007115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151C"/>
    <w:rPr>
      <w:b/>
      <w:smallCaps/>
    </w:rPr>
  </w:style>
  <w:style w:type="paragraph" w:customStyle="1" w:styleId="TableListNumber">
    <w:name w:val="Table List Number"/>
    <w:basedOn w:val="ListNumber"/>
    <w:rsid w:val="0071151C"/>
    <w:pPr>
      <w:numPr>
        <w:numId w:val="0"/>
      </w:numPr>
    </w:pPr>
  </w:style>
  <w:style w:type="paragraph" w:styleId="TOC4">
    <w:name w:val="toc 4"/>
    <w:basedOn w:val="TOCBase"/>
    <w:next w:val="Normal"/>
    <w:semiHidden/>
    <w:rsid w:val="0071151C"/>
    <w:pPr>
      <w:tabs>
        <w:tab w:val="right" w:leader="dot" w:pos="9071"/>
      </w:tabs>
      <w:ind w:left="1701"/>
    </w:pPr>
  </w:style>
  <w:style w:type="paragraph" w:customStyle="1" w:styleId="ListAlpha">
    <w:name w:val="List Alpha"/>
    <w:basedOn w:val="List"/>
    <w:rsid w:val="0071151C"/>
    <w:pPr>
      <w:numPr>
        <w:numId w:val="8"/>
      </w:numPr>
    </w:pPr>
  </w:style>
  <w:style w:type="paragraph" w:customStyle="1" w:styleId="ListAlpha2">
    <w:name w:val="List Alpha 2"/>
    <w:basedOn w:val="List2"/>
    <w:rsid w:val="0071151C"/>
    <w:pPr>
      <w:numPr>
        <w:numId w:val="7"/>
      </w:numPr>
    </w:pPr>
  </w:style>
  <w:style w:type="paragraph" w:styleId="List2">
    <w:name w:val="List 2"/>
    <w:basedOn w:val="BodyText"/>
    <w:rsid w:val="0071151C"/>
    <w:pPr>
      <w:tabs>
        <w:tab w:val="left" w:pos="680"/>
      </w:tabs>
      <w:spacing w:before="60" w:after="60"/>
      <w:ind w:left="680" w:hanging="340"/>
    </w:pPr>
  </w:style>
  <w:style w:type="paragraph" w:styleId="List3">
    <w:name w:val="List 3"/>
    <w:basedOn w:val="BodyText"/>
    <w:rsid w:val="0071151C"/>
    <w:pPr>
      <w:tabs>
        <w:tab w:val="left" w:pos="1021"/>
      </w:tabs>
      <w:spacing w:before="60" w:after="60"/>
      <w:ind w:left="1020" w:hanging="340"/>
    </w:pPr>
  </w:style>
  <w:style w:type="paragraph" w:styleId="List4">
    <w:name w:val="List 4"/>
    <w:basedOn w:val="BodyText"/>
    <w:rsid w:val="0071151C"/>
    <w:pPr>
      <w:tabs>
        <w:tab w:val="left" w:pos="1361"/>
      </w:tabs>
      <w:spacing w:before="60" w:after="60"/>
      <w:ind w:left="1361" w:hanging="340"/>
    </w:pPr>
  </w:style>
  <w:style w:type="paragraph" w:styleId="List5">
    <w:name w:val="List 5"/>
    <w:basedOn w:val="BodyText"/>
    <w:rsid w:val="0071151C"/>
    <w:pPr>
      <w:tabs>
        <w:tab w:val="left" w:pos="1701"/>
      </w:tabs>
      <w:spacing w:before="60" w:after="60"/>
      <w:ind w:left="1701" w:hanging="340"/>
    </w:pPr>
  </w:style>
  <w:style w:type="paragraph" w:styleId="ListBullet3">
    <w:name w:val="List Bullet 3"/>
    <w:basedOn w:val="List3"/>
    <w:rsid w:val="0071151C"/>
    <w:pPr>
      <w:numPr>
        <w:numId w:val="14"/>
      </w:numPr>
      <w:tabs>
        <w:tab w:val="clear" w:pos="1021"/>
      </w:tabs>
      <w:ind w:left="1037" w:hanging="357"/>
    </w:pPr>
  </w:style>
  <w:style w:type="paragraph" w:styleId="ListBullet4">
    <w:name w:val="List Bullet 4"/>
    <w:basedOn w:val="List4"/>
    <w:rsid w:val="0071151C"/>
    <w:pPr>
      <w:numPr>
        <w:numId w:val="2"/>
      </w:numPr>
    </w:pPr>
  </w:style>
  <w:style w:type="paragraph" w:styleId="ListBullet5">
    <w:name w:val="List Bullet 5"/>
    <w:basedOn w:val="List5"/>
    <w:rsid w:val="0071151C"/>
    <w:pPr>
      <w:numPr>
        <w:numId w:val="3"/>
      </w:numPr>
    </w:pPr>
  </w:style>
  <w:style w:type="paragraph" w:styleId="ListContinue2">
    <w:name w:val="List Continue 2"/>
    <w:basedOn w:val="List2"/>
    <w:rsid w:val="0071151C"/>
    <w:pPr>
      <w:ind w:firstLine="0"/>
    </w:pPr>
  </w:style>
  <w:style w:type="paragraph" w:styleId="ListContinue3">
    <w:name w:val="List Continue 3"/>
    <w:basedOn w:val="List3"/>
    <w:rsid w:val="0071151C"/>
    <w:pPr>
      <w:ind w:left="1021" w:firstLine="0"/>
    </w:pPr>
  </w:style>
  <w:style w:type="paragraph" w:styleId="ListContinue4">
    <w:name w:val="List Continue 4"/>
    <w:basedOn w:val="List4"/>
    <w:rsid w:val="0071151C"/>
    <w:pPr>
      <w:ind w:firstLine="0"/>
    </w:pPr>
  </w:style>
  <w:style w:type="paragraph" w:styleId="ListContinue5">
    <w:name w:val="List Continue 5"/>
    <w:basedOn w:val="List5"/>
    <w:rsid w:val="0071151C"/>
    <w:pPr>
      <w:ind w:firstLine="0"/>
    </w:pPr>
  </w:style>
  <w:style w:type="paragraph" w:styleId="ListNumber3">
    <w:name w:val="List Number 3"/>
    <w:basedOn w:val="List3"/>
    <w:rsid w:val="0071151C"/>
    <w:pPr>
      <w:numPr>
        <w:numId w:val="4"/>
      </w:numPr>
    </w:pPr>
  </w:style>
  <w:style w:type="paragraph" w:styleId="ListNumber4">
    <w:name w:val="List Number 4"/>
    <w:basedOn w:val="List4"/>
    <w:rsid w:val="0071151C"/>
    <w:pPr>
      <w:numPr>
        <w:numId w:val="5"/>
      </w:numPr>
    </w:pPr>
  </w:style>
  <w:style w:type="paragraph" w:styleId="ListNumber5">
    <w:name w:val="List Number 5"/>
    <w:basedOn w:val="List5"/>
    <w:rsid w:val="0071151C"/>
    <w:pPr>
      <w:numPr>
        <w:numId w:val="6"/>
      </w:numPr>
    </w:pPr>
  </w:style>
  <w:style w:type="paragraph" w:styleId="BlockText">
    <w:name w:val="Block Text"/>
    <w:basedOn w:val="Normal"/>
    <w:rsid w:val="0071151C"/>
    <w:pPr>
      <w:spacing w:after="120"/>
      <w:ind w:left="1440" w:right="1440"/>
    </w:pPr>
  </w:style>
  <w:style w:type="character" w:customStyle="1" w:styleId="Subscript">
    <w:name w:val="Subscript"/>
    <w:basedOn w:val="DefaultParagraphFont"/>
    <w:rsid w:val="0071151C"/>
    <w:rPr>
      <w:sz w:val="16"/>
      <w:vertAlign w:val="subscript"/>
    </w:rPr>
  </w:style>
  <w:style w:type="character" w:customStyle="1" w:styleId="Superscript">
    <w:name w:val="Superscript"/>
    <w:basedOn w:val="DefaultParagraphFont"/>
    <w:rsid w:val="0071151C"/>
    <w:rPr>
      <w:sz w:val="16"/>
      <w:vertAlign w:val="superscript"/>
    </w:rPr>
  </w:style>
  <w:style w:type="character" w:customStyle="1" w:styleId="Symbols">
    <w:name w:val="Symbols"/>
    <w:basedOn w:val="DefaultParagraphFont"/>
    <w:rsid w:val="0071151C"/>
    <w:rPr>
      <w:rFonts w:ascii="Symbol" w:hAnsi="Symbol"/>
    </w:rPr>
  </w:style>
  <w:style w:type="character" w:customStyle="1" w:styleId="MenuOptions">
    <w:name w:val="Menu Options"/>
    <w:basedOn w:val="DefaultParagraphFont"/>
    <w:rsid w:val="0071151C"/>
    <w:rPr>
      <w:rFonts w:ascii="Arial Narrow" w:hAnsi="Arial Narrow"/>
      <w:smallCaps/>
    </w:rPr>
  </w:style>
  <w:style w:type="character" w:customStyle="1" w:styleId="Buttons">
    <w:name w:val="Buttons"/>
    <w:basedOn w:val="DefaultParagraphFont"/>
    <w:rsid w:val="0071151C"/>
    <w:rPr>
      <w:b/>
    </w:rPr>
  </w:style>
  <w:style w:type="character" w:customStyle="1" w:styleId="Underlined">
    <w:name w:val="Underlined"/>
    <w:basedOn w:val="DefaultParagraphFont"/>
    <w:rsid w:val="0071151C"/>
    <w:rPr>
      <w:u w:val="single"/>
    </w:rPr>
  </w:style>
  <w:style w:type="paragraph" w:customStyle="1" w:styleId="TableBodyTextRight">
    <w:name w:val="Table Body Text Right"/>
    <w:basedOn w:val="TableBodyText"/>
    <w:rsid w:val="0071151C"/>
    <w:pPr>
      <w:widowControl w:val="0"/>
      <w:autoSpaceDE w:val="0"/>
      <w:autoSpaceDN w:val="0"/>
      <w:adjustRightInd w:val="0"/>
      <w:jc w:val="right"/>
    </w:pPr>
    <w:rPr>
      <w:rFonts w:cs="Arial"/>
      <w:szCs w:val="18"/>
    </w:rPr>
  </w:style>
  <w:style w:type="paragraph" w:customStyle="1" w:styleId="CopyrightText">
    <w:name w:val="Copyright Text"/>
    <w:basedOn w:val="BodyText"/>
    <w:rsid w:val="0071151C"/>
    <w:rPr>
      <w:sz w:val="18"/>
    </w:rPr>
  </w:style>
  <w:style w:type="paragraph" w:customStyle="1" w:styleId="BodySmallRight">
    <w:name w:val="Body Small Right"/>
    <w:basedOn w:val="BodyTextRight"/>
    <w:rsid w:val="0071151C"/>
    <w:rPr>
      <w:sz w:val="18"/>
      <w:szCs w:val="18"/>
    </w:rPr>
  </w:style>
  <w:style w:type="paragraph" w:customStyle="1" w:styleId="MarginEdition">
    <w:name w:val="Margin Edition"/>
    <w:basedOn w:val="MarginNote"/>
    <w:rsid w:val="0071151C"/>
    <w:pPr>
      <w:spacing w:before="0" w:after="0"/>
    </w:pPr>
    <w:rPr>
      <w:rFonts w:ascii="Times New Roman" w:hAnsi="Times New Roman"/>
      <w:color w:val="999999"/>
    </w:rPr>
  </w:style>
  <w:style w:type="paragraph" w:customStyle="1" w:styleId="Spacer">
    <w:name w:val="Spacer"/>
    <w:basedOn w:val="Normal"/>
    <w:rsid w:val="0071151C"/>
    <w:rPr>
      <w:sz w:val="2"/>
      <w:szCs w:val="2"/>
    </w:rPr>
  </w:style>
  <w:style w:type="character" w:customStyle="1" w:styleId="Small">
    <w:name w:val="Small"/>
    <w:basedOn w:val="DefaultParagraphFont"/>
    <w:rsid w:val="0071151C"/>
    <w:rPr>
      <w:sz w:val="16"/>
    </w:rPr>
  </w:style>
  <w:style w:type="paragraph" w:customStyle="1" w:styleId="WideTable">
    <w:name w:val="Wide Table"/>
    <w:basedOn w:val="Normal"/>
    <w:rsid w:val="0071151C"/>
    <w:pPr>
      <w:ind w:left="-1418"/>
    </w:pPr>
    <w:rPr>
      <w:sz w:val="2"/>
      <w:szCs w:val="2"/>
    </w:rPr>
  </w:style>
  <w:style w:type="character" w:styleId="PageNumber">
    <w:name w:val="page number"/>
    <w:basedOn w:val="DefaultParagraphFont"/>
    <w:rsid w:val="0071151C"/>
  </w:style>
  <w:style w:type="paragraph" w:styleId="Quote">
    <w:name w:val="Quote"/>
    <w:basedOn w:val="Heading1"/>
    <w:link w:val="QuoteChar"/>
    <w:qFormat/>
    <w:rsid w:val="0071151C"/>
    <w:rPr>
      <w:b w:val="0"/>
      <w:sz w:val="72"/>
      <w:szCs w:val="72"/>
      <w:lang w:val="en-NZ"/>
    </w:rPr>
  </w:style>
  <w:style w:type="character" w:customStyle="1" w:styleId="QuoteChar">
    <w:name w:val="Quote Char"/>
    <w:basedOn w:val="DefaultParagraphFont"/>
    <w:link w:val="Quote"/>
    <w:rsid w:val="007115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51C"/>
    <w:pPr>
      <w:pageBreakBefore/>
    </w:pPr>
  </w:style>
  <w:style w:type="paragraph" w:customStyle="1" w:styleId="Border">
    <w:name w:val="Border"/>
    <w:basedOn w:val="Normal"/>
    <w:qFormat/>
    <w:rsid w:val="007115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51C"/>
    <w:rPr>
      <w:b/>
      <w:bCs/>
      <w:i/>
      <w:iCs/>
      <w:color w:val="auto"/>
    </w:rPr>
  </w:style>
  <w:style w:type="paragraph" w:styleId="IntenseQuote">
    <w:name w:val="Intense Quote"/>
    <w:basedOn w:val="Normal"/>
    <w:next w:val="Normal"/>
    <w:link w:val="IntenseQuoteChar"/>
    <w:uiPriority w:val="30"/>
    <w:qFormat/>
    <w:rsid w:val="007115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5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151C"/>
    <w:rPr>
      <w:smallCaps/>
      <w:color w:val="auto"/>
      <w:u w:val="single"/>
    </w:rPr>
  </w:style>
  <w:style w:type="character" w:styleId="IntenseReference">
    <w:name w:val="Intense Reference"/>
    <w:basedOn w:val="DefaultParagraphFont"/>
    <w:uiPriority w:val="32"/>
    <w:qFormat/>
    <w:rsid w:val="0071151C"/>
    <w:rPr>
      <w:b/>
      <w:bCs/>
      <w:smallCaps/>
      <w:color w:val="auto"/>
      <w:spacing w:val="5"/>
      <w:u w:val="single"/>
    </w:rPr>
  </w:style>
  <w:style w:type="paragraph" w:customStyle="1" w:styleId="2ColumnHeading">
    <w:name w:val="2Column Heading"/>
    <w:basedOn w:val="BodyText"/>
    <w:qFormat/>
    <w:rsid w:val="0071151C"/>
    <w:pPr>
      <w:spacing w:after="60"/>
      <w:ind w:left="-2268"/>
    </w:pPr>
    <w:rPr>
      <w:b/>
    </w:rPr>
  </w:style>
  <w:style w:type="paragraph" w:customStyle="1" w:styleId="Heading1TOC">
    <w:name w:val="Heading1 TOC"/>
    <w:basedOn w:val="Normal"/>
    <w:qFormat/>
    <w:rsid w:val="0071151C"/>
    <w:pPr>
      <w:spacing w:before="240" w:after="120"/>
    </w:pPr>
    <w:rPr>
      <w:rFonts w:ascii="Times New Roman" w:hAnsi="Times New Roman"/>
      <w:b/>
      <w:sz w:val="32"/>
    </w:rPr>
  </w:style>
  <w:style w:type="paragraph" w:customStyle="1" w:styleId="Heading2TOC">
    <w:name w:val="Heading2 TOC"/>
    <w:basedOn w:val="Normal"/>
    <w:qFormat/>
    <w:rsid w:val="0071151C"/>
    <w:pPr>
      <w:spacing w:before="240" w:after="60"/>
    </w:pPr>
    <w:rPr>
      <w:rFonts w:ascii="Times New Roman" w:hAnsi="Times New Roman"/>
      <w:b/>
      <w:sz w:val="28"/>
    </w:rPr>
  </w:style>
  <w:style w:type="character" w:customStyle="1" w:styleId="Underline">
    <w:name w:val="Underline"/>
    <w:basedOn w:val="DefaultParagraphFont"/>
    <w:qFormat/>
    <w:rsid w:val="0071151C"/>
    <w:rPr>
      <w:u w:val="single"/>
    </w:rPr>
  </w:style>
  <w:style w:type="paragraph" w:styleId="BalloonText">
    <w:name w:val="Balloon Text"/>
    <w:basedOn w:val="Normal"/>
    <w:link w:val="BalloonTextChar"/>
    <w:rsid w:val="0071151C"/>
    <w:rPr>
      <w:rFonts w:ascii="Tahoma" w:hAnsi="Tahoma" w:cs="Tahoma"/>
      <w:sz w:val="16"/>
      <w:szCs w:val="16"/>
    </w:rPr>
  </w:style>
  <w:style w:type="character" w:customStyle="1" w:styleId="BalloonTextChar">
    <w:name w:val="Balloon Text Char"/>
    <w:basedOn w:val="DefaultParagraphFont"/>
    <w:link w:val="BalloonText"/>
    <w:rsid w:val="007115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15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15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1457</Words>
  <Characters>9689</Characters>
  <Application>Microsoft Office Word</Application>
  <DocSecurity>0</DocSecurity>
  <Lines>283</Lines>
  <Paragraphs>225</Paragraphs>
  <ScaleCrop>false</ScaleCrop>
  <Company>Author-it Software Corporation Ltd.</Company>
  <LinksUpToDate>false</LinksUpToDate>
  <CharactersWithSpaces>11049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CUF30107 Certificate III in Media</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2012-05-27T05:20:00Z</dcterms:created>
  <dcterms:modified xsi:type="dcterms:W3CDTF">2012-05-27T05:20:00Z</dcterms:modified>
</cp:coreProperties>
</file>