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534" w:rsidP="008A0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CUFMEM10A Design and create a multimedia interface</w:t>
      </w:r>
      <w:r>
        <w:fldChar w:fldCharType="end"/>
      </w:r>
    </w:p>
    <w:p w:rsidR="008A0534" w:rsidP="008A0534">
      <w:pPr>
        <w:pStyle w:val="Version"/>
        <w:sectPr w:rsidSect="00D35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578C" w:rsidP="00D3578C">
      <w:pPr>
        <w:pStyle w:val="SuperHeading"/>
      </w:pPr>
      <w:r w:rsidRPr="00D3578C">
        <w:t>CUFMEM10A Design and create a multimedia interface</w:t>
      </w:r>
    </w:p>
    <w:p w:rsidR="00000000" w:rsidRPr="00D3578C" w:rsidP="00D3578C">
      <w:pPr>
        <w:pStyle w:val="Heading1"/>
      </w:pPr>
      <w:bookmarkStart w:id="1" w:name="O_324447"/>
      <w:bookmarkEnd w:id="1"/>
      <w:r w:rsidRPr="00D3578C">
        <w:t>Modification History</w:t>
      </w:r>
    </w:p>
    <w:p w:rsidR="00000000" w:rsidRPr="00D3578C" w:rsidP="00D3578C">
      <w:pPr>
        <w:pStyle w:val="BodyText"/>
      </w:pPr>
      <w:r w:rsidRPr="00D3578C">
        <w:t>Not applicable.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2" w:name="O_324446"/>
      <w:bookmarkEnd w:id="2"/>
      <w:r w:rsidRPr="00D3578C">
        <w:t>Unit Descriptor</w:t>
      </w:r>
    </w:p>
    <w:p w:rsidR="00000000" w:rsidRPr="00D3578C" w:rsidP="00D3578C">
      <w:pPr>
        <w:pStyle w:val="BodyText"/>
      </w:pPr>
      <w:r w:rsidRPr="00D3578C">
        <w:t xml:space="preserve">This unit describes the skills and knowledge to design and create the graphical user interface (GUI) </w:t>
      </w:r>
      <w:r w:rsidRPr="00D3578C">
        <w:t>for a multimedia product within the cultural industries.</w:t>
      </w:r>
    </w:p>
    <w:p w:rsidR="00000000" w:rsidRPr="00D3578C" w:rsidP="00D3578C">
      <w:pPr>
        <w:pStyle w:val="BodyText"/>
      </w:pPr>
      <w:r w:rsidRPr="00D3578C">
        <w:t>This unit describes the skills and knowledge to design and create the graphical user interface (GUI) for a multimedia product within the cultural industries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3" w:name="O_324445"/>
      <w:bookmarkEnd w:id="3"/>
      <w:r w:rsidRPr="00D3578C">
        <w:t>Application of the Unit</w:t>
      </w:r>
    </w:p>
    <w:p w:rsidR="00000000" w:rsidRPr="00D3578C" w:rsidP="00D3578C">
      <w:pPr>
        <w:pStyle w:val="BodyText"/>
      </w:pPr>
      <w:r w:rsidRPr="00D3578C">
        <w:t>N</w:t>
      </w:r>
      <w:r w:rsidRPr="00D3578C">
        <w:t>ot applicable.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4" w:name="O_324444"/>
      <w:bookmarkEnd w:id="4"/>
      <w:r w:rsidRPr="00D3578C">
        <w:t>Licensing/Regulatory Information</w:t>
      </w:r>
    </w:p>
    <w:p w:rsidR="00000000" w:rsidRPr="00D3578C" w:rsidP="00D3578C">
      <w:pPr>
        <w:pStyle w:val="BodyText"/>
      </w:pPr>
      <w:r w:rsidRPr="00D3578C">
        <w:t>Not applicable.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5" w:name="O_324449"/>
      <w:bookmarkEnd w:id="5"/>
      <w:r w:rsidRPr="00D3578C">
        <w:t>Pre-Requisites</w:t>
      </w:r>
    </w:p>
    <w:p w:rsidR="00000000" w:rsidRPr="00D3578C" w:rsidP="00D3578C">
      <w:pPr>
        <w:pStyle w:val="BodyText"/>
      </w:pPr>
      <w:r w:rsidRPr="00D3578C">
        <w:t>Not applicable.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6" w:name="O_324438"/>
      <w:bookmarkEnd w:id="6"/>
      <w:r w:rsidRPr="00D3578C">
        <w:t>Employability Skills Information</w:t>
      </w:r>
    </w:p>
    <w:p w:rsidR="00000000" w:rsidRPr="00D3578C" w:rsidP="00D3578C">
      <w:pPr>
        <w:pStyle w:val="BodyText"/>
      </w:pPr>
      <w:r w:rsidRPr="00D3578C">
        <w:t>Not applicable.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7" w:name="O_324443"/>
      <w:bookmarkEnd w:id="7"/>
      <w:r w:rsidRPr="00D3578C">
        <w:t>Elements and Performance Criteria Pre-Content</w:t>
      </w:r>
    </w:p>
    <w:p w:rsidR="00000000" w:rsidRPr="00D3578C" w:rsidP="00D3578C">
      <w:pPr>
        <w:pStyle w:val="BodyText"/>
      </w:pPr>
      <w:r w:rsidRPr="00D3578C">
        <w:t>Not applicable.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8" w:name="O_324448"/>
      <w:bookmarkEnd w:id="8"/>
      <w:r w:rsidRPr="00D357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rPr>
                <w:rStyle w:val="SpecialBold"/>
              </w:rPr>
              <w:t>Elements and Performance Criteria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8C" w:rsidP="00D3578C">
            <w:pPr>
              <w:pStyle w:val="BodyText"/>
            </w:pPr>
            <w:r w:rsidRPr="00D3578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rPr>
                <w:rStyle w:val="SpecialBold"/>
              </w:rPr>
              <w:t>Performance Criteria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Plan an interface design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Obtain and study the project brief, navigation plan and technical specifications for a multimedia product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Discuss the concept and specifications with relevant personnel to identify the design concept or metaphor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Identify the bud</w:t>
            </w:r>
            <w:r w:rsidRPr="00D3578C">
              <w:t>get, technical and resource constraints to ensure that all requirements are considered during the design phase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Clarify the client and user/audience needs in order to identify the format of the interface to be used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Develop the interface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Visual</w:t>
            </w:r>
            <w:r w:rsidRPr="00D3578C">
              <w:t>ise the concept and develop preliminary sketches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Develop and present a series of roughs to relevant personnel and discuss the various merits for selection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Continuously evaluate new ideas and incorporate them as appropriate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Develop a final detailed sketch taking into consideration all ideas generated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Gain approval from relevant personnel to ensure that the interface meets all requirements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Create the interface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Use appropriate industry standard software to create screen design, applying visual design principles to all screen elements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Ensure al</w:t>
            </w:r>
            <w:r w:rsidRPr="00D3578C">
              <w:t>l elements, screens, transitions, sequences, pages and buttons are integrated to conform to the basic design concept or metaphor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Ensure all elements conform to the specified technical requirements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 xml:space="preserve">Develop a prototype version of the interface </w:t>
            </w:r>
            <w:r w:rsidRPr="00D3578C">
              <w:t>and experiment to ensure its utility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Evaluate the interface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Present, discuss and evaluate the interface design prototype to relevant personnel, obtaining and noting detailed response, comments and any required changes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Incorporate design changes to complete interface design</w:t>
            </w:r>
          </w:p>
        </w:tc>
      </w:tr>
      <w:tr w:rsidTr="008A0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78C">
            <w:pPr>
              <w:pStyle w:val="BodyText"/>
              <w:rPr>
                <w:lang w:val="en-NZ"/>
              </w:rPr>
            </w:pPr>
            <w:r w:rsidRPr="00D3578C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78C" w:rsidP="00D3578C">
            <w:pPr>
              <w:pStyle w:val="BodyText"/>
            </w:pPr>
            <w:r w:rsidRPr="00D3578C">
              <w:t>Obtain final agreement from relevant personnel for finished design to ensure that the design brief has been achieved</w:t>
            </w:r>
          </w:p>
        </w:tc>
      </w:tr>
    </w:tbl>
    <w:p w:rsidR="00000000" w:rsidRPr="00D3578C" w:rsidP="00D3578C">
      <w:pPr>
        <w:pStyle w:val="BodyText"/>
      </w:pP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9" w:name="O_324441"/>
      <w:bookmarkEnd w:id="9"/>
      <w:r w:rsidRPr="00D3578C">
        <w:t>Required Skills and Knowledge</w:t>
      </w:r>
    </w:p>
    <w:p w:rsidR="00000000" w:rsidRPr="00D3578C" w:rsidP="00D3578C">
      <w:pPr>
        <w:pStyle w:val="BodyText"/>
      </w:pPr>
      <w:r w:rsidRPr="00D3578C">
        <w:t>Not applicable.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10" w:name="O_324440"/>
      <w:bookmarkEnd w:id="10"/>
      <w:r w:rsidRPr="00D3578C">
        <w:t>Evidence Guide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Underpinning skills and knowledge</w:t>
      </w:r>
    </w:p>
    <w:p w:rsidR="00000000" w:rsidRPr="00D3578C" w:rsidP="00D3578C">
      <w:pPr>
        <w:pStyle w:val="BodyText"/>
      </w:pPr>
      <w:r w:rsidRPr="00D3578C">
        <w:t>Assessment must include evidence of essential knowledge of, and skills in, the following areas:</w:t>
      </w:r>
    </w:p>
    <w:p w:rsidR="00000000" w:rsidRPr="00D3578C" w:rsidP="00D3578C">
      <w:pPr>
        <w:pStyle w:val="BodyText"/>
      </w:pPr>
      <w:r w:rsidRPr="00D3578C">
        <w:t xml:space="preserve">ability to interpret a brief </w:t>
      </w:r>
    </w:p>
    <w:p w:rsidR="00000000" w:rsidRPr="00D3578C" w:rsidP="00D3578C">
      <w:pPr>
        <w:pStyle w:val="BodyText"/>
      </w:pPr>
      <w:r w:rsidRPr="00D3578C">
        <w:t xml:space="preserve">ability to follow a navigation design </w:t>
      </w:r>
    </w:p>
    <w:p w:rsidR="00000000" w:rsidRPr="00D3578C" w:rsidP="00D3578C">
      <w:pPr>
        <w:pStyle w:val="BodyText"/>
      </w:pPr>
      <w:r w:rsidRPr="00D3578C">
        <w:t xml:space="preserve">drawing skills </w:t>
      </w:r>
    </w:p>
    <w:p w:rsidR="00000000" w:rsidRPr="00D3578C" w:rsidP="00D3578C">
      <w:pPr>
        <w:pStyle w:val="BodyText"/>
      </w:pPr>
      <w:r w:rsidRPr="00D3578C">
        <w:t>understanding of v</w:t>
      </w:r>
      <w:r w:rsidRPr="00D3578C">
        <w:t xml:space="preserve">isual design principles </w:t>
      </w:r>
    </w:p>
    <w:p w:rsidR="00000000" w:rsidRPr="00D3578C" w:rsidP="00D3578C">
      <w:pPr>
        <w:pStyle w:val="BodyText"/>
      </w:pPr>
      <w:r w:rsidRPr="00D3578C">
        <w:t xml:space="preserve">knowledge of appropriate 2D and 3D software to produce interface design </w:t>
      </w:r>
    </w:p>
    <w:p w:rsidR="00000000" w:rsidRPr="00D3578C" w:rsidP="00D3578C">
      <w:pPr>
        <w:pStyle w:val="BodyText"/>
      </w:pPr>
      <w:r w:rsidRPr="00D3578C">
        <w:t xml:space="preserve">understanding of cultural context of multimedia product use </w:t>
      </w:r>
    </w:p>
    <w:p w:rsidR="00000000" w:rsidRPr="00D3578C" w:rsidP="00D3578C">
      <w:pPr>
        <w:pStyle w:val="BodyText"/>
      </w:pPr>
      <w:r w:rsidRPr="00D3578C">
        <w:t xml:space="preserve">effective communication skills </w:t>
      </w:r>
    </w:p>
    <w:p w:rsidR="00000000" w:rsidRPr="00D3578C" w:rsidP="00D3578C">
      <w:pPr>
        <w:pStyle w:val="BodyText"/>
      </w:pPr>
      <w:r w:rsidRPr="00D3578C">
        <w:t>knowledge of strategies to test usability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Linkages to other units</w:t>
      </w:r>
    </w:p>
    <w:p w:rsidR="00000000" w:rsidRPr="00D3578C" w:rsidP="00D3578C">
      <w:pPr>
        <w:pStyle w:val="BodyText"/>
      </w:pPr>
      <w:r w:rsidRPr="00D3578C">
        <w:t>This unit has linkages to the following units and combined training delivery and/or assessment is recommended:</w:t>
      </w:r>
    </w:p>
    <w:p w:rsidR="00000000" w:rsidRPr="00D3578C" w:rsidP="00D3578C">
      <w:pPr>
        <w:pStyle w:val="BodyText"/>
      </w:pPr>
      <w:r w:rsidRPr="00D3578C">
        <w:t xml:space="preserve">CUSGEN01A - Use and adapt to new technology </w:t>
      </w:r>
    </w:p>
    <w:p w:rsidR="00000000" w:rsidRPr="00D3578C" w:rsidP="00D3578C">
      <w:pPr>
        <w:pStyle w:val="BodyText"/>
      </w:pPr>
      <w:r w:rsidRPr="00D3578C">
        <w:t xml:space="preserve">CUFMEM06A - Design a multimedia project </w:t>
      </w:r>
    </w:p>
    <w:p w:rsidR="00000000" w:rsidRPr="00D3578C" w:rsidP="00D3578C">
      <w:pPr>
        <w:pStyle w:val="BodyText"/>
      </w:pPr>
      <w:r w:rsidRPr="00D3578C">
        <w:t xml:space="preserve">CUFWRT07A - Write an interactive sequence for multimedia </w:t>
      </w:r>
    </w:p>
    <w:p w:rsidR="00000000" w:rsidRPr="00D3578C" w:rsidP="00D3578C">
      <w:pPr>
        <w:pStyle w:val="BodyText"/>
      </w:pPr>
      <w:r w:rsidRPr="00D3578C">
        <w:t>CUSRAD02A - Conduct research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Critical aspects of evidence</w:t>
      </w:r>
    </w:p>
    <w:p w:rsidR="00000000" w:rsidRPr="00D3578C" w:rsidP="00D3578C">
      <w:pPr>
        <w:pStyle w:val="BodyText"/>
      </w:pPr>
      <w:r w:rsidRPr="00D3578C">
        <w:t xml:space="preserve">Assessment must be customised to meet the needs of the context in which performance is being assessed.  Assessment should only address those variable circumstances, listed in the range of variables </w:t>
      </w:r>
      <w:r w:rsidRPr="00D3578C">
        <w:t>statements, which apply to the chosen context.</w:t>
      </w:r>
    </w:p>
    <w:p w:rsidR="00000000" w:rsidRPr="00D3578C" w:rsidP="00D3578C">
      <w:pPr>
        <w:pStyle w:val="BodyText"/>
      </w:pPr>
      <w:r w:rsidRPr="00D3578C">
        <w:t>The following evidence is critical to the judgement of competence in this unit:</w:t>
      </w:r>
    </w:p>
    <w:p w:rsidR="00000000" w:rsidRPr="00D3578C" w:rsidP="00D3578C">
      <w:pPr>
        <w:pStyle w:val="BodyText"/>
      </w:pPr>
      <w:r w:rsidRPr="00D3578C">
        <w:t>the development and evaluation of a graphic interface design for a multimedia product.  The GUI should be user friendly, efficien</w:t>
      </w:r>
      <w:r w:rsidRPr="00D3578C">
        <w:t>t, original and creative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Method and context of assessment</w:t>
      </w:r>
    </w:p>
    <w:p w:rsidR="00000000" w:rsidRPr="00D3578C" w:rsidP="00D3578C">
      <w:pPr>
        <w:pStyle w:val="BodyText"/>
      </w:pPr>
      <w:r w:rsidRPr="00D3578C">
        <w:t>Assessment may take place on the job, off the job or a combination of both of these.</w:t>
      </w:r>
    </w:p>
    <w:p w:rsidR="00000000" w:rsidRPr="00D3578C" w:rsidP="00D3578C">
      <w:pPr>
        <w:pStyle w:val="BodyText"/>
      </w:pPr>
      <w:r w:rsidRPr="00D3578C">
        <w:t>Off the job assessment must be undertaken in a closely simulated workplace environment.</w:t>
      </w:r>
    </w:p>
    <w:p w:rsidR="00000000" w:rsidRPr="00D3578C" w:rsidP="00D3578C">
      <w:pPr>
        <w:pStyle w:val="BodyText"/>
      </w:pPr>
      <w:r w:rsidRPr="00D3578C">
        <w:t>Assessment may incorporat</w:t>
      </w:r>
      <w:r w:rsidRPr="00D3578C">
        <w:t xml:space="preserve">e a range of methods to assess performance and the application of essential underpinning knowledge, and might include: </w:t>
      </w:r>
    </w:p>
    <w:p w:rsidR="00000000" w:rsidRPr="00D3578C" w:rsidP="00D3578C">
      <w:pPr>
        <w:pStyle w:val="BodyText"/>
      </w:pPr>
      <w:r w:rsidRPr="00D3578C">
        <w:t xml:space="preserve">practical demonstration (direct observation may need to occur on more than one occasion to establish consistency of performance) </w:t>
      </w:r>
    </w:p>
    <w:p w:rsidR="00000000" w:rsidRPr="00D3578C" w:rsidP="00D3578C">
      <w:pPr>
        <w:pStyle w:val="BodyText"/>
      </w:pPr>
      <w:r w:rsidRPr="00D3578C">
        <w:t xml:space="preserve">role play </w:t>
      </w:r>
    </w:p>
    <w:p w:rsidR="00000000" w:rsidRPr="00D3578C" w:rsidP="00D3578C">
      <w:pPr>
        <w:pStyle w:val="BodyText"/>
      </w:pPr>
      <w:r w:rsidRPr="00D3578C">
        <w:t xml:space="preserve">case studies </w:t>
      </w:r>
    </w:p>
    <w:p w:rsidR="00000000" w:rsidRPr="00D3578C" w:rsidP="00D3578C">
      <w:pPr>
        <w:pStyle w:val="BodyText"/>
      </w:pPr>
      <w:r w:rsidRPr="00D3578C">
        <w:t xml:space="preserve">work samples or simulated workplace activities  </w:t>
      </w:r>
    </w:p>
    <w:p w:rsidR="00000000" w:rsidRPr="00D3578C" w:rsidP="00D3578C">
      <w:pPr>
        <w:pStyle w:val="BodyText"/>
      </w:pPr>
      <w:r w:rsidRPr="00D3578C">
        <w:t xml:space="preserve">oral questioning/interview aimed at evaluating the processes used in developing and realising the creative concept  </w:t>
      </w:r>
    </w:p>
    <w:p w:rsidR="00000000" w:rsidRPr="00D3578C" w:rsidP="00D3578C">
      <w:pPr>
        <w:pStyle w:val="BodyText"/>
      </w:pPr>
      <w:r w:rsidRPr="00D3578C">
        <w:t xml:space="preserve">projects/reports/logbooks </w:t>
      </w:r>
    </w:p>
    <w:p w:rsidR="00000000" w:rsidRPr="00D3578C" w:rsidP="00D3578C">
      <w:pPr>
        <w:pStyle w:val="BodyText"/>
      </w:pPr>
      <w:r w:rsidRPr="00D3578C">
        <w:t xml:space="preserve">third party reports and authenticated </w:t>
      </w:r>
      <w:r w:rsidRPr="00D3578C">
        <w:t xml:space="preserve">prior achievements  </w:t>
      </w:r>
    </w:p>
    <w:p w:rsidR="00000000" w:rsidRPr="00D3578C" w:rsidP="00D3578C">
      <w:pPr>
        <w:pStyle w:val="BodyText"/>
      </w:pPr>
      <w:r w:rsidRPr="00D3578C">
        <w:t xml:space="preserve">portfolios of evidence which demonstrate the processes used in developing and realising the creative concept 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Resource requirements</w:t>
      </w:r>
    </w:p>
    <w:p w:rsidR="00000000" w:rsidRPr="00D3578C" w:rsidP="00D3578C">
      <w:pPr>
        <w:pStyle w:val="BodyText"/>
      </w:pPr>
      <w:r w:rsidRPr="00D3578C">
        <w:t>Assessment requires access to a range of resources, equipment and software listed in the range of varia</w:t>
      </w:r>
      <w:r w:rsidRPr="00D3578C">
        <w:t>bles statement, currently used by the multimedia industry.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Underpinning skills and knowledge</w:t>
      </w:r>
    </w:p>
    <w:p w:rsidR="00000000" w:rsidRPr="00D3578C" w:rsidP="00D3578C">
      <w:pPr>
        <w:pStyle w:val="BodyText"/>
      </w:pPr>
      <w:r w:rsidRPr="00D3578C">
        <w:t>Assessment must include evidence of essential knowledge of, and skills in, the following areas:</w:t>
      </w:r>
    </w:p>
    <w:p w:rsidR="00000000" w:rsidRPr="00D3578C" w:rsidP="00D3578C">
      <w:pPr>
        <w:pStyle w:val="BodyText"/>
      </w:pPr>
      <w:r w:rsidRPr="00D3578C">
        <w:t xml:space="preserve">ability to interpret a brief </w:t>
      </w:r>
    </w:p>
    <w:p w:rsidR="00000000" w:rsidRPr="00D3578C" w:rsidP="00D3578C">
      <w:pPr>
        <w:pStyle w:val="BodyText"/>
      </w:pPr>
      <w:r w:rsidRPr="00D3578C">
        <w:t>ability to follow a navigation design</w:t>
      </w:r>
      <w:r w:rsidRPr="00D3578C">
        <w:t xml:space="preserve"> </w:t>
      </w:r>
    </w:p>
    <w:p w:rsidR="00000000" w:rsidRPr="00D3578C" w:rsidP="00D3578C">
      <w:pPr>
        <w:pStyle w:val="BodyText"/>
      </w:pPr>
      <w:r w:rsidRPr="00D3578C">
        <w:t xml:space="preserve">drawing skills </w:t>
      </w:r>
    </w:p>
    <w:p w:rsidR="00000000" w:rsidRPr="00D3578C" w:rsidP="00D3578C">
      <w:pPr>
        <w:pStyle w:val="BodyText"/>
      </w:pPr>
      <w:r w:rsidRPr="00D3578C">
        <w:t xml:space="preserve">understanding of visual design principles </w:t>
      </w:r>
    </w:p>
    <w:p w:rsidR="00000000" w:rsidRPr="00D3578C" w:rsidP="00D3578C">
      <w:pPr>
        <w:pStyle w:val="BodyText"/>
      </w:pPr>
      <w:r w:rsidRPr="00D3578C">
        <w:t xml:space="preserve">knowledge of appropriate 2D and 3D software to produce interface design </w:t>
      </w:r>
    </w:p>
    <w:p w:rsidR="00000000" w:rsidRPr="00D3578C" w:rsidP="00D3578C">
      <w:pPr>
        <w:pStyle w:val="BodyText"/>
      </w:pPr>
      <w:r w:rsidRPr="00D3578C">
        <w:t xml:space="preserve">understanding of cultural context of multimedia product use </w:t>
      </w:r>
    </w:p>
    <w:p w:rsidR="00000000" w:rsidRPr="00D3578C" w:rsidP="00D3578C">
      <w:pPr>
        <w:pStyle w:val="BodyText"/>
      </w:pPr>
      <w:r w:rsidRPr="00D3578C">
        <w:t xml:space="preserve">effective communication skills </w:t>
      </w:r>
    </w:p>
    <w:p w:rsidR="00000000" w:rsidRPr="00D3578C" w:rsidP="00D3578C">
      <w:pPr>
        <w:pStyle w:val="BodyText"/>
      </w:pPr>
      <w:r w:rsidRPr="00D3578C">
        <w:t>knowledge of strategies to te</w:t>
      </w:r>
      <w:r w:rsidRPr="00D3578C">
        <w:t>st usability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Linkages to other units</w:t>
      </w:r>
    </w:p>
    <w:p w:rsidR="00000000" w:rsidRPr="00D3578C" w:rsidP="00D3578C">
      <w:pPr>
        <w:pStyle w:val="BodyText"/>
      </w:pPr>
      <w:r w:rsidRPr="00D3578C">
        <w:t>This unit has linkages to the following units and combined training delivery and/or assessment is recommended:</w:t>
      </w:r>
    </w:p>
    <w:p w:rsidR="00000000" w:rsidRPr="00D3578C" w:rsidP="00D3578C">
      <w:pPr>
        <w:pStyle w:val="BodyText"/>
      </w:pPr>
      <w:r w:rsidRPr="00D3578C">
        <w:t xml:space="preserve">CUSGEN01A - Use and adapt to new technology </w:t>
      </w:r>
    </w:p>
    <w:p w:rsidR="00000000" w:rsidRPr="00D3578C" w:rsidP="00D3578C">
      <w:pPr>
        <w:pStyle w:val="BodyText"/>
      </w:pPr>
      <w:r w:rsidRPr="00D3578C">
        <w:t xml:space="preserve">CUFMEM06A - Design a multimedia project </w:t>
      </w:r>
    </w:p>
    <w:p w:rsidR="00000000" w:rsidRPr="00D3578C" w:rsidP="00D3578C">
      <w:pPr>
        <w:pStyle w:val="BodyText"/>
      </w:pPr>
      <w:r w:rsidRPr="00D3578C">
        <w:t>CUFWRT07A - Write an i</w:t>
      </w:r>
      <w:r w:rsidRPr="00D3578C">
        <w:t xml:space="preserve">nteractive sequence for multimedia </w:t>
      </w:r>
    </w:p>
    <w:p w:rsidR="00000000" w:rsidRPr="00D3578C" w:rsidP="00D3578C">
      <w:pPr>
        <w:pStyle w:val="BodyText"/>
      </w:pPr>
      <w:r w:rsidRPr="00D3578C">
        <w:t>CUSRAD02A - Conduct research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Critical aspects of evidence</w:t>
      </w:r>
    </w:p>
    <w:p w:rsidR="00000000" w:rsidRPr="00D3578C" w:rsidP="00D3578C">
      <w:pPr>
        <w:pStyle w:val="BodyText"/>
      </w:pPr>
      <w:r w:rsidRPr="00D3578C">
        <w:t>Assessment must be customised to meet the needs of the context in which performance is being assessed.  Assessment should only address those variable circumstance</w:t>
      </w:r>
      <w:r w:rsidRPr="00D3578C">
        <w:t>s, listed in the range of variables statements, which apply to the chosen context.</w:t>
      </w:r>
    </w:p>
    <w:p w:rsidR="00000000" w:rsidRPr="00D3578C" w:rsidP="00D3578C">
      <w:pPr>
        <w:pStyle w:val="BodyText"/>
      </w:pPr>
      <w:r w:rsidRPr="00D3578C">
        <w:t>The following evidence is critical to the judgement of competence in this unit:</w:t>
      </w:r>
    </w:p>
    <w:p w:rsidR="00000000" w:rsidRPr="00D3578C" w:rsidP="00D3578C">
      <w:pPr>
        <w:pStyle w:val="BodyText"/>
      </w:pPr>
      <w:r w:rsidRPr="00D3578C">
        <w:t>the development and evaluation of a graphic interface design for a multimedia product.  The G</w:t>
      </w:r>
      <w:r w:rsidRPr="00D3578C">
        <w:t>UI should be user friendly, efficient, original and creative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Method and context of assessment</w:t>
      </w:r>
    </w:p>
    <w:p w:rsidR="00000000" w:rsidRPr="00D3578C" w:rsidP="00D3578C">
      <w:pPr>
        <w:pStyle w:val="BodyText"/>
      </w:pPr>
      <w:r w:rsidRPr="00D3578C">
        <w:t>Assessment may take place on the job, off the job or a combination of both of these.</w:t>
      </w:r>
    </w:p>
    <w:p w:rsidR="00000000" w:rsidRPr="00D3578C" w:rsidP="00D3578C">
      <w:pPr>
        <w:pStyle w:val="BodyText"/>
      </w:pPr>
      <w:r w:rsidRPr="00D3578C">
        <w:t>Off the job assessment must be undertaken in a closely simulated workplace environment.</w:t>
      </w:r>
    </w:p>
    <w:p w:rsidR="00000000" w:rsidRPr="00D3578C" w:rsidP="00D3578C">
      <w:pPr>
        <w:pStyle w:val="BodyText"/>
      </w:pPr>
      <w:r w:rsidRPr="00D3578C">
        <w:t xml:space="preserve">Assessment may incorporate a range of methods to assess performance and the application of essential underpinning knowledge, and might include: </w:t>
      </w:r>
    </w:p>
    <w:p w:rsidR="00000000" w:rsidRPr="00D3578C" w:rsidP="00D3578C">
      <w:pPr>
        <w:pStyle w:val="BodyText"/>
      </w:pPr>
      <w:r w:rsidRPr="00D3578C">
        <w:t>practical demonstration</w:t>
      </w:r>
      <w:r w:rsidRPr="00D3578C">
        <w:t xml:space="preserve"> (direct observation may need to occur on more than one occasion to establish consistency of performance) </w:t>
      </w:r>
    </w:p>
    <w:p w:rsidR="00000000" w:rsidRPr="00D3578C" w:rsidP="00D3578C">
      <w:pPr>
        <w:pStyle w:val="BodyText"/>
      </w:pPr>
      <w:r w:rsidRPr="00D3578C">
        <w:t xml:space="preserve">role play </w:t>
      </w:r>
    </w:p>
    <w:p w:rsidR="00000000" w:rsidRPr="00D3578C" w:rsidP="00D3578C">
      <w:pPr>
        <w:pStyle w:val="BodyText"/>
      </w:pPr>
      <w:r w:rsidRPr="00D3578C">
        <w:t xml:space="preserve">case studies </w:t>
      </w:r>
    </w:p>
    <w:p w:rsidR="00000000" w:rsidRPr="00D3578C" w:rsidP="00D3578C">
      <w:pPr>
        <w:pStyle w:val="BodyText"/>
      </w:pPr>
      <w:r w:rsidRPr="00D3578C">
        <w:t xml:space="preserve">work samples or simulated workplace activities  </w:t>
      </w:r>
    </w:p>
    <w:p w:rsidR="00000000" w:rsidRPr="00D3578C" w:rsidP="00D3578C">
      <w:pPr>
        <w:pStyle w:val="BodyText"/>
      </w:pPr>
      <w:r w:rsidRPr="00D3578C">
        <w:t>oral questioning/interview aimed at evaluating the processes used in develo</w:t>
      </w:r>
      <w:r w:rsidRPr="00D3578C">
        <w:t xml:space="preserve">ping and realising the creative concept  </w:t>
      </w:r>
    </w:p>
    <w:p w:rsidR="00000000" w:rsidRPr="00D3578C" w:rsidP="00D3578C">
      <w:pPr>
        <w:pStyle w:val="BodyText"/>
      </w:pPr>
      <w:r w:rsidRPr="00D3578C">
        <w:t xml:space="preserve">projects/reports/logbooks </w:t>
      </w:r>
    </w:p>
    <w:p w:rsidR="00000000" w:rsidRPr="00D3578C" w:rsidP="00D3578C">
      <w:pPr>
        <w:pStyle w:val="BodyText"/>
      </w:pPr>
      <w:r w:rsidRPr="00D3578C">
        <w:t xml:space="preserve">third party reports and authenticated prior achievements  </w:t>
      </w:r>
    </w:p>
    <w:p w:rsidR="00000000" w:rsidRPr="00D3578C" w:rsidP="00D3578C">
      <w:pPr>
        <w:pStyle w:val="BodyText"/>
      </w:pPr>
      <w:r w:rsidRPr="00D3578C">
        <w:t xml:space="preserve">portfolios of evidence which demonstrate the processes used in developing and realising the creative concept 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Resource requireme</w:t>
      </w:r>
      <w:r w:rsidRPr="00D3578C">
        <w:rPr>
          <w:rStyle w:val="SpecialBold"/>
        </w:rPr>
        <w:t>nts</w:t>
      </w:r>
    </w:p>
    <w:p w:rsidR="00000000" w:rsidRPr="00D3578C" w:rsidP="00D3578C">
      <w:pPr>
        <w:pStyle w:val="BodyText"/>
      </w:pPr>
      <w:r w:rsidRPr="00D3578C">
        <w:t>Assessment requires access to a range of resources, equipment and software listed in the range of variables statement, currently used by the multimedia industry.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11" w:name="O_324439"/>
      <w:bookmarkEnd w:id="11"/>
      <w:r w:rsidRPr="00D3578C">
        <w:t>Range Statement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Factors to be taken into account</w:t>
      </w:r>
      <w:r w:rsidRPr="00D3578C">
        <w:t xml:space="preserve">:    </w:t>
      </w:r>
    </w:p>
    <w:p w:rsidR="00000000" w:rsidRPr="00D3578C" w:rsidP="00D3578C">
      <w:pPr>
        <w:pStyle w:val="BodyText"/>
      </w:pPr>
      <w:r w:rsidRPr="00D3578C">
        <w:t xml:space="preserve">budget </w:t>
      </w:r>
    </w:p>
    <w:p w:rsidR="00000000" w:rsidRPr="00D3578C" w:rsidP="00D3578C">
      <w:pPr>
        <w:pStyle w:val="BodyText"/>
      </w:pPr>
      <w:r w:rsidRPr="00D3578C">
        <w:t xml:space="preserve">resources </w:t>
      </w:r>
    </w:p>
    <w:p w:rsidR="00000000" w:rsidRPr="00D3578C" w:rsidP="00D3578C">
      <w:pPr>
        <w:pStyle w:val="BodyText"/>
      </w:pPr>
      <w:r w:rsidRPr="00D3578C">
        <w:t xml:space="preserve">metaphor </w:t>
      </w:r>
    </w:p>
    <w:p w:rsidR="00000000" w:rsidRPr="00D3578C" w:rsidP="00D3578C">
      <w:pPr>
        <w:pStyle w:val="BodyText"/>
      </w:pPr>
      <w:r w:rsidRPr="00D3578C">
        <w:t xml:space="preserve">purpose </w:t>
      </w:r>
    </w:p>
    <w:p w:rsidR="00000000" w:rsidRPr="00D3578C" w:rsidP="00D3578C">
      <w:pPr>
        <w:pStyle w:val="BodyText"/>
      </w:pPr>
      <w:r w:rsidRPr="00D3578C">
        <w:t xml:space="preserve">audience </w:t>
      </w:r>
    </w:p>
    <w:p w:rsidR="00000000" w:rsidRPr="00D3578C" w:rsidP="00D3578C">
      <w:pPr>
        <w:pStyle w:val="BodyText"/>
      </w:pPr>
      <w:r w:rsidRPr="00D3578C">
        <w:t xml:space="preserve">navigation design </w:t>
      </w:r>
    </w:p>
    <w:p w:rsidR="00000000" w:rsidRPr="00D3578C" w:rsidP="00D3578C">
      <w:pPr>
        <w:pStyle w:val="BodyText"/>
      </w:pPr>
      <w:r w:rsidRPr="00D3578C">
        <w:t>multimedia elements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Technical specifications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file format </w:t>
      </w:r>
    </w:p>
    <w:p w:rsidR="00000000" w:rsidRPr="00D3578C" w:rsidP="00D3578C">
      <w:pPr>
        <w:pStyle w:val="BodyText"/>
      </w:pPr>
      <w:r w:rsidRPr="00D3578C">
        <w:t xml:space="preserve">file size </w:t>
      </w:r>
    </w:p>
    <w:p w:rsidR="00000000" w:rsidRPr="00D3578C" w:rsidP="00D3578C">
      <w:pPr>
        <w:pStyle w:val="BodyText"/>
      </w:pPr>
      <w:r w:rsidRPr="00D3578C">
        <w:t xml:space="preserve">operating system </w:t>
      </w:r>
    </w:p>
    <w:p w:rsidR="00000000" w:rsidRPr="00D3578C" w:rsidP="00D3578C">
      <w:pPr>
        <w:pStyle w:val="BodyText"/>
      </w:pPr>
      <w:r w:rsidRPr="00D3578C">
        <w:t>delivery platform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Relevant personnel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project manager </w:t>
      </w:r>
    </w:p>
    <w:p w:rsidR="00000000" w:rsidRPr="00D3578C" w:rsidP="00D3578C">
      <w:pPr>
        <w:pStyle w:val="BodyText"/>
      </w:pPr>
      <w:r w:rsidRPr="00D3578C">
        <w:t xml:space="preserve">navigation designers </w:t>
      </w:r>
    </w:p>
    <w:p w:rsidR="00000000" w:rsidRPr="00D3578C" w:rsidP="00D3578C">
      <w:pPr>
        <w:pStyle w:val="BodyText"/>
      </w:pPr>
      <w:r w:rsidRPr="00D3578C">
        <w:t xml:space="preserve">sound engineer </w:t>
      </w:r>
    </w:p>
    <w:p w:rsidR="00000000" w:rsidRPr="00D3578C" w:rsidP="00D3578C">
      <w:pPr>
        <w:pStyle w:val="BodyText"/>
      </w:pPr>
      <w:r w:rsidRPr="00D3578C">
        <w:t xml:space="preserve">video producer </w:t>
      </w:r>
    </w:p>
    <w:p w:rsidR="00000000" w:rsidRPr="00D3578C" w:rsidP="00D3578C">
      <w:pPr>
        <w:pStyle w:val="BodyText"/>
      </w:pPr>
      <w:r w:rsidRPr="00D3578C">
        <w:t xml:space="preserve">animators </w:t>
      </w:r>
    </w:p>
    <w:p w:rsidR="00000000" w:rsidRPr="00D3578C" w:rsidP="00D3578C">
      <w:pPr>
        <w:pStyle w:val="BodyText"/>
      </w:pPr>
      <w:r w:rsidRPr="00D3578C">
        <w:t xml:space="preserve">artists </w:t>
      </w:r>
    </w:p>
    <w:p w:rsidR="00000000" w:rsidRPr="00D3578C" w:rsidP="00D3578C">
      <w:pPr>
        <w:pStyle w:val="BodyText"/>
      </w:pPr>
      <w:r w:rsidRPr="00D3578C">
        <w:t xml:space="preserve">instructional designers </w:t>
      </w:r>
    </w:p>
    <w:p w:rsidR="00000000" w:rsidRPr="00D3578C" w:rsidP="00D3578C">
      <w:pPr>
        <w:pStyle w:val="BodyText"/>
      </w:pPr>
      <w:r w:rsidRPr="00D3578C">
        <w:t xml:space="preserve">programmers </w:t>
      </w:r>
    </w:p>
    <w:p w:rsidR="00000000" w:rsidRPr="00D3578C" w:rsidP="00D3578C">
      <w:pPr>
        <w:pStyle w:val="BodyText"/>
      </w:pPr>
      <w:r w:rsidRPr="00D3578C">
        <w:t xml:space="preserve">graphic designers </w:t>
      </w:r>
    </w:p>
    <w:p w:rsidR="00000000" w:rsidRPr="00D3578C" w:rsidP="00D3578C">
      <w:pPr>
        <w:pStyle w:val="BodyText"/>
      </w:pPr>
      <w:r w:rsidRPr="00D3578C">
        <w:t xml:space="preserve">technical staff </w:t>
      </w:r>
    </w:p>
    <w:p w:rsidR="00000000" w:rsidRPr="00D3578C" w:rsidP="00D3578C">
      <w:pPr>
        <w:pStyle w:val="BodyText"/>
      </w:pPr>
      <w:r w:rsidRPr="00D3578C">
        <w:t>other specialist staff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Multimedia product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educational product </w:t>
      </w:r>
    </w:p>
    <w:p w:rsidR="00000000" w:rsidRPr="00D3578C" w:rsidP="00D3578C">
      <w:pPr>
        <w:pStyle w:val="BodyText"/>
      </w:pPr>
      <w:r w:rsidRPr="00D3578C">
        <w:t xml:space="preserve">game </w:t>
      </w:r>
    </w:p>
    <w:p w:rsidR="00000000" w:rsidRPr="00D3578C" w:rsidP="00D3578C">
      <w:pPr>
        <w:pStyle w:val="BodyText"/>
      </w:pPr>
      <w:r w:rsidRPr="00D3578C">
        <w:t xml:space="preserve">promotional product </w:t>
      </w:r>
    </w:p>
    <w:p w:rsidR="00000000" w:rsidRPr="00D3578C" w:rsidP="00D3578C">
      <w:pPr>
        <w:pStyle w:val="BodyText"/>
      </w:pPr>
      <w:r w:rsidRPr="00D3578C">
        <w:t xml:space="preserve">information product </w:t>
      </w:r>
    </w:p>
    <w:p w:rsidR="00000000" w:rsidRPr="00D3578C" w:rsidP="00D3578C">
      <w:pPr>
        <w:pStyle w:val="BodyText"/>
      </w:pPr>
      <w:r w:rsidRPr="00D3578C">
        <w:t>training product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Indus</w:t>
      </w:r>
      <w:r w:rsidRPr="00D3578C">
        <w:rPr>
          <w:rStyle w:val="SpecialBold"/>
        </w:rPr>
        <w:t>try standard software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a wide range of software, some current examples of which may be:   </w:t>
      </w:r>
    </w:p>
    <w:p w:rsidR="00000000" w:rsidRPr="00D3578C" w:rsidP="00D3578C">
      <w:pPr>
        <w:pStyle w:val="BodyText"/>
      </w:pPr>
      <w:r w:rsidRPr="00D3578C">
        <w:t xml:space="preserve">Photoshop   </w:t>
      </w:r>
    </w:p>
    <w:p w:rsidR="00000000" w:rsidRPr="00D3578C" w:rsidP="00D3578C">
      <w:pPr>
        <w:pStyle w:val="BodyText"/>
      </w:pPr>
      <w:r w:rsidRPr="00D3578C">
        <w:t xml:space="preserve">Illustrator   </w:t>
      </w:r>
    </w:p>
    <w:p w:rsidR="00000000" w:rsidRPr="00D3578C" w:rsidP="00D3578C">
      <w:pPr>
        <w:pStyle w:val="BodyText"/>
      </w:pPr>
      <w:r w:rsidRPr="00D3578C">
        <w:t xml:space="preserve">Coral Draw   </w:t>
      </w:r>
    </w:p>
    <w:p w:rsidR="00000000" w:rsidRPr="00D3578C" w:rsidP="00D3578C">
      <w:pPr>
        <w:pStyle w:val="BodyText"/>
      </w:pPr>
      <w:r w:rsidRPr="00D3578C">
        <w:t xml:space="preserve">Fireworks   </w:t>
      </w:r>
    </w:p>
    <w:p w:rsidR="00000000" w:rsidRPr="00D3578C" w:rsidP="00D3578C">
      <w:pPr>
        <w:pStyle w:val="BodyText"/>
      </w:pPr>
      <w:r w:rsidRPr="00D3578C">
        <w:t xml:space="preserve">Studio Max   </w:t>
      </w:r>
    </w:p>
    <w:p w:rsidR="00000000" w:rsidRPr="00D3578C" w:rsidP="00D3578C">
      <w:pPr>
        <w:pStyle w:val="BodyText"/>
      </w:pPr>
      <w:r w:rsidRPr="00D3578C">
        <w:t xml:space="preserve">Bryce   </w:t>
      </w:r>
    </w:p>
    <w:p w:rsidR="00000000" w:rsidRPr="00D3578C" w:rsidP="00D3578C">
      <w:pPr>
        <w:pStyle w:val="BodyText"/>
      </w:pPr>
      <w:r w:rsidRPr="00D3578C">
        <w:t>Freehand</w:t>
      </w:r>
    </w:p>
    <w:p w:rsidR="00000000" w:rsidRPr="00D3578C" w:rsidP="00D3578C">
      <w:pPr>
        <w:pStyle w:val="BodyText"/>
      </w:pPr>
      <w:r w:rsidRPr="00D3578C">
        <w:t>NOTE: These programs are constantly being upgraded and replaced an</w:t>
      </w:r>
      <w:r w:rsidRPr="00D3578C">
        <w:t>d appropriate up to date programs should be selected.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Delivery platform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world wide web </w:t>
      </w:r>
    </w:p>
    <w:p w:rsidR="00000000" w:rsidRPr="00D3578C" w:rsidP="00D3578C">
      <w:pPr>
        <w:pStyle w:val="BodyText"/>
      </w:pPr>
      <w:r w:rsidRPr="00D3578C">
        <w:t>CD-ROM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Multimedia productions may include or be included in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aspects or sections of film/ video production:   </w:t>
      </w:r>
    </w:p>
    <w:p w:rsidR="00000000" w:rsidRPr="00D3578C" w:rsidP="00D3578C">
      <w:pPr>
        <w:pStyle w:val="BodyText"/>
      </w:pPr>
      <w:r w:rsidRPr="00D3578C">
        <w:t xml:space="preserve">feature   </w:t>
      </w:r>
    </w:p>
    <w:p w:rsidR="00000000" w:rsidRPr="00D3578C" w:rsidP="00D3578C">
      <w:pPr>
        <w:pStyle w:val="BodyText"/>
      </w:pPr>
      <w:r w:rsidRPr="00D3578C">
        <w:t xml:space="preserve">documentary   </w:t>
      </w:r>
    </w:p>
    <w:p w:rsidR="00000000" w:rsidRPr="00D3578C" w:rsidP="00D3578C">
      <w:pPr>
        <w:pStyle w:val="BodyText"/>
      </w:pPr>
      <w:r w:rsidRPr="00D3578C">
        <w:t xml:space="preserve">short film and/or video   </w:t>
      </w:r>
    </w:p>
    <w:p w:rsidR="00000000" w:rsidRPr="00D3578C" w:rsidP="00D3578C">
      <w:pPr>
        <w:pStyle w:val="BodyText"/>
      </w:pPr>
      <w:r w:rsidRPr="00D3578C">
        <w:t xml:space="preserve">animations   </w:t>
      </w:r>
    </w:p>
    <w:p w:rsidR="00000000" w:rsidRPr="00D3578C" w:rsidP="00D3578C">
      <w:pPr>
        <w:pStyle w:val="BodyText"/>
      </w:pPr>
      <w:r w:rsidRPr="00D3578C">
        <w:t xml:space="preserve">commercials   </w:t>
      </w:r>
    </w:p>
    <w:p w:rsidR="00000000" w:rsidRPr="00D3578C" w:rsidP="00D3578C">
      <w:pPr>
        <w:pStyle w:val="BodyText"/>
      </w:pPr>
      <w:r w:rsidRPr="00D3578C">
        <w:t>live or pre-recorded performances</w:t>
      </w:r>
    </w:p>
    <w:p w:rsidR="00000000" w:rsidRPr="00D3578C" w:rsidP="00D3578C">
      <w:pPr>
        <w:pStyle w:val="BodyText"/>
      </w:pPr>
    </w:p>
    <w:p w:rsidR="00000000" w:rsidRPr="00D3578C" w:rsidP="00D3578C">
      <w:pPr>
        <w:pStyle w:val="BodyText"/>
      </w:pPr>
      <w:r w:rsidRPr="00D3578C">
        <w:t xml:space="preserve">music video   </w:t>
      </w:r>
    </w:p>
    <w:p w:rsidR="00000000" w:rsidRPr="00D3578C" w:rsidP="00D3578C">
      <w:pPr>
        <w:pStyle w:val="BodyText"/>
      </w:pPr>
      <w:r w:rsidRPr="00D3578C">
        <w:t xml:space="preserve">television production of any type (music, drama, comedy, variety, sport) </w:t>
      </w:r>
    </w:p>
    <w:p w:rsidR="00000000" w:rsidRPr="00D3578C" w:rsidP="00D3578C">
      <w:pPr>
        <w:pStyle w:val="BodyText"/>
      </w:pPr>
      <w:r w:rsidRPr="00D3578C">
        <w:t xml:space="preserve">live or pre-recorded television productions </w:t>
      </w:r>
    </w:p>
    <w:p w:rsidR="00000000" w:rsidRPr="00D3578C" w:rsidP="00D3578C">
      <w:pPr>
        <w:pStyle w:val="BodyText"/>
      </w:pPr>
      <w:r w:rsidRPr="00D3578C">
        <w:t xml:space="preserve">educational product </w:t>
      </w:r>
    </w:p>
    <w:p w:rsidR="00000000" w:rsidRPr="00D3578C" w:rsidP="00D3578C">
      <w:pPr>
        <w:pStyle w:val="BodyText"/>
      </w:pPr>
      <w:r w:rsidRPr="00D3578C">
        <w:t xml:space="preserve">game </w:t>
      </w:r>
    </w:p>
    <w:p w:rsidR="00000000" w:rsidRPr="00D3578C" w:rsidP="00D3578C">
      <w:pPr>
        <w:pStyle w:val="BodyText"/>
      </w:pPr>
      <w:r w:rsidRPr="00D3578C">
        <w:t>prom</w:t>
      </w:r>
      <w:r w:rsidRPr="00D3578C">
        <w:t xml:space="preserve">otional product </w:t>
      </w:r>
    </w:p>
    <w:p w:rsidR="00000000" w:rsidRPr="00D3578C" w:rsidP="00D3578C">
      <w:pPr>
        <w:pStyle w:val="BodyText"/>
      </w:pPr>
      <w:r w:rsidRPr="00D3578C">
        <w:t xml:space="preserve">information product </w:t>
      </w:r>
    </w:p>
    <w:p w:rsidR="00000000" w:rsidRPr="00D3578C" w:rsidP="00D3578C">
      <w:pPr>
        <w:pStyle w:val="BodyText"/>
      </w:pPr>
      <w:r w:rsidRPr="00D3578C">
        <w:t xml:space="preserve">training product </w:t>
      </w:r>
    </w:p>
    <w:p w:rsidR="00000000" w:rsidRPr="00D3578C" w:rsidP="00D3578C">
      <w:pPr>
        <w:pStyle w:val="BodyText"/>
      </w:pPr>
      <w:r w:rsidRPr="00D3578C">
        <w:t xml:space="preserve">e-commerce </w:t>
      </w:r>
    </w:p>
    <w:p w:rsidR="00000000" w:rsidRPr="00D3578C" w:rsidP="00D3578C">
      <w:pPr>
        <w:pStyle w:val="BodyText"/>
      </w:pPr>
      <w:r w:rsidRPr="00D3578C">
        <w:t>a range of others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Factors to be taken into account</w:t>
      </w:r>
      <w:r w:rsidRPr="00D3578C">
        <w:t xml:space="preserve">:    </w:t>
      </w:r>
    </w:p>
    <w:p w:rsidR="00000000" w:rsidRPr="00D3578C" w:rsidP="00D3578C">
      <w:pPr>
        <w:pStyle w:val="BodyText"/>
      </w:pPr>
      <w:r w:rsidRPr="00D3578C">
        <w:t xml:space="preserve">budget </w:t>
      </w:r>
    </w:p>
    <w:p w:rsidR="00000000" w:rsidRPr="00D3578C" w:rsidP="00D3578C">
      <w:pPr>
        <w:pStyle w:val="BodyText"/>
      </w:pPr>
      <w:r w:rsidRPr="00D3578C">
        <w:t xml:space="preserve">resources </w:t>
      </w:r>
    </w:p>
    <w:p w:rsidR="00000000" w:rsidRPr="00D3578C" w:rsidP="00D3578C">
      <w:pPr>
        <w:pStyle w:val="BodyText"/>
      </w:pPr>
      <w:r w:rsidRPr="00D3578C">
        <w:t xml:space="preserve">metaphor </w:t>
      </w:r>
    </w:p>
    <w:p w:rsidR="00000000" w:rsidRPr="00D3578C" w:rsidP="00D3578C">
      <w:pPr>
        <w:pStyle w:val="BodyText"/>
      </w:pPr>
      <w:r w:rsidRPr="00D3578C">
        <w:t xml:space="preserve">purpose </w:t>
      </w:r>
    </w:p>
    <w:p w:rsidR="00000000" w:rsidRPr="00D3578C" w:rsidP="00D3578C">
      <w:pPr>
        <w:pStyle w:val="BodyText"/>
      </w:pPr>
      <w:r w:rsidRPr="00D3578C">
        <w:t xml:space="preserve">audience </w:t>
      </w:r>
    </w:p>
    <w:p w:rsidR="00000000" w:rsidRPr="00D3578C" w:rsidP="00D3578C">
      <w:pPr>
        <w:pStyle w:val="BodyText"/>
      </w:pPr>
      <w:r w:rsidRPr="00D3578C">
        <w:t xml:space="preserve">navigation design </w:t>
      </w:r>
    </w:p>
    <w:p w:rsidR="00000000" w:rsidRPr="00D3578C" w:rsidP="00D3578C">
      <w:pPr>
        <w:pStyle w:val="BodyText"/>
      </w:pPr>
      <w:r w:rsidRPr="00D3578C">
        <w:t>multimedia elements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Technical specifications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file format </w:t>
      </w:r>
    </w:p>
    <w:p w:rsidR="00000000" w:rsidRPr="00D3578C" w:rsidP="00D3578C">
      <w:pPr>
        <w:pStyle w:val="BodyText"/>
      </w:pPr>
      <w:r w:rsidRPr="00D3578C">
        <w:t xml:space="preserve">file size </w:t>
      </w:r>
    </w:p>
    <w:p w:rsidR="00000000" w:rsidRPr="00D3578C" w:rsidP="00D3578C">
      <w:pPr>
        <w:pStyle w:val="BodyText"/>
      </w:pPr>
      <w:r w:rsidRPr="00D3578C">
        <w:t xml:space="preserve">operating system </w:t>
      </w:r>
    </w:p>
    <w:p w:rsidR="00000000" w:rsidRPr="00D3578C" w:rsidP="00D3578C">
      <w:pPr>
        <w:pStyle w:val="BodyText"/>
      </w:pPr>
      <w:r w:rsidRPr="00D3578C">
        <w:t>delivery platform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Relevant personnel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project manager </w:t>
      </w:r>
    </w:p>
    <w:p w:rsidR="00000000" w:rsidRPr="00D3578C" w:rsidP="00D3578C">
      <w:pPr>
        <w:pStyle w:val="BodyText"/>
      </w:pPr>
      <w:r w:rsidRPr="00D3578C">
        <w:t xml:space="preserve">navigation designers </w:t>
      </w:r>
    </w:p>
    <w:p w:rsidR="00000000" w:rsidRPr="00D3578C" w:rsidP="00D3578C">
      <w:pPr>
        <w:pStyle w:val="BodyText"/>
      </w:pPr>
      <w:r w:rsidRPr="00D3578C">
        <w:t xml:space="preserve">sound engineer </w:t>
      </w:r>
    </w:p>
    <w:p w:rsidR="00000000" w:rsidRPr="00D3578C" w:rsidP="00D3578C">
      <w:pPr>
        <w:pStyle w:val="BodyText"/>
      </w:pPr>
      <w:r w:rsidRPr="00D3578C">
        <w:t xml:space="preserve">video producer </w:t>
      </w:r>
    </w:p>
    <w:p w:rsidR="00000000" w:rsidRPr="00D3578C" w:rsidP="00D3578C">
      <w:pPr>
        <w:pStyle w:val="BodyText"/>
      </w:pPr>
      <w:r w:rsidRPr="00D3578C">
        <w:t xml:space="preserve">animators </w:t>
      </w:r>
    </w:p>
    <w:p w:rsidR="00000000" w:rsidRPr="00D3578C" w:rsidP="00D3578C">
      <w:pPr>
        <w:pStyle w:val="BodyText"/>
      </w:pPr>
      <w:r w:rsidRPr="00D3578C">
        <w:t xml:space="preserve">artists </w:t>
      </w:r>
    </w:p>
    <w:p w:rsidR="00000000" w:rsidRPr="00D3578C" w:rsidP="00D3578C">
      <w:pPr>
        <w:pStyle w:val="BodyText"/>
      </w:pPr>
      <w:r w:rsidRPr="00D3578C">
        <w:t xml:space="preserve">instructional designers </w:t>
      </w:r>
    </w:p>
    <w:p w:rsidR="00000000" w:rsidRPr="00D3578C" w:rsidP="00D3578C">
      <w:pPr>
        <w:pStyle w:val="BodyText"/>
      </w:pPr>
      <w:r w:rsidRPr="00D3578C">
        <w:t xml:space="preserve">programmers </w:t>
      </w:r>
    </w:p>
    <w:p w:rsidR="00000000" w:rsidRPr="00D3578C" w:rsidP="00D3578C">
      <w:pPr>
        <w:pStyle w:val="BodyText"/>
      </w:pPr>
      <w:r w:rsidRPr="00D3578C">
        <w:t xml:space="preserve">graphic designers </w:t>
      </w:r>
    </w:p>
    <w:p w:rsidR="00000000" w:rsidRPr="00D3578C" w:rsidP="00D3578C">
      <w:pPr>
        <w:pStyle w:val="BodyText"/>
      </w:pPr>
      <w:r w:rsidRPr="00D3578C">
        <w:t xml:space="preserve">technical staff </w:t>
      </w:r>
    </w:p>
    <w:p w:rsidR="00000000" w:rsidRPr="00D3578C" w:rsidP="00D3578C">
      <w:pPr>
        <w:pStyle w:val="BodyText"/>
      </w:pPr>
      <w:r w:rsidRPr="00D3578C">
        <w:t>other specialist staff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Multimedia product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educational product </w:t>
      </w:r>
    </w:p>
    <w:p w:rsidR="00000000" w:rsidRPr="00D3578C" w:rsidP="00D3578C">
      <w:pPr>
        <w:pStyle w:val="BodyText"/>
      </w:pPr>
      <w:r w:rsidRPr="00D3578C">
        <w:t xml:space="preserve">game </w:t>
      </w:r>
    </w:p>
    <w:p w:rsidR="00000000" w:rsidRPr="00D3578C" w:rsidP="00D3578C">
      <w:pPr>
        <w:pStyle w:val="BodyText"/>
      </w:pPr>
      <w:r w:rsidRPr="00D3578C">
        <w:t xml:space="preserve">promotional product </w:t>
      </w:r>
    </w:p>
    <w:p w:rsidR="00000000" w:rsidRPr="00D3578C" w:rsidP="00D3578C">
      <w:pPr>
        <w:pStyle w:val="BodyText"/>
      </w:pPr>
      <w:r w:rsidRPr="00D3578C">
        <w:t xml:space="preserve">information product </w:t>
      </w:r>
    </w:p>
    <w:p w:rsidR="00000000" w:rsidRPr="00D3578C" w:rsidP="00D3578C">
      <w:pPr>
        <w:pStyle w:val="BodyText"/>
      </w:pPr>
      <w:r w:rsidRPr="00D3578C">
        <w:t>training product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Industry standard software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a wide range of software, some current examples of which may be:   </w:t>
      </w:r>
    </w:p>
    <w:p w:rsidR="00000000" w:rsidRPr="00D3578C" w:rsidP="00D3578C">
      <w:pPr>
        <w:pStyle w:val="BodyText"/>
      </w:pPr>
      <w:r w:rsidRPr="00D3578C">
        <w:t>Photos</w:t>
      </w:r>
      <w:r w:rsidRPr="00D3578C">
        <w:t xml:space="preserve">hop   </w:t>
      </w:r>
    </w:p>
    <w:p w:rsidR="00000000" w:rsidRPr="00D3578C" w:rsidP="00D3578C">
      <w:pPr>
        <w:pStyle w:val="BodyText"/>
      </w:pPr>
      <w:r w:rsidRPr="00D3578C">
        <w:t xml:space="preserve">Illustrator   </w:t>
      </w:r>
    </w:p>
    <w:p w:rsidR="00000000" w:rsidRPr="00D3578C" w:rsidP="00D3578C">
      <w:pPr>
        <w:pStyle w:val="BodyText"/>
      </w:pPr>
      <w:r w:rsidRPr="00D3578C">
        <w:t xml:space="preserve">Coral Draw   </w:t>
      </w:r>
    </w:p>
    <w:p w:rsidR="00000000" w:rsidRPr="00D3578C" w:rsidP="00D3578C">
      <w:pPr>
        <w:pStyle w:val="BodyText"/>
      </w:pPr>
      <w:r w:rsidRPr="00D3578C">
        <w:t xml:space="preserve">Fireworks   </w:t>
      </w:r>
    </w:p>
    <w:p w:rsidR="00000000" w:rsidRPr="00D3578C" w:rsidP="00D3578C">
      <w:pPr>
        <w:pStyle w:val="BodyText"/>
      </w:pPr>
      <w:r w:rsidRPr="00D3578C">
        <w:t xml:space="preserve">Studio Max   </w:t>
      </w:r>
    </w:p>
    <w:p w:rsidR="00000000" w:rsidRPr="00D3578C" w:rsidP="00D3578C">
      <w:pPr>
        <w:pStyle w:val="BodyText"/>
      </w:pPr>
      <w:r w:rsidRPr="00D3578C">
        <w:t xml:space="preserve">Bryce   </w:t>
      </w:r>
    </w:p>
    <w:p w:rsidR="00000000" w:rsidRPr="00D3578C" w:rsidP="00D3578C">
      <w:pPr>
        <w:pStyle w:val="BodyText"/>
      </w:pPr>
      <w:r w:rsidRPr="00D3578C">
        <w:t>Freehand</w:t>
      </w:r>
    </w:p>
    <w:p w:rsidR="00000000" w:rsidRPr="00D3578C" w:rsidP="00D3578C">
      <w:pPr>
        <w:pStyle w:val="BodyText"/>
      </w:pPr>
      <w:r w:rsidRPr="00D3578C">
        <w:t>NOTE: These programs are constantly being upgraded and replaced and appropriate up to date programs should be selected.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Delivery platform may include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world wide web </w:t>
      </w:r>
    </w:p>
    <w:p w:rsidR="00000000" w:rsidRPr="00D3578C" w:rsidP="00D3578C">
      <w:pPr>
        <w:pStyle w:val="BodyText"/>
      </w:pPr>
      <w:r w:rsidRPr="00D3578C">
        <w:t>CD-ROM</w:t>
      </w:r>
    </w:p>
    <w:p w:rsidR="00000000" w:rsidRPr="00D3578C" w:rsidP="00D3578C">
      <w:pPr>
        <w:pStyle w:val="BodyText"/>
      </w:pPr>
      <w:r w:rsidRPr="00D3578C">
        <w:rPr>
          <w:rStyle w:val="SpecialBold"/>
        </w:rPr>
        <w:t>Multimedia productions may include or be included in</w:t>
      </w:r>
      <w:r w:rsidRPr="00D3578C">
        <w:t>:</w:t>
      </w:r>
    </w:p>
    <w:p w:rsidR="00000000" w:rsidRPr="00D3578C" w:rsidP="00D3578C">
      <w:pPr>
        <w:pStyle w:val="BodyText"/>
      </w:pPr>
      <w:r w:rsidRPr="00D3578C">
        <w:t xml:space="preserve">aspects or sections of film/ video production:   </w:t>
      </w:r>
    </w:p>
    <w:p w:rsidR="00000000" w:rsidRPr="00D3578C" w:rsidP="00D3578C">
      <w:pPr>
        <w:pStyle w:val="BodyText"/>
      </w:pPr>
      <w:r w:rsidRPr="00D3578C">
        <w:t xml:space="preserve">feature   </w:t>
      </w:r>
    </w:p>
    <w:p w:rsidR="00000000" w:rsidRPr="00D3578C" w:rsidP="00D3578C">
      <w:pPr>
        <w:pStyle w:val="BodyText"/>
      </w:pPr>
      <w:r w:rsidRPr="00D3578C">
        <w:t xml:space="preserve">documentary   </w:t>
      </w:r>
    </w:p>
    <w:p w:rsidR="00000000" w:rsidRPr="00D3578C" w:rsidP="00D3578C">
      <w:pPr>
        <w:pStyle w:val="BodyText"/>
      </w:pPr>
      <w:r w:rsidRPr="00D3578C">
        <w:t xml:space="preserve">short film and/or video   </w:t>
      </w:r>
    </w:p>
    <w:p w:rsidR="00000000" w:rsidRPr="00D3578C" w:rsidP="00D3578C">
      <w:pPr>
        <w:pStyle w:val="BodyText"/>
      </w:pPr>
      <w:r w:rsidRPr="00D3578C">
        <w:t xml:space="preserve">animations   </w:t>
      </w:r>
    </w:p>
    <w:p w:rsidR="00000000" w:rsidRPr="00D3578C" w:rsidP="00D3578C">
      <w:pPr>
        <w:pStyle w:val="BodyText"/>
      </w:pPr>
      <w:r w:rsidRPr="00D3578C">
        <w:t xml:space="preserve">commercials   </w:t>
      </w:r>
    </w:p>
    <w:p w:rsidR="00000000" w:rsidRPr="00D3578C" w:rsidP="00D3578C">
      <w:pPr>
        <w:pStyle w:val="BodyText"/>
      </w:pPr>
      <w:r w:rsidRPr="00D3578C">
        <w:t>live or pre-recorded performances</w:t>
      </w:r>
    </w:p>
    <w:p w:rsidR="00000000" w:rsidRPr="00D3578C" w:rsidP="00D3578C">
      <w:pPr>
        <w:pStyle w:val="BodyText"/>
      </w:pPr>
    </w:p>
    <w:p w:rsidR="00000000" w:rsidRPr="00D3578C" w:rsidP="00D3578C">
      <w:pPr>
        <w:pStyle w:val="BodyText"/>
      </w:pPr>
      <w:r w:rsidRPr="00D3578C">
        <w:t xml:space="preserve">music video   </w:t>
      </w:r>
    </w:p>
    <w:p w:rsidR="00000000" w:rsidRPr="00D3578C" w:rsidP="00D3578C">
      <w:pPr>
        <w:pStyle w:val="BodyText"/>
      </w:pPr>
      <w:r w:rsidRPr="00D3578C">
        <w:t>television productio</w:t>
      </w:r>
      <w:r w:rsidRPr="00D3578C">
        <w:t xml:space="preserve">n of any type (music, drama, comedy, variety, sport) </w:t>
      </w:r>
    </w:p>
    <w:p w:rsidR="00000000" w:rsidRPr="00D3578C" w:rsidP="00D3578C">
      <w:pPr>
        <w:pStyle w:val="BodyText"/>
      </w:pPr>
      <w:r w:rsidRPr="00D3578C">
        <w:t xml:space="preserve">live or pre-recorded television productions </w:t>
      </w:r>
    </w:p>
    <w:p w:rsidR="00000000" w:rsidRPr="00D3578C" w:rsidP="00D3578C">
      <w:pPr>
        <w:pStyle w:val="BodyText"/>
      </w:pPr>
      <w:r w:rsidRPr="00D3578C">
        <w:t xml:space="preserve">educational product </w:t>
      </w:r>
    </w:p>
    <w:p w:rsidR="00000000" w:rsidRPr="00D3578C" w:rsidP="00D3578C">
      <w:pPr>
        <w:pStyle w:val="BodyText"/>
      </w:pPr>
      <w:r w:rsidRPr="00D3578C">
        <w:t xml:space="preserve">game </w:t>
      </w:r>
    </w:p>
    <w:p w:rsidR="00000000" w:rsidRPr="00D3578C" w:rsidP="00D3578C">
      <w:pPr>
        <w:pStyle w:val="BodyText"/>
      </w:pPr>
      <w:r w:rsidRPr="00D3578C">
        <w:t xml:space="preserve">promotional product </w:t>
      </w:r>
    </w:p>
    <w:p w:rsidR="00000000" w:rsidRPr="00D3578C" w:rsidP="00D3578C">
      <w:pPr>
        <w:pStyle w:val="BodyText"/>
      </w:pPr>
      <w:r w:rsidRPr="00D3578C">
        <w:t xml:space="preserve">information product </w:t>
      </w:r>
    </w:p>
    <w:p w:rsidR="00000000" w:rsidRPr="00D3578C" w:rsidP="00D3578C">
      <w:pPr>
        <w:pStyle w:val="BodyText"/>
      </w:pPr>
      <w:r w:rsidRPr="00D3578C">
        <w:t xml:space="preserve">training product </w:t>
      </w:r>
    </w:p>
    <w:p w:rsidR="00000000" w:rsidRPr="00D3578C" w:rsidP="00D3578C">
      <w:pPr>
        <w:pStyle w:val="BodyText"/>
      </w:pPr>
      <w:r w:rsidRPr="00D3578C">
        <w:t xml:space="preserve">e-commerce </w:t>
      </w:r>
    </w:p>
    <w:p w:rsidR="00000000" w:rsidRPr="00D3578C" w:rsidP="00D3578C">
      <w:pPr>
        <w:pStyle w:val="BodyText"/>
      </w:pPr>
      <w:r w:rsidRPr="00D3578C">
        <w:t>a range of others</w:t>
      </w:r>
    </w:p>
    <w:p w:rsidR="00000000" w:rsidRPr="00D3578C" w:rsidP="00D3578C">
      <w:pPr>
        <w:pStyle w:val="AllowPageBreak"/>
      </w:pPr>
    </w:p>
    <w:p w:rsidR="00000000" w:rsidRPr="00D3578C" w:rsidP="00D3578C">
      <w:pPr>
        <w:pStyle w:val="Heading1"/>
      </w:pPr>
      <w:bookmarkStart w:id="12" w:name="O_324442"/>
      <w:bookmarkEnd w:id="12"/>
      <w:r w:rsidRPr="00D3578C">
        <w:t>Unit Sector(s)</w:t>
      </w:r>
    </w:p>
    <w:p w:rsidR="00000000" w:rsidRPr="00D3578C" w:rsidP="00D3578C">
      <w:pPr>
        <w:pStyle w:val="BodyText"/>
      </w:pPr>
      <w:r w:rsidRPr="00D3578C">
        <w:t>Not applicable.</w:t>
      </w:r>
    </w:p>
    <w:p w:rsidR="00000000" w:rsidRPr="00D3578C" w:rsidP="00D3578C"/>
    <w:sectPr w:rsidSect="00D357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0534" w:rsidP="008A0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34" w:rsidP="00D35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A0534" w:rsidP="00D35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0534" w:rsidP="00D357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0534" w:rsidP="008A05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34" w:rsidP="00D35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CUFMEM10A Design and create a multimedia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A0534" w:rsidP="00D3578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35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78C"/>
  </w:style>
  <w:style w:type="character" w:customStyle="1" w:styleId="Heading1Char">
    <w:name w:val="Heading 1 Char"/>
    <w:basedOn w:val="DefaultParagraphFont"/>
    <w:link w:val="Heading1"/>
    <w:rsid w:val="00D35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7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78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35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78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D3578C"/>
    <w:rPr>
      <w:b/>
      <w:spacing w:val="0"/>
    </w:rPr>
  </w:style>
  <w:style w:type="paragraph" w:styleId="Header">
    <w:name w:val="header"/>
    <w:basedOn w:val="Normal"/>
    <w:link w:val="HeaderChar"/>
    <w:rsid w:val="00D35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357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5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7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3578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3578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35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5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7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7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5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7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78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35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78C"/>
    <w:rPr>
      <w:i/>
    </w:rPr>
  </w:style>
  <w:style w:type="paragraph" w:styleId="Caption">
    <w:name w:val="caption"/>
    <w:basedOn w:val="BodyText"/>
    <w:next w:val="Normal"/>
    <w:qFormat/>
    <w:rsid w:val="00D35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78C"/>
  </w:style>
  <w:style w:type="paragraph" w:styleId="TableofFigures">
    <w:name w:val="table of figures"/>
    <w:basedOn w:val="Normal"/>
    <w:next w:val="Normal"/>
    <w:semiHidden/>
    <w:rsid w:val="00D35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78C"/>
    <w:pPr>
      <w:numPr>
        <w:numId w:val="9"/>
      </w:numPr>
    </w:pPr>
  </w:style>
  <w:style w:type="character" w:customStyle="1" w:styleId="WingdingSymbols">
    <w:name w:val="Wingding Symbols"/>
    <w:rsid w:val="00D3578C"/>
    <w:rPr>
      <w:rFonts w:ascii="Wingdings" w:hAnsi="Wingdings"/>
    </w:rPr>
  </w:style>
  <w:style w:type="paragraph" w:customStyle="1" w:styleId="TableHeading">
    <w:name w:val="Table Heading"/>
    <w:basedOn w:val="HeadingBase"/>
    <w:rsid w:val="00D35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78C"/>
    <w:rPr>
      <w:color w:val="0033CC"/>
      <w:u w:val="none"/>
    </w:rPr>
  </w:style>
  <w:style w:type="paragraph" w:customStyle="1" w:styleId="BodyTextRight">
    <w:name w:val="Body Text Right"/>
    <w:basedOn w:val="BodyText"/>
    <w:rsid w:val="00D35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7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78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3578C"/>
    <w:rPr>
      <w:sz w:val="32"/>
    </w:rPr>
  </w:style>
  <w:style w:type="paragraph" w:customStyle="1" w:styleId="HeadingProcedure">
    <w:name w:val="Heading Procedure"/>
    <w:basedOn w:val="HeadingBase"/>
    <w:next w:val="Normal"/>
    <w:rsid w:val="00D35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78C"/>
    <w:pPr>
      <w:spacing w:before="60" w:after="60"/>
    </w:pPr>
  </w:style>
  <w:style w:type="paragraph" w:styleId="ListContinue">
    <w:name w:val="List Continue"/>
    <w:basedOn w:val="List"/>
    <w:rsid w:val="00D3578C"/>
    <w:pPr>
      <w:ind w:firstLine="0"/>
    </w:pPr>
  </w:style>
  <w:style w:type="paragraph" w:customStyle="1" w:styleId="ListNote">
    <w:name w:val="List Note"/>
    <w:basedOn w:val="List"/>
    <w:rsid w:val="00D35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78C"/>
    <w:rPr>
      <w:rFonts w:ascii="Courier New" w:hAnsi="Courier New"/>
    </w:rPr>
  </w:style>
  <w:style w:type="paragraph" w:customStyle="1" w:styleId="NoteBullet">
    <w:name w:val="Note Bullet"/>
    <w:basedOn w:val="Note"/>
    <w:rsid w:val="00D35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7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5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78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3578C"/>
    <w:rPr>
      <w:b/>
      <w:smallCaps/>
    </w:rPr>
  </w:style>
  <w:style w:type="paragraph" w:customStyle="1" w:styleId="TableListNumber">
    <w:name w:val="Table List Number"/>
    <w:basedOn w:val="ListNumber"/>
    <w:rsid w:val="00D35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78C"/>
    <w:pPr>
      <w:numPr>
        <w:numId w:val="7"/>
      </w:numPr>
    </w:pPr>
  </w:style>
  <w:style w:type="paragraph" w:customStyle="1" w:styleId="ListAlpha2">
    <w:name w:val="List Alpha 2"/>
    <w:basedOn w:val="List2"/>
    <w:rsid w:val="00D3578C"/>
    <w:pPr>
      <w:numPr>
        <w:numId w:val="6"/>
      </w:numPr>
    </w:pPr>
  </w:style>
  <w:style w:type="paragraph" w:styleId="List2">
    <w:name w:val="List 2"/>
    <w:basedOn w:val="BodyText"/>
    <w:rsid w:val="00D35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7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78C"/>
    <w:pPr>
      <w:numPr>
        <w:numId w:val="1"/>
      </w:numPr>
    </w:pPr>
  </w:style>
  <w:style w:type="paragraph" w:styleId="ListBullet5">
    <w:name w:val="List Bullet 5"/>
    <w:basedOn w:val="List5"/>
    <w:rsid w:val="00D3578C"/>
    <w:pPr>
      <w:numPr>
        <w:numId w:val="2"/>
      </w:numPr>
    </w:pPr>
  </w:style>
  <w:style w:type="paragraph" w:styleId="ListContinue2">
    <w:name w:val="List Continue 2"/>
    <w:basedOn w:val="List2"/>
    <w:rsid w:val="00D3578C"/>
    <w:pPr>
      <w:ind w:firstLine="0"/>
    </w:pPr>
  </w:style>
  <w:style w:type="paragraph" w:styleId="ListContinue3">
    <w:name w:val="List Continue 3"/>
    <w:basedOn w:val="List3"/>
    <w:rsid w:val="00D3578C"/>
    <w:pPr>
      <w:ind w:left="1021" w:firstLine="0"/>
    </w:pPr>
  </w:style>
  <w:style w:type="paragraph" w:styleId="ListContinue4">
    <w:name w:val="List Continue 4"/>
    <w:basedOn w:val="List4"/>
    <w:rsid w:val="00D3578C"/>
    <w:pPr>
      <w:ind w:firstLine="0"/>
    </w:pPr>
  </w:style>
  <w:style w:type="paragraph" w:styleId="ListContinue5">
    <w:name w:val="List Continue 5"/>
    <w:basedOn w:val="List5"/>
    <w:rsid w:val="00D3578C"/>
    <w:pPr>
      <w:ind w:firstLine="0"/>
    </w:pPr>
  </w:style>
  <w:style w:type="paragraph" w:styleId="ListNumber3">
    <w:name w:val="List Number 3"/>
    <w:basedOn w:val="List3"/>
    <w:rsid w:val="00D3578C"/>
    <w:pPr>
      <w:numPr>
        <w:numId w:val="3"/>
      </w:numPr>
    </w:pPr>
  </w:style>
  <w:style w:type="paragraph" w:styleId="ListNumber4">
    <w:name w:val="List Number 4"/>
    <w:basedOn w:val="List4"/>
    <w:rsid w:val="00D3578C"/>
    <w:pPr>
      <w:numPr>
        <w:numId w:val="4"/>
      </w:numPr>
    </w:pPr>
  </w:style>
  <w:style w:type="paragraph" w:styleId="ListNumber5">
    <w:name w:val="List Number 5"/>
    <w:basedOn w:val="List5"/>
    <w:rsid w:val="00D3578C"/>
    <w:pPr>
      <w:numPr>
        <w:numId w:val="5"/>
      </w:numPr>
    </w:pPr>
  </w:style>
  <w:style w:type="paragraph" w:styleId="BlockText">
    <w:name w:val="Block Text"/>
    <w:basedOn w:val="Normal"/>
    <w:rsid w:val="00D35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78C"/>
    <w:rPr>
      <w:sz w:val="16"/>
      <w:vertAlign w:val="superscript"/>
    </w:rPr>
  </w:style>
  <w:style w:type="character" w:customStyle="1" w:styleId="Symbols">
    <w:name w:val="Symbols"/>
    <w:basedOn w:val="DefaultParagraphFont"/>
    <w:rsid w:val="00D3578C"/>
    <w:rPr>
      <w:rFonts w:ascii="Symbol" w:hAnsi="Symbol"/>
    </w:rPr>
  </w:style>
  <w:style w:type="character" w:customStyle="1" w:styleId="MenuOptions">
    <w:name w:val="Menu Options"/>
    <w:basedOn w:val="DefaultParagraphFont"/>
    <w:rsid w:val="00D35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78C"/>
    <w:rPr>
      <w:b/>
    </w:rPr>
  </w:style>
  <w:style w:type="character" w:customStyle="1" w:styleId="Underlined">
    <w:name w:val="Underlined"/>
    <w:basedOn w:val="DefaultParagraphFont"/>
    <w:rsid w:val="00D3578C"/>
    <w:rPr>
      <w:u w:val="single"/>
    </w:rPr>
  </w:style>
  <w:style w:type="paragraph" w:customStyle="1" w:styleId="TableBodyTextRight">
    <w:name w:val="Table Body Text Right"/>
    <w:basedOn w:val="TableBodyText"/>
    <w:rsid w:val="00D35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78C"/>
    <w:rPr>
      <w:sz w:val="18"/>
    </w:rPr>
  </w:style>
  <w:style w:type="paragraph" w:customStyle="1" w:styleId="BodySmallRight">
    <w:name w:val="Body Small Right"/>
    <w:basedOn w:val="BodyTextRight"/>
    <w:rsid w:val="00D3578C"/>
    <w:rPr>
      <w:sz w:val="18"/>
      <w:szCs w:val="18"/>
    </w:rPr>
  </w:style>
  <w:style w:type="paragraph" w:customStyle="1" w:styleId="MarginEdition">
    <w:name w:val="Margin Edition"/>
    <w:basedOn w:val="MarginNote"/>
    <w:rsid w:val="00D35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78C"/>
    <w:rPr>
      <w:sz w:val="2"/>
      <w:szCs w:val="2"/>
    </w:rPr>
  </w:style>
  <w:style w:type="character" w:customStyle="1" w:styleId="Small">
    <w:name w:val="Small"/>
    <w:basedOn w:val="DefaultParagraphFont"/>
    <w:rsid w:val="00D3578C"/>
    <w:rPr>
      <w:sz w:val="16"/>
    </w:rPr>
  </w:style>
  <w:style w:type="paragraph" w:customStyle="1" w:styleId="WideTable">
    <w:name w:val="Wide Table"/>
    <w:basedOn w:val="Normal"/>
    <w:rsid w:val="00D35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78C"/>
  </w:style>
  <w:style w:type="paragraph" w:styleId="Quote">
    <w:name w:val="Quote"/>
    <w:basedOn w:val="Heading1"/>
    <w:link w:val="QuoteChar"/>
    <w:qFormat/>
    <w:rsid w:val="00D35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78C"/>
    <w:pPr>
      <w:pageBreakBefore/>
    </w:pPr>
  </w:style>
  <w:style w:type="paragraph" w:customStyle="1" w:styleId="Border">
    <w:name w:val="Border"/>
    <w:basedOn w:val="Normal"/>
    <w:qFormat/>
    <w:rsid w:val="00D35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8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35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78C"/>
    <w:rPr>
      <w:u w:val="single"/>
    </w:rPr>
  </w:style>
  <w:style w:type="character" w:customStyle="1" w:styleId="BoldandItalics">
    <w:name w:val="Bold and Italics"/>
    <w:qFormat/>
    <w:rsid w:val="00D3578C"/>
    <w:rPr>
      <w:b/>
      <w:i/>
      <w:u w:val="none"/>
    </w:rPr>
  </w:style>
  <w:style w:type="paragraph" w:styleId="BalloonText">
    <w:name w:val="Balloon Text"/>
    <w:basedOn w:val="Normal"/>
    <w:link w:val="BalloonTextChar"/>
    <w:rsid w:val="00D35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78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357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78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1397</Words>
  <Characters>8532</Characters>
  <Application>Microsoft Office Word</Application>
  <DocSecurity>0</DocSecurity>
  <Lines>349</Lines>
  <Paragraphs>260</Paragraphs>
  <ScaleCrop>false</ScaleCrop>
  <Company>Author-it Software Corporation Ltd.</Company>
  <LinksUpToDate>false</LinksUpToDate>
  <CharactersWithSpaces>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CUFMEM10A Design and create a multimedia interface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2012-05-26T23:21:00Z</dcterms:created>
  <dcterms:modified xsi:type="dcterms:W3CDTF">2012-05-26T23:22:00Z</dcterms:modified>
</cp:coreProperties>
</file>