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E51" w:rsidP="00121E51">
      <w:pPr>
        <w:pStyle w:val="Title"/>
      </w:pPr>
      <w:r>
        <w:fldChar w:fldCharType="begin"/>
      </w:r>
      <w:r>
        <w:instrText xml:space="preserve"> TITLE   \* MERGEFORMAT </w:instrText>
      </w:r>
      <w:r>
        <w:fldChar w:fldCharType="separate"/>
      </w:r>
      <w:r>
        <w:t>CUFIMA01A Produce and manipulate digital images</w:t>
      </w:r>
      <w:r>
        <w:fldChar w:fldCharType="end"/>
      </w:r>
    </w:p>
    <w:p w:rsidR="00121E51" w:rsidP="00121E51">
      <w:pPr>
        <w:pStyle w:val="Version"/>
        <w:sectPr w:rsidSect="00412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5E9" w:rsidP="004125E9">
      <w:pPr>
        <w:pStyle w:val="SuperHeading"/>
      </w:pPr>
      <w:r w:rsidRPr="004125E9">
        <w:t>CUFIMA01A Produce and manipulate digital images</w:t>
      </w:r>
    </w:p>
    <w:p w:rsidR="00000000" w:rsidRPr="004125E9" w:rsidP="004125E9">
      <w:pPr>
        <w:pStyle w:val="Heading1"/>
      </w:pPr>
      <w:bookmarkStart w:id="1" w:name="O_324376"/>
      <w:bookmarkEnd w:id="1"/>
      <w:r w:rsidRPr="004125E9">
        <w:t>Modification History</w:t>
      </w:r>
    </w:p>
    <w:p w:rsidR="00000000" w:rsidRPr="004125E9" w:rsidP="004125E9">
      <w:pPr>
        <w:pStyle w:val="BodyText"/>
      </w:pPr>
      <w:r w:rsidRPr="004125E9">
        <w:t>Not applicable.</w:t>
      </w:r>
    </w:p>
    <w:p w:rsidR="00000000" w:rsidRPr="004125E9" w:rsidP="004125E9">
      <w:pPr>
        <w:pStyle w:val="AllowPageBreak"/>
      </w:pPr>
    </w:p>
    <w:p w:rsidR="00000000" w:rsidRPr="004125E9" w:rsidP="004125E9">
      <w:pPr>
        <w:pStyle w:val="Heading1"/>
      </w:pPr>
      <w:bookmarkStart w:id="2" w:name="O_324375"/>
      <w:bookmarkEnd w:id="2"/>
      <w:r w:rsidRPr="004125E9">
        <w:t>Unit Descriptor</w:t>
      </w:r>
    </w:p>
    <w:p w:rsidR="00000000" w:rsidRPr="004125E9" w:rsidP="004125E9">
      <w:pPr>
        <w:pStyle w:val="BodyText"/>
      </w:pPr>
      <w:r w:rsidRPr="004125E9">
        <w:t>This unit describes the skills and knowledge required to produce and manipulate digital images for a mul</w:t>
      </w:r>
      <w:r w:rsidRPr="004125E9">
        <w:t>timedia production within the cultural industries.</w:t>
      </w:r>
    </w:p>
    <w:p w:rsidR="00000000" w:rsidRPr="004125E9" w:rsidP="004125E9">
      <w:pPr>
        <w:pStyle w:val="BodyText"/>
      </w:pPr>
      <w:r w:rsidRPr="004125E9">
        <w:t>This unit describes the skills and knowledge required to produce and manipulate digital images for a multimedia production within the cultural industries</w:t>
      </w:r>
    </w:p>
    <w:p w:rsidR="00000000" w:rsidRPr="004125E9" w:rsidP="004125E9">
      <w:pPr>
        <w:pStyle w:val="AllowPageBreak"/>
      </w:pPr>
    </w:p>
    <w:p w:rsidR="00000000" w:rsidRPr="004125E9" w:rsidP="004125E9">
      <w:pPr>
        <w:pStyle w:val="Heading1"/>
      </w:pPr>
      <w:bookmarkStart w:id="3" w:name="O_324374"/>
      <w:bookmarkEnd w:id="3"/>
      <w:r w:rsidRPr="004125E9">
        <w:t>Application of the Unit</w:t>
      </w:r>
    </w:p>
    <w:p w:rsidR="00000000" w:rsidRPr="004125E9" w:rsidP="004125E9">
      <w:pPr>
        <w:pStyle w:val="BodyText"/>
      </w:pPr>
      <w:r w:rsidRPr="004125E9">
        <w:t>Not applic</w:t>
      </w:r>
      <w:r w:rsidRPr="004125E9">
        <w:t>able.</w:t>
      </w:r>
    </w:p>
    <w:p w:rsidR="00000000" w:rsidRPr="004125E9" w:rsidP="004125E9">
      <w:pPr>
        <w:pStyle w:val="AllowPageBreak"/>
      </w:pPr>
    </w:p>
    <w:p w:rsidR="00000000" w:rsidRPr="004125E9" w:rsidP="004125E9">
      <w:pPr>
        <w:pStyle w:val="Heading1"/>
      </w:pPr>
      <w:bookmarkStart w:id="4" w:name="O_324373"/>
      <w:bookmarkEnd w:id="4"/>
      <w:r w:rsidRPr="004125E9">
        <w:t>Licensing/Regulatory Information</w:t>
      </w:r>
    </w:p>
    <w:p w:rsidR="00000000" w:rsidRPr="004125E9" w:rsidP="004125E9">
      <w:pPr>
        <w:pStyle w:val="BodyText"/>
      </w:pPr>
      <w:r w:rsidRPr="004125E9">
        <w:t>Not applicable.</w:t>
      </w:r>
    </w:p>
    <w:p w:rsidR="00000000" w:rsidRPr="004125E9" w:rsidP="004125E9">
      <w:pPr>
        <w:pStyle w:val="AllowPageBreak"/>
      </w:pPr>
    </w:p>
    <w:p w:rsidR="00000000" w:rsidRPr="004125E9" w:rsidP="004125E9">
      <w:pPr>
        <w:pStyle w:val="Heading1"/>
      </w:pPr>
      <w:bookmarkStart w:id="5" w:name="O_324366"/>
      <w:bookmarkEnd w:id="5"/>
      <w:r w:rsidRPr="004125E9">
        <w:t>Pre-Requisites</w:t>
      </w:r>
    </w:p>
    <w:p w:rsidR="00000000" w:rsidRPr="004125E9" w:rsidP="004125E9">
      <w:pPr>
        <w:pStyle w:val="BodyText"/>
      </w:pPr>
      <w:r w:rsidRPr="004125E9">
        <w:t>Not applicable.</w:t>
      </w:r>
    </w:p>
    <w:p w:rsidR="00000000" w:rsidRPr="004125E9" w:rsidP="004125E9">
      <w:pPr>
        <w:pStyle w:val="AllowPageBreak"/>
      </w:pPr>
    </w:p>
    <w:p w:rsidR="00000000" w:rsidRPr="004125E9" w:rsidP="004125E9">
      <w:pPr>
        <w:pStyle w:val="Heading1"/>
      </w:pPr>
      <w:bookmarkStart w:id="6" w:name="O_324371"/>
      <w:bookmarkEnd w:id="6"/>
      <w:r w:rsidRPr="004125E9">
        <w:t>Employability Skills Information</w:t>
      </w:r>
    </w:p>
    <w:p w:rsidR="00000000" w:rsidRPr="004125E9" w:rsidP="004125E9">
      <w:pPr>
        <w:pStyle w:val="BodyText"/>
      </w:pPr>
      <w:r w:rsidRPr="004125E9">
        <w:t>Not applicable.</w:t>
      </w:r>
    </w:p>
    <w:p w:rsidR="00000000" w:rsidRPr="004125E9" w:rsidP="004125E9">
      <w:pPr>
        <w:pStyle w:val="AllowPageBreak"/>
      </w:pPr>
    </w:p>
    <w:p w:rsidR="00000000" w:rsidRPr="004125E9" w:rsidP="004125E9">
      <w:pPr>
        <w:pStyle w:val="Heading1"/>
      </w:pPr>
      <w:bookmarkStart w:id="7" w:name="O_324377"/>
      <w:bookmarkEnd w:id="7"/>
      <w:r w:rsidRPr="004125E9">
        <w:t>Elements and Performance Criteria Pre-Content</w:t>
      </w:r>
    </w:p>
    <w:p w:rsidR="00000000" w:rsidRPr="004125E9" w:rsidP="004125E9">
      <w:pPr>
        <w:pStyle w:val="BodyText"/>
      </w:pPr>
      <w:r w:rsidRPr="004125E9">
        <w:t>Not applicable.</w:t>
      </w:r>
    </w:p>
    <w:p w:rsidR="00000000" w:rsidRPr="004125E9" w:rsidP="004125E9">
      <w:pPr>
        <w:pStyle w:val="AllowPageBreak"/>
      </w:pPr>
    </w:p>
    <w:p w:rsidR="00000000" w:rsidRPr="004125E9" w:rsidP="004125E9">
      <w:pPr>
        <w:pStyle w:val="Heading1"/>
      </w:pPr>
      <w:bookmarkStart w:id="8" w:name="O_324370"/>
      <w:bookmarkEnd w:id="8"/>
      <w:r w:rsidRPr="004125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1E5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rPr>
                <w:rStyle w:val="SpecialBold"/>
              </w:rPr>
              <w:t>Elements and Performance Criteria</w:t>
            </w:r>
          </w:p>
        </w:tc>
      </w:tr>
      <w:tr w:rsidTr="00121E5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125E9" w:rsidP="004125E9">
            <w:pPr>
              <w:pStyle w:val="BodyText"/>
            </w:pPr>
            <w:r w:rsidRPr="004125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rPr>
                <w:rStyle w:val="SpecialBold"/>
              </w:rPr>
              <w:t>Performance Criteria</w:t>
            </w:r>
          </w:p>
        </w:tc>
      </w:tr>
      <w:tr w:rsidTr="00121E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1</w:t>
            </w:r>
          </w:p>
        </w:tc>
        <w:tc>
          <w:tcPr>
            <w:tcW w:w="3000" w:type="dxa"/>
            <w:vMerge w:val="restart"/>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Assess digital camera qualities</w:t>
            </w: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1.1</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Assess camera software compatibility with hardware systems and select appropriate software for the production</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1.2</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Match pixel resolution of the camera to the required quality and resolution of outcome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1.3</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Check the RAM capacity of the camer</w:t>
            </w:r>
            <w:r w:rsidRPr="004125E9">
              <w:t>a to see that it is appropriate to the number of images required to be captured</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1.4</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Assess shutter speed, focal lengths and camera feature modes as suitable to the quality of and use of photographic image required</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1.5</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Handle and store lithium batteri</w:t>
            </w:r>
            <w:r w:rsidRPr="004125E9">
              <w:t>es in accordance with occupational health and safety requirements</w:t>
            </w:r>
          </w:p>
        </w:tc>
      </w:tr>
      <w:tr w:rsidTr="00121E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w:t>
            </w:r>
          </w:p>
        </w:tc>
        <w:tc>
          <w:tcPr>
            <w:tcW w:w="3000" w:type="dxa"/>
            <w:vMerge w:val="restart"/>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Photograph and upload a digital image</w:t>
            </w: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2.1</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Consider focus and exposure in operation of the digital camera to ensure capture of image meets production requirements</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2.2</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Ensure correct use of digital image software including entering and exiting the selected software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2.3</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Save and retrieve digital photographs using designated file formats</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2.4</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Load and operate the digital camera in accordance with manufacturer's specif</w:t>
            </w:r>
            <w:r w:rsidRPr="004125E9">
              <w:t>ications and appropriate to the quality of image to be photographed</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2.5</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Upload the IBM-PC or Macintosh card interface/disk onto the relevant computer and save the image on hard disk</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2.6</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Create and store photographic image files of the computer in accordance with software procedures</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2.7</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Enhance, crop and alter photographic images electronically to deliver the required image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2.8</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Check photographic images for fitness of purpose to comp</w:t>
            </w:r>
            <w:r w:rsidRPr="004125E9">
              <w:t>ly with specifications</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2.9</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Assess photographic images for the relevant delivery mode (print, CD-ROM, visual appeal and effectiveness) and deliver appropriately</w:t>
            </w:r>
          </w:p>
        </w:tc>
      </w:tr>
      <w:tr w:rsidTr="00121E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3</w:t>
            </w:r>
          </w:p>
        </w:tc>
        <w:tc>
          <w:tcPr>
            <w:tcW w:w="3000" w:type="dxa"/>
            <w:vMerge w:val="restart"/>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Incorporate digital photography into a multimedia sequence</w:t>
            </w: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3.1</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Create graphics that incorporate the principles of design using the designate software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3.2</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Edit, enhance, amend and save digital images using the designated software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3.3</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Combine digital images into a designated multimedia sequence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3.4</w:t>
            </w:r>
          </w:p>
        </w:tc>
        <w:tc>
          <w:tcPr>
            <w:tcW w:w="51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Integrate digital images into a designated multimedia sequence</w:t>
            </w:r>
          </w:p>
        </w:tc>
      </w:tr>
      <w:tr w:rsidTr="00121E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25E9">
            <w:pPr>
              <w:pStyle w:val="BodyText"/>
              <w:rPr>
                <w:lang w:val="en-NZ"/>
              </w:rPr>
            </w:pPr>
            <w:r w:rsidRPr="004125E9">
              <w:t>3.5</w:t>
            </w:r>
          </w:p>
        </w:tc>
        <w:tc>
          <w:tcPr>
            <w:tcW w:w="5100" w:type="dxa"/>
            <w:tcBorders>
              <w:top w:val="nil"/>
              <w:left w:val="nil"/>
              <w:bottom w:val="nil"/>
              <w:right w:val="nil"/>
            </w:tcBorders>
            <w:tcMar>
              <w:top w:w="0" w:type="dxa"/>
              <w:left w:w="62" w:type="dxa"/>
              <w:bottom w:w="0" w:type="dxa"/>
              <w:right w:w="62" w:type="dxa"/>
            </w:tcMar>
          </w:tcPr>
          <w:p w:rsidR="00000000" w:rsidRPr="004125E9" w:rsidP="004125E9">
            <w:pPr>
              <w:pStyle w:val="BodyText"/>
            </w:pPr>
            <w:r w:rsidRPr="004125E9">
              <w:t>Evaluate the outcome for visual impact, effectiveness and fitness for purpose</w:t>
            </w:r>
          </w:p>
        </w:tc>
      </w:tr>
    </w:tbl>
    <w:p w:rsidR="00000000" w:rsidRPr="004125E9" w:rsidP="004125E9">
      <w:pPr>
        <w:pStyle w:val="BodyText"/>
      </w:pPr>
    </w:p>
    <w:p w:rsidR="00000000" w:rsidRPr="004125E9" w:rsidP="004125E9">
      <w:pPr>
        <w:pStyle w:val="AllowPageBreak"/>
      </w:pPr>
    </w:p>
    <w:p w:rsidR="00000000" w:rsidRPr="004125E9" w:rsidP="004125E9">
      <w:pPr>
        <w:pStyle w:val="Heading1"/>
      </w:pPr>
      <w:bookmarkStart w:id="9" w:name="O_324369"/>
      <w:bookmarkEnd w:id="9"/>
      <w:r w:rsidRPr="004125E9">
        <w:t>Required Skills and Knowledge</w:t>
      </w:r>
    </w:p>
    <w:p w:rsidR="00000000" w:rsidRPr="004125E9" w:rsidP="004125E9">
      <w:pPr>
        <w:pStyle w:val="BodyText"/>
      </w:pPr>
      <w:r w:rsidRPr="004125E9">
        <w:t>Not applicable.</w:t>
      </w:r>
    </w:p>
    <w:p w:rsidR="00000000" w:rsidRPr="004125E9" w:rsidP="004125E9">
      <w:pPr>
        <w:pStyle w:val="AllowPageBreak"/>
      </w:pPr>
    </w:p>
    <w:p w:rsidR="00000000" w:rsidRPr="004125E9" w:rsidP="004125E9">
      <w:pPr>
        <w:pStyle w:val="Heading1"/>
      </w:pPr>
      <w:bookmarkStart w:id="10" w:name="O_324368"/>
      <w:bookmarkEnd w:id="10"/>
      <w:r w:rsidRPr="004125E9">
        <w:t>Evidence Guide</w:t>
      </w:r>
    </w:p>
    <w:p w:rsidR="00000000" w:rsidRPr="004125E9" w:rsidP="004125E9">
      <w:pPr>
        <w:pStyle w:val="BodyText"/>
      </w:pPr>
      <w:r w:rsidRPr="004125E9">
        <w:rPr>
          <w:rStyle w:val="SpecialBold"/>
        </w:rPr>
        <w:t>Underpinning skills and knowledge</w:t>
      </w:r>
    </w:p>
    <w:p w:rsidR="00000000" w:rsidRPr="004125E9" w:rsidP="004125E9">
      <w:pPr>
        <w:pStyle w:val="BodyText"/>
      </w:pPr>
      <w:r w:rsidRPr="004125E9">
        <w:t>Assessment must include evidence of essential knowledge of, and skills in:</w:t>
      </w:r>
    </w:p>
    <w:p w:rsidR="00000000" w:rsidRPr="004125E9" w:rsidP="004125E9">
      <w:pPr>
        <w:pStyle w:val="BodyText"/>
      </w:pPr>
      <w:r w:rsidRPr="004125E9">
        <w:t xml:space="preserve">basic principles of photography and visual design </w:t>
      </w:r>
    </w:p>
    <w:p w:rsidR="00000000" w:rsidRPr="004125E9" w:rsidP="004125E9">
      <w:pPr>
        <w:pStyle w:val="BodyText"/>
      </w:pPr>
      <w:r w:rsidRPr="004125E9">
        <w:t xml:space="preserve">knowledge of selected digital image software </w:t>
      </w:r>
    </w:p>
    <w:p w:rsidR="00000000" w:rsidRPr="004125E9" w:rsidP="004125E9">
      <w:pPr>
        <w:pStyle w:val="BodyText"/>
      </w:pPr>
      <w:r w:rsidRPr="004125E9">
        <w:t xml:space="preserve">ability to interpret a brief </w:t>
      </w:r>
    </w:p>
    <w:p w:rsidR="00000000" w:rsidRPr="004125E9" w:rsidP="004125E9">
      <w:pPr>
        <w:pStyle w:val="BodyText"/>
      </w:pPr>
      <w:r w:rsidRPr="004125E9">
        <w:t>knowledge of the lim</w:t>
      </w:r>
      <w:r w:rsidRPr="004125E9">
        <w:t xml:space="preserve">iting factors of computer hardware </w:t>
      </w:r>
    </w:p>
    <w:p w:rsidR="00000000" w:rsidRPr="004125E9" w:rsidP="004125E9">
      <w:pPr>
        <w:pStyle w:val="BodyText"/>
      </w:pPr>
      <w:r w:rsidRPr="004125E9">
        <w:t xml:space="preserve">knowledge of computers and computer operating systems </w:t>
      </w:r>
    </w:p>
    <w:p w:rsidR="00000000" w:rsidRPr="004125E9" w:rsidP="004125E9">
      <w:pPr>
        <w:pStyle w:val="BodyText"/>
      </w:pPr>
      <w:r w:rsidRPr="004125E9">
        <w:t xml:space="preserve">interpreting simple scripts (texts), specifications and instructions </w:t>
      </w:r>
    </w:p>
    <w:p w:rsidR="00000000" w:rsidRPr="004125E9" w:rsidP="004125E9">
      <w:pPr>
        <w:pStyle w:val="BodyText"/>
      </w:pPr>
      <w:r w:rsidRPr="004125E9">
        <w:t xml:space="preserve">interpreting and communicating production specifications </w:t>
      </w:r>
    </w:p>
    <w:p w:rsidR="00000000" w:rsidRPr="004125E9" w:rsidP="004125E9">
      <w:pPr>
        <w:pStyle w:val="BodyText"/>
      </w:pPr>
      <w:r w:rsidRPr="004125E9">
        <w:rPr>
          <w:rStyle w:val="SpecialBold"/>
        </w:rPr>
        <w:t>Linkages to other units</w:t>
      </w:r>
    </w:p>
    <w:p w:rsidR="00000000" w:rsidRPr="004125E9" w:rsidP="004125E9">
      <w:pPr>
        <w:pStyle w:val="BodyText"/>
      </w:pPr>
      <w:r w:rsidRPr="004125E9">
        <w:t>This unit has</w:t>
      </w:r>
      <w:r w:rsidRPr="004125E9">
        <w:t xml:space="preserve"> linkages to the following units and combined training delivery and/or assessment is recommended:</w:t>
      </w:r>
    </w:p>
    <w:p w:rsidR="00000000" w:rsidRPr="004125E9" w:rsidP="004125E9">
      <w:pPr>
        <w:pStyle w:val="BodyText"/>
      </w:pPr>
      <w:r w:rsidRPr="004125E9">
        <w:t xml:space="preserve">CUFMEM07A - Apply principles of visual design/communication to the development of a multimedia project </w:t>
      </w:r>
    </w:p>
    <w:p w:rsidR="00000000" w:rsidRPr="004125E9" w:rsidP="004125E9">
      <w:pPr>
        <w:pStyle w:val="BodyText"/>
      </w:pPr>
      <w:r w:rsidRPr="004125E9">
        <w:t>CUFMEM10A - Design and create a multimedia interface</w:t>
      </w:r>
    </w:p>
    <w:p w:rsidR="00000000" w:rsidRPr="004125E9" w:rsidP="004125E9">
      <w:pPr>
        <w:pStyle w:val="BodyText"/>
      </w:pPr>
      <w:r w:rsidRPr="004125E9">
        <w:rPr>
          <w:rStyle w:val="SpecialBold"/>
        </w:rPr>
        <w:t>C</w:t>
      </w:r>
      <w:r w:rsidRPr="004125E9">
        <w:rPr>
          <w:rStyle w:val="SpecialBold"/>
        </w:rPr>
        <w:t>ritical aspects of evidence</w:t>
      </w:r>
    </w:p>
    <w:p w:rsidR="00000000" w:rsidRPr="004125E9" w:rsidP="004125E9">
      <w:pPr>
        <w:pStyle w:val="BodyText"/>
      </w:pPr>
      <w:r w:rsidRPr="004125E9">
        <w:t>This unit of competence applies to a range of industry sectors.  The focus of assessment will depend on the industry sector.  Assessment must be customised to meet the needs of the particular sector in which performance is being</w:t>
      </w:r>
      <w:r w:rsidRPr="004125E9">
        <w:t xml:space="preserve"> assessed.  Assessment should only address those variable circumstances, listed in the range of variables statements, which apply to the chosen context.</w:t>
      </w:r>
    </w:p>
    <w:p w:rsidR="00000000" w:rsidRPr="004125E9" w:rsidP="004125E9">
      <w:pPr>
        <w:pStyle w:val="BodyText"/>
      </w:pPr>
      <w:r w:rsidRPr="004125E9">
        <w:t>The following evidence is critical to the judgement of competence in this unit:</w:t>
      </w:r>
    </w:p>
    <w:p w:rsidR="00000000" w:rsidRPr="004125E9" w:rsidP="004125E9">
      <w:pPr>
        <w:pStyle w:val="BodyText"/>
      </w:pPr>
      <w:r w:rsidRPr="004125E9">
        <w:t>ability to assess the c</w:t>
      </w:r>
      <w:r w:rsidRPr="004125E9">
        <w:t>apacity to upload and process digital image s using industry hardware and software, to deliver a designated quality of image outcome</w:t>
      </w:r>
    </w:p>
    <w:p w:rsidR="00000000" w:rsidRPr="004125E9" w:rsidP="004125E9">
      <w:pPr>
        <w:pStyle w:val="BodyText"/>
      </w:pPr>
      <w:r w:rsidRPr="004125E9">
        <w:rPr>
          <w:rStyle w:val="SpecialBold"/>
        </w:rPr>
        <w:t>Method and context of assessment</w:t>
      </w:r>
    </w:p>
    <w:p w:rsidR="00000000" w:rsidRPr="004125E9" w:rsidP="004125E9">
      <w:pPr>
        <w:pStyle w:val="BodyText"/>
      </w:pPr>
      <w:r w:rsidRPr="004125E9">
        <w:t>Assessment may take place on the job, off the job or a combination of both of theses.</w:t>
      </w:r>
    </w:p>
    <w:p w:rsidR="00000000" w:rsidRPr="004125E9" w:rsidP="004125E9">
      <w:pPr>
        <w:pStyle w:val="BodyText"/>
      </w:pPr>
      <w:r w:rsidRPr="004125E9">
        <w:t xml:space="preserve">Off </w:t>
      </w:r>
      <w:r w:rsidRPr="004125E9">
        <w:t>the job assessment must be undertaken in a closely simulated workplace environment.</w:t>
      </w:r>
    </w:p>
    <w:p w:rsidR="00000000" w:rsidRPr="004125E9" w:rsidP="004125E9">
      <w:pPr>
        <w:pStyle w:val="BodyText"/>
      </w:pPr>
      <w:r w:rsidRPr="004125E9">
        <w:t>Assessment may incorporate a range of methods to assess performance and the application of essential underpinning knowledge, and might include:</w:t>
      </w:r>
    </w:p>
    <w:p w:rsidR="00000000" w:rsidRPr="004125E9" w:rsidP="004125E9">
      <w:pPr>
        <w:pStyle w:val="BodyText"/>
      </w:pPr>
      <w:r w:rsidRPr="004125E9">
        <w:t>practical demonstration (dir</w:t>
      </w:r>
      <w:r w:rsidRPr="004125E9">
        <w:t xml:space="preserve">ect observation may need to occur on more than one occasion to establish consistency of performance) </w:t>
      </w:r>
    </w:p>
    <w:p w:rsidR="00000000" w:rsidRPr="004125E9" w:rsidP="004125E9">
      <w:pPr>
        <w:pStyle w:val="BodyText"/>
      </w:pPr>
      <w:r w:rsidRPr="004125E9">
        <w:t xml:space="preserve">role play </w:t>
      </w:r>
    </w:p>
    <w:p w:rsidR="00000000" w:rsidRPr="004125E9" w:rsidP="004125E9">
      <w:pPr>
        <w:pStyle w:val="BodyText"/>
      </w:pPr>
      <w:r w:rsidRPr="004125E9">
        <w:t xml:space="preserve">work samples or simulated workplace activities  </w:t>
      </w:r>
    </w:p>
    <w:p w:rsidR="00000000" w:rsidRPr="004125E9" w:rsidP="004125E9">
      <w:pPr>
        <w:pStyle w:val="BodyText"/>
      </w:pPr>
      <w:r w:rsidRPr="004125E9">
        <w:t>oral questioning/interview aimed at the evaluating the process used in developing and realisin</w:t>
      </w:r>
      <w:r w:rsidRPr="004125E9">
        <w:t xml:space="preserve">g the creative concept </w:t>
      </w:r>
    </w:p>
    <w:p w:rsidR="00000000" w:rsidRPr="004125E9" w:rsidP="004125E9">
      <w:pPr>
        <w:pStyle w:val="BodyText"/>
      </w:pPr>
      <w:r w:rsidRPr="004125E9">
        <w:t xml:space="preserve">projects/reports/logbooks </w:t>
      </w:r>
    </w:p>
    <w:p w:rsidR="00000000" w:rsidRPr="004125E9" w:rsidP="004125E9">
      <w:pPr>
        <w:pStyle w:val="BodyText"/>
      </w:pPr>
      <w:r w:rsidRPr="004125E9">
        <w:t xml:space="preserve">third party reports and authenticated prior achievements  </w:t>
      </w:r>
    </w:p>
    <w:p w:rsidR="00000000" w:rsidRPr="004125E9" w:rsidP="004125E9">
      <w:pPr>
        <w:pStyle w:val="BodyText"/>
      </w:pPr>
      <w:r w:rsidRPr="004125E9">
        <w:t>portfolios of evidence which demonstrate the processes used in developing and realising the creative concept</w:t>
      </w:r>
    </w:p>
    <w:p w:rsidR="00000000" w:rsidRPr="004125E9" w:rsidP="004125E9">
      <w:pPr>
        <w:pStyle w:val="BodyText"/>
      </w:pPr>
      <w:r w:rsidRPr="004125E9">
        <w:rPr>
          <w:rStyle w:val="SpecialBold"/>
        </w:rPr>
        <w:t>Resource requirements</w:t>
      </w:r>
    </w:p>
    <w:p w:rsidR="00000000" w:rsidRPr="004125E9" w:rsidP="004125E9">
      <w:pPr>
        <w:pStyle w:val="BodyText"/>
      </w:pPr>
      <w:r w:rsidRPr="004125E9">
        <w:t>Assessment requires access to a range of resources and equipment currently used by the multimedia industry.</w:t>
      </w:r>
    </w:p>
    <w:p w:rsidR="00000000" w:rsidRPr="004125E9" w:rsidP="004125E9">
      <w:pPr>
        <w:pStyle w:val="BodyText"/>
      </w:pPr>
      <w:r w:rsidRPr="004125E9">
        <w:rPr>
          <w:rStyle w:val="SpecialBold"/>
        </w:rPr>
        <w:t>Underpinning skills and knowledge</w:t>
      </w:r>
    </w:p>
    <w:p w:rsidR="00000000" w:rsidRPr="004125E9" w:rsidP="004125E9">
      <w:pPr>
        <w:pStyle w:val="BodyText"/>
      </w:pPr>
      <w:r w:rsidRPr="004125E9">
        <w:t>Assessment must include evidence of essential knowledge of, and skills in:</w:t>
      </w:r>
    </w:p>
    <w:p w:rsidR="00000000" w:rsidRPr="004125E9" w:rsidP="004125E9">
      <w:pPr>
        <w:pStyle w:val="BodyText"/>
      </w:pPr>
      <w:r w:rsidRPr="004125E9">
        <w:t>basic principles of photography and vis</w:t>
      </w:r>
      <w:r w:rsidRPr="004125E9">
        <w:t xml:space="preserve">ual design </w:t>
      </w:r>
    </w:p>
    <w:p w:rsidR="00000000" w:rsidRPr="004125E9" w:rsidP="004125E9">
      <w:pPr>
        <w:pStyle w:val="BodyText"/>
      </w:pPr>
      <w:r w:rsidRPr="004125E9">
        <w:t xml:space="preserve">knowledge of selected digital image software </w:t>
      </w:r>
    </w:p>
    <w:p w:rsidR="00000000" w:rsidRPr="004125E9" w:rsidP="004125E9">
      <w:pPr>
        <w:pStyle w:val="BodyText"/>
      </w:pPr>
      <w:r w:rsidRPr="004125E9">
        <w:t xml:space="preserve">ability to interpret a brief </w:t>
      </w:r>
    </w:p>
    <w:p w:rsidR="00000000" w:rsidRPr="004125E9" w:rsidP="004125E9">
      <w:pPr>
        <w:pStyle w:val="BodyText"/>
      </w:pPr>
      <w:r w:rsidRPr="004125E9">
        <w:t xml:space="preserve">knowledge of the limiting factors of computer hardware </w:t>
      </w:r>
    </w:p>
    <w:p w:rsidR="00000000" w:rsidRPr="004125E9" w:rsidP="004125E9">
      <w:pPr>
        <w:pStyle w:val="BodyText"/>
      </w:pPr>
      <w:r w:rsidRPr="004125E9">
        <w:t xml:space="preserve">knowledge of computers and computer operating systems </w:t>
      </w:r>
    </w:p>
    <w:p w:rsidR="00000000" w:rsidRPr="004125E9" w:rsidP="004125E9">
      <w:pPr>
        <w:pStyle w:val="BodyText"/>
      </w:pPr>
      <w:r w:rsidRPr="004125E9">
        <w:t>interpreting simple scripts (texts), specifications and i</w:t>
      </w:r>
      <w:r w:rsidRPr="004125E9">
        <w:t xml:space="preserve">nstructions </w:t>
      </w:r>
    </w:p>
    <w:p w:rsidR="00000000" w:rsidRPr="004125E9" w:rsidP="004125E9">
      <w:pPr>
        <w:pStyle w:val="BodyText"/>
      </w:pPr>
      <w:r w:rsidRPr="004125E9">
        <w:t xml:space="preserve">interpreting and communicating production specifications </w:t>
      </w:r>
    </w:p>
    <w:p w:rsidR="00000000" w:rsidRPr="004125E9" w:rsidP="004125E9">
      <w:pPr>
        <w:pStyle w:val="BodyText"/>
      </w:pPr>
      <w:r w:rsidRPr="004125E9">
        <w:rPr>
          <w:rStyle w:val="SpecialBold"/>
        </w:rPr>
        <w:t>Linkages to other units</w:t>
      </w:r>
    </w:p>
    <w:p w:rsidR="00000000" w:rsidRPr="004125E9" w:rsidP="004125E9">
      <w:pPr>
        <w:pStyle w:val="BodyText"/>
      </w:pPr>
      <w:r w:rsidRPr="004125E9">
        <w:t>This unit has linkages to the following units and combined training delivery and/or assessment is recommended:</w:t>
      </w:r>
    </w:p>
    <w:p w:rsidR="00000000" w:rsidRPr="004125E9" w:rsidP="004125E9">
      <w:pPr>
        <w:pStyle w:val="BodyText"/>
      </w:pPr>
      <w:r w:rsidRPr="004125E9">
        <w:t>CUFMEM07A - Apply principles of visual design/comm</w:t>
      </w:r>
      <w:r w:rsidRPr="004125E9">
        <w:t xml:space="preserve">unication to the development of a multimedia project </w:t>
      </w:r>
    </w:p>
    <w:p w:rsidR="00000000" w:rsidRPr="004125E9" w:rsidP="004125E9">
      <w:pPr>
        <w:pStyle w:val="BodyText"/>
      </w:pPr>
      <w:r w:rsidRPr="004125E9">
        <w:t>CUFMEM10A - Design and create a multimedia interface</w:t>
      </w:r>
    </w:p>
    <w:p w:rsidR="00000000" w:rsidRPr="004125E9" w:rsidP="004125E9">
      <w:pPr>
        <w:pStyle w:val="BodyText"/>
      </w:pPr>
      <w:r w:rsidRPr="004125E9">
        <w:rPr>
          <w:rStyle w:val="SpecialBold"/>
        </w:rPr>
        <w:t>Critical aspects of evidence</w:t>
      </w:r>
    </w:p>
    <w:p w:rsidR="00000000" w:rsidRPr="004125E9" w:rsidP="004125E9">
      <w:pPr>
        <w:pStyle w:val="BodyText"/>
      </w:pPr>
      <w:r w:rsidRPr="004125E9">
        <w:t>This unit of competence applies to a range of industry sectors.  The focus of assessment will depend on the industry sec</w:t>
      </w:r>
      <w:r w:rsidRPr="004125E9">
        <w:t>tor.  Assessment must be customised to meet the needs of the particular sector in which performance is being assessed.  Assessment should only address those variable circumstances, listed in the range of variables statements, which apply to the chosen cont</w:t>
      </w:r>
      <w:r w:rsidRPr="004125E9">
        <w:t>ext.</w:t>
      </w:r>
    </w:p>
    <w:p w:rsidR="00000000" w:rsidRPr="004125E9" w:rsidP="004125E9">
      <w:pPr>
        <w:pStyle w:val="BodyText"/>
      </w:pPr>
      <w:r w:rsidRPr="004125E9">
        <w:t>The following evidence is critical to the judgement of competence in this unit:</w:t>
      </w:r>
    </w:p>
    <w:p w:rsidR="00000000" w:rsidRPr="004125E9" w:rsidP="004125E9">
      <w:pPr>
        <w:pStyle w:val="BodyText"/>
      </w:pPr>
      <w:r w:rsidRPr="004125E9">
        <w:t>ability to assess the capacity to upload and process digital image s using industry hardware and software, to deliver a designated quality of image outcome</w:t>
      </w:r>
    </w:p>
    <w:p w:rsidR="00000000" w:rsidRPr="004125E9" w:rsidP="004125E9">
      <w:pPr>
        <w:pStyle w:val="BodyText"/>
      </w:pPr>
      <w:r w:rsidRPr="004125E9">
        <w:rPr>
          <w:rStyle w:val="SpecialBold"/>
        </w:rPr>
        <w:t>Method and cont</w:t>
      </w:r>
      <w:r w:rsidRPr="004125E9">
        <w:rPr>
          <w:rStyle w:val="SpecialBold"/>
        </w:rPr>
        <w:t>ext of assessment</w:t>
      </w:r>
    </w:p>
    <w:p w:rsidR="00000000" w:rsidRPr="004125E9" w:rsidP="004125E9">
      <w:pPr>
        <w:pStyle w:val="BodyText"/>
      </w:pPr>
      <w:r w:rsidRPr="004125E9">
        <w:t>Assessment may take place on the job, off the job or a combination of both of theses.</w:t>
      </w:r>
    </w:p>
    <w:p w:rsidR="00000000" w:rsidRPr="004125E9" w:rsidP="004125E9">
      <w:pPr>
        <w:pStyle w:val="BodyText"/>
      </w:pPr>
      <w:r w:rsidRPr="004125E9">
        <w:t>Off the job assessment must be undertaken in a closely simulated workplace environment.</w:t>
      </w:r>
    </w:p>
    <w:p w:rsidR="00000000" w:rsidRPr="004125E9" w:rsidP="004125E9">
      <w:pPr>
        <w:pStyle w:val="BodyText"/>
      </w:pPr>
      <w:r w:rsidRPr="004125E9">
        <w:t>Assessment may incorporate a range of methods to assess performa</w:t>
      </w:r>
      <w:r w:rsidRPr="004125E9">
        <w:t>nce and the application of essential underpinning knowledge, and might include:</w:t>
      </w:r>
    </w:p>
    <w:p w:rsidR="00000000" w:rsidRPr="004125E9" w:rsidP="004125E9">
      <w:pPr>
        <w:pStyle w:val="BodyText"/>
      </w:pPr>
      <w:r w:rsidRPr="004125E9">
        <w:t xml:space="preserve">practical demonstration (direct observation may need to occur on more than one occasion to establish consistency of performance) </w:t>
      </w:r>
    </w:p>
    <w:p w:rsidR="00000000" w:rsidRPr="004125E9" w:rsidP="004125E9">
      <w:pPr>
        <w:pStyle w:val="BodyText"/>
      </w:pPr>
      <w:r w:rsidRPr="004125E9">
        <w:t xml:space="preserve">role play </w:t>
      </w:r>
    </w:p>
    <w:p w:rsidR="00000000" w:rsidRPr="004125E9" w:rsidP="004125E9">
      <w:pPr>
        <w:pStyle w:val="BodyText"/>
      </w:pPr>
      <w:r w:rsidRPr="004125E9">
        <w:t>work samples or simulated workplace</w:t>
      </w:r>
      <w:r w:rsidRPr="004125E9">
        <w:t xml:space="preserve"> activities  </w:t>
      </w:r>
    </w:p>
    <w:p w:rsidR="00000000" w:rsidRPr="004125E9" w:rsidP="004125E9">
      <w:pPr>
        <w:pStyle w:val="BodyText"/>
      </w:pPr>
      <w:r w:rsidRPr="004125E9">
        <w:t xml:space="preserve">oral questioning/interview aimed at the evaluating the process used in developing and realising the creative concept </w:t>
      </w:r>
    </w:p>
    <w:p w:rsidR="00000000" w:rsidRPr="004125E9" w:rsidP="004125E9">
      <w:pPr>
        <w:pStyle w:val="BodyText"/>
      </w:pPr>
      <w:r w:rsidRPr="004125E9">
        <w:t xml:space="preserve">projects/reports/logbooks </w:t>
      </w:r>
    </w:p>
    <w:p w:rsidR="00000000" w:rsidRPr="004125E9" w:rsidP="004125E9">
      <w:pPr>
        <w:pStyle w:val="BodyText"/>
      </w:pPr>
      <w:r w:rsidRPr="004125E9">
        <w:t xml:space="preserve">third party reports and authenticated prior achievements  </w:t>
      </w:r>
    </w:p>
    <w:p w:rsidR="00000000" w:rsidRPr="004125E9" w:rsidP="004125E9">
      <w:pPr>
        <w:pStyle w:val="BodyText"/>
      </w:pPr>
      <w:r w:rsidRPr="004125E9">
        <w:t>portfolios of evidence which demonstrate the processes used in developing and realising the creative concept</w:t>
      </w:r>
    </w:p>
    <w:p w:rsidR="00000000" w:rsidRPr="004125E9" w:rsidP="004125E9">
      <w:pPr>
        <w:pStyle w:val="BodyText"/>
      </w:pPr>
      <w:r w:rsidRPr="004125E9">
        <w:rPr>
          <w:rStyle w:val="SpecialBold"/>
        </w:rPr>
        <w:t>Resource requirements</w:t>
      </w:r>
    </w:p>
    <w:p w:rsidR="00000000" w:rsidRPr="004125E9" w:rsidP="004125E9">
      <w:pPr>
        <w:pStyle w:val="BodyText"/>
      </w:pPr>
      <w:r w:rsidRPr="004125E9">
        <w:t>Assessment requires access to a range of resources and equipment currently used by the multimedia industry.</w:t>
      </w:r>
    </w:p>
    <w:p w:rsidR="00000000" w:rsidRPr="004125E9" w:rsidP="004125E9">
      <w:pPr>
        <w:pStyle w:val="AllowPageBreak"/>
      </w:pPr>
    </w:p>
    <w:p w:rsidR="00000000" w:rsidRPr="004125E9" w:rsidP="004125E9">
      <w:pPr>
        <w:pStyle w:val="Heading1"/>
      </w:pPr>
      <w:bookmarkStart w:id="11" w:name="O_324367"/>
      <w:bookmarkEnd w:id="11"/>
      <w:r w:rsidRPr="004125E9">
        <w:t>Range Statement</w:t>
      </w:r>
    </w:p>
    <w:p w:rsidR="00000000" w:rsidRPr="004125E9" w:rsidP="004125E9">
      <w:pPr>
        <w:pStyle w:val="BodyText"/>
      </w:pPr>
      <w:r w:rsidRPr="004125E9">
        <w:rPr>
          <w:rStyle w:val="SpecialBold"/>
        </w:rPr>
        <w:t>Multimedia productions may include or be included in</w:t>
      </w:r>
      <w:r w:rsidRPr="004125E9">
        <w:t xml:space="preserve">:    </w:t>
      </w:r>
    </w:p>
    <w:p w:rsidR="00000000" w:rsidRPr="004125E9" w:rsidP="004125E9">
      <w:pPr>
        <w:pStyle w:val="BodyText"/>
      </w:pPr>
      <w:r w:rsidRPr="004125E9">
        <w:t xml:space="preserve">aspects or sections of film/video production:   </w:t>
      </w:r>
    </w:p>
    <w:p w:rsidR="00000000" w:rsidRPr="004125E9" w:rsidP="004125E9">
      <w:pPr>
        <w:pStyle w:val="BodyText"/>
      </w:pPr>
      <w:r w:rsidRPr="004125E9">
        <w:t xml:space="preserve">feature   </w:t>
      </w:r>
    </w:p>
    <w:p w:rsidR="00000000" w:rsidRPr="004125E9" w:rsidP="004125E9">
      <w:pPr>
        <w:pStyle w:val="BodyText"/>
      </w:pPr>
      <w:r w:rsidRPr="004125E9">
        <w:t xml:space="preserve">documentary   </w:t>
      </w:r>
    </w:p>
    <w:p w:rsidR="00000000" w:rsidRPr="004125E9" w:rsidP="004125E9">
      <w:pPr>
        <w:pStyle w:val="BodyText"/>
      </w:pPr>
      <w:r w:rsidRPr="004125E9">
        <w:t xml:space="preserve">short film and/or video   </w:t>
      </w:r>
    </w:p>
    <w:p w:rsidR="00000000" w:rsidRPr="004125E9" w:rsidP="004125E9">
      <w:pPr>
        <w:pStyle w:val="BodyText"/>
      </w:pPr>
      <w:r w:rsidRPr="004125E9">
        <w:t xml:space="preserve">animations   </w:t>
      </w:r>
    </w:p>
    <w:p w:rsidR="00000000" w:rsidRPr="004125E9" w:rsidP="004125E9">
      <w:pPr>
        <w:pStyle w:val="BodyText"/>
      </w:pPr>
      <w:r w:rsidRPr="004125E9">
        <w:t xml:space="preserve">commercials   </w:t>
      </w:r>
    </w:p>
    <w:p w:rsidR="00000000" w:rsidRPr="004125E9" w:rsidP="004125E9">
      <w:pPr>
        <w:pStyle w:val="BodyText"/>
      </w:pPr>
      <w:r w:rsidRPr="004125E9">
        <w:t>live or pre-recorder performances</w:t>
      </w:r>
    </w:p>
    <w:p w:rsidR="00000000" w:rsidRPr="004125E9" w:rsidP="004125E9">
      <w:pPr>
        <w:pStyle w:val="BodyText"/>
      </w:pPr>
    </w:p>
    <w:p w:rsidR="00000000" w:rsidRPr="004125E9" w:rsidP="004125E9">
      <w:pPr>
        <w:pStyle w:val="BodyText"/>
      </w:pPr>
      <w:r w:rsidRPr="004125E9">
        <w:t xml:space="preserve">music video   </w:t>
      </w:r>
    </w:p>
    <w:p w:rsidR="00000000" w:rsidRPr="004125E9" w:rsidP="004125E9">
      <w:pPr>
        <w:pStyle w:val="BodyText"/>
      </w:pPr>
      <w:r w:rsidRPr="004125E9">
        <w:t>t</w:t>
      </w:r>
      <w:r w:rsidRPr="004125E9">
        <w:t xml:space="preserve">elevision production of any type (eg music, drama, comedy, variety, sport) </w:t>
      </w:r>
    </w:p>
    <w:p w:rsidR="00000000" w:rsidRPr="004125E9" w:rsidP="004125E9">
      <w:pPr>
        <w:pStyle w:val="BodyText"/>
      </w:pPr>
      <w:r w:rsidRPr="004125E9">
        <w:t xml:space="preserve">live or pre-recorded television production </w:t>
      </w:r>
    </w:p>
    <w:p w:rsidR="00000000" w:rsidRPr="004125E9" w:rsidP="004125E9">
      <w:pPr>
        <w:pStyle w:val="BodyText"/>
      </w:pPr>
      <w:r w:rsidRPr="004125E9">
        <w:t xml:space="preserve">educational product </w:t>
      </w:r>
    </w:p>
    <w:p w:rsidR="00000000" w:rsidRPr="004125E9" w:rsidP="004125E9">
      <w:pPr>
        <w:pStyle w:val="BodyText"/>
      </w:pPr>
      <w:r w:rsidRPr="004125E9">
        <w:t xml:space="preserve">game </w:t>
      </w:r>
    </w:p>
    <w:p w:rsidR="00000000" w:rsidRPr="004125E9" w:rsidP="004125E9">
      <w:pPr>
        <w:pStyle w:val="BodyText"/>
      </w:pPr>
      <w:r w:rsidRPr="004125E9">
        <w:t xml:space="preserve">promotional product </w:t>
      </w:r>
    </w:p>
    <w:p w:rsidR="00000000" w:rsidRPr="004125E9" w:rsidP="004125E9">
      <w:pPr>
        <w:pStyle w:val="BodyText"/>
      </w:pPr>
      <w:r w:rsidRPr="004125E9">
        <w:t xml:space="preserve">Information product </w:t>
      </w:r>
    </w:p>
    <w:p w:rsidR="00000000" w:rsidRPr="004125E9" w:rsidP="004125E9">
      <w:pPr>
        <w:pStyle w:val="BodyText"/>
      </w:pPr>
      <w:r w:rsidRPr="004125E9">
        <w:t xml:space="preserve">training product </w:t>
      </w:r>
    </w:p>
    <w:p w:rsidR="00000000" w:rsidRPr="004125E9" w:rsidP="004125E9">
      <w:pPr>
        <w:pStyle w:val="BodyText"/>
      </w:pPr>
      <w:r w:rsidRPr="004125E9">
        <w:t xml:space="preserve">e-commerce </w:t>
      </w:r>
    </w:p>
    <w:p w:rsidR="00000000" w:rsidRPr="004125E9" w:rsidP="004125E9">
      <w:pPr>
        <w:pStyle w:val="BodyText"/>
      </w:pPr>
      <w:r w:rsidRPr="004125E9">
        <w:t>a range of others</w:t>
      </w:r>
    </w:p>
    <w:p w:rsidR="00000000" w:rsidRPr="004125E9" w:rsidP="004125E9">
      <w:pPr>
        <w:pStyle w:val="BodyText"/>
      </w:pPr>
      <w:r w:rsidRPr="004125E9">
        <w:rPr>
          <w:rStyle w:val="SpecialBold"/>
        </w:rPr>
        <w:t>Equipment used</w:t>
      </w:r>
      <w:r w:rsidRPr="004125E9">
        <w:t>:</w:t>
      </w:r>
    </w:p>
    <w:p w:rsidR="00000000" w:rsidRPr="004125E9" w:rsidP="004125E9">
      <w:pPr>
        <w:pStyle w:val="BodyText"/>
      </w:pPr>
      <w:r w:rsidRPr="004125E9">
        <w:t>app</w:t>
      </w:r>
      <w:r w:rsidRPr="004125E9">
        <w:t xml:space="preserve">ropriate hardware </w:t>
      </w:r>
    </w:p>
    <w:p w:rsidR="00000000" w:rsidRPr="004125E9" w:rsidP="004125E9">
      <w:pPr>
        <w:pStyle w:val="BodyText"/>
      </w:pPr>
      <w:r w:rsidRPr="004125E9">
        <w:t xml:space="preserve">software and communication packages </w:t>
      </w:r>
    </w:p>
    <w:p w:rsidR="00000000" w:rsidRPr="004125E9" w:rsidP="004125E9">
      <w:pPr>
        <w:pStyle w:val="BodyText"/>
      </w:pPr>
      <w:r w:rsidRPr="004125E9">
        <w:t xml:space="preserve">LANs </w:t>
      </w:r>
    </w:p>
    <w:p w:rsidR="00000000" w:rsidRPr="004125E9" w:rsidP="004125E9">
      <w:pPr>
        <w:pStyle w:val="BodyText"/>
      </w:pPr>
      <w:r w:rsidRPr="004125E9">
        <w:t>organisation's backup systems</w:t>
      </w:r>
    </w:p>
    <w:p w:rsidR="00000000" w:rsidRPr="004125E9" w:rsidP="004125E9">
      <w:pPr>
        <w:pStyle w:val="BodyText"/>
      </w:pPr>
      <w:r w:rsidRPr="004125E9">
        <w:rPr>
          <w:rStyle w:val="SpecialBold"/>
        </w:rPr>
        <w:t>Multimedia components</w:t>
      </w:r>
      <w:r w:rsidRPr="004125E9">
        <w:t>:</w:t>
      </w:r>
    </w:p>
    <w:p w:rsidR="00000000" w:rsidRPr="004125E9" w:rsidP="004125E9">
      <w:pPr>
        <w:pStyle w:val="BodyText"/>
      </w:pPr>
      <w:r w:rsidRPr="004125E9">
        <w:t xml:space="preserve">2D Graphics </w:t>
      </w:r>
    </w:p>
    <w:p w:rsidR="00000000" w:rsidRPr="004125E9" w:rsidP="004125E9">
      <w:pPr>
        <w:pStyle w:val="BodyText"/>
      </w:pPr>
      <w:r w:rsidRPr="004125E9">
        <w:t xml:space="preserve">3D Graphics </w:t>
      </w:r>
    </w:p>
    <w:p w:rsidR="00000000" w:rsidRPr="004125E9" w:rsidP="004125E9">
      <w:pPr>
        <w:pStyle w:val="BodyText"/>
      </w:pPr>
      <w:r w:rsidRPr="004125E9">
        <w:t xml:space="preserve">videos </w:t>
      </w:r>
    </w:p>
    <w:p w:rsidR="00000000" w:rsidRPr="004125E9" w:rsidP="004125E9">
      <w:pPr>
        <w:pStyle w:val="BodyText"/>
      </w:pPr>
      <w:r w:rsidRPr="004125E9">
        <w:t xml:space="preserve">sound </w:t>
      </w:r>
    </w:p>
    <w:p w:rsidR="00000000" w:rsidRPr="004125E9" w:rsidP="004125E9">
      <w:pPr>
        <w:pStyle w:val="BodyText"/>
      </w:pPr>
      <w:r w:rsidRPr="004125E9">
        <w:t xml:space="preserve">text animation </w:t>
      </w:r>
    </w:p>
    <w:p w:rsidR="00000000" w:rsidRPr="004125E9" w:rsidP="004125E9">
      <w:pPr>
        <w:pStyle w:val="BodyText"/>
      </w:pPr>
      <w:r w:rsidRPr="004125E9">
        <w:t>scanned images</w:t>
      </w:r>
    </w:p>
    <w:p w:rsidR="00000000" w:rsidRPr="004125E9" w:rsidP="004125E9">
      <w:pPr>
        <w:pStyle w:val="BodyText"/>
      </w:pPr>
      <w:r w:rsidRPr="004125E9">
        <w:rPr>
          <w:rStyle w:val="SpecialBold"/>
        </w:rPr>
        <w:t>Industry standard software may include</w:t>
      </w:r>
      <w:r w:rsidRPr="004125E9">
        <w:t>:</w:t>
      </w:r>
    </w:p>
    <w:p w:rsidR="00000000" w:rsidRPr="004125E9" w:rsidP="004125E9">
      <w:pPr>
        <w:pStyle w:val="BodyText"/>
      </w:pPr>
      <w:r w:rsidRPr="004125E9">
        <w:t xml:space="preserve">a wide range of programs, some current examples of which may be:   </w:t>
      </w:r>
    </w:p>
    <w:p w:rsidR="00000000" w:rsidRPr="004125E9" w:rsidP="004125E9">
      <w:pPr>
        <w:pStyle w:val="BodyText"/>
      </w:pPr>
      <w:r w:rsidRPr="004125E9">
        <w:t xml:space="preserve">Photoshop   </w:t>
      </w:r>
    </w:p>
    <w:p w:rsidR="00000000" w:rsidRPr="004125E9" w:rsidP="004125E9">
      <w:pPr>
        <w:pStyle w:val="BodyText"/>
      </w:pPr>
      <w:r w:rsidRPr="004125E9">
        <w:t xml:space="preserve">Pagemill   </w:t>
      </w:r>
    </w:p>
    <w:p w:rsidR="00000000" w:rsidRPr="004125E9" w:rsidP="004125E9">
      <w:pPr>
        <w:pStyle w:val="BodyText"/>
      </w:pPr>
      <w:r w:rsidRPr="004125E9">
        <w:t xml:space="preserve">Frontpage   </w:t>
      </w:r>
    </w:p>
    <w:p w:rsidR="00000000" w:rsidRPr="004125E9" w:rsidP="004125E9">
      <w:pPr>
        <w:pStyle w:val="BodyText"/>
      </w:pPr>
      <w:r w:rsidRPr="004125E9">
        <w:t xml:space="preserve">Dreamweaver   </w:t>
      </w:r>
    </w:p>
    <w:p w:rsidR="00000000" w:rsidRPr="004125E9" w:rsidP="004125E9">
      <w:pPr>
        <w:pStyle w:val="BodyText"/>
      </w:pPr>
      <w:r w:rsidRPr="004125E9">
        <w:t xml:space="preserve">Flash   </w:t>
      </w:r>
    </w:p>
    <w:p w:rsidR="00000000" w:rsidRPr="004125E9" w:rsidP="004125E9">
      <w:pPr>
        <w:pStyle w:val="BodyText"/>
      </w:pPr>
      <w:r w:rsidRPr="004125E9">
        <w:t xml:space="preserve">Director   </w:t>
      </w:r>
    </w:p>
    <w:p w:rsidR="00000000" w:rsidRPr="004125E9" w:rsidP="004125E9">
      <w:pPr>
        <w:pStyle w:val="BodyText"/>
      </w:pPr>
      <w:r w:rsidRPr="004125E9">
        <w:t>Hyper Studio</w:t>
      </w:r>
    </w:p>
    <w:p w:rsidR="00000000" w:rsidRPr="004125E9" w:rsidP="004125E9">
      <w:pPr>
        <w:pStyle w:val="BodyText"/>
      </w:pPr>
      <w:r w:rsidRPr="004125E9">
        <w:t>NOTE:  These programs are constantly being upgraded and replaced, and appropriate up-to-date programs</w:t>
      </w:r>
      <w:r w:rsidRPr="004125E9">
        <w:t xml:space="preserve"> should be selected.</w:t>
      </w:r>
    </w:p>
    <w:p w:rsidR="00000000" w:rsidRPr="004125E9" w:rsidP="004125E9">
      <w:pPr>
        <w:pStyle w:val="BodyText"/>
      </w:pPr>
      <w:r w:rsidRPr="004125E9">
        <w:rPr>
          <w:rStyle w:val="SpecialBold"/>
        </w:rPr>
        <w:t>Camera feature modes may include</w:t>
      </w:r>
      <w:r w:rsidRPr="004125E9">
        <w:t>:</w:t>
      </w:r>
    </w:p>
    <w:p w:rsidR="00000000" w:rsidRPr="004125E9" w:rsidP="004125E9">
      <w:pPr>
        <w:pStyle w:val="BodyText"/>
      </w:pPr>
      <w:r w:rsidRPr="004125E9">
        <w:t xml:space="preserve">flash </w:t>
      </w:r>
    </w:p>
    <w:p w:rsidR="00000000" w:rsidRPr="004125E9" w:rsidP="004125E9">
      <w:pPr>
        <w:pStyle w:val="BodyText"/>
      </w:pPr>
      <w:r w:rsidRPr="004125E9">
        <w:t xml:space="preserve">scrollage </w:t>
      </w:r>
    </w:p>
    <w:p w:rsidR="00000000" w:rsidRPr="004125E9" w:rsidP="004125E9">
      <w:pPr>
        <w:pStyle w:val="BodyText"/>
      </w:pPr>
      <w:r w:rsidRPr="004125E9">
        <w:t xml:space="preserve">icon menu </w:t>
      </w:r>
    </w:p>
    <w:p w:rsidR="00000000" w:rsidRPr="004125E9" w:rsidP="004125E9">
      <w:pPr>
        <w:pStyle w:val="BodyText"/>
      </w:pPr>
      <w:r w:rsidRPr="004125E9">
        <w:t xml:space="preserve">close-up </w:t>
      </w:r>
    </w:p>
    <w:p w:rsidR="00000000" w:rsidRPr="004125E9" w:rsidP="004125E9">
      <w:pPr>
        <w:pStyle w:val="BodyText"/>
      </w:pPr>
      <w:r w:rsidRPr="004125E9">
        <w:t>wide angle and telephoto capacity</w:t>
      </w:r>
    </w:p>
    <w:p w:rsidR="00000000" w:rsidRPr="004125E9" w:rsidP="004125E9">
      <w:pPr>
        <w:pStyle w:val="BodyText"/>
      </w:pPr>
      <w:r w:rsidRPr="004125E9">
        <w:rPr>
          <w:rStyle w:val="SpecialBold"/>
        </w:rPr>
        <w:t>Multimedia productions may include or be included in</w:t>
      </w:r>
      <w:r w:rsidRPr="004125E9">
        <w:t xml:space="preserve">:    </w:t>
      </w:r>
    </w:p>
    <w:p w:rsidR="00000000" w:rsidRPr="004125E9" w:rsidP="004125E9">
      <w:pPr>
        <w:pStyle w:val="BodyText"/>
      </w:pPr>
      <w:r w:rsidRPr="004125E9">
        <w:t xml:space="preserve">aspects or sections of film/video production:   </w:t>
      </w:r>
    </w:p>
    <w:p w:rsidR="00000000" w:rsidRPr="004125E9" w:rsidP="004125E9">
      <w:pPr>
        <w:pStyle w:val="BodyText"/>
      </w:pPr>
      <w:r w:rsidRPr="004125E9">
        <w:t xml:space="preserve">feature   </w:t>
      </w:r>
    </w:p>
    <w:p w:rsidR="00000000" w:rsidRPr="004125E9" w:rsidP="004125E9">
      <w:pPr>
        <w:pStyle w:val="BodyText"/>
      </w:pPr>
      <w:r w:rsidRPr="004125E9">
        <w:t xml:space="preserve">documentary   </w:t>
      </w:r>
    </w:p>
    <w:p w:rsidR="00000000" w:rsidRPr="004125E9" w:rsidP="004125E9">
      <w:pPr>
        <w:pStyle w:val="BodyText"/>
      </w:pPr>
      <w:r w:rsidRPr="004125E9">
        <w:t xml:space="preserve">short film and/or video   </w:t>
      </w:r>
    </w:p>
    <w:p w:rsidR="00000000" w:rsidRPr="004125E9" w:rsidP="004125E9">
      <w:pPr>
        <w:pStyle w:val="BodyText"/>
      </w:pPr>
      <w:r w:rsidRPr="004125E9">
        <w:t xml:space="preserve">animations   </w:t>
      </w:r>
    </w:p>
    <w:p w:rsidR="00000000" w:rsidRPr="004125E9" w:rsidP="004125E9">
      <w:pPr>
        <w:pStyle w:val="BodyText"/>
      </w:pPr>
      <w:r w:rsidRPr="004125E9">
        <w:t xml:space="preserve">commercials   </w:t>
      </w:r>
    </w:p>
    <w:p w:rsidR="00000000" w:rsidRPr="004125E9" w:rsidP="004125E9">
      <w:pPr>
        <w:pStyle w:val="BodyText"/>
      </w:pPr>
      <w:r w:rsidRPr="004125E9">
        <w:t>live or pre-recorder performances</w:t>
      </w:r>
    </w:p>
    <w:p w:rsidR="00000000" w:rsidRPr="004125E9" w:rsidP="004125E9">
      <w:pPr>
        <w:pStyle w:val="BodyText"/>
      </w:pPr>
    </w:p>
    <w:p w:rsidR="00000000" w:rsidRPr="004125E9" w:rsidP="004125E9">
      <w:pPr>
        <w:pStyle w:val="BodyText"/>
      </w:pPr>
      <w:r w:rsidRPr="004125E9">
        <w:t xml:space="preserve">music video   </w:t>
      </w:r>
    </w:p>
    <w:p w:rsidR="00000000" w:rsidRPr="004125E9" w:rsidP="004125E9">
      <w:pPr>
        <w:pStyle w:val="BodyText"/>
      </w:pPr>
      <w:r w:rsidRPr="004125E9">
        <w:t xml:space="preserve">television production of any type (eg music, drama, comedy, variety, sport) </w:t>
      </w:r>
    </w:p>
    <w:p w:rsidR="00000000" w:rsidRPr="004125E9" w:rsidP="004125E9">
      <w:pPr>
        <w:pStyle w:val="BodyText"/>
      </w:pPr>
      <w:r w:rsidRPr="004125E9">
        <w:t xml:space="preserve">live or pre-recorded television production </w:t>
      </w:r>
    </w:p>
    <w:p w:rsidR="00000000" w:rsidRPr="004125E9" w:rsidP="004125E9">
      <w:pPr>
        <w:pStyle w:val="BodyText"/>
      </w:pPr>
      <w:r w:rsidRPr="004125E9">
        <w:t>educational pr</w:t>
      </w:r>
      <w:r w:rsidRPr="004125E9">
        <w:t xml:space="preserve">oduct </w:t>
      </w:r>
    </w:p>
    <w:p w:rsidR="00000000" w:rsidRPr="004125E9" w:rsidP="004125E9">
      <w:pPr>
        <w:pStyle w:val="BodyText"/>
      </w:pPr>
      <w:r w:rsidRPr="004125E9">
        <w:t xml:space="preserve">game </w:t>
      </w:r>
    </w:p>
    <w:p w:rsidR="00000000" w:rsidRPr="004125E9" w:rsidP="004125E9">
      <w:pPr>
        <w:pStyle w:val="BodyText"/>
      </w:pPr>
      <w:r w:rsidRPr="004125E9">
        <w:t xml:space="preserve">promotional product </w:t>
      </w:r>
    </w:p>
    <w:p w:rsidR="00000000" w:rsidRPr="004125E9" w:rsidP="004125E9">
      <w:pPr>
        <w:pStyle w:val="BodyText"/>
      </w:pPr>
      <w:r w:rsidRPr="004125E9">
        <w:t xml:space="preserve">Information product </w:t>
      </w:r>
    </w:p>
    <w:p w:rsidR="00000000" w:rsidRPr="004125E9" w:rsidP="004125E9">
      <w:pPr>
        <w:pStyle w:val="BodyText"/>
      </w:pPr>
      <w:r w:rsidRPr="004125E9">
        <w:t xml:space="preserve">training product </w:t>
      </w:r>
    </w:p>
    <w:p w:rsidR="00000000" w:rsidRPr="004125E9" w:rsidP="004125E9">
      <w:pPr>
        <w:pStyle w:val="BodyText"/>
      </w:pPr>
      <w:r w:rsidRPr="004125E9">
        <w:t xml:space="preserve">e-commerce </w:t>
      </w:r>
    </w:p>
    <w:p w:rsidR="00000000" w:rsidRPr="004125E9" w:rsidP="004125E9">
      <w:pPr>
        <w:pStyle w:val="BodyText"/>
      </w:pPr>
      <w:r w:rsidRPr="004125E9">
        <w:t>a range of others</w:t>
      </w:r>
    </w:p>
    <w:p w:rsidR="00000000" w:rsidRPr="004125E9" w:rsidP="004125E9">
      <w:pPr>
        <w:pStyle w:val="BodyText"/>
      </w:pPr>
      <w:r w:rsidRPr="004125E9">
        <w:rPr>
          <w:rStyle w:val="SpecialBold"/>
        </w:rPr>
        <w:t>Equipment used</w:t>
      </w:r>
      <w:r w:rsidRPr="004125E9">
        <w:t>:</w:t>
      </w:r>
    </w:p>
    <w:p w:rsidR="00000000" w:rsidRPr="004125E9" w:rsidP="004125E9">
      <w:pPr>
        <w:pStyle w:val="BodyText"/>
      </w:pPr>
      <w:r w:rsidRPr="004125E9">
        <w:t xml:space="preserve">appropriate hardware </w:t>
      </w:r>
    </w:p>
    <w:p w:rsidR="00000000" w:rsidRPr="004125E9" w:rsidP="004125E9">
      <w:pPr>
        <w:pStyle w:val="BodyText"/>
      </w:pPr>
      <w:r w:rsidRPr="004125E9">
        <w:t xml:space="preserve">software and communication packages </w:t>
      </w:r>
    </w:p>
    <w:p w:rsidR="00000000" w:rsidRPr="004125E9" w:rsidP="004125E9">
      <w:pPr>
        <w:pStyle w:val="BodyText"/>
      </w:pPr>
      <w:r w:rsidRPr="004125E9">
        <w:t xml:space="preserve">LANs </w:t>
      </w:r>
    </w:p>
    <w:p w:rsidR="00000000" w:rsidRPr="004125E9" w:rsidP="004125E9">
      <w:pPr>
        <w:pStyle w:val="BodyText"/>
      </w:pPr>
      <w:r w:rsidRPr="004125E9">
        <w:t>organisation's backup systems</w:t>
      </w:r>
    </w:p>
    <w:p w:rsidR="00000000" w:rsidRPr="004125E9" w:rsidP="004125E9">
      <w:pPr>
        <w:pStyle w:val="BodyText"/>
      </w:pPr>
      <w:r w:rsidRPr="004125E9">
        <w:rPr>
          <w:rStyle w:val="SpecialBold"/>
        </w:rPr>
        <w:t>Multimedia components</w:t>
      </w:r>
      <w:r w:rsidRPr="004125E9">
        <w:t>:</w:t>
      </w:r>
    </w:p>
    <w:p w:rsidR="00000000" w:rsidRPr="004125E9" w:rsidP="004125E9">
      <w:pPr>
        <w:pStyle w:val="BodyText"/>
      </w:pPr>
      <w:r w:rsidRPr="004125E9">
        <w:t xml:space="preserve">2D Graphics </w:t>
      </w:r>
    </w:p>
    <w:p w:rsidR="00000000" w:rsidRPr="004125E9" w:rsidP="004125E9">
      <w:pPr>
        <w:pStyle w:val="BodyText"/>
      </w:pPr>
      <w:r w:rsidRPr="004125E9">
        <w:t>3D Gra</w:t>
      </w:r>
      <w:r w:rsidRPr="004125E9">
        <w:t xml:space="preserve">phics </w:t>
      </w:r>
    </w:p>
    <w:p w:rsidR="00000000" w:rsidRPr="004125E9" w:rsidP="004125E9">
      <w:pPr>
        <w:pStyle w:val="BodyText"/>
      </w:pPr>
      <w:r w:rsidRPr="004125E9">
        <w:t xml:space="preserve">videos </w:t>
      </w:r>
    </w:p>
    <w:p w:rsidR="00000000" w:rsidRPr="004125E9" w:rsidP="004125E9">
      <w:pPr>
        <w:pStyle w:val="BodyText"/>
      </w:pPr>
      <w:r w:rsidRPr="004125E9">
        <w:t xml:space="preserve">sound </w:t>
      </w:r>
    </w:p>
    <w:p w:rsidR="00000000" w:rsidRPr="004125E9" w:rsidP="004125E9">
      <w:pPr>
        <w:pStyle w:val="BodyText"/>
      </w:pPr>
      <w:r w:rsidRPr="004125E9">
        <w:t xml:space="preserve">text animation </w:t>
      </w:r>
    </w:p>
    <w:p w:rsidR="00000000" w:rsidRPr="004125E9" w:rsidP="004125E9">
      <w:pPr>
        <w:pStyle w:val="BodyText"/>
      </w:pPr>
      <w:r w:rsidRPr="004125E9">
        <w:t>scanned images</w:t>
      </w:r>
    </w:p>
    <w:p w:rsidR="00000000" w:rsidRPr="004125E9" w:rsidP="004125E9">
      <w:pPr>
        <w:pStyle w:val="BodyText"/>
      </w:pPr>
      <w:r w:rsidRPr="004125E9">
        <w:rPr>
          <w:rStyle w:val="SpecialBold"/>
        </w:rPr>
        <w:t>Industry standard software may include</w:t>
      </w:r>
      <w:r w:rsidRPr="004125E9">
        <w:t>:</w:t>
      </w:r>
    </w:p>
    <w:p w:rsidR="00000000" w:rsidRPr="004125E9" w:rsidP="004125E9">
      <w:pPr>
        <w:pStyle w:val="BodyText"/>
      </w:pPr>
      <w:r w:rsidRPr="004125E9">
        <w:t xml:space="preserve">a wide range of programs, some current examples of which may be:   </w:t>
      </w:r>
    </w:p>
    <w:p w:rsidR="00000000" w:rsidRPr="004125E9" w:rsidP="004125E9">
      <w:pPr>
        <w:pStyle w:val="BodyText"/>
      </w:pPr>
      <w:r w:rsidRPr="004125E9">
        <w:t xml:space="preserve">Photoshop   </w:t>
      </w:r>
    </w:p>
    <w:p w:rsidR="00000000" w:rsidRPr="004125E9" w:rsidP="004125E9">
      <w:pPr>
        <w:pStyle w:val="BodyText"/>
      </w:pPr>
      <w:r w:rsidRPr="004125E9">
        <w:t xml:space="preserve">Pagemill   </w:t>
      </w:r>
    </w:p>
    <w:p w:rsidR="00000000" w:rsidRPr="004125E9" w:rsidP="004125E9">
      <w:pPr>
        <w:pStyle w:val="BodyText"/>
      </w:pPr>
      <w:r w:rsidRPr="004125E9">
        <w:t xml:space="preserve">Frontpage   </w:t>
      </w:r>
    </w:p>
    <w:p w:rsidR="00000000" w:rsidRPr="004125E9" w:rsidP="004125E9">
      <w:pPr>
        <w:pStyle w:val="BodyText"/>
      </w:pPr>
      <w:r w:rsidRPr="004125E9">
        <w:t xml:space="preserve">Dreamweaver   </w:t>
      </w:r>
    </w:p>
    <w:p w:rsidR="00000000" w:rsidRPr="004125E9" w:rsidP="004125E9">
      <w:pPr>
        <w:pStyle w:val="BodyText"/>
      </w:pPr>
      <w:r w:rsidRPr="004125E9">
        <w:t xml:space="preserve">Flash   </w:t>
      </w:r>
    </w:p>
    <w:p w:rsidR="00000000" w:rsidRPr="004125E9" w:rsidP="004125E9">
      <w:pPr>
        <w:pStyle w:val="BodyText"/>
      </w:pPr>
      <w:r w:rsidRPr="004125E9">
        <w:t xml:space="preserve">Director   </w:t>
      </w:r>
    </w:p>
    <w:p w:rsidR="00000000" w:rsidRPr="004125E9" w:rsidP="004125E9">
      <w:pPr>
        <w:pStyle w:val="BodyText"/>
      </w:pPr>
      <w:r w:rsidRPr="004125E9">
        <w:t>Hyper Studio</w:t>
      </w:r>
    </w:p>
    <w:p w:rsidR="00000000" w:rsidRPr="004125E9" w:rsidP="004125E9">
      <w:pPr>
        <w:pStyle w:val="BodyText"/>
      </w:pPr>
      <w:r w:rsidRPr="004125E9">
        <w:t>NOTE:  These programs are constantly being upgraded and replaced, and appropriate up-to-date programs should be selected.</w:t>
      </w:r>
    </w:p>
    <w:p w:rsidR="00000000" w:rsidRPr="004125E9" w:rsidP="004125E9">
      <w:pPr>
        <w:pStyle w:val="BodyText"/>
      </w:pPr>
      <w:r w:rsidRPr="004125E9">
        <w:rPr>
          <w:rStyle w:val="SpecialBold"/>
        </w:rPr>
        <w:t>Camera feature modes may include</w:t>
      </w:r>
      <w:r w:rsidRPr="004125E9">
        <w:t>:</w:t>
      </w:r>
    </w:p>
    <w:p w:rsidR="00000000" w:rsidRPr="004125E9" w:rsidP="004125E9">
      <w:pPr>
        <w:pStyle w:val="BodyText"/>
      </w:pPr>
      <w:r w:rsidRPr="004125E9">
        <w:t xml:space="preserve">flash </w:t>
      </w:r>
    </w:p>
    <w:p w:rsidR="00000000" w:rsidRPr="004125E9" w:rsidP="004125E9">
      <w:pPr>
        <w:pStyle w:val="BodyText"/>
      </w:pPr>
      <w:r w:rsidRPr="004125E9">
        <w:t xml:space="preserve">scrollage </w:t>
      </w:r>
    </w:p>
    <w:p w:rsidR="00000000" w:rsidRPr="004125E9" w:rsidP="004125E9">
      <w:pPr>
        <w:pStyle w:val="BodyText"/>
      </w:pPr>
      <w:r w:rsidRPr="004125E9">
        <w:t xml:space="preserve">icon menu </w:t>
      </w:r>
    </w:p>
    <w:p w:rsidR="00000000" w:rsidRPr="004125E9" w:rsidP="004125E9">
      <w:pPr>
        <w:pStyle w:val="BodyText"/>
      </w:pPr>
      <w:r w:rsidRPr="004125E9">
        <w:t xml:space="preserve">close-up </w:t>
      </w:r>
    </w:p>
    <w:p w:rsidR="00000000" w:rsidRPr="004125E9" w:rsidP="004125E9">
      <w:pPr>
        <w:pStyle w:val="BodyText"/>
      </w:pPr>
      <w:r w:rsidRPr="004125E9">
        <w:t>wide angle and telephoto capacity</w:t>
      </w:r>
    </w:p>
    <w:p w:rsidR="00000000" w:rsidRPr="004125E9" w:rsidP="004125E9">
      <w:pPr>
        <w:pStyle w:val="AllowPageBreak"/>
      </w:pPr>
    </w:p>
    <w:p w:rsidR="00000000" w:rsidRPr="004125E9" w:rsidP="004125E9">
      <w:pPr>
        <w:pStyle w:val="Heading1"/>
      </w:pPr>
      <w:bookmarkStart w:id="12" w:name="O_324372"/>
      <w:bookmarkEnd w:id="12"/>
      <w:r w:rsidRPr="004125E9">
        <w:t>Unit Secto</w:t>
      </w:r>
      <w:r w:rsidRPr="004125E9">
        <w:t>r(s)</w:t>
      </w:r>
    </w:p>
    <w:p w:rsidR="00000000" w:rsidRPr="004125E9" w:rsidP="004125E9">
      <w:pPr>
        <w:pStyle w:val="BodyText"/>
      </w:pPr>
      <w:r w:rsidRPr="004125E9">
        <w:t>Not applicable.</w:t>
      </w:r>
    </w:p>
    <w:p w:rsidR="00000000" w:rsidRPr="004125E9" w:rsidP="004125E9"/>
    <w:sectPr w:rsidSect="00412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E51" w:rsidP="00121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51" w:rsidP="00412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1E51" w:rsidP="004125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1E51" w:rsidP="004125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E51" w:rsidP="00121E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51" w:rsidP="004125E9">
    <w:pPr>
      <w:pStyle w:val="Header"/>
      <w:framePr w:wrap="around"/>
    </w:pPr>
    <w:r>
      <w:fldChar w:fldCharType="begin"/>
    </w:r>
    <w:r>
      <w:instrText xml:space="preserve"> TITLE   \* MERGEFORMAT </w:instrText>
    </w:r>
    <w:r>
      <w:fldChar w:fldCharType="separate"/>
    </w:r>
    <w:r>
      <w:t>CUFIMA01A Produce and manipulate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E51" w:rsidP="004125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5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5E9"/>
    <w:pPr>
      <w:spacing w:before="360" w:after="60"/>
      <w:outlineLvl w:val="0"/>
    </w:pPr>
    <w:rPr>
      <w:sz w:val="32"/>
    </w:rPr>
  </w:style>
  <w:style w:type="paragraph" w:styleId="Heading2">
    <w:name w:val="heading 2"/>
    <w:basedOn w:val="HeadingBase"/>
    <w:next w:val="BodyText"/>
    <w:link w:val="Heading2Char"/>
    <w:qFormat/>
    <w:rsid w:val="004125E9"/>
    <w:pPr>
      <w:keepLines/>
      <w:spacing w:before="240" w:after="120"/>
      <w:outlineLvl w:val="1"/>
    </w:pPr>
    <w:rPr>
      <w:sz w:val="28"/>
      <w:szCs w:val="40"/>
    </w:rPr>
  </w:style>
  <w:style w:type="paragraph" w:styleId="Heading3">
    <w:name w:val="heading 3"/>
    <w:basedOn w:val="HeadingBase"/>
    <w:next w:val="BodyText"/>
    <w:link w:val="Heading3Char"/>
    <w:qFormat/>
    <w:rsid w:val="004125E9"/>
    <w:pPr>
      <w:spacing w:before="180" w:after="120"/>
      <w:outlineLvl w:val="2"/>
    </w:pPr>
    <w:rPr>
      <w:spacing w:val="-10"/>
      <w:kern w:val="32"/>
    </w:rPr>
  </w:style>
  <w:style w:type="paragraph" w:styleId="Heading4">
    <w:name w:val="heading 4"/>
    <w:basedOn w:val="HeadingBase"/>
    <w:next w:val="BodyText"/>
    <w:link w:val="Heading4Char"/>
    <w:qFormat/>
    <w:rsid w:val="004125E9"/>
    <w:pPr>
      <w:spacing w:before="160" w:after="120"/>
      <w:outlineLvl w:val="3"/>
    </w:pPr>
    <w:rPr>
      <w:sz w:val="22"/>
    </w:rPr>
  </w:style>
  <w:style w:type="paragraph" w:styleId="Heading5">
    <w:name w:val="heading 5"/>
    <w:basedOn w:val="HeadingBase"/>
    <w:next w:val="Normal"/>
    <w:link w:val="Heading5Char"/>
    <w:qFormat/>
    <w:rsid w:val="004125E9"/>
    <w:pPr>
      <w:spacing w:before="80"/>
      <w:outlineLvl w:val="4"/>
    </w:pPr>
    <w:rPr>
      <w:color w:val="918585"/>
      <w:sz w:val="20"/>
    </w:rPr>
  </w:style>
  <w:style w:type="paragraph" w:styleId="Heading6">
    <w:name w:val="heading 6"/>
    <w:basedOn w:val="HeadingBase"/>
    <w:next w:val="Normal"/>
    <w:link w:val="Heading6Char"/>
    <w:qFormat/>
    <w:rsid w:val="004125E9"/>
    <w:pPr>
      <w:spacing w:before="60"/>
      <w:outlineLvl w:val="5"/>
    </w:pPr>
    <w:rPr>
      <w:color w:val="918585"/>
      <w:sz w:val="20"/>
    </w:rPr>
  </w:style>
  <w:style w:type="paragraph" w:styleId="Heading7">
    <w:name w:val="heading 7"/>
    <w:basedOn w:val="Normal"/>
    <w:next w:val="Normal"/>
    <w:link w:val="Heading7Char"/>
    <w:qFormat/>
    <w:rsid w:val="004125E9"/>
    <w:pPr>
      <w:ind w:left="720"/>
      <w:outlineLvl w:val="6"/>
    </w:pPr>
    <w:rPr>
      <w:i/>
    </w:rPr>
  </w:style>
  <w:style w:type="paragraph" w:styleId="Heading8">
    <w:name w:val="heading 8"/>
    <w:basedOn w:val="Normal"/>
    <w:next w:val="Normal"/>
    <w:link w:val="Heading8Char"/>
    <w:qFormat/>
    <w:rsid w:val="004125E9"/>
    <w:pPr>
      <w:ind w:left="720"/>
      <w:outlineLvl w:val="7"/>
    </w:pPr>
    <w:rPr>
      <w:i/>
    </w:rPr>
  </w:style>
  <w:style w:type="paragraph" w:styleId="Heading9">
    <w:name w:val="heading 9"/>
    <w:basedOn w:val="Normal"/>
    <w:next w:val="Normal"/>
    <w:link w:val="Heading9Char"/>
    <w:qFormat/>
    <w:rsid w:val="004125E9"/>
    <w:pPr>
      <w:ind w:left="720"/>
      <w:outlineLvl w:val="8"/>
    </w:pPr>
    <w:rPr>
      <w:i/>
    </w:rPr>
  </w:style>
  <w:style w:type="character" w:default="1" w:styleId="DefaultParagraphFont">
    <w:name w:val="Default Paragraph Font"/>
    <w:uiPriority w:val="1"/>
    <w:unhideWhenUsed/>
    <w:rsid w:val="00412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5E9"/>
  </w:style>
  <w:style w:type="character" w:customStyle="1" w:styleId="Heading1Char">
    <w:name w:val="Heading 1 Char"/>
    <w:basedOn w:val="DefaultParagraphFont"/>
    <w:link w:val="Heading1"/>
    <w:rsid w:val="004125E9"/>
    <w:rPr>
      <w:rFonts w:ascii="Times New Roman" w:eastAsia="Times New Roman" w:hAnsi="Times New Roman" w:cs="Times New Roman"/>
      <w:b/>
      <w:sz w:val="32"/>
      <w:szCs w:val="20"/>
      <w:lang w:eastAsia="en-US"/>
    </w:rPr>
  </w:style>
  <w:style w:type="paragraph" w:styleId="BodyText">
    <w:name w:val="Body Text"/>
    <w:basedOn w:val="Normal"/>
    <w:link w:val="BodyTextChar"/>
    <w:rsid w:val="00412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5E9"/>
    <w:rPr>
      <w:rFonts w:ascii="Times New Roman" w:eastAsia="Times New Roman" w:hAnsi="Times New Roman" w:cs="Times New Roman"/>
      <w:sz w:val="24"/>
      <w:lang w:val="en-US" w:eastAsia="en-US"/>
    </w:rPr>
  </w:style>
  <w:style w:type="paragraph" w:styleId="Footer">
    <w:name w:val="footer"/>
    <w:basedOn w:val="Normal"/>
    <w:link w:val="FooterChar"/>
    <w:rsid w:val="00412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5E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125E9"/>
    <w:rPr>
      <w:b/>
      <w:spacing w:val="0"/>
    </w:rPr>
  </w:style>
  <w:style w:type="paragraph" w:styleId="Header">
    <w:name w:val="header"/>
    <w:basedOn w:val="Normal"/>
    <w:link w:val="HeaderChar"/>
    <w:rsid w:val="00412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5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25E9"/>
    <w:pPr>
      <w:spacing w:before="240" w:after="120"/>
      <w:outlineLvl w:val="0"/>
    </w:pPr>
    <w:rPr>
      <w:rFonts w:ascii="Times New Roman" w:hAnsi="Times New Roman"/>
      <w:b/>
      <w:sz w:val="28"/>
    </w:rPr>
  </w:style>
  <w:style w:type="paragraph" w:customStyle="1" w:styleId="AllowPageBreak">
    <w:name w:val="AllowPageBreak"/>
    <w:rsid w:val="00412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5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5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5E9"/>
    <w:rPr>
      <w:rFonts w:ascii="Courier New" w:eastAsia="Times New Roman" w:hAnsi="Courier New" w:cs="Times New Roman"/>
      <w:i/>
      <w:szCs w:val="20"/>
      <w:lang w:val="en-US" w:eastAsia="en-US"/>
    </w:rPr>
  </w:style>
  <w:style w:type="paragraph" w:customStyle="1" w:styleId="HeadingBase">
    <w:name w:val="Heading Base"/>
    <w:rsid w:val="00412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5E9"/>
    <w:pPr>
      <w:tabs>
        <w:tab w:val="right" w:leader="dot" w:pos="9072"/>
      </w:tabs>
      <w:ind w:left="567"/>
    </w:pPr>
    <w:rPr>
      <w:szCs w:val="22"/>
    </w:rPr>
  </w:style>
  <w:style w:type="paragraph" w:customStyle="1" w:styleId="TOCBase">
    <w:name w:val="TOC Base"/>
    <w:rsid w:val="00412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5E9"/>
    <w:pPr>
      <w:tabs>
        <w:tab w:val="right" w:leader="dot" w:pos="9072"/>
      </w:tabs>
      <w:spacing w:before="40" w:after="40"/>
      <w:ind w:left="284"/>
    </w:pPr>
    <w:rPr>
      <w:rFonts w:ascii="Times New Roman" w:hAnsi="Times New Roman"/>
    </w:rPr>
  </w:style>
  <w:style w:type="paragraph" w:styleId="TOC1">
    <w:name w:val="toc 1"/>
    <w:basedOn w:val="TOCBase"/>
    <w:next w:val="Normal"/>
    <w:rsid w:val="004125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5E9"/>
    <w:pPr>
      <w:spacing w:before="5040"/>
      <w:jc w:val="center"/>
    </w:pPr>
    <w:rPr>
      <w:sz w:val="48"/>
      <w:szCs w:val="72"/>
      <w:lang w:val="en-US"/>
    </w:rPr>
  </w:style>
  <w:style w:type="character" w:customStyle="1" w:styleId="TitleChar">
    <w:name w:val="Title Char"/>
    <w:basedOn w:val="DefaultParagraphFont"/>
    <w:link w:val="Title"/>
    <w:rsid w:val="00412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5E9"/>
    <w:pPr>
      <w:tabs>
        <w:tab w:val="left" w:pos="3600"/>
        <w:tab w:val="left" w:pos="3958"/>
      </w:tabs>
    </w:pPr>
  </w:style>
  <w:style w:type="paragraph" w:styleId="List">
    <w:name w:val="List"/>
    <w:basedOn w:val="BodyText"/>
    <w:next w:val="BodyText"/>
    <w:rsid w:val="004125E9"/>
    <w:pPr>
      <w:tabs>
        <w:tab w:val="left" w:pos="340"/>
      </w:tabs>
      <w:spacing w:before="60" w:after="60"/>
      <w:ind w:left="340" w:hanging="340"/>
    </w:pPr>
  </w:style>
  <w:style w:type="paragraph" w:styleId="ListBullet">
    <w:name w:val="List Bullet"/>
    <w:basedOn w:val="List"/>
    <w:rsid w:val="004125E9"/>
    <w:pPr>
      <w:numPr>
        <w:numId w:val="11"/>
      </w:numPr>
      <w:tabs>
        <w:tab w:val="clear" w:pos="340"/>
      </w:tabs>
      <w:spacing w:before="40" w:after="40"/>
    </w:pPr>
  </w:style>
  <w:style w:type="paragraph" w:customStyle="1" w:styleId="Note">
    <w:name w:val="Note"/>
    <w:basedOn w:val="BodyText"/>
    <w:rsid w:val="00412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5E9"/>
    <w:pPr>
      <w:framePr w:wrap="auto" w:hAnchor="text" w:y="6049"/>
    </w:pPr>
    <w:rPr>
      <w:color w:val="000000"/>
      <w:sz w:val="40"/>
    </w:rPr>
  </w:style>
  <w:style w:type="paragraph" w:customStyle="1" w:styleId="TOCTitle">
    <w:name w:val="TOCTitle"/>
    <w:basedOn w:val="Heading1"/>
    <w:rsid w:val="004125E9"/>
    <w:pPr>
      <w:spacing w:after="240"/>
      <w:jc w:val="center"/>
      <w:outlineLvl w:val="9"/>
    </w:pPr>
    <w:rPr>
      <w:caps/>
    </w:rPr>
  </w:style>
  <w:style w:type="paragraph" w:customStyle="1" w:styleId="Version">
    <w:name w:val="Version"/>
    <w:rsid w:val="004125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5E9"/>
    <w:pPr>
      <w:numPr>
        <w:numId w:val="12"/>
      </w:numPr>
      <w:tabs>
        <w:tab w:val="clear" w:pos="680"/>
      </w:tabs>
    </w:pPr>
  </w:style>
  <w:style w:type="paragraph" w:styleId="Index1">
    <w:name w:val="index 1"/>
    <w:basedOn w:val="Normal"/>
    <w:next w:val="Normal"/>
    <w:semiHidden/>
    <w:rsid w:val="004125E9"/>
    <w:pPr>
      <w:keepNext w:val="0"/>
      <w:tabs>
        <w:tab w:val="right" w:pos="4176"/>
      </w:tabs>
      <w:ind w:left="198" w:hanging="198"/>
    </w:pPr>
    <w:rPr>
      <w:rFonts w:ascii="Garamond" w:hAnsi="Garamond"/>
    </w:rPr>
  </w:style>
  <w:style w:type="paragraph" w:styleId="IndexHeading">
    <w:name w:val="index heading"/>
    <w:basedOn w:val="Normal"/>
    <w:next w:val="Index1"/>
    <w:semiHidden/>
    <w:rsid w:val="004125E9"/>
    <w:pPr>
      <w:spacing w:before="120" w:after="120"/>
    </w:pPr>
    <w:rPr>
      <w:rFonts w:ascii="Arial" w:hAnsi="Arial"/>
      <w:b/>
      <w:color w:val="918585"/>
      <w:sz w:val="24"/>
    </w:rPr>
  </w:style>
  <w:style w:type="paragraph" w:customStyle="1" w:styleId="Chapter">
    <w:name w:val="Chapter"/>
    <w:basedOn w:val="Normal"/>
    <w:rsid w:val="004125E9"/>
    <w:pPr>
      <w:spacing w:before="240"/>
    </w:pPr>
    <w:rPr>
      <w:rFonts w:ascii="Times New Roman" w:hAnsi="Times New Roman"/>
      <w:smallCaps/>
      <w:spacing w:val="80"/>
      <w:sz w:val="28"/>
    </w:rPr>
  </w:style>
  <w:style w:type="paragraph" w:customStyle="1" w:styleId="InChapter">
    <w:name w:val="InChapter"/>
    <w:basedOn w:val="Heading3"/>
    <w:rsid w:val="004125E9"/>
    <w:pPr>
      <w:spacing w:after="240"/>
      <w:outlineLvl w:val="9"/>
    </w:pPr>
    <w:rPr>
      <w:noProof/>
    </w:rPr>
  </w:style>
  <w:style w:type="paragraph" w:styleId="Index2">
    <w:name w:val="index 2"/>
    <w:basedOn w:val="Normal"/>
    <w:next w:val="Normal"/>
    <w:semiHidden/>
    <w:rsid w:val="004125E9"/>
    <w:pPr>
      <w:tabs>
        <w:tab w:val="right" w:pos="4176"/>
      </w:tabs>
      <w:ind w:left="568" w:hanging="284"/>
    </w:pPr>
    <w:rPr>
      <w:rFonts w:ascii="Garamond" w:hAnsi="Garamond"/>
    </w:rPr>
  </w:style>
  <w:style w:type="paragraph" w:customStyle="1" w:styleId="Byline">
    <w:name w:val="Byline"/>
    <w:rsid w:val="00412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5E9"/>
    <w:pPr>
      <w:tabs>
        <w:tab w:val="clear" w:pos="3600"/>
        <w:tab w:val="clear" w:pos="3958"/>
      </w:tabs>
      <w:jc w:val="right"/>
    </w:pPr>
  </w:style>
  <w:style w:type="character" w:styleId="Emphasis">
    <w:name w:val="Emphasis"/>
    <w:basedOn w:val="DefaultParagraphFont"/>
    <w:qFormat/>
    <w:rsid w:val="004125E9"/>
    <w:rPr>
      <w:i/>
    </w:rPr>
  </w:style>
  <w:style w:type="paragraph" w:styleId="Caption">
    <w:name w:val="caption"/>
    <w:basedOn w:val="BodyText"/>
    <w:next w:val="Normal"/>
    <w:qFormat/>
    <w:rsid w:val="004125E9"/>
    <w:pPr>
      <w:framePr w:w="2268" w:hSpace="181" w:vSpace="181" w:wrap="around" w:vAnchor="text" w:hAnchor="page" w:x="1135" w:y="285" w:anchorLock="1"/>
    </w:pPr>
    <w:rPr>
      <w:i/>
    </w:rPr>
  </w:style>
  <w:style w:type="paragraph" w:customStyle="1" w:styleId="MiniTOCTitle">
    <w:name w:val="MiniTOCTitle"/>
    <w:basedOn w:val="Heading4"/>
    <w:rsid w:val="004125E9"/>
    <w:pPr>
      <w:spacing w:before="240"/>
      <w:outlineLvl w:val="9"/>
    </w:pPr>
    <w:rPr>
      <w:noProof/>
      <w:sz w:val="24"/>
    </w:rPr>
  </w:style>
  <w:style w:type="paragraph" w:customStyle="1" w:styleId="MiniTOCItem">
    <w:name w:val="MiniTOCItem"/>
    <w:basedOn w:val="ListBullet"/>
    <w:rsid w:val="004125E9"/>
    <w:pPr>
      <w:numPr>
        <w:numId w:val="0"/>
      </w:numPr>
      <w:tabs>
        <w:tab w:val="right" w:leader="dot" w:pos="6521"/>
      </w:tabs>
      <w:spacing w:before="0" w:after="0"/>
    </w:pPr>
  </w:style>
  <w:style w:type="paragraph" w:customStyle="1" w:styleId="TOFTitle">
    <w:name w:val="TOFTitle"/>
    <w:basedOn w:val="TOCTitle"/>
    <w:rsid w:val="004125E9"/>
  </w:style>
  <w:style w:type="paragraph" w:styleId="TableofFigures">
    <w:name w:val="table of figures"/>
    <w:basedOn w:val="Normal"/>
    <w:next w:val="Normal"/>
    <w:semiHidden/>
    <w:rsid w:val="004125E9"/>
    <w:pPr>
      <w:tabs>
        <w:tab w:val="right" w:leader="dot" w:pos="9072"/>
      </w:tabs>
      <w:ind w:left="970" w:hanging="403"/>
    </w:pPr>
    <w:rPr>
      <w:rFonts w:ascii="Times New Roman" w:hAnsi="Times New Roman"/>
      <w:b/>
    </w:rPr>
  </w:style>
  <w:style w:type="paragraph" w:styleId="ListNumber">
    <w:name w:val="List Number"/>
    <w:basedOn w:val="List"/>
    <w:rsid w:val="004125E9"/>
    <w:pPr>
      <w:numPr>
        <w:numId w:val="9"/>
      </w:numPr>
    </w:pPr>
  </w:style>
  <w:style w:type="character" w:customStyle="1" w:styleId="WingdingSymbols">
    <w:name w:val="Wingding Symbols"/>
    <w:rsid w:val="004125E9"/>
    <w:rPr>
      <w:rFonts w:ascii="Wingdings" w:hAnsi="Wingdings"/>
    </w:rPr>
  </w:style>
  <w:style w:type="paragraph" w:customStyle="1" w:styleId="TableHeading">
    <w:name w:val="Table Heading"/>
    <w:basedOn w:val="HeadingBase"/>
    <w:rsid w:val="004125E9"/>
    <w:pPr>
      <w:keepLines/>
      <w:pBdr>
        <w:bottom w:val="single" w:sz="6" w:space="1" w:color="918585"/>
      </w:pBdr>
      <w:spacing w:before="240"/>
    </w:pPr>
  </w:style>
  <w:style w:type="character" w:customStyle="1" w:styleId="HotSpot">
    <w:name w:val="HotSpot"/>
    <w:rsid w:val="004125E9"/>
    <w:rPr>
      <w:color w:val="0033CC"/>
      <w:u w:val="none"/>
    </w:rPr>
  </w:style>
  <w:style w:type="paragraph" w:customStyle="1" w:styleId="BodyTextRight">
    <w:name w:val="Body Text Right"/>
    <w:basedOn w:val="BodyText"/>
    <w:rsid w:val="004125E9"/>
    <w:pPr>
      <w:spacing w:before="0" w:after="0"/>
      <w:jc w:val="right"/>
    </w:pPr>
  </w:style>
  <w:style w:type="paragraph" w:styleId="Index3">
    <w:name w:val="index 3"/>
    <w:basedOn w:val="ListNumber2"/>
    <w:next w:val="Normal"/>
    <w:semiHidden/>
    <w:rsid w:val="004125E9"/>
    <w:pPr>
      <w:numPr>
        <w:numId w:val="0"/>
      </w:numPr>
      <w:tabs>
        <w:tab w:val="right" w:leader="dot" w:pos="4176"/>
      </w:tabs>
    </w:pPr>
  </w:style>
  <w:style w:type="paragraph" w:styleId="ListNumber2">
    <w:name w:val="List Number 2"/>
    <w:basedOn w:val="List2"/>
    <w:rsid w:val="004125E9"/>
    <w:pPr>
      <w:numPr>
        <w:numId w:val="8"/>
      </w:numPr>
      <w:tabs>
        <w:tab w:val="clear" w:pos="1060"/>
      </w:tabs>
    </w:pPr>
  </w:style>
  <w:style w:type="paragraph" w:customStyle="1" w:styleId="MarginNote">
    <w:name w:val="Margin Note"/>
    <w:basedOn w:val="BodyText"/>
    <w:rsid w:val="00412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5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5E9"/>
    <w:rPr>
      <w:sz w:val="32"/>
    </w:rPr>
  </w:style>
  <w:style w:type="paragraph" w:customStyle="1" w:styleId="HeadingProcedure">
    <w:name w:val="Heading Procedure"/>
    <w:basedOn w:val="HeadingBase"/>
    <w:next w:val="Normal"/>
    <w:rsid w:val="004125E9"/>
    <w:pPr>
      <w:tabs>
        <w:tab w:val="left" w:pos="0"/>
      </w:tabs>
      <w:spacing w:before="120" w:after="60"/>
    </w:pPr>
    <w:rPr>
      <w:i/>
      <w:color w:val="918585"/>
      <w:sz w:val="22"/>
    </w:rPr>
  </w:style>
  <w:style w:type="paragraph" w:customStyle="1" w:styleId="TableBodyText">
    <w:name w:val="Table Body Text"/>
    <w:basedOn w:val="BodyText"/>
    <w:rsid w:val="004125E9"/>
    <w:pPr>
      <w:spacing w:before="60" w:after="60"/>
    </w:pPr>
  </w:style>
  <w:style w:type="paragraph" w:styleId="ListContinue">
    <w:name w:val="List Continue"/>
    <w:basedOn w:val="List"/>
    <w:rsid w:val="004125E9"/>
    <w:pPr>
      <w:ind w:firstLine="0"/>
    </w:pPr>
  </w:style>
  <w:style w:type="paragraph" w:customStyle="1" w:styleId="ListNote">
    <w:name w:val="List Note"/>
    <w:basedOn w:val="List"/>
    <w:rsid w:val="004125E9"/>
    <w:pPr>
      <w:pBdr>
        <w:top w:val="single" w:sz="6" w:space="2" w:color="918585"/>
        <w:bottom w:val="single" w:sz="6" w:space="2" w:color="918585"/>
      </w:pBdr>
      <w:tabs>
        <w:tab w:val="left" w:pos="1021"/>
      </w:tabs>
      <w:ind w:firstLine="0"/>
    </w:pPr>
  </w:style>
  <w:style w:type="paragraph" w:customStyle="1" w:styleId="Warning">
    <w:name w:val="Warning"/>
    <w:basedOn w:val="BodyText"/>
    <w:rsid w:val="004125E9"/>
    <w:pPr>
      <w:shd w:val="clear" w:color="auto" w:fill="D9D9D9"/>
      <w:tabs>
        <w:tab w:val="left" w:pos="992"/>
      </w:tabs>
      <w:ind w:left="119" w:right="119"/>
    </w:pPr>
    <w:rPr>
      <w:sz w:val="20"/>
    </w:rPr>
  </w:style>
  <w:style w:type="paragraph" w:customStyle="1" w:styleId="MarginIcons">
    <w:name w:val="Margin Icons"/>
    <w:basedOn w:val="BodyText"/>
    <w:rsid w:val="00412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5E9"/>
    <w:rPr>
      <w:rFonts w:ascii="Courier New" w:hAnsi="Courier New"/>
    </w:rPr>
  </w:style>
  <w:style w:type="paragraph" w:customStyle="1" w:styleId="NoteBullet">
    <w:name w:val="Note Bullet"/>
    <w:basedOn w:val="Note"/>
    <w:rsid w:val="004125E9"/>
    <w:pPr>
      <w:tabs>
        <w:tab w:val="clear" w:pos="680"/>
      </w:tabs>
      <w:spacing w:before="60" w:after="60"/>
    </w:pPr>
  </w:style>
  <w:style w:type="paragraph" w:customStyle="1" w:styleId="SubHeading2">
    <w:name w:val="SubHeading2"/>
    <w:basedOn w:val="HeadingBase"/>
    <w:rsid w:val="004125E9"/>
    <w:pPr>
      <w:spacing w:before="240" w:after="60"/>
    </w:pPr>
    <w:rPr>
      <w:sz w:val="20"/>
    </w:rPr>
  </w:style>
  <w:style w:type="paragraph" w:customStyle="1" w:styleId="SubHeading1">
    <w:name w:val="SubHeading1"/>
    <w:basedOn w:val="HeadingBase"/>
    <w:rsid w:val="004125E9"/>
    <w:pPr>
      <w:spacing w:before="240" w:after="60"/>
    </w:pPr>
    <w:rPr>
      <w:color w:val="918585"/>
      <w:sz w:val="22"/>
    </w:rPr>
  </w:style>
  <w:style w:type="paragraph" w:customStyle="1" w:styleId="SideHeading">
    <w:name w:val="Side Heading"/>
    <w:basedOn w:val="HeadingBase"/>
    <w:rsid w:val="00412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5E9"/>
    <w:pPr>
      <w:numPr>
        <w:numId w:val="10"/>
      </w:numPr>
    </w:pPr>
  </w:style>
  <w:style w:type="paragraph" w:styleId="PlainText">
    <w:name w:val="Plain Text"/>
    <w:basedOn w:val="Normal"/>
    <w:link w:val="PlainTextChar"/>
    <w:rsid w:val="004125E9"/>
    <w:rPr>
      <w:sz w:val="20"/>
    </w:rPr>
  </w:style>
  <w:style w:type="character" w:customStyle="1" w:styleId="PlainTextChar">
    <w:name w:val="Plain Text Char"/>
    <w:basedOn w:val="DefaultParagraphFont"/>
    <w:link w:val="PlainText"/>
    <w:rsid w:val="004125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5E9"/>
    <w:rPr>
      <w:b/>
      <w:smallCaps/>
    </w:rPr>
  </w:style>
  <w:style w:type="paragraph" w:customStyle="1" w:styleId="TableListNumber">
    <w:name w:val="Table List Number"/>
    <w:basedOn w:val="ListNumber"/>
    <w:rsid w:val="004125E9"/>
    <w:pPr>
      <w:numPr>
        <w:numId w:val="0"/>
      </w:numPr>
    </w:pPr>
  </w:style>
  <w:style w:type="paragraph" w:styleId="TOC4">
    <w:name w:val="toc 4"/>
    <w:basedOn w:val="TOCBase"/>
    <w:next w:val="Normal"/>
    <w:semiHidden/>
    <w:rsid w:val="004125E9"/>
    <w:pPr>
      <w:tabs>
        <w:tab w:val="right" w:leader="dot" w:pos="9071"/>
      </w:tabs>
      <w:ind w:left="1701"/>
    </w:pPr>
  </w:style>
  <w:style w:type="paragraph" w:customStyle="1" w:styleId="ListAlpha">
    <w:name w:val="List Alpha"/>
    <w:basedOn w:val="List"/>
    <w:rsid w:val="004125E9"/>
    <w:pPr>
      <w:numPr>
        <w:numId w:val="7"/>
      </w:numPr>
    </w:pPr>
  </w:style>
  <w:style w:type="paragraph" w:customStyle="1" w:styleId="ListAlpha2">
    <w:name w:val="List Alpha 2"/>
    <w:basedOn w:val="List2"/>
    <w:rsid w:val="004125E9"/>
    <w:pPr>
      <w:numPr>
        <w:numId w:val="6"/>
      </w:numPr>
    </w:pPr>
  </w:style>
  <w:style w:type="paragraph" w:styleId="List2">
    <w:name w:val="List 2"/>
    <w:basedOn w:val="BodyText"/>
    <w:rsid w:val="004125E9"/>
    <w:pPr>
      <w:tabs>
        <w:tab w:val="left" w:pos="680"/>
      </w:tabs>
      <w:spacing w:before="60" w:after="60"/>
      <w:ind w:left="680" w:hanging="340"/>
    </w:pPr>
  </w:style>
  <w:style w:type="paragraph" w:styleId="List3">
    <w:name w:val="List 3"/>
    <w:basedOn w:val="BodyText"/>
    <w:rsid w:val="004125E9"/>
    <w:pPr>
      <w:tabs>
        <w:tab w:val="left" w:pos="1021"/>
      </w:tabs>
      <w:spacing w:before="60" w:after="60"/>
      <w:ind w:left="1020" w:hanging="340"/>
    </w:pPr>
  </w:style>
  <w:style w:type="paragraph" w:styleId="List4">
    <w:name w:val="List 4"/>
    <w:basedOn w:val="BodyText"/>
    <w:rsid w:val="004125E9"/>
    <w:pPr>
      <w:tabs>
        <w:tab w:val="left" w:pos="1361"/>
      </w:tabs>
      <w:spacing w:before="60" w:after="60"/>
      <w:ind w:left="1361" w:hanging="340"/>
    </w:pPr>
  </w:style>
  <w:style w:type="paragraph" w:styleId="List5">
    <w:name w:val="List 5"/>
    <w:basedOn w:val="BodyText"/>
    <w:rsid w:val="004125E9"/>
    <w:pPr>
      <w:tabs>
        <w:tab w:val="left" w:pos="1701"/>
      </w:tabs>
      <w:spacing w:before="60" w:after="60"/>
      <w:ind w:left="1701" w:hanging="340"/>
    </w:pPr>
  </w:style>
  <w:style w:type="paragraph" w:styleId="ListBullet3">
    <w:name w:val="List Bullet 3"/>
    <w:basedOn w:val="List3"/>
    <w:rsid w:val="004125E9"/>
    <w:pPr>
      <w:numPr>
        <w:numId w:val="13"/>
      </w:numPr>
      <w:tabs>
        <w:tab w:val="clear" w:pos="1021"/>
      </w:tabs>
      <w:ind w:left="1037" w:hanging="357"/>
    </w:pPr>
  </w:style>
  <w:style w:type="paragraph" w:styleId="ListBullet4">
    <w:name w:val="List Bullet 4"/>
    <w:basedOn w:val="List4"/>
    <w:rsid w:val="004125E9"/>
    <w:pPr>
      <w:numPr>
        <w:numId w:val="1"/>
      </w:numPr>
    </w:pPr>
  </w:style>
  <w:style w:type="paragraph" w:styleId="ListBullet5">
    <w:name w:val="List Bullet 5"/>
    <w:basedOn w:val="List5"/>
    <w:rsid w:val="004125E9"/>
    <w:pPr>
      <w:numPr>
        <w:numId w:val="2"/>
      </w:numPr>
    </w:pPr>
  </w:style>
  <w:style w:type="paragraph" w:styleId="ListContinue2">
    <w:name w:val="List Continue 2"/>
    <w:basedOn w:val="List2"/>
    <w:rsid w:val="004125E9"/>
    <w:pPr>
      <w:ind w:firstLine="0"/>
    </w:pPr>
  </w:style>
  <w:style w:type="paragraph" w:styleId="ListContinue3">
    <w:name w:val="List Continue 3"/>
    <w:basedOn w:val="List3"/>
    <w:rsid w:val="004125E9"/>
    <w:pPr>
      <w:ind w:left="1021" w:firstLine="0"/>
    </w:pPr>
  </w:style>
  <w:style w:type="paragraph" w:styleId="ListContinue4">
    <w:name w:val="List Continue 4"/>
    <w:basedOn w:val="List4"/>
    <w:rsid w:val="004125E9"/>
    <w:pPr>
      <w:ind w:firstLine="0"/>
    </w:pPr>
  </w:style>
  <w:style w:type="paragraph" w:styleId="ListContinue5">
    <w:name w:val="List Continue 5"/>
    <w:basedOn w:val="List5"/>
    <w:rsid w:val="004125E9"/>
    <w:pPr>
      <w:ind w:firstLine="0"/>
    </w:pPr>
  </w:style>
  <w:style w:type="paragraph" w:styleId="ListNumber3">
    <w:name w:val="List Number 3"/>
    <w:basedOn w:val="List3"/>
    <w:rsid w:val="004125E9"/>
    <w:pPr>
      <w:numPr>
        <w:numId w:val="3"/>
      </w:numPr>
    </w:pPr>
  </w:style>
  <w:style w:type="paragraph" w:styleId="ListNumber4">
    <w:name w:val="List Number 4"/>
    <w:basedOn w:val="List4"/>
    <w:rsid w:val="004125E9"/>
    <w:pPr>
      <w:numPr>
        <w:numId w:val="4"/>
      </w:numPr>
    </w:pPr>
  </w:style>
  <w:style w:type="paragraph" w:styleId="ListNumber5">
    <w:name w:val="List Number 5"/>
    <w:basedOn w:val="List5"/>
    <w:rsid w:val="004125E9"/>
    <w:pPr>
      <w:numPr>
        <w:numId w:val="5"/>
      </w:numPr>
    </w:pPr>
  </w:style>
  <w:style w:type="paragraph" w:styleId="BlockText">
    <w:name w:val="Block Text"/>
    <w:basedOn w:val="Normal"/>
    <w:rsid w:val="004125E9"/>
    <w:pPr>
      <w:spacing w:after="120"/>
      <w:ind w:left="1440" w:right="1440"/>
    </w:pPr>
  </w:style>
  <w:style w:type="character" w:customStyle="1" w:styleId="Subscript">
    <w:name w:val="Subscript"/>
    <w:basedOn w:val="DefaultParagraphFont"/>
    <w:rsid w:val="004125E9"/>
    <w:rPr>
      <w:sz w:val="16"/>
      <w:vertAlign w:val="subscript"/>
    </w:rPr>
  </w:style>
  <w:style w:type="character" w:customStyle="1" w:styleId="Superscript">
    <w:name w:val="Superscript"/>
    <w:basedOn w:val="DefaultParagraphFont"/>
    <w:rsid w:val="004125E9"/>
    <w:rPr>
      <w:sz w:val="16"/>
      <w:vertAlign w:val="superscript"/>
    </w:rPr>
  </w:style>
  <w:style w:type="character" w:customStyle="1" w:styleId="Symbols">
    <w:name w:val="Symbols"/>
    <w:basedOn w:val="DefaultParagraphFont"/>
    <w:rsid w:val="004125E9"/>
    <w:rPr>
      <w:rFonts w:ascii="Symbol" w:hAnsi="Symbol"/>
    </w:rPr>
  </w:style>
  <w:style w:type="character" w:customStyle="1" w:styleId="MenuOptions">
    <w:name w:val="Menu Options"/>
    <w:basedOn w:val="DefaultParagraphFont"/>
    <w:rsid w:val="004125E9"/>
    <w:rPr>
      <w:rFonts w:ascii="Arial Narrow" w:hAnsi="Arial Narrow"/>
      <w:smallCaps/>
    </w:rPr>
  </w:style>
  <w:style w:type="character" w:customStyle="1" w:styleId="Buttons">
    <w:name w:val="Buttons"/>
    <w:basedOn w:val="DefaultParagraphFont"/>
    <w:rsid w:val="004125E9"/>
    <w:rPr>
      <w:b/>
    </w:rPr>
  </w:style>
  <w:style w:type="character" w:customStyle="1" w:styleId="Underlined">
    <w:name w:val="Underlined"/>
    <w:basedOn w:val="DefaultParagraphFont"/>
    <w:rsid w:val="004125E9"/>
    <w:rPr>
      <w:u w:val="single"/>
    </w:rPr>
  </w:style>
  <w:style w:type="paragraph" w:customStyle="1" w:styleId="TableBodyTextRight">
    <w:name w:val="Table Body Text Right"/>
    <w:basedOn w:val="TableBodyText"/>
    <w:rsid w:val="004125E9"/>
    <w:pPr>
      <w:widowControl w:val="0"/>
      <w:autoSpaceDE w:val="0"/>
      <w:autoSpaceDN w:val="0"/>
      <w:adjustRightInd w:val="0"/>
      <w:jc w:val="right"/>
    </w:pPr>
    <w:rPr>
      <w:rFonts w:cs="Arial"/>
      <w:szCs w:val="18"/>
    </w:rPr>
  </w:style>
  <w:style w:type="paragraph" w:customStyle="1" w:styleId="CopyrightText">
    <w:name w:val="Copyright Text"/>
    <w:basedOn w:val="BodyText"/>
    <w:rsid w:val="004125E9"/>
    <w:rPr>
      <w:sz w:val="18"/>
    </w:rPr>
  </w:style>
  <w:style w:type="paragraph" w:customStyle="1" w:styleId="BodySmallRight">
    <w:name w:val="Body Small Right"/>
    <w:basedOn w:val="BodyTextRight"/>
    <w:rsid w:val="004125E9"/>
    <w:rPr>
      <w:sz w:val="18"/>
      <w:szCs w:val="18"/>
    </w:rPr>
  </w:style>
  <w:style w:type="paragraph" w:customStyle="1" w:styleId="MarginEdition">
    <w:name w:val="Margin Edition"/>
    <w:basedOn w:val="MarginNote"/>
    <w:rsid w:val="004125E9"/>
    <w:pPr>
      <w:spacing w:before="0" w:after="0"/>
    </w:pPr>
    <w:rPr>
      <w:rFonts w:ascii="Times New Roman" w:hAnsi="Times New Roman"/>
      <w:color w:val="999999"/>
    </w:rPr>
  </w:style>
  <w:style w:type="paragraph" w:customStyle="1" w:styleId="Spacer">
    <w:name w:val="Spacer"/>
    <w:basedOn w:val="Normal"/>
    <w:rsid w:val="004125E9"/>
    <w:rPr>
      <w:sz w:val="2"/>
      <w:szCs w:val="2"/>
    </w:rPr>
  </w:style>
  <w:style w:type="character" w:customStyle="1" w:styleId="Small">
    <w:name w:val="Small"/>
    <w:basedOn w:val="DefaultParagraphFont"/>
    <w:rsid w:val="004125E9"/>
    <w:rPr>
      <w:sz w:val="16"/>
    </w:rPr>
  </w:style>
  <w:style w:type="paragraph" w:customStyle="1" w:styleId="WideTable">
    <w:name w:val="Wide Table"/>
    <w:basedOn w:val="Normal"/>
    <w:rsid w:val="004125E9"/>
    <w:pPr>
      <w:ind w:left="-1418"/>
    </w:pPr>
    <w:rPr>
      <w:sz w:val="2"/>
      <w:szCs w:val="2"/>
    </w:rPr>
  </w:style>
  <w:style w:type="character" w:styleId="PageNumber">
    <w:name w:val="page number"/>
    <w:basedOn w:val="DefaultParagraphFont"/>
    <w:rsid w:val="004125E9"/>
  </w:style>
  <w:style w:type="paragraph" w:styleId="Quote">
    <w:name w:val="Quote"/>
    <w:basedOn w:val="Heading1"/>
    <w:link w:val="QuoteChar"/>
    <w:qFormat/>
    <w:rsid w:val="004125E9"/>
    <w:rPr>
      <w:b w:val="0"/>
      <w:sz w:val="72"/>
      <w:szCs w:val="72"/>
      <w:lang w:val="en-NZ"/>
    </w:rPr>
  </w:style>
  <w:style w:type="character" w:customStyle="1" w:styleId="QuoteChar">
    <w:name w:val="Quote Char"/>
    <w:basedOn w:val="DefaultParagraphFont"/>
    <w:link w:val="Quote"/>
    <w:rsid w:val="00412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5E9"/>
    <w:pPr>
      <w:pageBreakBefore/>
    </w:pPr>
  </w:style>
  <w:style w:type="paragraph" w:customStyle="1" w:styleId="Border">
    <w:name w:val="Border"/>
    <w:basedOn w:val="Normal"/>
    <w:qFormat/>
    <w:rsid w:val="00412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5E9"/>
    <w:rPr>
      <w:b/>
      <w:bCs/>
      <w:i/>
      <w:iCs/>
      <w:color w:val="auto"/>
    </w:rPr>
  </w:style>
  <w:style w:type="paragraph" w:styleId="IntenseQuote">
    <w:name w:val="Intense Quote"/>
    <w:basedOn w:val="Normal"/>
    <w:next w:val="Normal"/>
    <w:link w:val="IntenseQuoteChar"/>
    <w:uiPriority w:val="30"/>
    <w:qFormat/>
    <w:rsid w:val="00412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5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5E9"/>
    <w:rPr>
      <w:smallCaps/>
      <w:color w:val="auto"/>
      <w:u w:val="single"/>
    </w:rPr>
  </w:style>
  <w:style w:type="character" w:styleId="IntenseReference">
    <w:name w:val="Intense Reference"/>
    <w:basedOn w:val="DefaultParagraphFont"/>
    <w:uiPriority w:val="32"/>
    <w:qFormat/>
    <w:rsid w:val="004125E9"/>
    <w:rPr>
      <w:b/>
      <w:bCs/>
      <w:smallCaps/>
      <w:color w:val="auto"/>
      <w:spacing w:val="5"/>
      <w:u w:val="single"/>
    </w:rPr>
  </w:style>
  <w:style w:type="paragraph" w:customStyle="1" w:styleId="2ColumnHeading">
    <w:name w:val="2Column Heading"/>
    <w:basedOn w:val="BodyText"/>
    <w:qFormat/>
    <w:rsid w:val="004125E9"/>
    <w:pPr>
      <w:spacing w:after="60"/>
      <w:ind w:left="-2268"/>
    </w:pPr>
    <w:rPr>
      <w:b/>
    </w:rPr>
  </w:style>
  <w:style w:type="paragraph" w:customStyle="1" w:styleId="Heading1TOC">
    <w:name w:val="Heading1 TOC"/>
    <w:basedOn w:val="Normal"/>
    <w:qFormat/>
    <w:rsid w:val="004125E9"/>
    <w:pPr>
      <w:spacing w:before="240" w:after="120"/>
    </w:pPr>
    <w:rPr>
      <w:rFonts w:ascii="Times New Roman" w:hAnsi="Times New Roman"/>
      <w:b/>
      <w:sz w:val="32"/>
    </w:rPr>
  </w:style>
  <w:style w:type="paragraph" w:customStyle="1" w:styleId="Heading2TOC">
    <w:name w:val="Heading2 TOC"/>
    <w:basedOn w:val="Normal"/>
    <w:qFormat/>
    <w:rsid w:val="004125E9"/>
    <w:pPr>
      <w:spacing w:before="240" w:after="60"/>
    </w:pPr>
    <w:rPr>
      <w:rFonts w:ascii="Times New Roman" w:hAnsi="Times New Roman"/>
      <w:b/>
      <w:sz w:val="28"/>
    </w:rPr>
  </w:style>
  <w:style w:type="character" w:customStyle="1" w:styleId="Underline">
    <w:name w:val="Underline"/>
    <w:basedOn w:val="DefaultParagraphFont"/>
    <w:qFormat/>
    <w:rsid w:val="004125E9"/>
    <w:rPr>
      <w:u w:val="single"/>
    </w:rPr>
  </w:style>
  <w:style w:type="character" w:customStyle="1" w:styleId="BoldandItalics">
    <w:name w:val="Bold and Italics"/>
    <w:qFormat/>
    <w:rsid w:val="004125E9"/>
    <w:rPr>
      <w:b/>
      <w:i/>
      <w:u w:val="none"/>
    </w:rPr>
  </w:style>
  <w:style w:type="paragraph" w:styleId="BalloonText">
    <w:name w:val="Balloon Text"/>
    <w:basedOn w:val="Normal"/>
    <w:link w:val="BalloonTextChar"/>
    <w:rsid w:val="004125E9"/>
    <w:rPr>
      <w:rFonts w:ascii="Tahoma" w:hAnsi="Tahoma" w:cs="Tahoma"/>
      <w:sz w:val="16"/>
      <w:szCs w:val="16"/>
    </w:rPr>
  </w:style>
  <w:style w:type="character" w:customStyle="1" w:styleId="BalloonTextChar">
    <w:name w:val="Balloon Text Char"/>
    <w:basedOn w:val="DefaultParagraphFont"/>
    <w:link w:val="BalloonText"/>
    <w:rsid w:val="004125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5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8413</Characters>
  <Application>Microsoft Office Word</Application>
  <DocSecurity>0</DocSecurity>
  <Lines>330</Lines>
  <Paragraphs>224</Paragraphs>
  <ScaleCrop>false</ScaleCrop>
  <Company>Author-it Software Corporation Ltd.</Company>
  <LinksUpToDate>false</LinksUpToDate>
  <CharactersWithSpaces>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CUFIMA01A Produce and manipulate digital images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2012-05-26T23:21:00Z</dcterms:created>
  <dcterms:modified xsi:type="dcterms:W3CDTF">2012-05-26T23:21:00Z</dcterms:modified>
</cp:coreProperties>
</file>