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095" w:rsidP="00CC5095">
      <w:pPr>
        <w:pStyle w:val="Title"/>
      </w:pPr>
      <w:r>
        <w:fldChar w:fldCharType="begin"/>
      </w:r>
      <w:r>
        <w:instrText xml:space="preserve"> TITLE   \* MERGEFORMAT </w:instrText>
      </w:r>
      <w:r>
        <w:fldChar w:fldCharType="separate"/>
      </w:r>
      <w:r>
        <w:t>CUEFIN01B Develop a budget</w:t>
      </w:r>
      <w:r>
        <w:fldChar w:fldCharType="end"/>
      </w:r>
    </w:p>
    <w:p w:rsidR="00CC5095" w:rsidP="00CC5095">
      <w:pPr>
        <w:pStyle w:val="Version"/>
        <w:sectPr w:rsidSect="005819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99E" w:rsidP="0058199E">
      <w:pPr>
        <w:pStyle w:val="SuperHeading"/>
      </w:pPr>
      <w:r w:rsidRPr="0058199E">
        <w:t>CUEFIN01B Develop a budget</w:t>
      </w:r>
    </w:p>
    <w:p w:rsidR="00000000" w:rsidRPr="0058199E" w:rsidP="0058199E">
      <w:pPr>
        <w:pStyle w:val="Heading1"/>
      </w:pPr>
      <w:bookmarkStart w:id="1" w:name="O_324027"/>
      <w:bookmarkEnd w:id="1"/>
      <w:r w:rsidRPr="0058199E">
        <w:t>Modification History</w:t>
      </w:r>
    </w:p>
    <w:p w:rsidR="00000000" w:rsidRPr="0058199E" w:rsidP="0058199E">
      <w:pPr>
        <w:pStyle w:val="BodyText"/>
      </w:pPr>
      <w:r w:rsidRPr="0058199E">
        <w:t>Not applicable.</w:t>
      </w:r>
    </w:p>
    <w:p w:rsidR="00000000" w:rsidRPr="0058199E" w:rsidP="0058199E">
      <w:pPr>
        <w:pStyle w:val="AllowPageBreak"/>
      </w:pPr>
    </w:p>
    <w:p w:rsidR="00000000" w:rsidRPr="0058199E" w:rsidP="0058199E">
      <w:pPr>
        <w:pStyle w:val="Heading1"/>
      </w:pPr>
      <w:bookmarkStart w:id="2" w:name="O_324029"/>
      <w:bookmarkEnd w:id="2"/>
      <w:r w:rsidRPr="0058199E">
        <w:t>Unit Descriptor</w:t>
      </w:r>
    </w:p>
    <w:p w:rsidR="00000000" w:rsidRPr="0058199E" w:rsidP="0058199E">
      <w:pPr>
        <w:pStyle w:val="BodyText"/>
      </w:pPr>
      <w:r w:rsidRPr="0058199E">
        <w:t>This unit describes the skills and knowledge required</w:t>
      </w:r>
      <w:r w:rsidRPr="0058199E">
        <w:t xml:space="preserve"> to develop a budget.  The nature and purpose of the budget will vary according to the work context, but the unit focuses on the key skills of analysing financial information to inform the budget development process and the actual development of a budget. </w:t>
      </w:r>
      <w:r w:rsidRPr="0058199E">
        <w:t xml:space="preserve"> Skills relating to the monitoring of budget performance are found in the unit CUEFIN02B - Manage a budget.  Combined assessment of these units is appropriate.</w:t>
      </w:r>
    </w:p>
    <w:p w:rsidR="00000000" w:rsidRPr="0058199E" w:rsidP="0058199E">
      <w:pPr>
        <w:pStyle w:val="BodyText"/>
      </w:pPr>
      <w:r w:rsidRPr="0058199E">
        <w:t>This unit describes the skills and knowledge required to develop a budget.  The nature and purpo</w:t>
      </w:r>
      <w:r w:rsidRPr="0058199E">
        <w:t>se of the budget will vary according to the work context, but the unit focuses on the key skills of analysing financial information to inform the budget development process and the actual development of a budget.  Skills relating to the monitoring of budge</w:t>
      </w:r>
      <w:r w:rsidRPr="0058199E">
        <w:t>t performance are found in the unit CUEFIN02B - Manage a budget.  Combined assessment of these units is appropriate</w:t>
      </w:r>
    </w:p>
    <w:p w:rsidR="00000000" w:rsidRPr="0058199E" w:rsidP="0058199E">
      <w:pPr>
        <w:pStyle w:val="AllowPageBreak"/>
      </w:pPr>
    </w:p>
    <w:p w:rsidR="00000000" w:rsidRPr="0058199E" w:rsidP="0058199E">
      <w:pPr>
        <w:pStyle w:val="Heading1"/>
      </w:pPr>
      <w:bookmarkStart w:id="3" w:name="O_324026"/>
      <w:bookmarkEnd w:id="3"/>
      <w:r w:rsidRPr="0058199E">
        <w:t>Application of the Unit</w:t>
      </w:r>
    </w:p>
    <w:p w:rsidR="00000000" w:rsidRPr="0058199E" w:rsidP="0058199E">
      <w:pPr>
        <w:pStyle w:val="BodyText"/>
      </w:pPr>
      <w:r w:rsidRPr="0058199E">
        <w:t>Not applicable.</w:t>
      </w:r>
    </w:p>
    <w:p w:rsidR="00000000" w:rsidRPr="0058199E" w:rsidP="0058199E">
      <w:pPr>
        <w:pStyle w:val="AllowPageBreak"/>
      </w:pPr>
    </w:p>
    <w:p w:rsidR="00000000" w:rsidRPr="0058199E" w:rsidP="0058199E">
      <w:pPr>
        <w:pStyle w:val="Heading1"/>
      </w:pPr>
      <w:bookmarkStart w:id="4" w:name="O_324025"/>
      <w:bookmarkEnd w:id="4"/>
      <w:r w:rsidRPr="0058199E">
        <w:t>Licensing/Regulatory Information</w:t>
      </w:r>
    </w:p>
    <w:p w:rsidR="00000000" w:rsidRPr="0058199E" w:rsidP="0058199E">
      <w:pPr>
        <w:pStyle w:val="BodyText"/>
      </w:pPr>
      <w:r w:rsidRPr="0058199E">
        <w:t>Not applicable.</w:t>
      </w:r>
    </w:p>
    <w:p w:rsidR="00000000" w:rsidRPr="0058199E" w:rsidP="0058199E">
      <w:pPr>
        <w:pStyle w:val="AllowPageBreak"/>
      </w:pPr>
    </w:p>
    <w:p w:rsidR="00000000" w:rsidRPr="0058199E" w:rsidP="0058199E">
      <w:pPr>
        <w:pStyle w:val="Heading1"/>
      </w:pPr>
      <w:bookmarkStart w:id="5" w:name="O_324024"/>
      <w:bookmarkEnd w:id="5"/>
      <w:r w:rsidRPr="0058199E">
        <w:t>Pre-Requisites</w:t>
      </w:r>
    </w:p>
    <w:p w:rsidR="00000000" w:rsidRPr="0058199E" w:rsidP="0058199E">
      <w:pPr>
        <w:pStyle w:val="BodyText"/>
      </w:pPr>
      <w:r w:rsidRPr="0058199E">
        <w:t>Not applicable.</w:t>
      </w:r>
    </w:p>
    <w:p w:rsidR="00000000" w:rsidRPr="0058199E" w:rsidP="0058199E">
      <w:pPr>
        <w:pStyle w:val="AllowPageBreak"/>
      </w:pPr>
    </w:p>
    <w:p w:rsidR="00000000" w:rsidRPr="0058199E" w:rsidP="0058199E">
      <w:pPr>
        <w:pStyle w:val="Heading1"/>
      </w:pPr>
      <w:bookmarkStart w:id="6" w:name="O_324023"/>
      <w:bookmarkEnd w:id="6"/>
      <w:r w:rsidRPr="0058199E">
        <w:t>Employability Skills Information</w:t>
      </w:r>
    </w:p>
    <w:p w:rsidR="00000000" w:rsidRPr="0058199E" w:rsidP="0058199E">
      <w:pPr>
        <w:pStyle w:val="BodyText"/>
      </w:pPr>
      <w:r w:rsidRPr="0058199E">
        <w:t>Not applicable.</w:t>
      </w:r>
    </w:p>
    <w:p w:rsidR="00000000" w:rsidRPr="0058199E" w:rsidP="0058199E">
      <w:pPr>
        <w:pStyle w:val="AllowPageBreak"/>
      </w:pPr>
    </w:p>
    <w:p w:rsidR="00000000" w:rsidRPr="0058199E" w:rsidP="0058199E">
      <w:pPr>
        <w:pStyle w:val="Heading1"/>
      </w:pPr>
      <w:bookmarkStart w:id="7" w:name="O_324018"/>
      <w:bookmarkEnd w:id="7"/>
      <w:r w:rsidRPr="0058199E">
        <w:t>Elements and Performance Criteria Pre-Content</w:t>
      </w:r>
    </w:p>
    <w:p w:rsidR="00000000" w:rsidRPr="0058199E" w:rsidP="0058199E">
      <w:pPr>
        <w:pStyle w:val="BodyText"/>
      </w:pPr>
      <w:r w:rsidRPr="0058199E">
        <w:t>Not applicable.</w:t>
      </w:r>
    </w:p>
    <w:p w:rsidR="00000000" w:rsidRPr="0058199E" w:rsidP="0058199E">
      <w:pPr>
        <w:pStyle w:val="AllowPageBreak"/>
      </w:pPr>
    </w:p>
    <w:p w:rsidR="00000000" w:rsidRPr="0058199E" w:rsidP="0058199E">
      <w:pPr>
        <w:pStyle w:val="Heading1"/>
      </w:pPr>
      <w:bookmarkStart w:id="8" w:name="O_324022"/>
      <w:bookmarkEnd w:id="8"/>
      <w:r w:rsidRPr="0058199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C509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rPr>
                <w:rStyle w:val="SpecialBold"/>
              </w:rPr>
              <w:t>Elements and Performance Criteria</w:t>
            </w:r>
          </w:p>
        </w:tc>
      </w:tr>
      <w:tr w:rsidTr="00CC509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8199E" w:rsidP="0058199E">
            <w:pPr>
              <w:pStyle w:val="BodyText"/>
            </w:pPr>
            <w:r w:rsidRPr="0058199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rPr>
                <w:rStyle w:val="SpecialBold"/>
              </w:rPr>
              <w:t>Performance Criteria</w:t>
            </w:r>
          </w:p>
        </w:tc>
      </w:tr>
      <w:tr w:rsidTr="00CC50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1</w:t>
            </w:r>
          </w:p>
        </w:tc>
        <w:tc>
          <w:tcPr>
            <w:tcW w:w="3000" w:type="dxa"/>
            <w:vMerge w:val="restart"/>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Plan for a budget</w:t>
            </w: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1.1</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 xml:space="preserve">Confirm the scope and nature of the activity for which budget is being developed with the appropriate personnel, including any guidelines or </w:t>
            </w:r>
            <w:r w:rsidRPr="0058199E">
              <w:t>directives for budget development</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1.2</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Correctly identify, access and analyse data required for budget preparation</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1.3</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Analyse internal and external environmental factors to identify potential impacts on budget</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1.4</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Determine budget parameters with estimates, based on research, consultation and negotiation with the appropriate personnel and organisation/project objectives</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1.5</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Provide relevant colleagues with the opportunity to contribute to the budget planning proc</w:t>
            </w:r>
            <w:r w:rsidRPr="0058199E">
              <w:t>ess</w:t>
            </w:r>
          </w:p>
        </w:tc>
      </w:tr>
      <w:tr w:rsidTr="00CC50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w:t>
            </w:r>
          </w:p>
        </w:tc>
        <w:tc>
          <w:tcPr>
            <w:tcW w:w="3000" w:type="dxa"/>
            <w:vMerge w:val="restart"/>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Develop and prepare budget</w:t>
            </w: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2.1</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Draft budget based on analysis of all available information and in accordance with organisational policy</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2.2</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 xml:space="preserve">Clearly identify and support income and expenditure estimates with valid, reliable and relevant </w:t>
            </w:r>
            <w:r w:rsidRPr="0058199E">
              <w:t>information</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2.3</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Assess and present options when appropriate</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2.4</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Present recommendations clearly, concisely and in an appropriate format</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2.5</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Circulate draft budget to the appropriate personnel for comment at the appropriate time</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2.6</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Agree and incorporate modifications accurately and in consultation with colleagues</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2.7</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Negotiate final budget in accordance with organisational procedures and policies</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2.8</w:t>
            </w:r>
          </w:p>
        </w:tc>
        <w:tc>
          <w:tcPr>
            <w:tcW w:w="51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Complete the final budget in required format within an agreed timeframe</w:t>
            </w:r>
          </w:p>
        </w:tc>
      </w:tr>
      <w:tr w:rsidTr="00CC50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99E">
            <w:pPr>
              <w:pStyle w:val="BodyText"/>
              <w:rPr>
                <w:lang w:val="en-NZ"/>
              </w:rPr>
            </w:pPr>
            <w:r w:rsidRPr="0058199E">
              <w:t>2.9</w:t>
            </w:r>
          </w:p>
        </w:tc>
        <w:tc>
          <w:tcPr>
            <w:tcW w:w="5100" w:type="dxa"/>
            <w:tcBorders>
              <w:top w:val="nil"/>
              <w:left w:val="nil"/>
              <w:bottom w:val="nil"/>
              <w:right w:val="nil"/>
            </w:tcBorders>
            <w:tcMar>
              <w:top w:w="0" w:type="dxa"/>
              <w:left w:w="62" w:type="dxa"/>
              <w:bottom w:w="0" w:type="dxa"/>
              <w:right w:w="62" w:type="dxa"/>
            </w:tcMar>
          </w:tcPr>
          <w:p w:rsidR="00000000" w:rsidRPr="0058199E" w:rsidP="0058199E">
            <w:pPr>
              <w:pStyle w:val="BodyText"/>
            </w:pPr>
            <w:r w:rsidRPr="0058199E">
              <w:t>Inform appropriate personnel of the budget and its application within the relevant area of work, including reporting and financial management responsibilities</w:t>
            </w:r>
          </w:p>
        </w:tc>
      </w:tr>
    </w:tbl>
    <w:p w:rsidR="00000000" w:rsidRPr="0058199E" w:rsidP="0058199E">
      <w:pPr>
        <w:pStyle w:val="BodyText"/>
      </w:pPr>
    </w:p>
    <w:p w:rsidR="00000000" w:rsidRPr="0058199E" w:rsidP="0058199E">
      <w:pPr>
        <w:pStyle w:val="AllowPageBreak"/>
      </w:pPr>
    </w:p>
    <w:p w:rsidR="00000000" w:rsidRPr="0058199E" w:rsidP="0058199E">
      <w:pPr>
        <w:pStyle w:val="Heading1"/>
      </w:pPr>
      <w:bookmarkStart w:id="9" w:name="O_324021"/>
      <w:bookmarkEnd w:id="9"/>
      <w:r w:rsidRPr="0058199E">
        <w:t>Required Skills and Knowledge</w:t>
      </w:r>
    </w:p>
    <w:p w:rsidR="00000000" w:rsidRPr="0058199E" w:rsidP="0058199E">
      <w:pPr>
        <w:pStyle w:val="BodyText"/>
      </w:pPr>
      <w:r w:rsidRPr="0058199E">
        <w:t>Not applicable.</w:t>
      </w:r>
    </w:p>
    <w:p w:rsidR="00000000" w:rsidRPr="0058199E" w:rsidP="0058199E">
      <w:pPr>
        <w:pStyle w:val="AllowPageBreak"/>
      </w:pPr>
    </w:p>
    <w:p w:rsidR="00000000" w:rsidRPr="0058199E" w:rsidP="0058199E">
      <w:pPr>
        <w:pStyle w:val="Heading1"/>
      </w:pPr>
      <w:bookmarkStart w:id="10" w:name="O_324020"/>
      <w:bookmarkEnd w:id="10"/>
      <w:r w:rsidRPr="0058199E">
        <w:t>Evidence Guide</w:t>
      </w:r>
    </w:p>
    <w:p w:rsidR="00000000" w:rsidRPr="0058199E" w:rsidP="0058199E">
      <w:pPr>
        <w:pStyle w:val="BodyText"/>
      </w:pPr>
      <w:r w:rsidRPr="0058199E">
        <w:rPr>
          <w:rStyle w:val="SpecialBold"/>
        </w:rPr>
        <w:t>Underpinning skills and knowledge</w:t>
      </w:r>
    </w:p>
    <w:p w:rsidR="00000000" w:rsidRPr="0058199E" w:rsidP="0058199E">
      <w:pPr>
        <w:pStyle w:val="BodyText"/>
      </w:pPr>
      <w:r w:rsidRPr="0058199E">
        <w:t>Assessment must include evidence of the following knowledge and skills:</w:t>
      </w:r>
    </w:p>
    <w:p w:rsidR="00000000" w:rsidRPr="0058199E" w:rsidP="0058199E">
      <w:pPr>
        <w:pStyle w:val="BodyText"/>
      </w:pPr>
      <w:r w:rsidRPr="0058199E">
        <w:t xml:space="preserve">context and typical processes for the budget development process within a given industry context </w:t>
      </w:r>
    </w:p>
    <w:p w:rsidR="00000000" w:rsidRPr="0058199E" w:rsidP="0058199E">
      <w:pPr>
        <w:pStyle w:val="BodyText"/>
      </w:pPr>
      <w:r w:rsidRPr="0058199E">
        <w:t>accounting principles and practices which impact on</w:t>
      </w:r>
      <w:r w:rsidRPr="0058199E">
        <w:t xml:space="preserve"> budget preparation </w:t>
      </w:r>
    </w:p>
    <w:p w:rsidR="00000000" w:rsidRPr="0058199E" w:rsidP="0058199E">
      <w:pPr>
        <w:pStyle w:val="BodyText"/>
      </w:pPr>
      <w:r w:rsidRPr="0058199E">
        <w:t xml:space="preserve">budget preparation techniques, including:   </w:t>
      </w:r>
    </w:p>
    <w:p w:rsidR="00000000" w:rsidRPr="0058199E" w:rsidP="0058199E">
      <w:pPr>
        <w:pStyle w:val="BodyText"/>
      </w:pPr>
      <w:r w:rsidRPr="0058199E">
        <w:t xml:space="preserve">information required for budget preparation   </w:t>
      </w:r>
    </w:p>
    <w:p w:rsidR="00000000" w:rsidRPr="0058199E" w:rsidP="0058199E">
      <w:pPr>
        <w:pStyle w:val="BodyText"/>
      </w:pPr>
      <w:r w:rsidRPr="0058199E">
        <w:t xml:space="preserve">components of a budget   </w:t>
      </w:r>
    </w:p>
    <w:p w:rsidR="00000000" w:rsidRPr="0058199E" w:rsidP="0058199E">
      <w:pPr>
        <w:pStyle w:val="BodyText"/>
      </w:pPr>
      <w:r w:rsidRPr="0058199E">
        <w:t xml:space="preserve">techniques for making budget estimates   </w:t>
      </w:r>
    </w:p>
    <w:p w:rsidR="00000000" w:rsidRPr="0058199E" w:rsidP="0058199E">
      <w:pPr>
        <w:pStyle w:val="BodyText"/>
      </w:pPr>
      <w:r w:rsidRPr="0058199E">
        <w:t xml:space="preserve">type of supporting information required   </w:t>
      </w:r>
    </w:p>
    <w:p w:rsidR="00000000" w:rsidRPr="0058199E" w:rsidP="0058199E">
      <w:pPr>
        <w:pStyle w:val="BodyText"/>
      </w:pPr>
      <w:r w:rsidRPr="0058199E">
        <w:t>presentation techniques/formats for budgets.</w:t>
      </w:r>
    </w:p>
    <w:p w:rsidR="00000000" w:rsidRPr="0058199E" w:rsidP="0058199E">
      <w:pPr>
        <w:pStyle w:val="BodyText"/>
      </w:pPr>
    </w:p>
    <w:p w:rsidR="00000000" w:rsidRPr="0058199E" w:rsidP="0058199E">
      <w:pPr>
        <w:pStyle w:val="BodyText"/>
      </w:pPr>
      <w:r w:rsidRPr="0058199E">
        <w:t xml:space="preserve">negotiating skills in relation to budgetary planning.  </w:t>
      </w:r>
    </w:p>
    <w:p w:rsidR="00000000" w:rsidRPr="0058199E" w:rsidP="0058199E">
      <w:pPr>
        <w:pStyle w:val="BodyText"/>
      </w:pPr>
      <w:r w:rsidRPr="0058199E">
        <w:rPr>
          <w:rStyle w:val="SpecialBold"/>
        </w:rPr>
        <w:t>Linkages to other units</w:t>
      </w:r>
    </w:p>
    <w:p w:rsidR="00000000" w:rsidRPr="0058199E" w:rsidP="0058199E">
      <w:pPr>
        <w:pStyle w:val="BodyText"/>
      </w:pPr>
      <w:r w:rsidRPr="0058199E">
        <w:t>It is recommended that this unit be assessed and/or trained or after the following unit:</w:t>
      </w:r>
    </w:p>
    <w:p w:rsidR="00000000" w:rsidRPr="0058199E" w:rsidP="0058199E">
      <w:pPr>
        <w:pStyle w:val="BodyText"/>
      </w:pPr>
      <w:r w:rsidRPr="0058199E">
        <w:t>CUEFIN02B - Manage a budget.</w:t>
      </w:r>
    </w:p>
    <w:p w:rsidR="00000000" w:rsidRPr="0058199E" w:rsidP="0058199E">
      <w:pPr>
        <w:pStyle w:val="BodyText"/>
      </w:pPr>
      <w:r w:rsidRPr="0058199E">
        <w:rPr>
          <w:rStyle w:val="SpecialBold"/>
        </w:rPr>
        <w:t>Critical asp</w:t>
      </w:r>
      <w:r w:rsidRPr="0058199E">
        <w:rPr>
          <w:rStyle w:val="SpecialBold"/>
        </w:rPr>
        <w:t>ects of evidence</w:t>
      </w:r>
    </w:p>
    <w:p w:rsidR="00000000" w:rsidRPr="0058199E" w:rsidP="0058199E">
      <w:pPr>
        <w:pStyle w:val="BodyText"/>
      </w:pPr>
      <w:r w:rsidRPr="0058199E">
        <w:t xml:space="preserve">The following evidence is critical to the judgement of competence in this unit: </w:t>
      </w:r>
    </w:p>
    <w:p w:rsidR="00000000" w:rsidRPr="0058199E" w:rsidP="0058199E">
      <w:pPr>
        <w:pStyle w:val="BodyText"/>
      </w:pPr>
      <w:r w:rsidRPr="0058199E">
        <w:t xml:space="preserve">understanding of the technical budget preparation process and accounting procedures that must be followed </w:t>
      </w:r>
    </w:p>
    <w:p w:rsidR="00000000" w:rsidRPr="0058199E" w:rsidP="0058199E">
      <w:pPr>
        <w:pStyle w:val="BodyText"/>
      </w:pPr>
      <w:r w:rsidRPr="0058199E">
        <w:t>sound analysis of the factors that impact on the bu</w:t>
      </w:r>
      <w:r w:rsidRPr="0058199E">
        <w:t xml:space="preserve">dget development process </w:t>
      </w:r>
    </w:p>
    <w:p w:rsidR="00000000" w:rsidRPr="0058199E" w:rsidP="0058199E">
      <w:pPr>
        <w:pStyle w:val="BodyText"/>
      </w:pPr>
      <w:r w:rsidRPr="0058199E">
        <w:t>preparation of a realistic and accurate budget within the relevant workplace context.</w:t>
      </w:r>
    </w:p>
    <w:p w:rsidR="00000000" w:rsidRPr="0058199E" w:rsidP="0058199E">
      <w:pPr>
        <w:pStyle w:val="BodyText"/>
      </w:pPr>
      <w:r w:rsidRPr="0058199E">
        <w:rPr>
          <w:rStyle w:val="SpecialBold"/>
        </w:rPr>
        <w:t>Method and context of assessment</w:t>
      </w:r>
    </w:p>
    <w:p w:rsidR="00000000" w:rsidRPr="0058199E" w:rsidP="0058199E">
      <w:pPr>
        <w:pStyle w:val="BodyText"/>
      </w:pPr>
      <w:r w:rsidRPr="0058199E">
        <w:t xml:space="preserve">The assessment context must provide for:   </w:t>
      </w:r>
    </w:p>
    <w:p w:rsidR="00000000" w:rsidRPr="0058199E" w:rsidP="0058199E">
      <w:pPr>
        <w:pStyle w:val="BodyText"/>
      </w:pPr>
      <w:r w:rsidRPr="0058199E">
        <w:t>project or work activities that allow for the development of a budg</w:t>
      </w:r>
      <w:r w:rsidRPr="0058199E">
        <w:t xml:space="preserve">et for a specific workplace context   </w:t>
      </w:r>
    </w:p>
    <w:p w:rsidR="00000000" w:rsidRPr="0058199E" w:rsidP="0058199E">
      <w:pPr>
        <w:pStyle w:val="BodyText"/>
      </w:pPr>
      <w:r w:rsidRPr="0058199E">
        <w:t xml:space="preserve">involvement of others in the budget development process   </w:t>
      </w:r>
    </w:p>
    <w:p w:rsidR="00000000" w:rsidRPr="0058199E" w:rsidP="0058199E">
      <w:pPr>
        <w:pStyle w:val="BodyText"/>
      </w:pPr>
      <w:r w:rsidRPr="0058199E">
        <w:t>use of industry-current technology for the budget preparation process.</w:t>
      </w:r>
    </w:p>
    <w:p w:rsidR="00000000" w:rsidRPr="0058199E" w:rsidP="0058199E">
      <w:pPr>
        <w:pStyle w:val="BodyText"/>
      </w:pPr>
    </w:p>
    <w:p w:rsidR="00000000" w:rsidRPr="0058199E" w:rsidP="0058199E">
      <w:pPr>
        <w:pStyle w:val="BodyText"/>
      </w:pPr>
      <w:r w:rsidRPr="0058199E">
        <w:t>Assessment may incorporate a range of methods to assess performance and the applicatio</w:t>
      </w:r>
      <w:r w:rsidRPr="0058199E">
        <w:t xml:space="preserve">n of essential underpinning knowledge, and might include:     </w:t>
      </w:r>
    </w:p>
    <w:p w:rsidR="00000000" w:rsidRPr="0058199E" w:rsidP="0058199E">
      <w:pPr>
        <w:pStyle w:val="BodyText"/>
      </w:pPr>
      <w:r w:rsidRPr="0058199E">
        <w:t xml:space="preserve">evaluation of budgets prepared by the candidate, including comparison with actual budgetary performance   </w:t>
      </w:r>
    </w:p>
    <w:p w:rsidR="00000000" w:rsidRPr="0058199E" w:rsidP="0058199E">
      <w:pPr>
        <w:pStyle w:val="BodyText"/>
      </w:pPr>
      <w:r w:rsidRPr="0058199E">
        <w:t xml:space="preserve">evaluation of reports prepared by the candidate detailing the processes undertaken to </w:t>
      </w:r>
      <w:r w:rsidRPr="0058199E">
        <w:t xml:space="preserve">develop a budget   </w:t>
      </w:r>
    </w:p>
    <w:p w:rsidR="00000000" w:rsidRPr="0058199E" w:rsidP="0058199E">
      <w:pPr>
        <w:pStyle w:val="BodyText"/>
      </w:pPr>
      <w:r w:rsidRPr="0058199E">
        <w:t xml:space="preserve">case studies and problem solving to assess application of principles of budget development to different workplace contexts   </w:t>
      </w:r>
    </w:p>
    <w:p w:rsidR="00000000" w:rsidRPr="0058199E" w:rsidP="0058199E">
      <w:pPr>
        <w:pStyle w:val="BodyText"/>
      </w:pPr>
      <w:r w:rsidRPr="0058199E">
        <w:t>review of portfolios of evidence and third party workplace reports of on-the-job performance by the candidate.</w:t>
      </w:r>
    </w:p>
    <w:p w:rsidR="00000000" w:rsidRPr="0058199E" w:rsidP="0058199E">
      <w:pPr>
        <w:pStyle w:val="BodyText"/>
      </w:pPr>
    </w:p>
    <w:p w:rsidR="00000000" w:rsidRPr="0058199E" w:rsidP="0058199E">
      <w:pPr>
        <w:pStyle w:val="BodyText"/>
      </w:pPr>
      <w:r w:rsidRPr="0058199E">
        <w:t xml:space="preserve">Assessment methods should closely reflect workplace demands and the needs of particular groups (e.g. people with disabilities, and people who may have literacy or numeracy difficulties such as speakers of languages other than English, remote communities </w:t>
      </w:r>
      <w:r w:rsidRPr="0058199E">
        <w:t xml:space="preserve">and those with interrupted schooling).  </w:t>
      </w:r>
    </w:p>
    <w:p w:rsidR="00000000" w:rsidRPr="0058199E" w:rsidP="0058199E">
      <w:pPr>
        <w:pStyle w:val="BodyText"/>
      </w:pPr>
      <w:r w:rsidRPr="0058199E">
        <w:rPr>
          <w:rStyle w:val="SpecialBold"/>
        </w:rPr>
        <w:t>Resource requirements</w:t>
      </w:r>
    </w:p>
    <w:p w:rsidR="00000000" w:rsidRPr="0058199E" w:rsidP="0058199E">
      <w:pPr>
        <w:pStyle w:val="BodyText"/>
      </w:pPr>
      <w:r w:rsidRPr="0058199E">
        <w:t>Assessment of this unit requires access to:</w:t>
      </w:r>
    </w:p>
    <w:p w:rsidR="00000000" w:rsidRPr="0058199E" w:rsidP="0058199E">
      <w:pPr>
        <w:pStyle w:val="BodyText"/>
      </w:pPr>
      <w:r w:rsidRPr="0058199E">
        <w:t xml:space="preserve">industry-current technology for budget development </w:t>
      </w:r>
    </w:p>
    <w:p w:rsidR="00000000" w:rsidRPr="0058199E" w:rsidP="0058199E">
      <w:pPr>
        <w:pStyle w:val="BodyText"/>
      </w:pPr>
      <w:r w:rsidRPr="0058199E">
        <w:t>sources of information on expenditure and income.</w:t>
      </w:r>
    </w:p>
    <w:p w:rsidR="00000000" w:rsidRPr="0058199E" w:rsidP="0058199E">
      <w:pPr>
        <w:pStyle w:val="BodyText"/>
      </w:pPr>
      <w:r w:rsidRPr="0058199E">
        <w:rPr>
          <w:rStyle w:val="SpecialBold"/>
        </w:rPr>
        <w:t>Key competencies in this unit</w:t>
      </w:r>
    </w:p>
    <w:p w:rsidR="00000000" w:rsidRPr="0058199E" w:rsidP="0058199E">
      <w:pPr>
        <w:pStyle w:val="BodyText"/>
      </w:pPr>
      <w:r w:rsidRPr="0058199E">
        <w:t>Key competencies are built into all workplace competencies.  The table below describes those applicable to this unit.  Trainers and assessors should ensure that they are addressed in training and assessment.</w:t>
      </w:r>
    </w:p>
    <w:p w:rsidR="00000000" w:rsidRPr="0058199E" w:rsidP="0058199E">
      <w:pPr>
        <w:pStyle w:val="BodyText"/>
      </w:pPr>
      <w:r w:rsidRPr="0058199E">
        <w:t xml:space="preserve">Level 1 = Perform </w:t>
      </w:r>
    </w:p>
    <w:p w:rsidR="00000000" w:rsidRPr="0058199E" w:rsidP="0058199E">
      <w:pPr>
        <w:pStyle w:val="BodyText"/>
      </w:pPr>
      <w:r w:rsidRPr="0058199E">
        <w:t>Level 2 = Administer and Mana</w:t>
      </w:r>
      <w:r w:rsidRPr="0058199E">
        <w:t xml:space="preserve">ge </w:t>
      </w:r>
    </w:p>
    <w:p w:rsidR="00000000" w:rsidRPr="0058199E" w:rsidP="0058199E">
      <w:pPr>
        <w:pStyle w:val="BodyText"/>
      </w:pPr>
      <w:r w:rsidRPr="0058199E">
        <w:t>Level 3 = Design and Evaluate</w:t>
      </w:r>
    </w:p>
    <w:p w:rsidR="00000000" w:rsidRPr="0058199E" w:rsidP="0058199E">
      <w:pPr>
        <w:pStyle w:val="BodyText"/>
      </w:pPr>
      <w:r w:rsidRPr="0058199E">
        <w:rPr>
          <w:rStyle w:val="SpecialBold"/>
        </w:rPr>
        <w:t>Collecting</w:t>
      </w:r>
      <w:r w:rsidRPr="0058199E">
        <w:t xml:space="preserve">, </w:t>
      </w:r>
      <w:r w:rsidRPr="0058199E">
        <w:rPr>
          <w:rStyle w:val="SpecialBold"/>
        </w:rPr>
        <w:t>analysing and organising ideas and information</w:t>
      </w:r>
      <w:r w:rsidRPr="0058199E">
        <w:t xml:space="preserve">  (3)</w:t>
      </w:r>
    </w:p>
    <w:p w:rsidR="00000000" w:rsidRPr="0058199E" w:rsidP="0058199E">
      <w:pPr>
        <w:pStyle w:val="BodyText"/>
      </w:pPr>
      <w:r w:rsidRPr="0058199E">
        <w:t>Gathering and analysing data to assist in the budget development process.</w:t>
      </w:r>
    </w:p>
    <w:p w:rsidR="00000000" w:rsidRPr="0058199E" w:rsidP="0058199E">
      <w:pPr>
        <w:pStyle w:val="BodyText"/>
      </w:pPr>
      <w:r w:rsidRPr="0058199E">
        <w:rPr>
          <w:rStyle w:val="SpecialBold"/>
        </w:rPr>
        <w:t>Communicating ideas and information</w:t>
      </w:r>
      <w:r w:rsidRPr="0058199E">
        <w:t xml:space="preserve">  (2)</w:t>
      </w:r>
    </w:p>
    <w:p w:rsidR="00000000" w:rsidRPr="0058199E" w:rsidP="0058199E">
      <w:pPr>
        <w:pStyle w:val="BodyText"/>
      </w:pPr>
      <w:r w:rsidRPr="0058199E">
        <w:t>Providing a briefing on a draft budget.</w:t>
      </w:r>
    </w:p>
    <w:p w:rsidR="00000000" w:rsidRPr="0058199E" w:rsidP="0058199E">
      <w:pPr>
        <w:pStyle w:val="BodyText"/>
      </w:pPr>
      <w:r w:rsidRPr="0058199E">
        <w:rPr>
          <w:rStyle w:val="SpecialBold"/>
        </w:rPr>
        <w:t>Pla</w:t>
      </w:r>
      <w:r w:rsidRPr="0058199E">
        <w:rPr>
          <w:rStyle w:val="SpecialBold"/>
        </w:rPr>
        <w:t>nning and organising activities</w:t>
      </w:r>
      <w:r w:rsidRPr="0058199E">
        <w:t xml:space="preserve">  (2)</w:t>
      </w:r>
    </w:p>
    <w:p w:rsidR="00000000" w:rsidRPr="0058199E" w:rsidP="0058199E">
      <w:pPr>
        <w:pStyle w:val="BodyText"/>
      </w:pPr>
      <w:r w:rsidRPr="0058199E">
        <w:t>Organising the consultation process during budget development.</w:t>
      </w:r>
    </w:p>
    <w:p w:rsidR="00000000" w:rsidRPr="0058199E" w:rsidP="0058199E">
      <w:pPr>
        <w:pStyle w:val="BodyText"/>
      </w:pPr>
      <w:r w:rsidRPr="0058199E">
        <w:rPr>
          <w:rStyle w:val="SpecialBold"/>
        </w:rPr>
        <w:t>Working with others and in teams</w:t>
      </w:r>
      <w:r w:rsidRPr="0058199E">
        <w:t xml:space="preserve">  (2)</w:t>
      </w:r>
    </w:p>
    <w:p w:rsidR="00000000" w:rsidRPr="0058199E" w:rsidP="0058199E">
      <w:pPr>
        <w:pStyle w:val="BodyText"/>
      </w:pPr>
      <w:r w:rsidRPr="0058199E">
        <w:t>Discussing/negotiating potential budget adjustments with colleagues.</w:t>
      </w:r>
    </w:p>
    <w:p w:rsidR="00000000" w:rsidRPr="0058199E" w:rsidP="0058199E">
      <w:pPr>
        <w:pStyle w:val="BodyText"/>
      </w:pPr>
      <w:r w:rsidRPr="0058199E">
        <w:rPr>
          <w:rStyle w:val="SpecialBold"/>
        </w:rPr>
        <w:t>Solving problems</w:t>
      </w:r>
      <w:r w:rsidRPr="0058199E">
        <w:t xml:space="preserve">  (3)</w:t>
      </w:r>
    </w:p>
    <w:p w:rsidR="00000000" w:rsidRPr="0058199E" w:rsidP="0058199E">
      <w:pPr>
        <w:pStyle w:val="BodyText"/>
      </w:pPr>
      <w:r w:rsidRPr="0058199E">
        <w:t>Investigating options to ad</w:t>
      </w:r>
      <w:r w:rsidRPr="0058199E">
        <w:t>dress budgetary limitations.</w:t>
      </w:r>
    </w:p>
    <w:p w:rsidR="00000000" w:rsidRPr="0058199E" w:rsidP="0058199E">
      <w:pPr>
        <w:pStyle w:val="BodyText"/>
      </w:pPr>
      <w:r w:rsidRPr="0058199E">
        <w:rPr>
          <w:rStyle w:val="SpecialBold"/>
        </w:rPr>
        <w:t>Using mathematical ideas and techniques</w:t>
      </w:r>
      <w:r w:rsidRPr="0058199E">
        <w:t xml:space="preserve">  (2)</w:t>
      </w:r>
    </w:p>
    <w:p w:rsidR="00000000" w:rsidRPr="0058199E" w:rsidP="0058199E">
      <w:pPr>
        <w:pStyle w:val="BodyText"/>
      </w:pPr>
      <w:r w:rsidRPr="0058199E">
        <w:t>Developing different budget scenarios/estimates.</w:t>
      </w:r>
    </w:p>
    <w:p w:rsidR="00000000" w:rsidRPr="0058199E" w:rsidP="0058199E">
      <w:pPr>
        <w:pStyle w:val="BodyText"/>
      </w:pPr>
      <w:r w:rsidRPr="0058199E">
        <w:rPr>
          <w:rStyle w:val="SpecialBold"/>
        </w:rPr>
        <w:t>Using technology</w:t>
      </w:r>
      <w:r w:rsidRPr="0058199E">
        <w:t xml:space="preserve">  (2)</w:t>
      </w:r>
    </w:p>
    <w:p w:rsidR="00000000" w:rsidRPr="0058199E" w:rsidP="0058199E">
      <w:pPr>
        <w:pStyle w:val="BodyText"/>
      </w:pPr>
      <w:r w:rsidRPr="0058199E">
        <w:t>Using tools within an accounting software package.</w:t>
      </w:r>
    </w:p>
    <w:p w:rsidR="00000000" w:rsidRPr="0058199E" w:rsidP="0058199E">
      <w:pPr>
        <w:pStyle w:val="BodyText"/>
      </w:pPr>
      <w:r w:rsidRPr="0058199E">
        <w:rPr>
          <w:rStyle w:val="SpecialBold"/>
        </w:rPr>
        <w:t>Underpinning skills and knowledge</w:t>
      </w:r>
    </w:p>
    <w:p w:rsidR="00000000" w:rsidRPr="0058199E" w:rsidP="0058199E">
      <w:pPr>
        <w:pStyle w:val="BodyText"/>
      </w:pPr>
      <w:r w:rsidRPr="0058199E">
        <w:t>Assessment must include ev</w:t>
      </w:r>
      <w:r w:rsidRPr="0058199E">
        <w:t>idence of the following knowledge and skills:</w:t>
      </w:r>
    </w:p>
    <w:p w:rsidR="00000000" w:rsidRPr="0058199E" w:rsidP="0058199E">
      <w:pPr>
        <w:pStyle w:val="BodyText"/>
      </w:pPr>
      <w:r w:rsidRPr="0058199E">
        <w:t xml:space="preserve">context and typical processes for the budget development process within a given industry context </w:t>
      </w:r>
    </w:p>
    <w:p w:rsidR="00000000" w:rsidRPr="0058199E" w:rsidP="0058199E">
      <w:pPr>
        <w:pStyle w:val="BodyText"/>
      </w:pPr>
      <w:r w:rsidRPr="0058199E">
        <w:t xml:space="preserve">accounting principles and practices which impact on budget preparation </w:t>
      </w:r>
    </w:p>
    <w:p w:rsidR="00000000" w:rsidRPr="0058199E" w:rsidP="0058199E">
      <w:pPr>
        <w:pStyle w:val="BodyText"/>
      </w:pPr>
      <w:r w:rsidRPr="0058199E">
        <w:t>budget preparation techniques, including</w:t>
      </w:r>
      <w:r w:rsidRPr="0058199E">
        <w:t xml:space="preserve">:   </w:t>
      </w:r>
    </w:p>
    <w:p w:rsidR="00000000" w:rsidRPr="0058199E" w:rsidP="0058199E">
      <w:pPr>
        <w:pStyle w:val="BodyText"/>
      </w:pPr>
      <w:r w:rsidRPr="0058199E">
        <w:t xml:space="preserve">information required for budget preparation   </w:t>
      </w:r>
    </w:p>
    <w:p w:rsidR="00000000" w:rsidRPr="0058199E" w:rsidP="0058199E">
      <w:pPr>
        <w:pStyle w:val="BodyText"/>
      </w:pPr>
      <w:r w:rsidRPr="0058199E">
        <w:t xml:space="preserve">components of a budget   </w:t>
      </w:r>
    </w:p>
    <w:p w:rsidR="00000000" w:rsidRPr="0058199E" w:rsidP="0058199E">
      <w:pPr>
        <w:pStyle w:val="BodyText"/>
      </w:pPr>
      <w:r w:rsidRPr="0058199E">
        <w:t xml:space="preserve">techniques for making budget estimates   </w:t>
      </w:r>
    </w:p>
    <w:p w:rsidR="00000000" w:rsidRPr="0058199E" w:rsidP="0058199E">
      <w:pPr>
        <w:pStyle w:val="BodyText"/>
      </w:pPr>
      <w:r w:rsidRPr="0058199E">
        <w:t xml:space="preserve">type of supporting information required   </w:t>
      </w:r>
    </w:p>
    <w:p w:rsidR="00000000" w:rsidRPr="0058199E" w:rsidP="0058199E">
      <w:pPr>
        <w:pStyle w:val="BodyText"/>
      </w:pPr>
      <w:r w:rsidRPr="0058199E">
        <w:t>presentation techniques/formats for budgets.</w:t>
      </w:r>
    </w:p>
    <w:p w:rsidR="00000000" w:rsidRPr="0058199E" w:rsidP="0058199E">
      <w:pPr>
        <w:pStyle w:val="BodyText"/>
      </w:pPr>
    </w:p>
    <w:p w:rsidR="00000000" w:rsidRPr="0058199E" w:rsidP="0058199E">
      <w:pPr>
        <w:pStyle w:val="BodyText"/>
      </w:pPr>
      <w:r w:rsidRPr="0058199E">
        <w:t xml:space="preserve">negotiating skills in relation to budgetary planning.  </w:t>
      </w:r>
    </w:p>
    <w:p w:rsidR="00000000" w:rsidRPr="0058199E" w:rsidP="0058199E">
      <w:pPr>
        <w:pStyle w:val="BodyText"/>
      </w:pPr>
      <w:r w:rsidRPr="0058199E">
        <w:rPr>
          <w:rStyle w:val="SpecialBold"/>
        </w:rPr>
        <w:t>Linkages to other units</w:t>
      </w:r>
    </w:p>
    <w:p w:rsidR="00000000" w:rsidRPr="0058199E" w:rsidP="0058199E">
      <w:pPr>
        <w:pStyle w:val="BodyText"/>
      </w:pPr>
      <w:r w:rsidRPr="0058199E">
        <w:t>It is recommended that this unit be assessed and/or trained or after the following unit:</w:t>
      </w:r>
    </w:p>
    <w:p w:rsidR="00000000" w:rsidRPr="0058199E" w:rsidP="0058199E">
      <w:pPr>
        <w:pStyle w:val="BodyText"/>
      </w:pPr>
      <w:r w:rsidRPr="0058199E">
        <w:t>CUEFIN02B - Manage a budget.</w:t>
      </w:r>
    </w:p>
    <w:p w:rsidR="00000000" w:rsidRPr="0058199E" w:rsidP="0058199E">
      <w:pPr>
        <w:pStyle w:val="BodyText"/>
      </w:pPr>
      <w:r w:rsidRPr="0058199E">
        <w:rPr>
          <w:rStyle w:val="SpecialBold"/>
        </w:rPr>
        <w:t>Critical aspects of evidence</w:t>
      </w:r>
    </w:p>
    <w:p w:rsidR="00000000" w:rsidRPr="0058199E" w:rsidP="0058199E">
      <w:pPr>
        <w:pStyle w:val="BodyText"/>
      </w:pPr>
      <w:r w:rsidRPr="0058199E">
        <w:t>The following evidence is cri</w:t>
      </w:r>
      <w:r w:rsidRPr="0058199E">
        <w:t xml:space="preserve">tical to the judgement of competence in this unit: </w:t>
      </w:r>
    </w:p>
    <w:p w:rsidR="00000000" w:rsidRPr="0058199E" w:rsidP="0058199E">
      <w:pPr>
        <w:pStyle w:val="BodyText"/>
      </w:pPr>
      <w:r w:rsidRPr="0058199E">
        <w:t xml:space="preserve">understanding of the technical budget preparation process and accounting procedures that must be followed </w:t>
      </w:r>
    </w:p>
    <w:p w:rsidR="00000000" w:rsidRPr="0058199E" w:rsidP="0058199E">
      <w:pPr>
        <w:pStyle w:val="BodyText"/>
      </w:pPr>
      <w:r w:rsidRPr="0058199E">
        <w:t xml:space="preserve">sound analysis of the factors that impact on the budget development process </w:t>
      </w:r>
    </w:p>
    <w:p w:rsidR="00000000" w:rsidRPr="0058199E" w:rsidP="0058199E">
      <w:pPr>
        <w:pStyle w:val="BodyText"/>
      </w:pPr>
      <w:r w:rsidRPr="0058199E">
        <w:t>preparation of a rea</w:t>
      </w:r>
      <w:r w:rsidRPr="0058199E">
        <w:t>listic and accurate budget within the relevant workplace context.</w:t>
      </w:r>
    </w:p>
    <w:p w:rsidR="00000000" w:rsidRPr="0058199E" w:rsidP="0058199E">
      <w:pPr>
        <w:pStyle w:val="BodyText"/>
      </w:pPr>
      <w:r w:rsidRPr="0058199E">
        <w:rPr>
          <w:rStyle w:val="SpecialBold"/>
        </w:rPr>
        <w:t>Method and context of assessment</w:t>
      </w:r>
    </w:p>
    <w:p w:rsidR="00000000" w:rsidRPr="0058199E" w:rsidP="0058199E">
      <w:pPr>
        <w:pStyle w:val="BodyText"/>
      </w:pPr>
      <w:r w:rsidRPr="0058199E">
        <w:t xml:space="preserve">The assessment context must provide for:   </w:t>
      </w:r>
    </w:p>
    <w:p w:rsidR="00000000" w:rsidRPr="0058199E" w:rsidP="0058199E">
      <w:pPr>
        <w:pStyle w:val="BodyText"/>
      </w:pPr>
      <w:r w:rsidRPr="0058199E">
        <w:t xml:space="preserve">project or work activities that allow for the development of a budget for a specific workplace context   </w:t>
      </w:r>
    </w:p>
    <w:p w:rsidR="00000000" w:rsidRPr="0058199E" w:rsidP="0058199E">
      <w:pPr>
        <w:pStyle w:val="BodyText"/>
      </w:pPr>
      <w:r w:rsidRPr="0058199E">
        <w:t>involve</w:t>
      </w:r>
      <w:r w:rsidRPr="0058199E">
        <w:t xml:space="preserve">ment of others in the budget development process   </w:t>
      </w:r>
    </w:p>
    <w:p w:rsidR="00000000" w:rsidRPr="0058199E" w:rsidP="0058199E">
      <w:pPr>
        <w:pStyle w:val="BodyText"/>
      </w:pPr>
      <w:r w:rsidRPr="0058199E">
        <w:t>use of industry-current technology for the budget preparation process.</w:t>
      </w:r>
    </w:p>
    <w:p w:rsidR="00000000" w:rsidRPr="0058199E" w:rsidP="0058199E">
      <w:pPr>
        <w:pStyle w:val="BodyText"/>
      </w:pPr>
    </w:p>
    <w:p w:rsidR="00000000" w:rsidRPr="0058199E" w:rsidP="0058199E">
      <w:pPr>
        <w:pStyle w:val="BodyText"/>
      </w:pPr>
      <w:r w:rsidRPr="0058199E">
        <w:t>Assessment may incorporate a range of methods to assess performance and the application of essential underpinning knowledge, and mig</w:t>
      </w:r>
      <w:r w:rsidRPr="0058199E">
        <w:t xml:space="preserve">ht include:     </w:t>
      </w:r>
    </w:p>
    <w:p w:rsidR="00000000" w:rsidRPr="0058199E" w:rsidP="0058199E">
      <w:pPr>
        <w:pStyle w:val="BodyText"/>
      </w:pPr>
      <w:r w:rsidRPr="0058199E">
        <w:t xml:space="preserve">evaluation of budgets prepared by the candidate, including comparison with actual budgetary performance   </w:t>
      </w:r>
    </w:p>
    <w:p w:rsidR="00000000" w:rsidRPr="0058199E" w:rsidP="0058199E">
      <w:pPr>
        <w:pStyle w:val="BodyText"/>
      </w:pPr>
      <w:r w:rsidRPr="0058199E">
        <w:t xml:space="preserve">evaluation of reports prepared by the candidate detailing the processes undertaken to develop a budget   </w:t>
      </w:r>
    </w:p>
    <w:p w:rsidR="00000000" w:rsidRPr="0058199E" w:rsidP="0058199E">
      <w:pPr>
        <w:pStyle w:val="BodyText"/>
      </w:pPr>
      <w:r w:rsidRPr="0058199E">
        <w:t>case studies and problem s</w:t>
      </w:r>
      <w:r w:rsidRPr="0058199E">
        <w:t xml:space="preserve">olving to assess application of principles of budget development to different workplace contexts   </w:t>
      </w:r>
    </w:p>
    <w:p w:rsidR="00000000" w:rsidRPr="0058199E" w:rsidP="0058199E">
      <w:pPr>
        <w:pStyle w:val="BodyText"/>
      </w:pPr>
      <w:r w:rsidRPr="0058199E">
        <w:t>review of portfolios of evidence and third party workplace reports of on-the-job performance by the candidate.</w:t>
      </w:r>
    </w:p>
    <w:p w:rsidR="00000000" w:rsidRPr="0058199E" w:rsidP="0058199E">
      <w:pPr>
        <w:pStyle w:val="BodyText"/>
      </w:pPr>
    </w:p>
    <w:p w:rsidR="00000000" w:rsidRPr="0058199E" w:rsidP="0058199E">
      <w:pPr>
        <w:pStyle w:val="BodyText"/>
      </w:pPr>
      <w:r w:rsidRPr="0058199E">
        <w:t>Assessment methods should closely reflect wo</w:t>
      </w:r>
      <w:r w:rsidRPr="0058199E">
        <w:t xml:space="preserve">rkplace demands and the needs of particular groups (e.g. people with disabilities, and people who may have literacy or numeracy difficulties such as speakers of languages other than English, remote communities and those with interrupted schooling).  </w:t>
      </w:r>
    </w:p>
    <w:p w:rsidR="00000000" w:rsidRPr="0058199E" w:rsidP="0058199E">
      <w:pPr>
        <w:pStyle w:val="BodyText"/>
      </w:pPr>
      <w:r w:rsidRPr="0058199E">
        <w:rPr>
          <w:rStyle w:val="SpecialBold"/>
        </w:rPr>
        <w:t>Resou</w:t>
      </w:r>
      <w:r w:rsidRPr="0058199E">
        <w:rPr>
          <w:rStyle w:val="SpecialBold"/>
        </w:rPr>
        <w:t>rce requirements</w:t>
      </w:r>
    </w:p>
    <w:p w:rsidR="00000000" w:rsidRPr="0058199E" w:rsidP="0058199E">
      <w:pPr>
        <w:pStyle w:val="BodyText"/>
      </w:pPr>
      <w:r w:rsidRPr="0058199E">
        <w:t>Assessment of this unit requires access to:</w:t>
      </w:r>
    </w:p>
    <w:p w:rsidR="00000000" w:rsidRPr="0058199E" w:rsidP="0058199E">
      <w:pPr>
        <w:pStyle w:val="BodyText"/>
      </w:pPr>
      <w:r w:rsidRPr="0058199E">
        <w:t xml:space="preserve">industry-current technology for budget development </w:t>
      </w:r>
    </w:p>
    <w:p w:rsidR="00000000" w:rsidRPr="0058199E" w:rsidP="0058199E">
      <w:pPr>
        <w:pStyle w:val="BodyText"/>
      </w:pPr>
      <w:r w:rsidRPr="0058199E">
        <w:t>sources of information on expenditure and income.</w:t>
      </w:r>
    </w:p>
    <w:p w:rsidR="00000000" w:rsidRPr="0058199E" w:rsidP="0058199E">
      <w:pPr>
        <w:pStyle w:val="BodyText"/>
      </w:pPr>
      <w:r w:rsidRPr="0058199E">
        <w:rPr>
          <w:rStyle w:val="SpecialBold"/>
        </w:rPr>
        <w:t>Key competencies in this unit</w:t>
      </w:r>
    </w:p>
    <w:p w:rsidR="00000000" w:rsidRPr="0058199E" w:rsidP="0058199E">
      <w:pPr>
        <w:pStyle w:val="BodyText"/>
      </w:pPr>
      <w:r w:rsidRPr="0058199E">
        <w:t>Key competencies are built into all workplace competencies.  Th</w:t>
      </w:r>
      <w:r w:rsidRPr="0058199E">
        <w:t>e table below describes those applicable to this unit.  Trainers and assessors should ensure that they are addressed in training and assessment.</w:t>
      </w:r>
    </w:p>
    <w:p w:rsidR="00000000" w:rsidRPr="0058199E" w:rsidP="0058199E">
      <w:pPr>
        <w:pStyle w:val="BodyText"/>
      </w:pPr>
      <w:r w:rsidRPr="0058199E">
        <w:t xml:space="preserve">Level 1 = Perform </w:t>
      </w:r>
    </w:p>
    <w:p w:rsidR="00000000" w:rsidRPr="0058199E" w:rsidP="0058199E">
      <w:pPr>
        <w:pStyle w:val="BodyText"/>
      </w:pPr>
      <w:r w:rsidRPr="0058199E">
        <w:t xml:space="preserve">Level 2 = Administer and Manage </w:t>
      </w:r>
    </w:p>
    <w:p w:rsidR="00000000" w:rsidRPr="0058199E" w:rsidP="0058199E">
      <w:pPr>
        <w:pStyle w:val="BodyText"/>
      </w:pPr>
      <w:r w:rsidRPr="0058199E">
        <w:t>Level 3 = Design and Evaluate</w:t>
      </w:r>
    </w:p>
    <w:p w:rsidR="00000000" w:rsidRPr="0058199E" w:rsidP="0058199E">
      <w:pPr>
        <w:pStyle w:val="BodyText"/>
      </w:pPr>
      <w:r w:rsidRPr="0058199E">
        <w:rPr>
          <w:rStyle w:val="SpecialBold"/>
        </w:rPr>
        <w:t>Collecting</w:t>
      </w:r>
      <w:r w:rsidRPr="0058199E">
        <w:t xml:space="preserve">, </w:t>
      </w:r>
      <w:r w:rsidRPr="0058199E">
        <w:rPr>
          <w:rStyle w:val="SpecialBold"/>
        </w:rPr>
        <w:t>analysing and organising ideas and information</w:t>
      </w:r>
      <w:r w:rsidRPr="0058199E">
        <w:t xml:space="preserve">  (3)</w:t>
      </w:r>
    </w:p>
    <w:p w:rsidR="00000000" w:rsidRPr="0058199E" w:rsidP="0058199E">
      <w:pPr>
        <w:pStyle w:val="BodyText"/>
      </w:pPr>
      <w:r w:rsidRPr="0058199E">
        <w:t>Gathering and analysing data to assist in the budget development process.</w:t>
      </w:r>
    </w:p>
    <w:p w:rsidR="00000000" w:rsidRPr="0058199E" w:rsidP="0058199E">
      <w:pPr>
        <w:pStyle w:val="BodyText"/>
      </w:pPr>
      <w:r w:rsidRPr="0058199E">
        <w:rPr>
          <w:rStyle w:val="SpecialBold"/>
        </w:rPr>
        <w:t>Communicating ideas and information</w:t>
      </w:r>
      <w:r w:rsidRPr="0058199E">
        <w:t xml:space="preserve">  (2)</w:t>
      </w:r>
    </w:p>
    <w:p w:rsidR="00000000" w:rsidRPr="0058199E" w:rsidP="0058199E">
      <w:pPr>
        <w:pStyle w:val="BodyText"/>
      </w:pPr>
      <w:r w:rsidRPr="0058199E">
        <w:t>Providing a briefing on a draft budget.</w:t>
      </w:r>
    </w:p>
    <w:p w:rsidR="00000000" w:rsidRPr="0058199E" w:rsidP="0058199E">
      <w:pPr>
        <w:pStyle w:val="BodyText"/>
      </w:pPr>
      <w:r w:rsidRPr="0058199E">
        <w:rPr>
          <w:rStyle w:val="SpecialBold"/>
        </w:rPr>
        <w:t>Planning and organising activities</w:t>
      </w:r>
      <w:r w:rsidRPr="0058199E">
        <w:t xml:space="preserve">  (2)</w:t>
      </w:r>
    </w:p>
    <w:p w:rsidR="00000000" w:rsidRPr="0058199E" w:rsidP="0058199E">
      <w:pPr>
        <w:pStyle w:val="BodyText"/>
      </w:pPr>
      <w:r w:rsidRPr="0058199E">
        <w:t>Organisin</w:t>
      </w:r>
      <w:r w:rsidRPr="0058199E">
        <w:t>g the consultation process during budget development.</w:t>
      </w:r>
    </w:p>
    <w:p w:rsidR="00000000" w:rsidRPr="0058199E" w:rsidP="0058199E">
      <w:pPr>
        <w:pStyle w:val="BodyText"/>
      </w:pPr>
      <w:r w:rsidRPr="0058199E">
        <w:rPr>
          <w:rStyle w:val="SpecialBold"/>
        </w:rPr>
        <w:t>Working with others and in teams</w:t>
      </w:r>
      <w:r w:rsidRPr="0058199E">
        <w:t xml:space="preserve">  (2)</w:t>
      </w:r>
    </w:p>
    <w:p w:rsidR="00000000" w:rsidRPr="0058199E" w:rsidP="0058199E">
      <w:pPr>
        <w:pStyle w:val="BodyText"/>
      </w:pPr>
      <w:r w:rsidRPr="0058199E">
        <w:t>Discussing/negotiating potential budget adjustments with colleagues.</w:t>
      </w:r>
    </w:p>
    <w:p w:rsidR="00000000" w:rsidRPr="0058199E" w:rsidP="0058199E">
      <w:pPr>
        <w:pStyle w:val="BodyText"/>
      </w:pPr>
      <w:r w:rsidRPr="0058199E">
        <w:rPr>
          <w:rStyle w:val="SpecialBold"/>
        </w:rPr>
        <w:t>Solving problems</w:t>
      </w:r>
      <w:r w:rsidRPr="0058199E">
        <w:t xml:space="preserve">  (3)</w:t>
      </w:r>
    </w:p>
    <w:p w:rsidR="00000000" w:rsidRPr="0058199E" w:rsidP="0058199E">
      <w:pPr>
        <w:pStyle w:val="BodyText"/>
      </w:pPr>
      <w:r w:rsidRPr="0058199E">
        <w:t>Investigating options to address budgetary limitations.</w:t>
      </w:r>
    </w:p>
    <w:p w:rsidR="00000000" w:rsidRPr="0058199E" w:rsidP="0058199E">
      <w:pPr>
        <w:pStyle w:val="BodyText"/>
      </w:pPr>
      <w:r w:rsidRPr="0058199E">
        <w:rPr>
          <w:rStyle w:val="SpecialBold"/>
        </w:rPr>
        <w:t>Using mathematica</w:t>
      </w:r>
      <w:r w:rsidRPr="0058199E">
        <w:rPr>
          <w:rStyle w:val="SpecialBold"/>
        </w:rPr>
        <w:t>l ideas and techniques</w:t>
      </w:r>
      <w:r w:rsidRPr="0058199E">
        <w:t xml:space="preserve">  (2)</w:t>
      </w:r>
    </w:p>
    <w:p w:rsidR="00000000" w:rsidRPr="0058199E" w:rsidP="0058199E">
      <w:pPr>
        <w:pStyle w:val="BodyText"/>
      </w:pPr>
      <w:r w:rsidRPr="0058199E">
        <w:t>Developing different budget scenarios/estimates.</w:t>
      </w:r>
    </w:p>
    <w:p w:rsidR="00000000" w:rsidRPr="0058199E" w:rsidP="0058199E">
      <w:pPr>
        <w:pStyle w:val="BodyText"/>
      </w:pPr>
      <w:r w:rsidRPr="0058199E">
        <w:rPr>
          <w:rStyle w:val="SpecialBold"/>
        </w:rPr>
        <w:t>Using technology</w:t>
      </w:r>
      <w:r w:rsidRPr="0058199E">
        <w:t xml:space="preserve">  (2)</w:t>
      </w:r>
    </w:p>
    <w:p w:rsidR="00000000" w:rsidRPr="0058199E" w:rsidP="0058199E">
      <w:pPr>
        <w:pStyle w:val="BodyText"/>
      </w:pPr>
      <w:r w:rsidRPr="0058199E">
        <w:t>Using tools within an accounting software package.</w:t>
      </w:r>
    </w:p>
    <w:p w:rsidR="00000000" w:rsidRPr="0058199E" w:rsidP="0058199E">
      <w:pPr>
        <w:pStyle w:val="AllowPageBreak"/>
      </w:pPr>
    </w:p>
    <w:p w:rsidR="00000000" w:rsidRPr="0058199E" w:rsidP="0058199E">
      <w:pPr>
        <w:pStyle w:val="Heading1"/>
      </w:pPr>
      <w:bookmarkStart w:id="11" w:name="O_324019"/>
      <w:bookmarkEnd w:id="11"/>
      <w:r w:rsidRPr="0058199E">
        <w:t>Range Statement</w:t>
      </w:r>
    </w:p>
    <w:p w:rsidR="00000000" w:rsidRPr="0058199E" w:rsidP="0058199E">
      <w:pPr>
        <w:pStyle w:val="BodyText"/>
      </w:pPr>
      <w:r w:rsidRPr="0058199E">
        <w:t xml:space="preserve">The following explanations identify how this unit may be applied in different workplaces, sectors and circumstances. </w:t>
      </w:r>
    </w:p>
    <w:p w:rsidR="00000000" w:rsidRPr="0058199E" w:rsidP="0058199E">
      <w:pPr>
        <w:pStyle w:val="BodyText"/>
      </w:pPr>
      <w:r w:rsidRPr="0058199E">
        <w:rPr>
          <w:rStyle w:val="SpecialBold"/>
        </w:rPr>
        <w:t>Budgets may include</w:t>
      </w:r>
      <w:r w:rsidRPr="0058199E">
        <w:t>:</w:t>
      </w:r>
    </w:p>
    <w:p w:rsidR="00000000" w:rsidRPr="0058199E" w:rsidP="0058199E">
      <w:pPr>
        <w:pStyle w:val="BodyText"/>
      </w:pPr>
      <w:r w:rsidRPr="0058199E">
        <w:t xml:space="preserve">project </w:t>
      </w:r>
    </w:p>
    <w:p w:rsidR="00000000" w:rsidRPr="0058199E" w:rsidP="0058199E">
      <w:pPr>
        <w:pStyle w:val="BodyText"/>
      </w:pPr>
      <w:r w:rsidRPr="0058199E">
        <w:t xml:space="preserve">departmental </w:t>
      </w:r>
    </w:p>
    <w:p w:rsidR="00000000" w:rsidRPr="0058199E" w:rsidP="0058199E">
      <w:pPr>
        <w:pStyle w:val="BodyText"/>
      </w:pPr>
      <w:r w:rsidRPr="0058199E">
        <w:t xml:space="preserve">event </w:t>
      </w:r>
    </w:p>
    <w:p w:rsidR="00000000" w:rsidRPr="0058199E" w:rsidP="0058199E">
      <w:pPr>
        <w:pStyle w:val="BodyText"/>
      </w:pPr>
      <w:r w:rsidRPr="0058199E">
        <w:t xml:space="preserve">sales </w:t>
      </w:r>
    </w:p>
    <w:p w:rsidR="00000000" w:rsidRPr="0058199E" w:rsidP="0058199E">
      <w:pPr>
        <w:pStyle w:val="BodyText"/>
      </w:pPr>
      <w:r w:rsidRPr="0058199E">
        <w:t xml:space="preserve">grant funding </w:t>
      </w:r>
    </w:p>
    <w:p w:rsidR="00000000" w:rsidRPr="0058199E" w:rsidP="0058199E">
      <w:pPr>
        <w:pStyle w:val="BodyText"/>
      </w:pPr>
      <w:r w:rsidRPr="0058199E">
        <w:t xml:space="preserve">cash </w:t>
      </w:r>
    </w:p>
    <w:p w:rsidR="00000000" w:rsidRPr="0058199E" w:rsidP="0058199E">
      <w:pPr>
        <w:pStyle w:val="BodyText"/>
      </w:pPr>
      <w:r w:rsidRPr="0058199E">
        <w:t>budgets for a small business.</w:t>
      </w:r>
    </w:p>
    <w:p w:rsidR="00000000" w:rsidRPr="0058199E" w:rsidP="0058199E">
      <w:pPr>
        <w:pStyle w:val="BodyText"/>
      </w:pPr>
      <w:r w:rsidRPr="0058199E">
        <w:rPr>
          <w:rStyle w:val="SpecialBold"/>
        </w:rPr>
        <w:t>Relevant colleagues</w:t>
      </w:r>
      <w:r w:rsidRPr="0058199E">
        <w:t>/</w:t>
      </w:r>
      <w:r w:rsidRPr="0058199E">
        <w:rPr>
          <w:rStyle w:val="SpecialBold"/>
        </w:rPr>
        <w:t>personnel</w:t>
      </w:r>
      <w:r w:rsidRPr="0058199E">
        <w:rPr>
          <w:rStyle w:val="SpecialBold"/>
        </w:rPr>
        <w:t xml:space="preserve"> involved in budget development may include</w:t>
      </w:r>
      <w:r w:rsidRPr="0058199E">
        <w:t>:</w:t>
      </w:r>
    </w:p>
    <w:p w:rsidR="00000000" w:rsidRPr="0058199E" w:rsidP="0058199E">
      <w:pPr>
        <w:pStyle w:val="BodyText"/>
      </w:pPr>
      <w:r w:rsidRPr="0058199E">
        <w:t xml:space="preserve">creative personnel </w:t>
      </w:r>
    </w:p>
    <w:p w:rsidR="00000000" w:rsidRPr="0058199E" w:rsidP="0058199E">
      <w:pPr>
        <w:pStyle w:val="BodyText"/>
      </w:pPr>
      <w:r w:rsidRPr="0058199E">
        <w:t xml:space="preserve">technical personnel </w:t>
      </w:r>
    </w:p>
    <w:p w:rsidR="00000000" w:rsidRPr="0058199E" w:rsidP="0058199E">
      <w:pPr>
        <w:pStyle w:val="BodyText"/>
      </w:pPr>
      <w:r w:rsidRPr="0058199E">
        <w:t xml:space="preserve">management </w:t>
      </w:r>
    </w:p>
    <w:p w:rsidR="00000000" w:rsidRPr="0058199E" w:rsidP="0058199E">
      <w:pPr>
        <w:pStyle w:val="BodyText"/>
      </w:pPr>
      <w:r w:rsidRPr="0058199E">
        <w:t xml:space="preserve">funding bodies </w:t>
      </w:r>
    </w:p>
    <w:p w:rsidR="00000000" w:rsidRPr="0058199E" w:rsidP="0058199E">
      <w:pPr>
        <w:pStyle w:val="BodyText"/>
      </w:pPr>
      <w:r w:rsidRPr="0058199E">
        <w:t xml:space="preserve">investors </w:t>
      </w:r>
    </w:p>
    <w:p w:rsidR="00000000" w:rsidRPr="0058199E" w:rsidP="0058199E">
      <w:pPr>
        <w:pStyle w:val="BodyText"/>
      </w:pPr>
      <w:r w:rsidRPr="0058199E">
        <w:t>sponsors.</w:t>
      </w:r>
    </w:p>
    <w:p w:rsidR="00000000" w:rsidRPr="0058199E" w:rsidP="0058199E">
      <w:pPr>
        <w:pStyle w:val="BodyText"/>
      </w:pPr>
      <w:r w:rsidRPr="0058199E">
        <w:rPr>
          <w:rStyle w:val="SpecialBold"/>
        </w:rPr>
        <w:t>Data required for budget preparation may include</w:t>
      </w:r>
      <w:r w:rsidRPr="0058199E">
        <w:t>:</w:t>
      </w:r>
    </w:p>
    <w:p w:rsidR="00000000" w:rsidRPr="0058199E" w:rsidP="0058199E">
      <w:pPr>
        <w:pStyle w:val="BodyText"/>
      </w:pPr>
      <w:r w:rsidRPr="0058199E">
        <w:t xml:space="preserve">performance data from previous projects/periods </w:t>
      </w:r>
    </w:p>
    <w:p w:rsidR="00000000" w:rsidRPr="0058199E" w:rsidP="0058199E">
      <w:pPr>
        <w:pStyle w:val="BodyText"/>
      </w:pPr>
      <w:r w:rsidRPr="0058199E">
        <w:t xml:space="preserve">financial information from suppliers </w:t>
      </w:r>
    </w:p>
    <w:p w:rsidR="00000000" w:rsidRPr="0058199E" w:rsidP="0058199E">
      <w:pPr>
        <w:pStyle w:val="BodyText"/>
      </w:pPr>
      <w:r w:rsidRPr="0058199E">
        <w:t xml:space="preserve">customer or supplier research </w:t>
      </w:r>
    </w:p>
    <w:p w:rsidR="00000000" w:rsidRPr="0058199E" w:rsidP="0058199E">
      <w:pPr>
        <w:pStyle w:val="BodyText"/>
      </w:pPr>
      <w:r w:rsidRPr="0058199E">
        <w:t xml:space="preserve">management policies and procedures </w:t>
      </w:r>
    </w:p>
    <w:p w:rsidR="00000000" w:rsidRPr="0058199E" w:rsidP="0058199E">
      <w:pPr>
        <w:pStyle w:val="BodyText"/>
      </w:pPr>
      <w:r w:rsidRPr="0058199E">
        <w:t xml:space="preserve">funding body policies and procedures/limitations </w:t>
      </w:r>
    </w:p>
    <w:p w:rsidR="00000000" w:rsidRPr="0058199E" w:rsidP="0058199E">
      <w:pPr>
        <w:pStyle w:val="BodyText"/>
      </w:pPr>
      <w:r w:rsidRPr="0058199E">
        <w:t xml:space="preserve">budget preparation guidelines </w:t>
      </w:r>
    </w:p>
    <w:p w:rsidR="00000000" w:rsidRPr="0058199E" w:rsidP="0058199E">
      <w:pPr>
        <w:pStyle w:val="BodyText"/>
      </w:pPr>
      <w:r w:rsidRPr="0058199E">
        <w:t>financial proposals from stakeholders.</w:t>
      </w:r>
    </w:p>
    <w:p w:rsidR="00000000" w:rsidRPr="0058199E" w:rsidP="0058199E">
      <w:pPr>
        <w:pStyle w:val="BodyText"/>
      </w:pPr>
      <w:r w:rsidRPr="0058199E">
        <w:rPr>
          <w:rStyle w:val="SpecialBold"/>
        </w:rPr>
        <w:t>Internal or external issues tha</w:t>
      </w:r>
      <w:r w:rsidRPr="0058199E">
        <w:rPr>
          <w:rStyle w:val="SpecialBold"/>
        </w:rPr>
        <w:t>t could impact on budget development may include</w:t>
      </w:r>
      <w:r w:rsidRPr="0058199E">
        <w:t>:</w:t>
      </w:r>
    </w:p>
    <w:p w:rsidR="00000000" w:rsidRPr="0058199E" w:rsidP="0058199E">
      <w:pPr>
        <w:pStyle w:val="BodyText"/>
      </w:pPr>
      <w:r w:rsidRPr="0058199E">
        <w:t xml:space="preserve">activity/project objectives </w:t>
      </w:r>
    </w:p>
    <w:p w:rsidR="00000000" w:rsidRPr="0058199E" w:rsidP="0058199E">
      <w:pPr>
        <w:pStyle w:val="BodyText"/>
      </w:pPr>
      <w:r w:rsidRPr="0058199E">
        <w:t xml:space="preserve">price movement for different supplies </w:t>
      </w:r>
    </w:p>
    <w:p w:rsidR="00000000" w:rsidRPr="0058199E" w:rsidP="0058199E">
      <w:pPr>
        <w:pStyle w:val="BodyText"/>
      </w:pPr>
      <w:r w:rsidRPr="0058199E">
        <w:t xml:space="preserve">scope of the project </w:t>
      </w:r>
    </w:p>
    <w:p w:rsidR="00000000" w:rsidRPr="0058199E" w:rsidP="0058199E">
      <w:pPr>
        <w:pStyle w:val="BodyText"/>
      </w:pPr>
      <w:r w:rsidRPr="0058199E">
        <w:t xml:space="preserve">venue availability (for events) </w:t>
      </w:r>
    </w:p>
    <w:p w:rsidR="00000000" w:rsidRPr="0058199E" w:rsidP="0058199E">
      <w:pPr>
        <w:pStyle w:val="BodyText"/>
      </w:pPr>
      <w:r w:rsidRPr="0058199E">
        <w:t xml:space="preserve">human resource requirements </w:t>
      </w:r>
    </w:p>
    <w:p w:rsidR="00000000" w:rsidRPr="0058199E" w:rsidP="0058199E">
      <w:pPr>
        <w:pStyle w:val="BodyText"/>
      </w:pPr>
      <w:r w:rsidRPr="0058199E">
        <w:t xml:space="preserve">timing of project </w:t>
      </w:r>
    </w:p>
    <w:p w:rsidR="00000000" w:rsidRPr="0058199E" w:rsidP="0058199E">
      <w:pPr>
        <w:pStyle w:val="BodyText"/>
      </w:pPr>
      <w:r w:rsidRPr="0058199E">
        <w:t xml:space="preserve">new legislation or regulation </w:t>
      </w:r>
    </w:p>
    <w:p w:rsidR="00000000" w:rsidRPr="0058199E" w:rsidP="0058199E">
      <w:pPr>
        <w:pStyle w:val="BodyText"/>
      </w:pPr>
      <w:r w:rsidRPr="0058199E">
        <w:t>safe</w:t>
      </w:r>
      <w:r w:rsidRPr="0058199E">
        <w:t xml:space="preserve">ty issues </w:t>
      </w:r>
    </w:p>
    <w:p w:rsidR="00000000" w:rsidRPr="0058199E" w:rsidP="0058199E">
      <w:pPr>
        <w:pStyle w:val="BodyText"/>
      </w:pPr>
      <w:r w:rsidRPr="0058199E">
        <w:t xml:space="preserve">organisational objectives/changes in organisational objectives </w:t>
      </w:r>
    </w:p>
    <w:p w:rsidR="00000000" w:rsidRPr="0058199E" w:rsidP="0058199E">
      <w:pPr>
        <w:pStyle w:val="BodyText"/>
      </w:pPr>
      <w:r w:rsidRPr="0058199E">
        <w:t xml:space="preserve">required profit margins </w:t>
      </w:r>
    </w:p>
    <w:p w:rsidR="00000000" w:rsidRPr="0058199E" w:rsidP="0058199E">
      <w:pPr>
        <w:pStyle w:val="BodyText"/>
      </w:pPr>
      <w:r w:rsidRPr="0058199E">
        <w:t>change in economic conditions.</w:t>
      </w:r>
    </w:p>
    <w:p w:rsidR="00000000" w:rsidRPr="0058199E" w:rsidP="0058199E">
      <w:pPr>
        <w:pStyle w:val="BodyText"/>
      </w:pPr>
      <w:r w:rsidRPr="0058199E">
        <w:t xml:space="preserve">The following explanations identify how this unit may be applied in different workplaces, sectors and circumstances. </w:t>
      </w:r>
    </w:p>
    <w:p w:rsidR="00000000" w:rsidRPr="0058199E" w:rsidP="0058199E">
      <w:pPr>
        <w:pStyle w:val="BodyText"/>
      </w:pPr>
      <w:r w:rsidRPr="0058199E">
        <w:rPr>
          <w:rStyle w:val="SpecialBold"/>
        </w:rPr>
        <w:t>Budgets</w:t>
      </w:r>
      <w:r w:rsidRPr="0058199E">
        <w:rPr>
          <w:rStyle w:val="SpecialBold"/>
        </w:rPr>
        <w:t xml:space="preserve"> may include</w:t>
      </w:r>
      <w:r w:rsidRPr="0058199E">
        <w:t>:</w:t>
      </w:r>
    </w:p>
    <w:p w:rsidR="00000000" w:rsidRPr="0058199E" w:rsidP="0058199E">
      <w:pPr>
        <w:pStyle w:val="BodyText"/>
      </w:pPr>
      <w:r w:rsidRPr="0058199E">
        <w:t xml:space="preserve">project </w:t>
      </w:r>
    </w:p>
    <w:p w:rsidR="00000000" w:rsidRPr="0058199E" w:rsidP="0058199E">
      <w:pPr>
        <w:pStyle w:val="BodyText"/>
      </w:pPr>
      <w:r w:rsidRPr="0058199E">
        <w:t xml:space="preserve">departmental </w:t>
      </w:r>
    </w:p>
    <w:p w:rsidR="00000000" w:rsidRPr="0058199E" w:rsidP="0058199E">
      <w:pPr>
        <w:pStyle w:val="BodyText"/>
      </w:pPr>
      <w:r w:rsidRPr="0058199E">
        <w:t xml:space="preserve">event </w:t>
      </w:r>
    </w:p>
    <w:p w:rsidR="00000000" w:rsidRPr="0058199E" w:rsidP="0058199E">
      <w:pPr>
        <w:pStyle w:val="BodyText"/>
      </w:pPr>
      <w:r w:rsidRPr="0058199E">
        <w:t xml:space="preserve">sales </w:t>
      </w:r>
    </w:p>
    <w:p w:rsidR="00000000" w:rsidRPr="0058199E" w:rsidP="0058199E">
      <w:pPr>
        <w:pStyle w:val="BodyText"/>
      </w:pPr>
      <w:r w:rsidRPr="0058199E">
        <w:t xml:space="preserve">grant funding </w:t>
      </w:r>
    </w:p>
    <w:p w:rsidR="00000000" w:rsidRPr="0058199E" w:rsidP="0058199E">
      <w:pPr>
        <w:pStyle w:val="BodyText"/>
      </w:pPr>
      <w:r w:rsidRPr="0058199E">
        <w:t xml:space="preserve">cash </w:t>
      </w:r>
    </w:p>
    <w:p w:rsidR="00000000" w:rsidRPr="0058199E" w:rsidP="0058199E">
      <w:pPr>
        <w:pStyle w:val="BodyText"/>
      </w:pPr>
      <w:r w:rsidRPr="0058199E">
        <w:t>budgets for a small business.</w:t>
      </w:r>
    </w:p>
    <w:p w:rsidR="00000000" w:rsidRPr="0058199E" w:rsidP="0058199E">
      <w:pPr>
        <w:pStyle w:val="BodyText"/>
      </w:pPr>
      <w:r w:rsidRPr="0058199E">
        <w:rPr>
          <w:rStyle w:val="SpecialBold"/>
        </w:rPr>
        <w:t>Relevant colleagues</w:t>
      </w:r>
      <w:r w:rsidRPr="0058199E">
        <w:t>/</w:t>
      </w:r>
      <w:r w:rsidRPr="0058199E">
        <w:rPr>
          <w:rStyle w:val="SpecialBold"/>
        </w:rPr>
        <w:t>personnel involved in budget development may include</w:t>
      </w:r>
      <w:r w:rsidRPr="0058199E">
        <w:t>:</w:t>
      </w:r>
    </w:p>
    <w:p w:rsidR="00000000" w:rsidRPr="0058199E" w:rsidP="0058199E">
      <w:pPr>
        <w:pStyle w:val="BodyText"/>
      </w:pPr>
      <w:r w:rsidRPr="0058199E">
        <w:t xml:space="preserve">creative personnel </w:t>
      </w:r>
    </w:p>
    <w:p w:rsidR="00000000" w:rsidRPr="0058199E" w:rsidP="0058199E">
      <w:pPr>
        <w:pStyle w:val="BodyText"/>
      </w:pPr>
      <w:r w:rsidRPr="0058199E">
        <w:t xml:space="preserve">technical personnel </w:t>
      </w:r>
    </w:p>
    <w:p w:rsidR="00000000" w:rsidRPr="0058199E" w:rsidP="0058199E">
      <w:pPr>
        <w:pStyle w:val="BodyText"/>
      </w:pPr>
      <w:r w:rsidRPr="0058199E">
        <w:t xml:space="preserve">management </w:t>
      </w:r>
    </w:p>
    <w:p w:rsidR="00000000" w:rsidRPr="0058199E" w:rsidP="0058199E">
      <w:pPr>
        <w:pStyle w:val="BodyText"/>
      </w:pPr>
      <w:r w:rsidRPr="0058199E">
        <w:t xml:space="preserve">funding bodies </w:t>
      </w:r>
    </w:p>
    <w:p w:rsidR="00000000" w:rsidRPr="0058199E" w:rsidP="0058199E">
      <w:pPr>
        <w:pStyle w:val="BodyText"/>
      </w:pPr>
      <w:r w:rsidRPr="0058199E">
        <w:t xml:space="preserve">investors </w:t>
      </w:r>
    </w:p>
    <w:p w:rsidR="00000000" w:rsidRPr="0058199E" w:rsidP="0058199E">
      <w:pPr>
        <w:pStyle w:val="BodyText"/>
      </w:pPr>
      <w:r w:rsidRPr="0058199E">
        <w:t>sponsors.</w:t>
      </w:r>
    </w:p>
    <w:p w:rsidR="00000000" w:rsidRPr="0058199E" w:rsidP="0058199E">
      <w:pPr>
        <w:pStyle w:val="BodyText"/>
      </w:pPr>
      <w:r w:rsidRPr="0058199E">
        <w:rPr>
          <w:rStyle w:val="SpecialBold"/>
        </w:rPr>
        <w:t>Data required for budget preparation may include</w:t>
      </w:r>
      <w:r w:rsidRPr="0058199E">
        <w:t>:</w:t>
      </w:r>
    </w:p>
    <w:p w:rsidR="00000000" w:rsidRPr="0058199E" w:rsidP="0058199E">
      <w:pPr>
        <w:pStyle w:val="BodyText"/>
      </w:pPr>
      <w:r w:rsidRPr="0058199E">
        <w:t xml:space="preserve">performance data from previous projects/periods </w:t>
      </w:r>
    </w:p>
    <w:p w:rsidR="00000000" w:rsidRPr="0058199E" w:rsidP="0058199E">
      <w:pPr>
        <w:pStyle w:val="BodyText"/>
      </w:pPr>
      <w:r w:rsidRPr="0058199E">
        <w:t xml:space="preserve">financial information from suppliers </w:t>
      </w:r>
    </w:p>
    <w:p w:rsidR="00000000" w:rsidRPr="0058199E" w:rsidP="0058199E">
      <w:pPr>
        <w:pStyle w:val="BodyText"/>
      </w:pPr>
      <w:r w:rsidRPr="0058199E">
        <w:t xml:space="preserve">customer or supplier research </w:t>
      </w:r>
    </w:p>
    <w:p w:rsidR="00000000" w:rsidRPr="0058199E" w:rsidP="0058199E">
      <w:pPr>
        <w:pStyle w:val="BodyText"/>
      </w:pPr>
      <w:r w:rsidRPr="0058199E">
        <w:t xml:space="preserve">management policies and procedures </w:t>
      </w:r>
    </w:p>
    <w:p w:rsidR="00000000" w:rsidRPr="0058199E" w:rsidP="0058199E">
      <w:pPr>
        <w:pStyle w:val="BodyText"/>
      </w:pPr>
      <w:r w:rsidRPr="0058199E">
        <w:t>funding body policies and procedures/limit</w:t>
      </w:r>
      <w:r w:rsidRPr="0058199E">
        <w:t xml:space="preserve">ations </w:t>
      </w:r>
    </w:p>
    <w:p w:rsidR="00000000" w:rsidRPr="0058199E" w:rsidP="0058199E">
      <w:pPr>
        <w:pStyle w:val="BodyText"/>
      </w:pPr>
      <w:r w:rsidRPr="0058199E">
        <w:t xml:space="preserve">budget preparation guidelines </w:t>
      </w:r>
    </w:p>
    <w:p w:rsidR="00000000" w:rsidRPr="0058199E" w:rsidP="0058199E">
      <w:pPr>
        <w:pStyle w:val="BodyText"/>
      </w:pPr>
      <w:r w:rsidRPr="0058199E">
        <w:t>financial proposals from stakeholders.</w:t>
      </w:r>
    </w:p>
    <w:p w:rsidR="00000000" w:rsidRPr="0058199E" w:rsidP="0058199E">
      <w:pPr>
        <w:pStyle w:val="BodyText"/>
      </w:pPr>
      <w:r w:rsidRPr="0058199E">
        <w:rPr>
          <w:rStyle w:val="SpecialBold"/>
        </w:rPr>
        <w:t>Internal or external issues that could impact on budget development may include</w:t>
      </w:r>
      <w:r w:rsidRPr="0058199E">
        <w:t>:</w:t>
      </w:r>
    </w:p>
    <w:p w:rsidR="00000000" w:rsidRPr="0058199E" w:rsidP="0058199E">
      <w:pPr>
        <w:pStyle w:val="BodyText"/>
      </w:pPr>
      <w:r w:rsidRPr="0058199E">
        <w:t xml:space="preserve">activity/project objectives </w:t>
      </w:r>
    </w:p>
    <w:p w:rsidR="00000000" w:rsidRPr="0058199E" w:rsidP="0058199E">
      <w:pPr>
        <w:pStyle w:val="BodyText"/>
      </w:pPr>
      <w:r w:rsidRPr="0058199E">
        <w:t xml:space="preserve">price movement for different supplies </w:t>
      </w:r>
    </w:p>
    <w:p w:rsidR="00000000" w:rsidRPr="0058199E" w:rsidP="0058199E">
      <w:pPr>
        <w:pStyle w:val="BodyText"/>
      </w:pPr>
      <w:r w:rsidRPr="0058199E">
        <w:t xml:space="preserve">scope of the project </w:t>
      </w:r>
    </w:p>
    <w:p w:rsidR="00000000" w:rsidRPr="0058199E" w:rsidP="0058199E">
      <w:pPr>
        <w:pStyle w:val="BodyText"/>
      </w:pPr>
      <w:r w:rsidRPr="0058199E">
        <w:t>venue a</w:t>
      </w:r>
      <w:r w:rsidRPr="0058199E">
        <w:t xml:space="preserve">vailability (for events) </w:t>
      </w:r>
    </w:p>
    <w:p w:rsidR="00000000" w:rsidRPr="0058199E" w:rsidP="0058199E">
      <w:pPr>
        <w:pStyle w:val="BodyText"/>
      </w:pPr>
      <w:r w:rsidRPr="0058199E">
        <w:t xml:space="preserve">human resource requirements </w:t>
      </w:r>
    </w:p>
    <w:p w:rsidR="00000000" w:rsidRPr="0058199E" w:rsidP="0058199E">
      <w:pPr>
        <w:pStyle w:val="BodyText"/>
      </w:pPr>
      <w:r w:rsidRPr="0058199E">
        <w:t xml:space="preserve">timing of project </w:t>
      </w:r>
    </w:p>
    <w:p w:rsidR="00000000" w:rsidRPr="0058199E" w:rsidP="0058199E">
      <w:pPr>
        <w:pStyle w:val="BodyText"/>
      </w:pPr>
      <w:r w:rsidRPr="0058199E">
        <w:t xml:space="preserve">new legislation or regulation </w:t>
      </w:r>
    </w:p>
    <w:p w:rsidR="00000000" w:rsidRPr="0058199E" w:rsidP="0058199E">
      <w:pPr>
        <w:pStyle w:val="BodyText"/>
      </w:pPr>
      <w:r w:rsidRPr="0058199E">
        <w:t xml:space="preserve">safety issues </w:t>
      </w:r>
    </w:p>
    <w:p w:rsidR="00000000" w:rsidRPr="0058199E" w:rsidP="0058199E">
      <w:pPr>
        <w:pStyle w:val="BodyText"/>
      </w:pPr>
      <w:r w:rsidRPr="0058199E">
        <w:t xml:space="preserve">organisational objectives/changes in organisational objectives </w:t>
      </w:r>
    </w:p>
    <w:p w:rsidR="00000000" w:rsidRPr="0058199E" w:rsidP="0058199E">
      <w:pPr>
        <w:pStyle w:val="BodyText"/>
      </w:pPr>
      <w:r w:rsidRPr="0058199E">
        <w:t xml:space="preserve">required profit margins </w:t>
      </w:r>
    </w:p>
    <w:p w:rsidR="00000000" w:rsidRPr="0058199E" w:rsidP="0058199E">
      <w:pPr>
        <w:pStyle w:val="BodyText"/>
      </w:pPr>
      <w:r w:rsidRPr="0058199E">
        <w:t>change in economic conditions.</w:t>
      </w:r>
    </w:p>
    <w:p w:rsidR="00000000" w:rsidRPr="0058199E" w:rsidP="0058199E">
      <w:pPr>
        <w:pStyle w:val="AllowPageBreak"/>
      </w:pPr>
    </w:p>
    <w:p w:rsidR="00000000" w:rsidRPr="0058199E" w:rsidP="0058199E">
      <w:pPr>
        <w:pStyle w:val="Heading1"/>
      </w:pPr>
      <w:bookmarkStart w:id="12" w:name="O_324028"/>
      <w:bookmarkEnd w:id="12"/>
      <w:r w:rsidRPr="0058199E">
        <w:t>Unit Sector(s)</w:t>
      </w:r>
    </w:p>
    <w:p w:rsidR="00000000" w:rsidRPr="0058199E" w:rsidP="0058199E">
      <w:pPr>
        <w:pStyle w:val="BodyText"/>
      </w:pPr>
      <w:r w:rsidRPr="0058199E">
        <w:t>Not applicable.</w:t>
      </w:r>
    </w:p>
    <w:p w:rsidR="00000000" w:rsidRPr="0058199E" w:rsidP="0058199E"/>
    <w:sectPr w:rsidSect="005819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095" w:rsidP="00CC5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95" w:rsidP="00581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5095" w:rsidP="005819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5095" w:rsidP="005819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9E" w:rsidRPr="00CC5095" w:rsidP="00CC509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95" w:rsidP="0058199E">
    <w:pPr>
      <w:pStyle w:val="Header"/>
      <w:framePr w:wrap="around"/>
    </w:pPr>
    <w:r>
      <w:fldChar w:fldCharType="begin"/>
    </w:r>
    <w:r>
      <w:instrText xml:space="preserve"> TITLE   \* MERGEFORMAT </w:instrText>
    </w:r>
    <w:r>
      <w:fldChar w:fldCharType="separate"/>
    </w:r>
    <w:r>
      <w:t>CUEFIN01B Develop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5095" w:rsidP="00581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9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199E"/>
    <w:pPr>
      <w:spacing w:before="360" w:after="60"/>
      <w:outlineLvl w:val="0"/>
    </w:pPr>
    <w:rPr>
      <w:sz w:val="32"/>
    </w:rPr>
  </w:style>
  <w:style w:type="paragraph" w:styleId="Heading2">
    <w:name w:val="heading 2"/>
    <w:basedOn w:val="HeadingBase"/>
    <w:next w:val="BodyText"/>
    <w:link w:val="Heading2Char"/>
    <w:qFormat/>
    <w:rsid w:val="0058199E"/>
    <w:pPr>
      <w:keepLines/>
      <w:spacing w:before="240" w:after="120"/>
      <w:outlineLvl w:val="1"/>
    </w:pPr>
    <w:rPr>
      <w:sz w:val="28"/>
      <w:szCs w:val="40"/>
    </w:rPr>
  </w:style>
  <w:style w:type="paragraph" w:styleId="Heading3">
    <w:name w:val="heading 3"/>
    <w:basedOn w:val="HeadingBase"/>
    <w:next w:val="BodyText"/>
    <w:link w:val="Heading3Char"/>
    <w:qFormat/>
    <w:rsid w:val="0058199E"/>
    <w:pPr>
      <w:spacing w:before="180" w:after="120"/>
      <w:outlineLvl w:val="2"/>
    </w:pPr>
    <w:rPr>
      <w:spacing w:val="-10"/>
      <w:kern w:val="32"/>
    </w:rPr>
  </w:style>
  <w:style w:type="paragraph" w:styleId="Heading4">
    <w:name w:val="heading 4"/>
    <w:basedOn w:val="HeadingBase"/>
    <w:next w:val="BodyText"/>
    <w:link w:val="Heading4Char"/>
    <w:qFormat/>
    <w:rsid w:val="0058199E"/>
    <w:pPr>
      <w:spacing w:before="160" w:after="120"/>
      <w:outlineLvl w:val="3"/>
    </w:pPr>
    <w:rPr>
      <w:sz w:val="22"/>
    </w:rPr>
  </w:style>
  <w:style w:type="paragraph" w:styleId="Heading5">
    <w:name w:val="heading 5"/>
    <w:basedOn w:val="HeadingBase"/>
    <w:next w:val="Normal"/>
    <w:link w:val="Heading5Char"/>
    <w:qFormat/>
    <w:rsid w:val="0058199E"/>
    <w:pPr>
      <w:spacing w:before="80"/>
      <w:outlineLvl w:val="4"/>
    </w:pPr>
    <w:rPr>
      <w:color w:val="918585"/>
      <w:sz w:val="20"/>
    </w:rPr>
  </w:style>
  <w:style w:type="paragraph" w:styleId="Heading6">
    <w:name w:val="heading 6"/>
    <w:basedOn w:val="HeadingBase"/>
    <w:next w:val="Normal"/>
    <w:link w:val="Heading6Char"/>
    <w:qFormat/>
    <w:rsid w:val="0058199E"/>
    <w:pPr>
      <w:spacing w:before="60"/>
      <w:outlineLvl w:val="5"/>
    </w:pPr>
    <w:rPr>
      <w:color w:val="918585"/>
      <w:sz w:val="20"/>
    </w:rPr>
  </w:style>
  <w:style w:type="paragraph" w:styleId="Heading7">
    <w:name w:val="heading 7"/>
    <w:basedOn w:val="Normal"/>
    <w:next w:val="Normal"/>
    <w:link w:val="Heading7Char"/>
    <w:qFormat/>
    <w:rsid w:val="0058199E"/>
    <w:pPr>
      <w:ind w:left="720"/>
      <w:outlineLvl w:val="6"/>
    </w:pPr>
    <w:rPr>
      <w:i/>
    </w:rPr>
  </w:style>
  <w:style w:type="paragraph" w:styleId="Heading8">
    <w:name w:val="heading 8"/>
    <w:basedOn w:val="Normal"/>
    <w:next w:val="Normal"/>
    <w:link w:val="Heading8Char"/>
    <w:qFormat/>
    <w:rsid w:val="0058199E"/>
    <w:pPr>
      <w:ind w:left="720"/>
      <w:outlineLvl w:val="7"/>
    </w:pPr>
    <w:rPr>
      <w:i/>
    </w:rPr>
  </w:style>
  <w:style w:type="paragraph" w:styleId="Heading9">
    <w:name w:val="heading 9"/>
    <w:basedOn w:val="Normal"/>
    <w:next w:val="Normal"/>
    <w:link w:val="Heading9Char"/>
    <w:qFormat/>
    <w:rsid w:val="0058199E"/>
    <w:pPr>
      <w:ind w:left="720"/>
      <w:outlineLvl w:val="8"/>
    </w:pPr>
    <w:rPr>
      <w:i/>
    </w:rPr>
  </w:style>
  <w:style w:type="character" w:default="1" w:styleId="DefaultParagraphFont">
    <w:name w:val="Default Paragraph Font"/>
    <w:uiPriority w:val="1"/>
    <w:unhideWhenUsed/>
    <w:rsid w:val="00581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99E"/>
  </w:style>
  <w:style w:type="character" w:customStyle="1" w:styleId="Heading1Char">
    <w:name w:val="Heading 1 Char"/>
    <w:link w:val="Heading1"/>
    <w:rsid w:val="0058199E"/>
    <w:rPr>
      <w:rFonts w:ascii="Times New Roman" w:eastAsia="Times New Roman" w:hAnsi="Times New Roman" w:cs="Times New Roman"/>
      <w:b/>
      <w:sz w:val="32"/>
      <w:szCs w:val="20"/>
      <w:lang w:eastAsia="en-US"/>
    </w:rPr>
  </w:style>
  <w:style w:type="paragraph" w:styleId="BodyText">
    <w:name w:val="Body Text"/>
    <w:basedOn w:val="Normal"/>
    <w:link w:val="BodyTextChar"/>
    <w:rsid w:val="0058199E"/>
    <w:pPr>
      <w:spacing w:before="120" w:after="120"/>
      <w:contextualSpacing/>
    </w:pPr>
    <w:rPr>
      <w:rFonts w:ascii="Times New Roman" w:hAnsi="Times New Roman"/>
      <w:sz w:val="24"/>
      <w:szCs w:val="22"/>
    </w:rPr>
  </w:style>
  <w:style w:type="character" w:customStyle="1" w:styleId="BodyTextChar">
    <w:name w:val="Body Text Char"/>
    <w:link w:val="BodyText"/>
    <w:rsid w:val="0058199E"/>
    <w:rPr>
      <w:rFonts w:ascii="Times New Roman" w:eastAsia="Times New Roman" w:hAnsi="Times New Roman" w:cs="Times New Roman"/>
      <w:sz w:val="24"/>
      <w:lang w:val="en-US" w:eastAsia="en-US"/>
    </w:rPr>
  </w:style>
  <w:style w:type="paragraph" w:styleId="Footer">
    <w:name w:val="footer"/>
    <w:basedOn w:val="Normal"/>
    <w:link w:val="FooterChar"/>
    <w:rsid w:val="00581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199E"/>
    <w:rPr>
      <w:rFonts w:ascii="Times New Roman" w:eastAsia="Times New Roman" w:hAnsi="Times New Roman" w:cs="Times New Roman"/>
      <w:sz w:val="16"/>
      <w:lang w:val="en-US" w:eastAsia="en-US"/>
    </w:rPr>
  </w:style>
  <w:style w:type="character" w:customStyle="1" w:styleId="SpecialBold">
    <w:name w:val="Special Bold"/>
    <w:rsid w:val="0058199E"/>
    <w:rPr>
      <w:b/>
      <w:spacing w:val="0"/>
    </w:rPr>
  </w:style>
  <w:style w:type="paragraph" w:customStyle="1" w:styleId="SuperHeading">
    <w:name w:val="SuperHeading"/>
    <w:basedOn w:val="Normal"/>
    <w:rsid w:val="0058199E"/>
    <w:pPr>
      <w:spacing w:before="240" w:after="120"/>
      <w:outlineLvl w:val="0"/>
    </w:pPr>
    <w:rPr>
      <w:rFonts w:ascii="Times New Roman" w:hAnsi="Times New Roman"/>
      <w:b/>
      <w:sz w:val="28"/>
    </w:rPr>
  </w:style>
  <w:style w:type="paragraph" w:customStyle="1" w:styleId="AllowPageBreak">
    <w:name w:val="AllowPageBreak"/>
    <w:rsid w:val="00581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8199E"/>
    <w:rPr>
      <w:rFonts w:ascii="Times New Roman" w:eastAsia="Times New Roman" w:hAnsi="Times New Roman" w:cs="Times New Roman"/>
      <w:b/>
      <w:sz w:val="28"/>
      <w:szCs w:val="40"/>
      <w:lang w:eastAsia="en-US"/>
    </w:rPr>
  </w:style>
  <w:style w:type="character" w:customStyle="1" w:styleId="Heading3Char">
    <w:name w:val="Heading 3 Char"/>
    <w:link w:val="Heading3"/>
    <w:rsid w:val="005819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199E"/>
    <w:rPr>
      <w:rFonts w:ascii="Times New Roman" w:eastAsia="Times New Roman" w:hAnsi="Times New Roman" w:cs="Times New Roman"/>
      <w:b/>
      <w:szCs w:val="20"/>
      <w:lang w:eastAsia="en-US"/>
    </w:rPr>
  </w:style>
  <w:style w:type="character" w:customStyle="1" w:styleId="Heading5Char">
    <w:name w:val="Heading 5 Char"/>
    <w:link w:val="Heading5"/>
    <w:rsid w:val="005819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1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9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19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199E"/>
    <w:rPr>
      <w:rFonts w:ascii="Courier New" w:eastAsia="Times New Roman" w:hAnsi="Courier New" w:cs="Times New Roman"/>
      <w:i/>
      <w:szCs w:val="20"/>
      <w:lang w:val="en-US" w:eastAsia="en-US"/>
    </w:rPr>
  </w:style>
  <w:style w:type="paragraph" w:customStyle="1" w:styleId="HeadingBase">
    <w:name w:val="Heading Base"/>
    <w:rsid w:val="00581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99E"/>
    <w:pPr>
      <w:tabs>
        <w:tab w:val="right" w:leader="dot" w:pos="9072"/>
      </w:tabs>
      <w:ind w:left="567"/>
    </w:pPr>
    <w:rPr>
      <w:szCs w:val="22"/>
    </w:rPr>
  </w:style>
  <w:style w:type="paragraph" w:customStyle="1" w:styleId="TOCBase">
    <w:name w:val="TOC Base"/>
    <w:rsid w:val="00581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99E"/>
    <w:pPr>
      <w:tabs>
        <w:tab w:val="right" w:leader="dot" w:pos="9072"/>
      </w:tabs>
      <w:spacing w:before="40" w:after="40"/>
      <w:ind w:left="284"/>
    </w:pPr>
    <w:rPr>
      <w:rFonts w:ascii="Times New Roman" w:hAnsi="Times New Roman"/>
    </w:rPr>
  </w:style>
  <w:style w:type="paragraph" w:styleId="TOC1">
    <w:name w:val="toc 1"/>
    <w:basedOn w:val="TOCBase"/>
    <w:next w:val="Normal"/>
    <w:rsid w:val="005819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99E"/>
    <w:pPr>
      <w:spacing w:before="5040"/>
      <w:jc w:val="center"/>
    </w:pPr>
    <w:rPr>
      <w:sz w:val="48"/>
      <w:szCs w:val="72"/>
      <w:lang w:val="en-US"/>
    </w:rPr>
  </w:style>
  <w:style w:type="character" w:customStyle="1" w:styleId="TitleChar">
    <w:name w:val="Title Char"/>
    <w:link w:val="Title"/>
    <w:rsid w:val="00581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99E"/>
    <w:pPr>
      <w:tabs>
        <w:tab w:val="left" w:pos="3600"/>
        <w:tab w:val="left" w:pos="3958"/>
      </w:tabs>
    </w:pPr>
  </w:style>
  <w:style w:type="paragraph" w:styleId="List">
    <w:name w:val="List"/>
    <w:basedOn w:val="BodyText"/>
    <w:next w:val="BodyText"/>
    <w:rsid w:val="0058199E"/>
    <w:pPr>
      <w:tabs>
        <w:tab w:val="left" w:pos="340"/>
      </w:tabs>
      <w:spacing w:before="60" w:after="60"/>
      <w:ind w:left="340" w:hanging="340"/>
    </w:pPr>
  </w:style>
  <w:style w:type="paragraph" w:styleId="ListBullet">
    <w:name w:val="List Bullet"/>
    <w:basedOn w:val="List"/>
    <w:rsid w:val="0058199E"/>
    <w:pPr>
      <w:numPr>
        <w:numId w:val="11"/>
      </w:numPr>
      <w:tabs>
        <w:tab w:val="clear" w:pos="340"/>
      </w:tabs>
      <w:spacing w:before="40" w:after="40"/>
    </w:pPr>
  </w:style>
  <w:style w:type="paragraph" w:customStyle="1" w:styleId="Note">
    <w:name w:val="Note"/>
    <w:basedOn w:val="BodyText"/>
    <w:rsid w:val="00581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99E"/>
    <w:pPr>
      <w:framePr w:wrap="auto" w:hAnchor="text" w:y="6049"/>
    </w:pPr>
    <w:rPr>
      <w:color w:val="000000"/>
      <w:sz w:val="40"/>
    </w:rPr>
  </w:style>
  <w:style w:type="paragraph" w:customStyle="1" w:styleId="TOCTitle">
    <w:name w:val="TOCTitle"/>
    <w:basedOn w:val="Heading1"/>
    <w:rsid w:val="0058199E"/>
    <w:pPr>
      <w:spacing w:after="240"/>
      <w:jc w:val="center"/>
      <w:outlineLvl w:val="9"/>
    </w:pPr>
    <w:rPr>
      <w:caps/>
    </w:rPr>
  </w:style>
  <w:style w:type="paragraph" w:customStyle="1" w:styleId="Version">
    <w:name w:val="Version"/>
    <w:rsid w:val="005819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99E"/>
    <w:pPr>
      <w:numPr>
        <w:numId w:val="12"/>
      </w:numPr>
      <w:tabs>
        <w:tab w:val="clear" w:pos="680"/>
      </w:tabs>
    </w:pPr>
  </w:style>
  <w:style w:type="paragraph" w:styleId="Index1">
    <w:name w:val="index 1"/>
    <w:basedOn w:val="Normal"/>
    <w:next w:val="Normal"/>
    <w:semiHidden/>
    <w:rsid w:val="0058199E"/>
    <w:pPr>
      <w:keepNext w:val="0"/>
      <w:tabs>
        <w:tab w:val="right" w:pos="4176"/>
      </w:tabs>
      <w:ind w:left="198" w:hanging="198"/>
    </w:pPr>
    <w:rPr>
      <w:rFonts w:ascii="Garamond" w:hAnsi="Garamond"/>
    </w:rPr>
  </w:style>
  <w:style w:type="paragraph" w:styleId="IndexHeading">
    <w:name w:val="index heading"/>
    <w:basedOn w:val="Normal"/>
    <w:next w:val="Index1"/>
    <w:semiHidden/>
    <w:rsid w:val="0058199E"/>
    <w:pPr>
      <w:spacing w:before="120" w:after="120"/>
    </w:pPr>
    <w:rPr>
      <w:rFonts w:ascii="Arial" w:hAnsi="Arial"/>
      <w:b/>
      <w:color w:val="918585"/>
      <w:sz w:val="24"/>
    </w:rPr>
  </w:style>
  <w:style w:type="paragraph" w:styleId="Header">
    <w:name w:val="header"/>
    <w:basedOn w:val="Normal"/>
    <w:link w:val="HeaderChar"/>
    <w:rsid w:val="00581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199E"/>
    <w:rPr>
      <w:rFonts w:ascii="Times New Roman" w:eastAsia="Times New Roman" w:hAnsi="Times New Roman" w:cs="Times New Roman"/>
      <w:sz w:val="16"/>
      <w:szCs w:val="20"/>
      <w:lang w:val="en-GB" w:eastAsia="en-US"/>
    </w:rPr>
  </w:style>
  <w:style w:type="paragraph" w:customStyle="1" w:styleId="Chapter">
    <w:name w:val="Chapter"/>
    <w:basedOn w:val="Normal"/>
    <w:rsid w:val="0058199E"/>
    <w:pPr>
      <w:spacing w:before="240"/>
    </w:pPr>
    <w:rPr>
      <w:rFonts w:ascii="Times New Roman" w:hAnsi="Times New Roman"/>
      <w:smallCaps/>
      <w:spacing w:val="80"/>
      <w:sz w:val="28"/>
    </w:rPr>
  </w:style>
  <w:style w:type="paragraph" w:customStyle="1" w:styleId="InChapter">
    <w:name w:val="InChapter"/>
    <w:basedOn w:val="Heading3"/>
    <w:rsid w:val="0058199E"/>
    <w:pPr>
      <w:spacing w:after="240"/>
      <w:outlineLvl w:val="9"/>
    </w:pPr>
    <w:rPr>
      <w:noProof/>
    </w:rPr>
  </w:style>
  <w:style w:type="paragraph" w:styleId="Index2">
    <w:name w:val="index 2"/>
    <w:basedOn w:val="Normal"/>
    <w:next w:val="Normal"/>
    <w:semiHidden/>
    <w:rsid w:val="0058199E"/>
    <w:pPr>
      <w:tabs>
        <w:tab w:val="right" w:pos="4176"/>
      </w:tabs>
      <w:ind w:left="568" w:hanging="284"/>
    </w:pPr>
    <w:rPr>
      <w:rFonts w:ascii="Garamond" w:hAnsi="Garamond"/>
    </w:rPr>
  </w:style>
  <w:style w:type="paragraph" w:customStyle="1" w:styleId="Byline">
    <w:name w:val="Byline"/>
    <w:rsid w:val="00581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99E"/>
    <w:pPr>
      <w:tabs>
        <w:tab w:val="clear" w:pos="3600"/>
        <w:tab w:val="clear" w:pos="3958"/>
      </w:tabs>
      <w:jc w:val="right"/>
    </w:pPr>
  </w:style>
  <w:style w:type="character" w:styleId="Emphasis">
    <w:name w:val="Emphasis"/>
    <w:qFormat/>
    <w:rsid w:val="0058199E"/>
    <w:rPr>
      <w:i/>
    </w:rPr>
  </w:style>
  <w:style w:type="paragraph" w:styleId="Caption">
    <w:name w:val="caption"/>
    <w:basedOn w:val="BodyText"/>
    <w:next w:val="Normal"/>
    <w:qFormat/>
    <w:rsid w:val="0058199E"/>
    <w:pPr>
      <w:framePr w:w="2268" w:hSpace="181" w:vSpace="181" w:wrap="around" w:vAnchor="text" w:hAnchor="page" w:x="1135" w:y="285" w:anchorLock="1"/>
    </w:pPr>
    <w:rPr>
      <w:i/>
    </w:rPr>
  </w:style>
  <w:style w:type="paragraph" w:customStyle="1" w:styleId="MiniTOCTitle">
    <w:name w:val="MiniTOCTitle"/>
    <w:basedOn w:val="Heading4"/>
    <w:rsid w:val="0058199E"/>
    <w:pPr>
      <w:spacing w:before="240"/>
      <w:outlineLvl w:val="9"/>
    </w:pPr>
    <w:rPr>
      <w:noProof/>
      <w:sz w:val="24"/>
    </w:rPr>
  </w:style>
  <w:style w:type="paragraph" w:customStyle="1" w:styleId="MiniTOCItem">
    <w:name w:val="MiniTOCItem"/>
    <w:basedOn w:val="ListBullet"/>
    <w:rsid w:val="0058199E"/>
    <w:pPr>
      <w:numPr>
        <w:numId w:val="0"/>
      </w:numPr>
      <w:tabs>
        <w:tab w:val="right" w:leader="dot" w:pos="6521"/>
      </w:tabs>
      <w:spacing w:before="0" w:after="0"/>
    </w:pPr>
  </w:style>
  <w:style w:type="paragraph" w:customStyle="1" w:styleId="TOFTitle">
    <w:name w:val="TOFTitle"/>
    <w:basedOn w:val="TOCTitle"/>
    <w:rsid w:val="0058199E"/>
  </w:style>
  <w:style w:type="paragraph" w:styleId="TableofFigures">
    <w:name w:val="table of figures"/>
    <w:basedOn w:val="Normal"/>
    <w:next w:val="Normal"/>
    <w:semiHidden/>
    <w:rsid w:val="0058199E"/>
    <w:pPr>
      <w:tabs>
        <w:tab w:val="right" w:leader="dot" w:pos="9072"/>
      </w:tabs>
      <w:ind w:left="970" w:hanging="403"/>
    </w:pPr>
    <w:rPr>
      <w:rFonts w:ascii="Times New Roman" w:hAnsi="Times New Roman"/>
      <w:b/>
    </w:rPr>
  </w:style>
  <w:style w:type="paragraph" w:styleId="ListNumber">
    <w:name w:val="List Number"/>
    <w:basedOn w:val="List"/>
    <w:rsid w:val="0058199E"/>
    <w:pPr>
      <w:numPr>
        <w:numId w:val="9"/>
      </w:numPr>
    </w:pPr>
  </w:style>
  <w:style w:type="character" w:customStyle="1" w:styleId="WingdingSymbols">
    <w:name w:val="Wingding Symbols"/>
    <w:rsid w:val="0058199E"/>
    <w:rPr>
      <w:rFonts w:ascii="Wingdings" w:hAnsi="Wingdings"/>
    </w:rPr>
  </w:style>
  <w:style w:type="paragraph" w:customStyle="1" w:styleId="TableHeading">
    <w:name w:val="Table Heading"/>
    <w:basedOn w:val="HeadingBase"/>
    <w:rsid w:val="0058199E"/>
    <w:pPr>
      <w:keepLines/>
      <w:pBdr>
        <w:bottom w:val="single" w:sz="6" w:space="1" w:color="918585"/>
      </w:pBdr>
      <w:spacing w:before="240"/>
    </w:pPr>
  </w:style>
  <w:style w:type="character" w:customStyle="1" w:styleId="HotSpot">
    <w:name w:val="HotSpot"/>
    <w:rsid w:val="0058199E"/>
    <w:rPr>
      <w:color w:val="0033CC"/>
      <w:u w:val="none"/>
    </w:rPr>
  </w:style>
  <w:style w:type="paragraph" w:customStyle="1" w:styleId="BodyTextRight">
    <w:name w:val="Body Text Right"/>
    <w:basedOn w:val="BodyText"/>
    <w:rsid w:val="0058199E"/>
    <w:pPr>
      <w:spacing w:before="0" w:after="0"/>
      <w:jc w:val="right"/>
    </w:pPr>
  </w:style>
  <w:style w:type="paragraph" w:styleId="Index3">
    <w:name w:val="index 3"/>
    <w:basedOn w:val="ListNumber2"/>
    <w:next w:val="Normal"/>
    <w:semiHidden/>
    <w:rsid w:val="0058199E"/>
    <w:pPr>
      <w:numPr>
        <w:numId w:val="0"/>
      </w:numPr>
      <w:tabs>
        <w:tab w:val="right" w:leader="dot" w:pos="4176"/>
      </w:tabs>
    </w:pPr>
  </w:style>
  <w:style w:type="paragraph" w:styleId="ListNumber2">
    <w:name w:val="List Number 2"/>
    <w:basedOn w:val="List2"/>
    <w:rsid w:val="0058199E"/>
    <w:pPr>
      <w:numPr>
        <w:numId w:val="8"/>
      </w:numPr>
      <w:tabs>
        <w:tab w:val="clear" w:pos="1060"/>
      </w:tabs>
    </w:pPr>
  </w:style>
  <w:style w:type="paragraph" w:customStyle="1" w:styleId="MarginNote">
    <w:name w:val="Margin Note"/>
    <w:basedOn w:val="BodyText"/>
    <w:rsid w:val="00581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19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199E"/>
    <w:rPr>
      <w:sz w:val="32"/>
    </w:rPr>
  </w:style>
  <w:style w:type="paragraph" w:customStyle="1" w:styleId="HeadingProcedure">
    <w:name w:val="Heading Procedure"/>
    <w:basedOn w:val="HeadingBase"/>
    <w:next w:val="Normal"/>
    <w:rsid w:val="0058199E"/>
    <w:pPr>
      <w:tabs>
        <w:tab w:val="left" w:pos="0"/>
      </w:tabs>
      <w:spacing w:before="120" w:after="60"/>
    </w:pPr>
    <w:rPr>
      <w:i/>
      <w:color w:val="918585"/>
      <w:sz w:val="22"/>
    </w:rPr>
  </w:style>
  <w:style w:type="paragraph" w:customStyle="1" w:styleId="TableBodyText">
    <w:name w:val="Table Body Text"/>
    <w:basedOn w:val="BodyText"/>
    <w:rsid w:val="0058199E"/>
    <w:pPr>
      <w:spacing w:before="60" w:after="60"/>
    </w:pPr>
  </w:style>
  <w:style w:type="paragraph" w:styleId="ListContinue">
    <w:name w:val="List Continue"/>
    <w:basedOn w:val="List"/>
    <w:rsid w:val="0058199E"/>
    <w:pPr>
      <w:ind w:firstLine="0"/>
    </w:pPr>
  </w:style>
  <w:style w:type="paragraph" w:customStyle="1" w:styleId="ListNote">
    <w:name w:val="List Note"/>
    <w:basedOn w:val="List"/>
    <w:rsid w:val="0058199E"/>
    <w:pPr>
      <w:pBdr>
        <w:top w:val="single" w:sz="6" w:space="2" w:color="918585"/>
        <w:bottom w:val="single" w:sz="6" w:space="2" w:color="918585"/>
      </w:pBdr>
      <w:tabs>
        <w:tab w:val="left" w:pos="1021"/>
      </w:tabs>
      <w:ind w:firstLine="0"/>
    </w:pPr>
  </w:style>
  <w:style w:type="paragraph" w:customStyle="1" w:styleId="Warning">
    <w:name w:val="Warning"/>
    <w:basedOn w:val="BodyText"/>
    <w:rsid w:val="0058199E"/>
    <w:pPr>
      <w:shd w:val="clear" w:color="auto" w:fill="D9D9D9"/>
      <w:tabs>
        <w:tab w:val="left" w:pos="992"/>
      </w:tabs>
      <w:ind w:left="119" w:right="119"/>
    </w:pPr>
    <w:rPr>
      <w:sz w:val="20"/>
    </w:rPr>
  </w:style>
  <w:style w:type="paragraph" w:customStyle="1" w:styleId="MarginIcons">
    <w:name w:val="Margin Icons"/>
    <w:basedOn w:val="BodyText"/>
    <w:rsid w:val="005819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199E"/>
    <w:rPr>
      <w:rFonts w:ascii="Courier New" w:hAnsi="Courier New"/>
    </w:rPr>
  </w:style>
  <w:style w:type="paragraph" w:customStyle="1" w:styleId="NoteBullet">
    <w:name w:val="Note Bullet"/>
    <w:basedOn w:val="Note"/>
    <w:rsid w:val="0058199E"/>
    <w:pPr>
      <w:tabs>
        <w:tab w:val="clear" w:pos="680"/>
      </w:tabs>
      <w:spacing w:before="60" w:after="60"/>
    </w:pPr>
  </w:style>
  <w:style w:type="paragraph" w:customStyle="1" w:styleId="SubHeading2">
    <w:name w:val="SubHeading2"/>
    <w:basedOn w:val="HeadingBase"/>
    <w:rsid w:val="0058199E"/>
    <w:pPr>
      <w:spacing w:before="240" w:after="60"/>
    </w:pPr>
    <w:rPr>
      <w:sz w:val="20"/>
    </w:rPr>
  </w:style>
  <w:style w:type="paragraph" w:customStyle="1" w:styleId="SubHeading1">
    <w:name w:val="SubHeading1"/>
    <w:basedOn w:val="HeadingBase"/>
    <w:rsid w:val="0058199E"/>
    <w:pPr>
      <w:spacing w:before="240" w:after="60"/>
    </w:pPr>
    <w:rPr>
      <w:color w:val="918585"/>
      <w:sz w:val="22"/>
    </w:rPr>
  </w:style>
  <w:style w:type="paragraph" w:customStyle="1" w:styleId="SideHeading">
    <w:name w:val="Side Heading"/>
    <w:basedOn w:val="HeadingBase"/>
    <w:rsid w:val="00581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99E"/>
    <w:pPr>
      <w:numPr>
        <w:numId w:val="10"/>
      </w:numPr>
    </w:pPr>
  </w:style>
  <w:style w:type="paragraph" w:styleId="PlainText">
    <w:name w:val="Plain Text"/>
    <w:basedOn w:val="Normal"/>
    <w:link w:val="PlainTextChar"/>
    <w:rsid w:val="0058199E"/>
    <w:rPr>
      <w:sz w:val="20"/>
    </w:rPr>
  </w:style>
  <w:style w:type="character" w:customStyle="1" w:styleId="PlainTextChar">
    <w:name w:val="Plain Text Char"/>
    <w:basedOn w:val="DefaultParagraphFont"/>
    <w:link w:val="PlainText"/>
    <w:rsid w:val="0058199E"/>
    <w:rPr>
      <w:rFonts w:ascii="Courier New" w:eastAsia="Times New Roman" w:hAnsi="Courier New" w:cs="Times New Roman"/>
      <w:sz w:val="20"/>
      <w:szCs w:val="20"/>
      <w:lang w:val="en-US" w:eastAsia="en-US"/>
    </w:rPr>
  </w:style>
  <w:style w:type="character" w:customStyle="1" w:styleId="MenuOption">
    <w:name w:val="Menu Option"/>
    <w:rsid w:val="0058199E"/>
    <w:rPr>
      <w:b/>
      <w:smallCaps/>
    </w:rPr>
  </w:style>
  <w:style w:type="paragraph" w:customStyle="1" w:styleId="TableListNumber">
    <w:name w:val="Table List Number"/>
    <w:basedOn w:val="ListNumber"/>
    <w:rsid w:val="0058199E"/>
    <w:pPr>
      <w:numPr>
        <w:numId w:val="0"/>
      </w:numPr>
    </w:pPr>
  </w:style>
  <w:style w:type="paragraph" w:styleId="TOC4">
    <w:name w:val="toc 4"/>
    <w:basedOn w:val="TOCBase"/>
    <w:next w:val="Normal"/>
    <w:semiHidden/>
    <w:rsid w:val="0058199E"/>
    <w:pPr>
      <w:tabs>
        <w:tab w:val="right" w:leader="dot" w:pos="9071"/>
      </w:tabs>
      <w:ind w:left="1701"/>
    </w:pPr>
  </w:style>
  <w:style w:type="paragraph" w:customStyle="1" w:styleId="ListAlpha">
    <w:name w:val="List Alpha"/>
    <w:basedOn w:val="List"/>
    <w:rsid w:val="0058199E"/>
    <w:pPr>
      <w:numPr>
        <w:numId w:val="7"/>
      </w:numPr>
    </w:pPr>
  </w:style>
  <w:style w:type="paragraph" w:customStyle="1" w:styleId="ListAlpha2">
    <w:name w:val="List Alpha 2"/>
    <w:basedOn w:val="List2"/>
    <w:rsid w:val="0058199E"/>
    <w:pPr>
      <w:numPr>
        <w:numId w:val="6"/>
      </w:numPr>
    </w:pPr>
  </w:style>
  <w:style w:type="paragraph" w:styleId="List2">
    <w:name w:val="List 2"/>
    <w:basedOn w:val="BodyText"/>
    <w:rsid w:val="0058199E"/>
    <w:pPr>
      <w:tabs>
        <w:tab w:val="left" w:pos="680"/>
      </w:tabs>
      <w:spacing w:before="60" w:after="60"/>
      <w:ind w:left="680" w:hanging="340"/>
    </w:pPr>
  </w:style>
  <w:style w:type="paragraph" w:styleId="List3">
    <w:name w:val="List 3"/>
    <w:basedOn w:val="BodyText"/>
    <w:rsid w:val="0058199E"/>
    <w:pPr>
      <w:tabs>
        <w:tab w:val="left" w:pos="1021"/>
      </w:tabs>
      <w:spacing w:before="60" w:after="60"/>
      <w:ind w:left="1020" w:hanging="340"/>
    </w:pPr>
  </w:style>
  <w:style w:type="paragraph" w:styleId="List4">
    <w:name w:val="List 4"/>
    <w:basedOn w:val="BodyText"/>
    <w:rsid w:val="0058199E"/>
    <w:pPr>
      <w:tabs>
        <w:tab w:val="left" w:pos="1361"/>
      </w:tabs>
      <w:spacing w:before="60" w:after="60"/>
      <w:ind w:left="1361" w:hanging="340"/>
    </w:pPr>
  </w:style>
  <w:style w:type="paragraph" w:styleId="List5">
    <w:name w:val="List 5"/>
    <w:basedOn w:val="BodyText"/>
    <w:rsid w:val="0058199E"/>
    <w:pPr>
      <w:tabs>
        <w:tab w:val="left" w:pos="1701"/>
      </w:tabs>
      <w:spacing w:before="60" w:after="60"/>
      <w:ind w:left="1701" w:hanging="340"/>
    </w:pPr>
  </w:style>
  <w:style w:type="paragraph" w:styleId="ListBullet3">
    <w:name w:val="List Bullet 3"/>
    <w:basedOn w:val="List3"/>
    <w:rsid w:val="0058199E"/>
    <w:pPr>
      <w:numPr>
        <w:numId w:val="13"/>
      </w:numPr>
      <w:tabs>
        <w:tab w:val="clear" w:pos="1021"/>
      </w:tabs>
      <w:ind w:left="1037" w:hanging="357"/>
    </w:pPr>
  </w:style>
  <w:style w:type="paragraph" w:styleId="ListBullet4">
    <w:name w:val="List Bullet 4"/>
    <w:basedOn w:val="List4"/>
    <w:rsid w:val="0058199E"/>
    <w:pPr>
      <w:numPr>
        <w:numId w:val="1"/>
      </w:numPr>
    </w:pPr>
  </w:style>
  <w:style w:type="paragraph" w:styleId="ListBullet5">
    <w:name w:val="List Bullet 5"/>
    <w:basedOn w:val="List5"/>
    <w:rsid w:val="0058199E"/>
    <w:pPr>
      <w:numPr>
        <w:numId w:val="2"/>
      </w:numPr>
    </w:pPr>
  </w:style>
  <w:style w:type="paragraph" w:styleId="ListContinue2">
    <w:name w:val="List Continue 2"/>
    <w:basedOn w:val="List2"/>
    <w:rsid w:val="0058199E"/>
    <w:pPr>
      <w:ind w:firstLine="0"/>
    </w:pPr>
  </w:style>
  <w:style w:type="paragraph" w:styleId="ListContinue3">
    <w:name w:val="List Continue 3"/>
    <w:basedOn w:val="List3"/>
    <w:rsid w:val="0058199E"/>
    <w:pPr>
      <w:ind w:left="1021" w:firstLine="0"/>
    </w:pPr>
  </w:style>
  <w:style w:type="paragraph" w:styleId="ListContinue4">
    <w:name w:val="List Continue 4"/>
    <w:basedOn w:val="List4"/>
    <w:rsid w:val="0058199E"/>
    <w:pPr>
      <w:ind w:firstLine="0"/>
    </w:pPr>
  </w:style>
  <w:style w:type="paragraph" w:styleId="ListContinue5">
    <w:name w:val="List Continue 5"/>
    <w:basedOn w:val="List5"/>
    <w:rsid w:val="0058199E"/>
    <w:pPr>
      <w:ind w:firstLine="0"/>
    </w:pPr>
  </w:style>
  <w:style w:type="paragraph" w:styleId="ListNumber3">
    <w:name w:val="List Number 3"/>
    <w:basedOn w:val="List3"/>
    <w:rsid w:val="0058199E"/>
    <w:pPr>
      <w:numPr>
        <w:numId w:val="3"/>
      </w:numPr>
    </w:pPr>
  </w:style>
  <w:style w:type="paragraph" w:styleId="ListNumber4">
    <w:name w:val="List Number 4"/>
    <w:basedOn w:val="List4"/>
    <w:rsid w:val="0058199E"/>
    <w:pPr>
      <w:numPr>
        <w:numId w:val="4"/>
      </w:numPr>
    </w:pPr>
  </w:style>
  <w:style w:type="paragraph" w:styleId="ListNumber5">
    <w:name w:val="List Number 5"/>
    <w:basedOn w:val="List5"/>
    <w:rsid w:val="0058199E"/>
    <w:pPr>
      <w:numPr>
        <w:numId w:val="5"/>
      </w:numPr>
    </w:pPr>
  </w:style>
  <w:style w:type="paragraph" w:styleId="BlockText">
    <w:name w:val="Block Text"/>
    <w:basedOn w:val="Normal"/>
    <w:rsid w:val="0058199E"/>
    <w:pPr>
      <w:spacing w:after="120"/>
      <w:ind w:left="1440" w:right="1440"/>
    </w:pPr>
  </w:style>
  <w:style w:type="character" w:customStyle="1" w:styleId="Subscript">
    <w:name w:val="Subscript"/>
    <w:rsid w:val="0058199E"/>
    <w:rPr>
      <w:sz w:val="16"/>
      <w:vertAlign w:val="subscript"/>
    </w:rPr>
  </w:style>
  <w:style w:type="character" w:customStyle="1" w:styleId="Superscript">
    <w:name w:val="Superscript"/>
    <w:rsid w:val="0058199E"/>
    <w:rPr>
      <w:sz w:val="16"/>
      <w:vertAlign w:val="superscript"/>
    </w:rPr>
  </w:style>
  <w:style w:type="character" w:customStyle="1" w:styleId="Symbols">
    <w:name w:val="Symbols"/>
    <w:rsid w:val="0058199E"/>
    <w:rPr>
      <w:rFonts w:ascii="Symbol" w:hAnsi="Symbol"/>
    </w:rPr>
  </w:style>
  <w:style w:type="character" w:customStyle="1" w:styleId="MenuOptions">
    <w:name w:val="Menu Options"/>
    <w:rsid w:val="0058199E"/>
    <w:rPr>
      <w:rFonts w:ascii="Arial Narrow" w:hAnsi="Arial Narrow"/>
      <w:smallCaps/>
    </w:rPr>
  </w:style>
  <w:style w:type="character" w:customStyle="1" w:styleId="Buttons">
    <w:name w:val="Buttons"/>
    <w:rsid w:val="0058199E"/>
    <w:rPr>
      <w:b/>
    </w:rPr>
  </w:style>
  <w:style w:type="character" w:customStyle="1" w:styleId="Underlined">
    <w:name w:val="Underlined"/>
    <w:rsid w:val="0058199E"/>
    <w:rPr>
      <w:u w:val="single"/>
    </w:rPr>
  </w:style>
  <w:style w:type="paragraph" w:customStyle="1" w:styleId="TableBodyTextRight">
    <w:name w:val="Table Body Text Right"/>
    <w:basedOn w:val="TableBodyText"/>
    <w:rsid w:val="0058199E"/>
    <w:pPr>
      <w:widowControl w:val="0"/>
      <w:autoSpaceDE w:val="0"/>
      <w:autoSpaceDN w:val="0"/>
      <w:adjustRightInd w:val="0"/>
      <w:jc w:val="right"/>
    </w:pPr>
    <w:rPr>
      <w:rFonts w:cs="Arial"/>
      <w:szCs w:val="18"/>
    </w:rPr>
  </w:style>
  <w:style w:type="paragraph" w:customStyle="1" w:styleId="CopyrightText">
    <w:name w:val="Copyright Text"/>
    <w:basedOn w:val="BodyText"/>
    <w:rsid w:val="0058199E"/>
    <w:rPr>
      <w:sz w:val="18"/>
    </w:rPr>
  </w:style>
  <w:style w:type="paragraph" w:customStyle="1" w:styleId="BodySmallRight">
    <w:name w:val="Body Small Right"/>
    <w:basedOn w:val="BodyTextRight"/>
    <w:rsid w:val="0058199E"/>
    <w:rPr>
      <w:sz w:val="18"/>
      <w:szCs w:val="18"/>
    </w:rPr>
  </w:style>
  <w:style w:type="paragraph" w:customStyle="1" w:styleId="MarginEdition">
    <w:name w:val="Margin Edition"/>
    <w:basedOn w:val="MarginNote"/>
    <w:rsid w:val="0058199E"/>
    <w:pPr>
      <w:spacing w:before="0" w:after="0"/>
    </w:pPr>
    <w:rPr>
      <w:rFonts w:ascii="Times New Roman" w:hAnsi="Times New Roman"/>
      <w:color w:val="999999"/>
    </w:rPr>
  </w:style>
  <w:style w:type="paragraph" w:customStyle="1" w:styleId="Spacer">
    <w:name w:val="Spacer"/>
    <w:basedOn w:val="Normal"/>
    <w:rsid w:val="0058199E"/>
    <w:rPr>
      <w:sz w:val="2"/>
      <w:szCs w:val="2"/>
    </w:rPr>
  </w:style>
  <w:style w:type="character" w:customStyle="1" w:styleId="Small">
    <w:name w:val="Small"/>
    <w:rsid w:val="0058199E"/>
    <w:rPr>
      <w:sz w:val="16"/>
    </w:rPr>
  </w:style>
  <w:style w:type="paragraph" w:customStyle="1" w:styleId="WideTable">
    <w:name w:val="Wide Table"/>
    <w:basedOn w:val="Normal"/>
    <w:rsid w:val="0058199E"/>
    <w:pPr>
      <w:ind w:left="-1418"/>
    </w:pPr>
    <w:rPr>
      <w:sz w:val="2"/>
      <w:szCs w:val="2"/>
    </w:rPr>
  </w:style>
  <w:style w:type="character" w:styleId="PageNumber">
    <w:name w:val="page number"/>
    <w:rsid w:val="0058199E"/>
  </w:style>
  <w:style w:type="paragraph" w:styleId="Quote">
    <w:name w:val="Quote"/>
    <w:basedOn w:val="Heading1"/>
    <w:link w:val="QuoteChar"/>
    <w:qFormat/>
    <w:rsid w:val="0058199E"/>
    <w:rPr>
      <w:b w:val="0"/>
      <w:sz w:val="72"/>
      <w:szCs w:val="72"/>
      <w:lang w:val="en-NZ"/>
    </w:rPr>
  </w:style>
  <w:style w:type="character" w:customStyle="1" w:styleId="QuoteChar">
    <w:name w:val="Quote Char"/>
    <w:link w:val="Quote"/>
    <w:rsid w:val="00581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99E"/>
    <w:pPr>
      <w:pageBreakBefore/>
    </w:pPr>
  </w:style>
  <w:style w:type="paragraph" w:customStyle="1" w:styleId="Border">
    <w:name w:val="Border"/>
    <w:basedOn w:val="Normal"/>
    <w:qFormat/>
    <w:rsid w:val="0058199E"/>
    <w:pPr>
      <w:pBdr>
        <w:top w:val="single" w:sz="18" w:space="1" w:color="auto"/>
      </w:pBdr>
    </w:pPr>
    <w:rPr>
      <w:rFonts w:ascii="Times New Roman" w:hAnsi="Times New Roman"/>
      <w:color w:val="FFFFFF"/>
      <w:sz w:val="2"/>
    </w:rPr>
  </w:style>
  <w:style w:type="character" w:styleId="IntenseEmphasis">
    <w:name w:val="Intense Emphasis"/>
    <w:uiPriority w:val="21"/>
    <w:qFormat/>
    <w:rsid w:val="0058199E"/>
    <w:rPr>
      <w:b/>
      <w:bCs/>
      <w:i/>
      <w:iCs/>
      <w:color w:val="auto"/>
    </w:rPr>
  </w:style>
  <w:style w:type="paragraph" w:styleId="IntenseQuote">
    <w:name w:val="Intense Quote"/>
    <w:basedOn w:val="Normal"/>
    <w:next w:val="Normal"/>
    <w:link w:val="IntenseQuoteChar"/>
    <w:uiPriority w:val="30"/>
    <w:qFormat/>
    <w:rsid w:val="005819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199E"/>
    <w:rPr>
      <w:rFonts w:ascii="Courier New" w:eastAsia="Times New Roman" w:hAnsi="Courier New" w:cs="Times New Roman"/>
      <w:b/>
      <w:bCs/>
      <w:i/>
      <w:iCs/>
      <w:szCs w:val="20"/>
      <w:lang w:val="en-US" w:eastAsia="en-US"/>
    </w:rPr>
  </w:style>
  <w:style w:type="character" w:styleId="SubtleReference">
    <w:name w:val="Subtle Reference"/>
    <w:uiPriority w:val="31"/>
    <w:qFormat/>
    <w:rsid w:val="0058199E"/>
    <w:rPr>
      <w:smallCaps/>
      <w:color w:val="auto"/>
      <w:u w:val="single"/>
    </w:rPr>
  </w:style>
  <w:style w:type="character" w:styleId="IntenseReference">
    <w:name w:val="Intense Reference"/>
    <w:uiPriority w:val="32"/>
    <w:qFormat/>
    <w:rsid w:val="0058199E"/>
    <w:rPr>
      <w:b/>
      <w:bCs/>
      <w:smallCaps/>
      <w:color w:val="auto"/>
      <w:spacing w:val="5"/>
      <w:u w:val="single"/>
    </w:rPr>
  </w:style>
  <w:style w:type="paragraph" w:customStyle="1" w:styleId="2ColumnHeading">
    <w:name w:val="2Column Heading"/>
    <w:basedOn w:val="BodyText"/>
    <w:qFormat/>
    <w:rsid w:val="0058199E"/>
    <w:pPr>
      <w:spacing w:after="60"/>
      <w:ind w:left="-2268"/>
    </w:pPr>
    <w:rPr>
      <w:b/>
    </w:rPr>
  </w:style>
  <w:style w:type="paragraph" w:customStyle="1" w:styleId="Heading1TOC">
    <w:name w:val="Heading1 TOC"/>
    <w:basedOn w:val="Normal"/>
    <w:qFormat/>
    <w:rsid w:val="0058199E"/>
    <w:pPr>
      <w:spacing w:before="240" w:after="120"/>
    </w:pPr>
    <w:rPr>
      <w:rFonts w:ascii="Times New Roman" w:hAnsi="Times New Roman"/>
      <w:b/>
      <w:sz w:val="32"/>
    </w:rPr>
  </w:style>
  <w:style w:type="paragraph" w:customStyle="1" w:styleId="Heading2TOC">
    <w:name w:val="Heading2 TOC"/>
    <w:basedOn w:val="Normal"/>
    <w:qFormat/>
    <w:rsid w:val="0058199E"/>
    <w:pPr>
      <w:spacing w:before="240" w:after="60"/>
    </w:pPr>
    <w:rPr>
      <w:rFonts w:ascii="Times New Roman" w:hAnsi="Times New Roman"/>
      <w:b/>
      <w:sz w:val="28"/>
    </w:rPr>
  </w:style>
  <w:style w:type="character" w:customStyle="1" w:styleId="Underline">
    <w:name w:val="Underline"/>
    <w:qFormat/>
    <w:rsid w:val="0058199E"/>
    <w:rPr>
      <w:u w:val="single"/>
    </w:rPr>
  </w:style>
  <w:style w:type="character" w:customStyle="1" w:styleId="BoldandItalics">
    <w:name w:val="Bold and Italics"/>
    <w:qFormat/>
    <w:rsid w:val="0058199E"/>
    <w:rPr>
      <w:b/>
      <w:i/>
      <w:u w:val="none"/>
    </w:rPr>
  </w:style>
  <w:style w:type="paragraph" w:styleId="BalloonText">
    <w:name w:val="Balloon Text"/>
    <w:basedOn w:val="Normal"/>
    <w:link w:val="BalloonTextChar"/>
    <w:rsid w:val="0058199E"/>
    <w:rPr>
      <w:rFonts w:ascii="Tahoma" w:hAnsi="Tahoma" w:cs="Tahoma"/>
      <w:sz w:val="16"/>
      <w:szCs w:val="16"/>
    </w:rPr>
  </w:style>
  <w:style w:type="character" w:customStyle="1" w:styleId="BalloonTextChar">
    <w:name w:val="Balloon Text Char"/>
    <w:link w:val="BalloonText"/>
    <w:rsid w:val="005819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19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19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Words>
  <Characters>10384</Characters>
  <Application>Microsoft Office Word</Application>
  <DocSecurity>0</DocSecurity>
  <Lines>340</Lines>
  <Paragraphs>238</Paragraphs>
  <ScaleCrop>false</ScaleCrop>
  <Company>Author-it Software Corporation Ltd.</Company>
  <LinksUpToDate>false</LinksUpToDate>
  <CharactersWithSpaces>11973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CUEFIN01B Develop a budget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2012-05-26T23:14:00Z</dcterms:created>
  <dcterms:modified xsi:type="dcterms:W3CDTF">2012-05-26T23:14:00Z</dcterms:modified>
</cp:coreProperties>
</file>