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448" w:rsidP="00522448">
      <w:pPr>
        <w:pStyle w:val="Title"/>
      </w:pPr>
      <w:r>
        <w:fldChar w:fldCharType="begin"/>
      </w:r>
      <w:r>
        <w:instrText xml:space="preserve"> TITLE   \* MERGEFORMAT </w:instrText>
      </w:r>
      <w:r>
        <w:fldChar w:fldCharType="separate"/>
      </w:r>
      <w:r>
        <w:t>CUECOR02B Work with others</w:t>
      </w:r>
      <w:r>
        <w:fldChar w:fldCharType="end"/>
      </w:r>
    </w:p>
    <w:p w:rsidR="00522448" w:rsidP="00522448">
      <w:pPr>
        <w:pStyle w:val="Version"/>
        <w:sectPr w:rsidSect="007C4A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4AAA" w:rsidP="007C4AAA">
      <w:pPr>
        <w:pStyle w:val="SuperHeading"/>
      </w:pPr>
      <w:r w:rsidRPr="007C4AAA">
        <w:t>CUECOR02B Work with others</w:t>
      </w:r>
    </w:p>
    <w:p w:rsidR="00000000" w:rsidRPr="007C4AAA" w:rsidP="007C4AAA">
      <w:pPr>
        <w:pStyle w:val="Heading1"/>
      </w:pPr>
      <w:bookmarkStart w:id="1" w:name="O_324017"/>
      <w:bookmarkEnd w:id="1"/>
      <w:r w:rsidRPr="007C4AAA">
        <w:t>Modification History</w:t>
      </w:r>
    </w:p>
    <w:p w:rsidR="00000000" w:rsidRPr="007C4AAA" w:rsidP="007C4AAA">
      <w:pPr>
        <w:pStyle w:val="BodyText"/>
      </w:pPr>
      <w:r w:rsidRPr="007C4AAA">
        <w:t>Not applicable.</w:t>
      </w:r>
    </w:p>
    <w:p w:rsidR="00000000" w:rsidRPr="007C4AAA" w:rsidP="007C4AAA">
      <w:pPr>
        <w:pStyle w:val="AllowPageBreak"/>
      </w:pPr>
    </w:p>
    <w:p w:rsidR="00000000" w:rsidRPr="007C4AAA" w:rsidP="007C4AAA">
      <w:pPr>
        <w:pStyle w:val="Heading1"/>
      </w:pPr>
      <w:bookmarkStart w:id="2" w:name="O_324016"/>
      <w:bookmarkEnd w:id="2"/>
      <w:r w:rsidRPr="007C4AAA">
        <w:t>Unit Descriptor</w:t>
      </w:r>
    </w:p>
    <w:p w:rsidR="00000000" w:rsidRPr="007C4AAA" w:rsidP="007C4AAA">
      <w:pPr>
        <w:pStyle w:val="BodyText"/>
      </w:pPr>
      <w:r w:rsidRPr="007C4AAA">
        <w:t>This unit describes the skills and knowledge needed to work harmoniously and effectively with team members, colleagues and othe</w:t>
      </w:r>
      <w:r w:rsidRPr="007C4AAA">
        <w:t>rs in a work environment.  This is a core skill which underpins effective work performance in cultural industries.</w:t>
      </w:r>
    </w:p>
    <w:p w:rsidR="00000000" w:rsidRPr="007C4AAA" w:rsidP="007C4AAA">
      <w:pPr>
        <w:pStyle w:val="BodyText"/>
      </w:pPr>
      <w:r w:rsidRPr="007C4AAA">
        <w:t>This unit describes the skills and knowledge needed to work harmoniously and effectively with team members, colleagues and others in a work e</w:t>
      </w:r>
      <w:r w:rsidRPr="007C4AAA">
        <w:t>nvironment.  This is a core skill which underpins effective work performance in cultural industries</w:t>
      </w:r>
    </w:p>
    <w:p w:rsidR="00000000" w:rsidRPr="007C4AAA" w:rsidP="007C4AAA">
      <w:pPr>
        <w:pStyle w:val="AllowPageBreak"/>
      </w:pPr>
    </w:p>
    <w:p w:rsidR="00000000" w:rsidRPr="007C4AAA" w:rsidP="007C4AAA">
      <w:pPr>
        <w:pStyle w:val="Heading1"/>
      </w:pPr>
      <w:bookmarkStart w:id="3" w:name="O_324014"/>
      <w:bookmarkEnd w:id="3"/>
      <w:r w:rsidRPr="007C4AAA">
        <w:t>Application of the Unit</w:t>
      </w:r>
    </w:p>
    <w:p w:rsidR="00000000" w:rsidRPr="007C4AAA" w:rsidP="007C4AAA">
      <w:pPr>
        <w:pStyle w:val="BodyText"/>
      </w:pPr>
      <w:r w:rsidRPr="007C4AAA">
        <w:t>Not applicable.</w:t>
      </w:r>
    </w:p>
    <w:p w:rsidR="00000000" w:rsidRPr="007C4AAA" w:rsidP="007C4AAA">
      <w:pPr>
        <w:pStyle w:val="AllowPageBreak"/>
      </w:pPr>
    </w:p>
    <w:p w:rsidR="00000000" w:rsidRPr="007C4AAA" w:rsidP="007C4AAA">
      <w:pPr>
        <w:pStyle w:val="Heading1"/>
      </w:pPr>
      <w:bookmarkStart w:id="4" w:name="O_324013"/>
      <w:bookmarkEnd w:id="4"/>
      <w:r w:rsidRPr="007C4AAA">
        <w:t>Licensing/Regulatory Information</w:t>
      </w:r>
    </w:p>
    <w:p w:rsidR="00000000" w:rsidRPr="007C4AAA" w:rsidP="007C4AAA">
      <w:pPr>
        <w:pStyle w:val="BodyText"/>
      </w:pPr>
      <w:r w:rsidRPr="007C4AAA">
        <w:t>Not applicable.</w:t>
      </w:r>
    </w:p>
    <w:p w:rsidR="00000000" w:rsidRPr="007C4AAA" w:rsidP="007C4AAA">
      <w:pPr>
        <w:pStyle w:val="AllowPageBreak"/>
      </w:pPr>
    </w:p>
    <w:p w:rsidR="00000000" w:rsidRPr="007C4AAA" w:rsidP="007C4AAA">
      <w:pPr>
        <w:pStyle w:val="Heading1"/>
      </w:pPr>
      <w:bookmarkStart w:id="5" w:name="O_324012"/>
      <w:bookmarkEnd w:id="5"/>
      <w:r w:rsidRPr="007C4AAA">
        <w:t>Pre-Requisites</w:t>
      </w:r>
    </w:p>
    <w:p w:rsidR="00000000" w:rsidRPr="007C4AAA" w:rsidP="007C4AAA">
      <w:pPr>
        <w:pStyle w:val="BodyText"/>
      </w:pPr>
      <w:r w:rsidRPr="007C4AAA">
        <w:t>Not applicable.</w:t>
      </w:r>
    </w:p>
    <w:p w:rsidR="00000000" w:rsidRPr="007C4AAA" w:rsidP="007C4AAA">
      <w:pPr>
        <w:pStyle w:val="AllowPageBreak"/>
      </w:pPr>
    </w:p>
    <w:p w:rsidR="00000000" w:rsidRPr="007C4AAA" w:rsidP="007C4AAA">
      <w:pPr>
        <w:pStyle w:val="Heading1"/>
      </w:pPr>
      <w:bookmarkStart w:id="6" w:name="O_324015"/>
      <w:bookmarkEnd w:id="6"/>
      <w:r w:rsidRPr="007C4AAA">
        <w:t>Employability Skills Information</w:t>
      </w:r>
    </w:p>
    <w:p w:rsidR="00000000" w:rsidRPr="007C4AAA" w:rsidP="007C4AAA">
      <w:pPr>
        <w:pStyle w:val="BodyText"/>
      </w:pPr>
      <w:r w:rsidRPr="007C4AAA">
        <w:t>Not applicable.</w:t>
      </w:r>
    </w:p>
    <w:p w:rsidR="00000000" w:rsidRPr="007C4AAA" w:rsidP="007C4AAA">
      <w:pPr>
        <w:pStyle w:val="AllowPageBreak"/>
      </w:pPr>
    </w:p>
    <w:p w:rsidR="00000000" w:rsidRPr="007C4AAA" w:rsidP="007C4AAA">
      <w:pPr>
        <w:pStyle w:val="Heading1"/>
      </w:pPr>
      <w:bookmarkStart w:id="7" w:name="O_324007"/>
      <w:bookmarkEnd w:id="7"/>
      <w:r w:rsidRPr="007C4AAA">
        <w:t>Elements and Performance Criteria Pre-Content</w:t>
      </w:r>
    </w:p>
    <w:p w:rsidR="00000000" w:rsidRPr="007C4AAA" w:rsidP="007C4AAA">
      <w:pPr>
        <w:pStyle w:val="BodyText"/>
      </w:pPr>
      <w:r w:rsidRPr="007C4AAA">
        <w:t>Not applicable.</w:t>
      </w:r>
    </w:p>
    <w:p w:rsidR="00000000" w:rsidRPr="007C4AAA" w:rsidP="007C4AAA">
      <w:pPr>
        <w:pStyle w:val="AllowPageBreak"/>
      </w:pPr>
    </w:p>
    <w:p w:rsidR="00000000" w:rsidRPr="007C4AAA" w:rsidP="007C4AAA">
      <w:pPr>
        <w:pStyle w:val="Heading1"/>
      </w:pPr>
      <w:bookmarkStart w:id="8" w:name="O_324011"/>
      <w:bookmarkEnd w:id="8"/>
      <w:r w:rsidRPr="007C4AA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2244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rPr>
                <w:rStyle w:val="SpecialBold"/>
              </w:rPr>
              <w:t>Elements and Performance Criteria</w:t>
            </w:r>
          </w:p>
        </w:tc>
      </w:tr>
      <w:tr w:rsidTr="0052244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C4AAA" w:rsidP="007C4AAA">
            <w:pPr>
              <w:pStyle w:val="BodyText"/>
            </w:pPr>
            <w:r w:rsidRPr="007C4AA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rPr>
                <w:rStyle w:val="SpecialBold"/>
              </w:rPr>
              <w:t>Performance Criteria</w:t>
            </w:r>
          </w:p>
        </w:tc>
      </w:tr>
      <w:tr w:rsidTr="0052244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1</w:t>
            </w:r>
          </w:p>
        </w:tc>
        <w:tc>
          <w:tcPr>
            <w:tcW w:w="3000" w:type="dxa"/>
            <w:vMerge w:val="restart"/>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Participate in the work/group process</w:t>
            </w:r>
          </w:p>
        </w:tc>
        <w:tc>
          <w:tcPr>
            <w:tcW w:w="5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1.1</w:t>
            </w:r>
          </w:p>
        </w:tc>
        <w:tc>
          <w:tcPr>
            <w:tcW w:w="51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Correctly identify work requirements relevant to the group/process</w:t>
            </w:r>
          </w:p>
        </w:tc>
      </w:tr>
      <w:tr w:rsidTr="005224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1.2</w:t>
            </w:r>
          </w:p>
        </w:tc>
        <w:tc>
          <w:tcPr>
            <w:tcW w:w="51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Correctly identify own role and roles of others in meeting work requirements, and carry out own role</w:t>
            </w:r>
          </w:p>
        </w:tc>
      </w:tr>
      <w:tr w:rsidTr="005224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1.3</w:t>
            </w:r>
          </w:p>
        </w:tc>
        <w:tc>
          <w:tcPr>
            <w:tcW w:w="51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Provide assistance to others involved in the work group/process, as required, and make other constructive contributions to meeting work requirements</w:t>
            </w:r>
          </w:p>
        </w:tc>
      </w:tr>
      <w:tr w:rsidTr="005224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1.4</w:t>
            </w:r>
          </w:p>
        </w:tc>
        <w:tc>
          <w:tcPr>
            <w:tcW w:w="51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Take time and resource constraints into account in fulfilling work requirements</w:t>
            </w:r>
          </w:p>
        </w:tc>
      </w:tr>
      <w:tr w:rsidTr="005224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1.5</w:t>
            </w:r>
          </w:p>
        </w:tc>
        <w:tc>
          <w:tcPr>
            <w:tcW w:w="51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Apply the</w:t>
            </w:r>
            <w:r w:rsidRPr="007C4AAA">
              <w:t xml:space="preserve"> organisation's work policies, procedures and conventions covering acceptable workplace conduct to work place activities</w:t>
            </w:r>
          </w:p>
        </w:tc>
      </w:tr>
      <w:tr w:rsidTr="005224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1.6</w:t>
            </w:r>
          </w:p>
        </w:tc>
        <w:tc>
          <w:tcPr>
            <w:tcW w:w="51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Take individual differences into account in achieving work requirements</w:t>
            </w:r>
          </w:p>
        </w:tc>
      </w:tr>
      <w:tr w:rsidTr="005224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1.7</w:t>
            </w:r>
          </w:p>
        </w:tc>
        <w:tc>
          <w:tcPr>
            <w:tcW w:w="51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Use strengths of individuals to develop others in the group, sharing learning as part of the group process</w:t>
            </w:r>
          </w:p>
        </w:tc>
      </w:tr>
      <w:tr w:rsidTr="0052244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2</w:t>
            </w:r>
          </w:p>
        </w:tc>
        <w:tc>
          <w:tcPr>
            <w:tcW w:w="3000" w:type="dxa"/>
            <w:vMerge w:val="restart"/>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Contribute to the flow of information and ideas</w:t>
            </w:r>
          </w:p>
        </w:tc>
        <w:tc>
          <w:tcPr>
            <w:tcW w:w="5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2.1</w:t>
            </w:r>
          </w:p>
        </w:tc>
        <w:tc>
          <w:tcPr>
            <w:tcW w:w="51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Share information and ideas relevant to the work with others to enhance work outcomes</w:t>
            </w:r>
          </w:p>
        </w:tc>
      </w:tr>
      <w:tr w:rsidTr="005224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2.2</w:t>
            </w:r>
          </w:p>
        </w:tc>
        <w:tc>
          <w:tcPr>
            <w:tcW w:w="51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P</w:t>
            </w:r>
            <w:r w:rsidRPr="007C4AAA">
              <w:t>rovide relevant, timely and accurate information to others, as required</w:t>
            </w:r>
          </w:p>
        </w:tc>
      </w:tr>
      <w:tr w:rsidTr="005224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2.3</w:t>
            </w:r>
          </w:p>
        </w:tc>
        <w:tc>
          <w:tcPr>
            <w:tcW w:w="51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Seek information and ideas from others as required to assist achievement of work requirements</w:t>
            </w:r>
          </w:p>
        </w:tc>
      </w:tr>
      <w:tr w:rsidTr="005224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2.4</w:t>
            </w:r>
          </w:p>
        </w:tc>
        <w:tc>
          <w:tcPr>
            <w:tcW w:w="51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Record information in the required detail and item frame in the specified format</w:t>
            </w:r>
          </w:p>
        </w:tc>
      </w:tr>
      <w:tr w:rsidTr="005224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2.5</w:t>
            </w:r>
          </w:p>
        </w:tc>
        <w:tc>
          <w:tcPr>
            <w:tcW w:w="51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Compile and maintain work information systematically and accurately and file for ease of retrieval as required</w:t>
            </w:r>
          </w:p>
        </w:tc>
      </w:tr>
      <w:tr w:rsidTr="005224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2.6</w:t>
            </w:r>
          </w:p>
        </w:tc>
        <w:tc>
          <w:tcPr>
            <w:tcW w:w="51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Identify any linguistic and cultural differences i</w:t>
            </w:r>
            <w:r w:rsidRPr="007C4AAA">
              <w:t>n communication styles and their relevance to the context</w:t>
            </w:r>
          </w:p>
        </w:tc>
      </w:tr>
      <w:tr w:rsidTr="0052244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3</w:t>
            </w:r>
          </w:p>
        </w:tc>
        <w:tc>
          <w:tcPr>
            <w:tcW w:w="3000" w:type="dxa"/>
            <w:vMerge w:val="restart"/>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Deal effectively with issues, problems and conflicts</w:t>
            </w:r>
          </w:p>
        </w:tc>
        <w:tc>
          <w:tcPr>
            <w:tcW w:w="5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3.1</w:t>
            </w:r>
          </w:p>
        </w:tc>
        <w:tc>
          <w:tcPr>
            <w:tcW w:w="51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Identify issues, problems and conflicts encountered in the work place</w:t>
            </w:r>
          </w:p>
        </w:tc>
      </w:tr>
      <w:tr w:rsidTr="005224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4AAA">
            <w:pPr>
              <w:pStyle w:val="BodyText"/>
              <w:rPr>
                <w:lang w:val="en-NZ"/>
              </w:rPr>
            </w:pPr>
            <w:r w:rsidRPr="007C4AAA">
              <w:t>3.2</w:t>
            </w:r>
          </w:p>
        </w:tc>
        <w:tc>
          <w:tcPr>
            <w:tcW w:w="5100" w:type="dxa"/>
            <w:tcBorders>
              <w:top w:val="nil"/>
              <w:left w:val="nil"/>
              <w:bottom w:val="nil"/>
              <w:right w:val="nil"/>
            </w:tcBorders>
            <w:tcMar>
              <w:top w:w="0" w:type="dxa"/>
              <w:left w:w="62" w:type="dxa"/>
              <w:bottom w:w="0" w:type="dxa"/>
              <w:right w:w="62" w:type="dxa"/>
            </w:tcMar>
          </w:tcPr>
          <w:p w:rsidR="00000000" w:rsidRPr="007C4AAA" w:rsidP="007C4AAA">
            <w:pPr>
              <w:pStyle w:val="BodyText"/>
            </w:pPr>
            <w:r w:rsidRPr="007C4AAA">
              <w:t>Discuss issues, problems and conflicts with</w:t>
            </w:r>
            <w:r w:rsidRPr="007C4AAA">
              <w:t xml:space="preserve"> team members and suggest possible ways of dealing with them as appropriate or refer them to the appropriate person</w:t>
            </w:r>
          </w:p>
        </w:tc>
      </w:tr>
    </w:tbl>
    <w:p w:rsidR="00000000" w:rsidRPr="007C4AAA" w:rsidP="007C4AAA">
      <w:pPr>
        <w:pStyle w:val="BodyText"/>
      </w:pPr>
    </w:p>
    <w:p w:rsidR="00000000" w:rsidRPr="007C4AAA" w:rsidP="007C4AAA">
      <w:pPr>
        <w:pStyle w:val="AllowPageBreak"/>
      </w:pPr>
    </w:p>
    <w:p w:rsidR="00000000" w:rsidRPr="007C4AAA" w:rsidP="007C4AAA">
      <w:pPr>
        <w:pStyle w:val="Heading1"/>
      </w:pPr>
      <w:bookmarkStart w:id="9" w:name="O_324010"/>
      <w:bookmarkEnd w:id="9"/>
      <w:r w:rsidRPr="007C4AAA">
        <w:t>Required Skills and Knowledge</w:t>
      </w:r>
    </w:p>
    <w:p w:rsidR="00000000" w:rsidRPr="007C4AAA" w:rsidP="007C4AAA">
      <w:pPr>
        <w:pStyle w:val="BodyText"/>
      </w:pPr>
      <w:r w:rsidRPr="007C4AAA">
        <w:t>Not applicable.</w:t>
      </w:r>
    </w:p>
    <w:p w:rsidR="00000000" w:rsidRPr="007C4AAA" w:rsidP="007C4AAA">
      <w:pPr>
        <w:pStyle w:val="AllowPageBreak"/>
      </w:pPr>
    </w:p>
    <w:p w:rsidR="00000000" w:rsidRPr="007C4AAA" w:rsidP="007C4AAA">
      <w:pPr>
        <w:pStyle w:val="Heading1"/>
      </w:pPr>
      <w:bookmarkStart w:id="10" w:name="O_324009"/>
      <w:bookmarkEnd w:id="10"/>
      <w:r w:rsidRPr="007C4AAA">
        <w:t>Evidence Guide</w:t>
      </w:r>
    </w:p>
    <w:p w:rsidR="00000000" w:rsidRPr="007C4AAA" w:rsidP="007C4AAA">
      <w:pPr>
        <w:pStyle w:val="BodyText"/>
      </w:pPr>
      <w:r w:rsidRPr="007C4AAA">
        <w:rPr>
          <w:rStyle w:val="SpecialBold"/>
        </w:rPr>
        <w:t>Underpinning skills and knowledge</w:t>
      </w:r>
    </w:p>
    <w:p w:rsidR="00000000" w:rsidRPr="007C4AAA" w:rsidP="007C4AAA">
      <w:pPr>
        <w:pStyle w:val="BodyText"/>
      </w:pPr>
      <w:r w:rsidRPr="007C4AAA">
        <w:t xml:space="preserve">Assessment must include evidence of the following knowledge and skills: </w:t>
      </w:r>
    </w:p>
    <w:p w:rsidR="00000000" w:rsidRPr="007C4AAA" w:rsidP="007C4AAA">
      <w:pPr>
        <w:pStyle w:val="BodyText"/>
      </w:pPr>
      <w:r w:rsidRPr="007C4AAA">
        <w:t xml:space="preserve">individual roles and responsibilities and relationships to others, including duty of care </w:t>
      </w:r>
    </w:p>
    <w:p w:rsidR="00000000" w:rsidRPr="007C4AAA" w:rsidP="007C4AAA">
      <w:pPr>
        <w:pStyle w:val="BodyText"/>
      </w:pPr>
      <w:r w:rsidRPr="007C4AAA">
        <w:t>techniques for managing own work load, eg meeting deadlines, acknowledging if tasks are beyo</w:t>
      </w:r>
      <w:r w:rsidRPr="007C4AAA">
        <w:t xml:space="preserve">nd current capacity, handling tasks or problems as far as possible then referring on to others as required </w:t>
      </w:r>
    </w:p>
    <w:p w:rsidR="00000000" w:rsidRPr="007C4AAA" w:rsidP="007C4AAA">
      <w:pPr>
        <w:pStyle w:val="BodyText"/>
      </w:pPr>
      <w:r w:rsidRPr="007C4AAA">
        <w:t>acceptable workplace conduct, including regular attendance, punctuality, maintaining an orderly workspace, appropriate standards of personal present</w:t>
      </w:r>
      <w:r w:rsidRPr="007C4AAA">
        <w:t xml:space="preserve">ation and hygiene, self-confidence and self-respect, acceptance of constructive criticism and a willingness for self-improvement, a good-humoured approach to others and adaptability and flexibility </w:t>
      </w:r>
    </w:p>
    <w:p w:rsidR="00000000" w:rsidRPr="007C4AAA" w:rsidP="007C4AAA">
      <w:pPr>
        <w:pStyle w:val="BodyText"/>
      </w:pPr>
      <w:r w:rsidRPr="007C4AAA">
        <w:t xml:space="preserve">understanding of team work principles </w:t>
      </w:r>
    </w:p>
    <w:p w:rsidR="00000000" w:rsidRPr="007C4AAA" w:rsidP="007C4AAA">
      <w:pPr>
        <w:pStyle w:val="BodyText"/>
      </w:pPr>
      <w:r w:rsidRPr="007C4AAA">
        <w:t>knowledge of effec</w:t>
      </w:r>
      <w:r w:rsidRPr="007C4AAA">
        <w:t xml:space="preserve">tive communication techniques, including active listening, questioning and non-verbal communication </w:t>
      </w:r>
    </w:p>
    <w:p w:rsidR="00000000" w:rsidRPr="007C4AAA" w:rsidP="007C4AAA">
      <w:pPr>
        <w:pStyle w:val="BodyText"/>
      </w:pPr>
      <w:r w:rsidRPr="007C4AAA">
        <w:t xml:space="preserve">broad understanding of conflict resolution techniques </w:t>
      </w:r>
    </w:p>
    <w:p w:rsidR="00000000" w:rsidRPr="007C4AAA" w:rsidP="007C4AAA">
      <w:pPr>
        <w:pStyle w:val="BodyText"/>
      </w:pPr>
      <w:r w:rsidRPr="007C4AAA">
        <w:t>Occupational Health and Safety principles as they apply to working within a team environment.</w:t>
      </w:r>
    </w:p>
    <w:p w:rsidR="00000000" w:rsidRPr="007C4AAA" w:rsidP="007C4AAA">
      <w:pPr>
        <w:pStyle w:val="BodyText"/>
      </w:pPr>
      <w:r w:rsidRPr="007C4AAA">
        <w:rPr>
          <w:rStyle w:val="SpecialBold"/>
        </w:rPr>
        <w:t>Linkag</w:t>
      </w:r>
      <w:r w:rsidRPr="007C4AAA">
        <w:rPr>
          <w:rStyle w:val="SpecialBold"/>
        </w:rPr>
        <w:t>es to other units</w:t>
      </w:r>
    </w:p>
    <w:p w:rsidR="00000000" w:rsidRPr="007C4AAA" w:rsidP="007C4AAA">
      <w:pPr>
        <w:pStyle w:val="BodyText"/>
      </w:pPr>
      <w:r w:rsidRPr="007C4AAA">
        <w:t>This unit underpins effective work performance in all areas, and combined assessment and/or training with any other service or operational unit would be appropriate, for example:</w:t>
      </w:r>
    </w:p>
    <w:p w:rsidR="00000000" w:rsidRPr="007C4AAA" w:rsidP="007C4AAA">
      <w:pPr>
        <w:pStyle w:val="BodyText"/>
      </w:pPr>
      <w:r w:rsidRPr="007C4AAA">
        <w:t>CUSGEN02B - Work in a culturally diverse environment</w:t>
      </w:r>
    </w:p>
    <w:p w:rsidR="00000000" w:rsidRPr="007C4AAA" w:rsidP="007C4AAA">
      <w:pPr>
        <w:pStyle w:val="BodyText"/>
      </w:pPr>
      <w:r w:rsidRPr="007C4AAA">
        <w:rPr>
          <w:rStyle w:val="SpecialBold"/>
        </w:rPr>
        <w:t>Critic</w:t>
      </w:r>
      <w:r w:rsidRPr="007C4AAA">
        <w:rPr>
          <w:rStyle w:val="SpecialBold"/>
        </w:rPr>
        <w:t>al aspects of evidence</w:t>
      </w:r>
    </w:p>
    <w:p w:rsidR="00000000" w:rsidRPr="007C4AAA" w:rsidP="007C4AAA">
      <w:pPr>
        <w:pStyle w:val="BodyText"/>
      </w:pPr>
      <w:r w:rsidRPr="007C4AAA">
        <w:t xml:space="preserve">The following evidence is critical to the judgement of competence in this unit: </w:t>
      </w:r>
    </w:p>
    <w:p w:rsidR="00000000" w:rsidRPr="007C4AAA" w:rsidP="007C4AAA">
      <w:pPr>
        <w:pStyle w:val="BodyText"/>
      </w:pPr>
      <w:r w:rsidRPr="007C4AAA">
        <w:t xml:space="preserve">ability to communicate effectively with others within the range of situations required for the job role </w:t>
      </w:r>
    </w:p>
    <w:p w:rsidR="00000000" w:rsidRPr="007C4AAA" w:rsidP="007C4AAA">
      <w:pPr>
        <w:pStyle w:val="BodyText"/>
      </w:pPr>
      <w:r w:rsidRPr="007C4AAA">
        <w:t xml:space="preserve">ability to work effectively as part of a team </w:t>
      </w:r>
    </w:p>
    <w:p w:rsidR="00000000" w:rsidRPr="007C4AAA" w:rsidP="007C4AAA">
      <w:pPr>
        <w:pStyle w:val="BodyText"/>
      </w:pPr>
      <w:r w:rsidRPr="007C4AAA">
        <w:t>knowledge of effective communication techniques, including active listening, questioning and non-verbal communication.</w:t>
      </w:r>
    </w:p>
    <w:p w:rsidR="00000000" w:rsidRPr="007C4AAA" w:rsidP="007C4AAA">
      <w:pPr>
        <w:pStyle w:val="BodyText"/>
      </w:pPr>
      <w:r w:rsidRPr="007C4AAA">
        <w:rPr>
          <w:rStyle w:val="SpecialBold"/>
        </w:rPr>
        <w:t>Method and context of assessment</w:t>
      </w:r>
    </w:p>
    <w:p w:rsidR="00000000" w:rsidRPr="007C4AAA" w:rsidP="007C4AAA">
      <w:pPr>
        <w:pStyle w:val="BodyText"/>
      </w:pPr>
      <w:r w:rsidRPr="007C4AAA">
        <w:t xml:space="preserve">The assessment context must provide for:   </w:t>
      </w:r>
    </w:p>
    <w:p w:rsidR="00000000" w:rsidRPr="007C4AAA" w:rsidP="007C4AAA">
      <w:pPr>
        <w:pStyle w:val="BodyText"/>
      </w:pPr>
      <w:r w:rsidRPr="007C4AAA">
        <w:t>practical demonstration of skills through interaction with o</w:t>
      </w:r>
      <w:r w:rsidRPr="007C4AAA">
        <w:t xml:space="preserve">thers   </w:t>
      </w:r>
    </w:p>
    <w:p w:rsidR="00000000" w:rsidRPr="007C4AAA" w:rsidP="007C4AAA">
      <w:pPr>
        <w:pStyle w:val="BodyText"/>
      </w:pPr>
      <w:r w:rsidRPr="007C4AAA">
        <w:t>project or work activities that allow the candidate to respond to multiple and varying communication situations relevant to the job role.</w:t>
      </w:r>
    </w:p>
    <w:p w:rsidR="00000000" w:rsidRPr="007C4AAA" w:rsidP="007C4AAA">
      <w:pPr>
        <w:pStyle w:val="BodyText"/>
      </w:pPr>
    </w:p>
    <w:p w:rsidR="00000000" w:rsidRPr="007C4AAA" w:rsidP="007C4AAA">
      <w:pPr>
        <w:pStyle w:val="BodyText"/>
      </w:pPr>
      <w:r w:rsidRPr="007C4AAA">
        <w:t>Assessment may incorporate a range of methods to assess performance and the application of essential underpi</w:t>
      </w:r>
      <w:r w:rsidRPr="007C4AAA">
        <w:t xml:space="preserve">nning knowledge, and might include:      </w:t>
      </w:r>
    </w:p>
    <w:p w:rsidR="00000000" w:rsidRPr="007C4AAA" w:rsidP="007C4AAA">
      <w:pPr>
        <w:pStyle w:val="BodyText"/>
      </w:pPr>
      <w:r w:rsidRPr="007C4AAA">
        <w:t xml:space="preserve">direct observation of the candidate carrying out work tasks involving dealing with others   </w:t>
      </w:r>
    </w:p>
    <w:p w:rsidR="00000000" w:rsidRPr="007C4AAA" w:rsidP="007C4AAA">
      <w:pPr>
        <w:pStyle w:val="BodyText"/>
      </w:pPr>
      <w:r w:rsidRPr="007C4AAA">
        <w:t xml:space="preserve">role plays about communication situations and dealing with conflicts and misunderstandings   </w:t>
      </w:r>
    </w:p>
    <w:p w:rsidR="00000000" w:rsidRPr="007C4AAA" w:rsidP="007C4AAA">
      <w:pPr>
        <w:pStyle w:val="BodyText"/>
      </w:pPr>
      <w:r w:rsidRPr="007C4AAA">
        <w:t>oral or written questioning</w:t>
      </w:r>
      <w:r w:rsidRPr="007C4AAA">
        <w:t xml:space="preserve"> to assess knowledge of communication techniques   </w:t>
      </w:r>
    </w:p>
    <w:p w:rsidR="00000000" w:rsidRPr="007C4AAA" w:rsidP="007C4AAA">
      <w:pPr>
        <w:pStyle w:val="BodyText"/>
      </w:pPr>
      <w:r w:rsidRPr="007C4AAA">
        <w:t>portfolios of evidence and third party workplace reports of on-the-job performance by the candidate.</w:t>
      </w:r>
    </w:p>
    <w:p w:rsidR="00000000" w:rsidRPr="007C4AAA" w:rsidP="007C4AAA">
      <w:pPr>
        <w:pStyle w:val="BodyText"/>
      </w:pPr>
    </w:p>
    <w:p w:rsidR="00000000" w:rsidRPr="007C4AAA" w:rsidP="007C4AAA">
      <w:pPr>
        <w:pStyle w:val="BodyText"/>
      </w:pPr>
      <w:r w:rsidRPr="007C4AAA">
        <w:t>Ass</w:t>
      </w:r>
      <w:r w:rsidRPr="007C4AAA">
        <w:t>essment methods should closely reflect workplace demands and the needs of particular groups (e.g. people with disabilities, and people who may have literacy or numeracy difficulties such as speakers of languages other than English, remote communities and t</w:t>
      </w:r>
      <w:r w:rsidRPr="007C4AAA">
        <w:t xml:space="preserve">hose with interrupted schooling).  </w:t>
      </w:r>
    </w:p>
    <w:p w:rsidR="00000000" w:rsidRPr="007C4AAA" w:rsidP="007C4AAA">
      <w:pPr>
        <w:pStyle w:val="BodyText"/>
      </w:pPr>
      <w:r w:rsidRPr="007C4AAA">
        <w:rPr>
          <w:rStyle w:val="SpecialBold"/>
        </w:rPr>
        <w:t>Resource requirements</w:t>
      </w:r>
    </w:p>
    <w:p w:rsidR="00000000" w:rsidRPr="007C4AAA" w:rsidP="007C4AAA">
      <w:pPr>
        <w:pStyle w:val="BodyText"/>
      </w:pPr>
      <w:r w:rsidRPr="007C4AAA">
        <w:t xml:space="preserve">There are no particular resource requirements for assessment of this unit. </w:t>
      </w:r>
    </w:p>
    <w:p w:rsidR="00000000" w:rsidRPr="007C4AAA" w:rsidP="007C4AAA">
      <w:pPr>
        <w:pStyle w:val="BodyText"/>
      </w:pPr>
      <w:r w:rsidRPr="007C4AAA">
        <w:rPr>
          <w:rStyle w:val="SpecialBold"/>
        </w:rPr>
        <w:t>Key competencies in this unit</w:t>
      </w:r>
    </w:p>
    <w:p w:rsidR="00000000" w:rsidRPr="007C4AAA" w:rsidP="007C4AAA">
      <w:pPr>
        <w:pStyle w:val="BodyText"/>
      </w:pPr>
      <w:r w:rsidRPr="007C4AAA">
        <w:t>Key competencies are built into all workplace competencies.  The following table describes t</w:t>
      </w:r>
      <w:r w:rsidRPr="007C4AAA">
        <w:t xml:space="preserve">hose applicable to this unit.  Trainers and assessors should ensure that they are addressed in training and assessment. </w:t>
      </w:r>
    </w:p>
    <w:p w:rsidR="00000000" w:rsidRPr="007C4AAA" w:rsidP="007C4AAA">
      <w:pPr>
        <w:pStyle w:val="BodyText"/>
      </w:pPr>
      <w:r w:rsidRPr="007C4AAA">
        <w:t xml:space="preserve">Level 1 = Perform </w:t>
      </w:r>
    </w:p>
    <w:p w:rsidR="00000000" w:rsidRPr="007C4AAA" w:rsidP="007C4AAA">
      <w:pPr>
        <w:pStyle w:val="BodyText"/>
      </w:pPr>
      <w:r w:rsidRPr="007C4AAA">
        <w:t xml:space="preserve">Level 2 = Administer and Manage </w:t>
      </w:r>
    </w:p>
    <w:p w:rsidR="00000000" w:rsidRPr="007C4AAA" w:rsidP="007C4AAA">
      <w:pPr>
        <w:pStyle w:val="BodyText"/>
      </w:pPr>
      <w:r w:rsidRPr="007C4AAA">
        <w:t>Level 3 = Design and Evaluate</w:t>
      </w:r>
    </w:p>
    <w:p w:rsidR="00000000" w:rsidRPr="007C4AAA" w:rsidP="007C4AAA">
      <w:pPr>
        <w:pStyle w:val="BodyText"/>
      </w:pPr>
      <w:r w:rsidRPr="007C4AAA">
        <w:rPr>
          <w:rStyle w:val="SpecialBold"/>
        </w:rPr>
        <w:t>Collecting</w:t>
      </w:r>
      <w:r w:rsidRPr="007C4AAA">
        <w:t xml:space="preserve">, </w:t>
      </w:r>
      <w:r w:rsidRPr="007C4AAA">
        <w:rPr>
          <w:rStyle w:val="SpecialBold"/>
        </w:rPr>
        <w:t>organising and analysing information</w:t>
      </w:r>
      <w:r w:rsidRPr="007C4AAA">
        <w:t xml:space="preserve">  (1)</w:t>
      </w:r>
    </w:p>
    <w:p w:rsidR="00000000" w:rsidRPr="007C4AAA" w:rsidP="007C4AAA">
      <w:pPr>
        <w:pStyle w:val="BodyText"/>
      </w:pPr>
      <w:r w:rsidRPr="007C4AAA">
        <w:t>Seeking out and reviewing information related to work activities.</w:t>
      </w:r>
    </w:p>
    <w:p w:rsidR="00000000" w:rsidRPr="007C4AAA" w:rsidP="007C4AAA">
      <w:pPr>
        <w:pStyle w:val="BodyText"/>
      </w:pPr>
      <w:r w:rsidRPr="007C4AAA">
        <w:rPr>
          <w:rStyle w:val="SpecialBold"/>
        </w:rPr>
        <w:t>Communicating ideas and information</w:t>
      </w:r>
      <w:r w:rsidRPr="007C4AAA">
        <w:t xml:space="preserve">  (1)</w:t>
      </w:r>
    </w:p>
    <w:p w:rsidR="00000000" w:rsidRPr="007C4AAA" w:rsidP="007C4AAA">
      <w:pPr>
        <w:pStyle w:val="BodyText"/>
      </w:pPr>
      <w:r w:rsidRPr="007C4AAA">
        <w:t>Providing customers with information about products and services, assisting them with requests.</w:t>
      </w:r>
    </w:p>
    <w:p w:rsidR="00000000" w:rsidRPr="007C4AAA" w:rsidP="007C4AAA">
      <w:pPr>
        <w:pStyle w:val="BodyText"/>
      </w:pPr>
      <w:r w:rsidRPr="007C4AAA">
        <w:rPr>
          <w:rStyle w:val="SpecialBold"/>
        </w:rPr>
        <w:t>Planning and organising activities</w:t>
      </w:r>
      <w:r w:rsidRPr="007C4AAA">
        <w:t xml:space="preserve">  (1)</w:t>
      </w:r>
    </w:p>
    <w:p w:rsidR="00000000" w:rsidRPr="007C4AAA" w:rsidP="007C4AAA">
      <w:pPr>
        <w:pStyle w:val="BodyText"/>
      </w:pPr>
      <w:r w:rsidRPr="007C4AAA">
        <w:t>Planning, or</w:t>
      </w:r>
      <w:r w:rsidRPr="007C4AAA">
        <w:t>ganising and prioritising work tasks and responsibilities.</w:t>
      </w:r>
    </w:p>
    <w:p w:rsidR="00000000" w:rsidRPr="007C4AAA" w:rsidP="007C4AAA">
      <w:pPr>
        <w:pStyle w:val="BodyText"/>
      </w:pPr>
      <w:r w:rsidRPr="007C4AAA">
        <w:rPr>
          <w:rStyle w:val="SpecialBold"/>
        </w:rPr>
        <w:t>Working with others and in teams</w:t>
      </w:r>
      <w:r w:rsidRPr="007C4AAA">
        <w:t xml:space="preserve">  (1)</w:t>
      </w:r>
    </w:p>
    <w:p w:rsidR="00000000" w:rsidRPr="007C4AAA" w:rsidP="007C4AAA">
      <w:pPr>
        <w:pStyle w:val="BodyText"/>
      </w:pPr>
      <w:r w:rsidRPr="007C4AAA">
        <w:t>Working co-operatively with colleagues.</w:t>
      </w:r>
    </w:p>
    <w:p w:rsidR="00000000" w:rsidRPr="007C4AAA" w:rsidP="007C4AAA">
      <w:pPr>
        <w:pStyle w:val="BodyText"/>
      </w:pPr>
      <w:r w:rsidRPr="007C4AAA">
        <w:rPr>
          <w:rStyle w:val="SpecialBold"/>
        </w:rPr>
        <w:t>Using mathematical ideas and techniques</w:t>
      </w:r>
      <w:r w:rsidRPr="007C4AAA">
        <w:t xml:space="preserve">  (1)</w:t>
      </w:r>
    </w:p>
    <w:p w:rsidR="00000000" w:rsidRPr="007C4AAA" w:rsidP="007C4AAA">
      <w:pPr>
        <w:pStyle w:val="BodyText"/>
      </w:pPr>
      <w:r w:rsidRPr="007C4AAA">
        <w:t>Not Applicable</w:t>
      </w:r>
    </w:p>
    <w:p w:rsidR="00000000" w:rsidRPr="007C4AAA" w:rsidP="007C4AAA">
      <w:pPr>
        <w:pStyle w:val="BodyText"/>
      </w:pPr>
      <w:r w:rsidRPr="007C4AAA">
        <w:rPr>
          <w:rStyle w:val="SpecialBold"/>
        </w:rPr>
        <w:t>Solving problems</w:t>
      </w:r>
      <w:r w:rsidRPr="007C4AAA">
        <w:t xml:space="preserve">  (1)</w:t>
      </w:r>
    </w:p>
    <w:p w:rsidR="00000000" w:rsidRPr="007C4AAA" w:rsidP="007C4AAA">
      <w:pPr>
        <w:pStyle w:val="BodyText"/>
      </w:pPr>
      <w:r w:rsidRPr="007C4AAA">
        <w:t>Working out solutions for communicati</w:t>
      </w:r>
      <w:r w:rsidRPr="007C4AAA">
        <w:t>on problems.</w:t>
      </w:r>
    </w:p>
    <w:p w:rsidR="00000000" w:rsidRPr="007C4AAA" w:rsidP="007C4AAA">
      <w:pPr>
        <w:pStyle w:val="BodyText"/>
      </w:pPr>
      <w:r w:rsidRPr="007C4AAA">
        <w:rPr>
          <w:rStyle w:val="SpecialBold"/>
        </w:rPr>
        <w:t>Using technology</w:t>
      </w:r>
      <w:r w:rsidRPr="007C4AAA">
        <w:t xml:space="preserve">  (1)</w:t>
      </w:r>
    </w:p>
    <w:p w:rsidR="00000000" w:rsidRPr="007C4AAA" w:rsidP="007C4AAA">
      <w:pPr>
        <w:pStyle w:val="BodyText"/>
      </w:pPr>
      <w:r w:rsidRPr="007C4AAA">
        <w:t>Using computers or other business equipment.</w:t>
      </w:r>
    </w:p>
    <w:p w:rsidR="00000000" w:rsidRPr="007C4AAA" w:rsidP="007C4AAA">
      <w:pPr>
        <w:pStyle w:val="BodyText"/>
      </w:pPr>
      <w:r w:rsidRPr="007C4AAA">
        <w:rPr>
          <w:rStyle w:val="SpecialBold"/>
        </w:rPr>
        <w:t>Underpinning skills and knowledge</w:t>
      </w:r>
    </w:p>
    <w:p w:rsidR="00000000" w:rsidRPr="007C4AAA" w:rsidP="007C4AAA">
      <w:pPr>
        <w:pStyle w:val="BodyText"/>
      </w:pPr>
      <w:r w:rsidRPr="007C4AAA">
        <w:t xml:space="preserve">Assessment must include evidence of the following knowledge and skills: </w:t>
      </w:r>
    </w:p>
    <w:p w:rsidR="00000000" w:rsidRPr="007C4AAA" w:rsidP="007C4AAA">
      <w:pPr>
        <w:pStyle w:val="BodyText"/>
      </w:pPr>
      <w:r w:rsidRPr="007C4AAA">
        <w:t>individual roles and responsibilities and relationships to others, in</w:t>
      </w:r>
      <w:r w:rsidRPr="007C4AAA">
        <w:t xml:space="preserve">cluding duty of care </w:t>
      </w:r>
    </w:p>
    <w:p w:rsidR="00000000" w:rsidRPr="007C4AAA" w:rsidP="007C4AAA">
      <w:pPr>
        <w:pStyle w:val="BodyText"/>
      </w:pPr>
      <w:r w:rsidRPr="007C4AAA">
        <w:t xml:space="preserve">techniques for managing own work load, eg meeting deadlines, acknowledging if tasks are beyond current capacity, handling tasks or problems as far as possible then referring on to others as required </w:t>
      </w:r>
    </w:p>
    <w:p w:rsidR="00000000" w:rsidRPr="007C4AAA" w:rsidP="007C4AAA">
      <w:pPr>
        <w:pStyle w:val="BodyText"/>
      </w:pPr>
      <w:r w:rsidRPr="007C4AAA">
        <w:t>acceptable workplace conduct, incl</w:t>
      </w:r>
      <w:r w:rsidRPr="007C4AAA">
        <w:t>uding regular attendance, punctuality, maintaining an orderly workspace, appropriate standards of personal presentation and hygiene, self-confidence and self-respect, acceptance of constructive criticism and a willingness for self-improvement, a good-humou</w:t>
      </w:r>
      <w:r w:rsidRPr="007C4AAA">
        <w:t xml:space="preserve">red approach to others and adaptability and flexibility </w:t>
      </w:r>
    </w:p>
    <w:p w:rsidR="00000000" w:rsidRPr="007C4AAA" w:rsidP="007C4AAA">
      <w:pPr>
        <w:pStyle w:val="BodyText"/>
      </w:pPr>
      <w:r w:rsidRPr="007C4AAA">
        <w:t xml:space="preserve">understanding of team work principles </w:t>
      </w:r>
    </w:p>
    <w:p w:rsidR="00000000" w:rsidRPr="007C4AAA" w:rsidP="007C4AAA">
      <w:pPr>
        <w:pStyle w:val="BodyText"/>
      </w:pPr>
      <w:r w:rsidRPr="007C4AAA">
        <w:t xml:space="preserve">knowledge of effective communication techniques, including active listening, questioning and non-verbal communication </w:t>
      </w:r>
    </w:p>
    <w:p w:rsidR="00000000" w:rsidRPr="007C4AAA" w:rsidP="007C4AAA">
      <w:pPr>
        <w:pStyle w:val="BodyText"/>
      </w:pPr>
      <w:r w:rsidRPr="007C4AAA">
        <w:t xml:space="preserve">broad understanding of conflict resolution techniques </w:t>
      </w:r>
    </w:p>
    <w:p w:rsidR="00000000" w:rsidRPr="007C4AAA" w:rsidP="007C4AAA">
      <w:pPr>
        <w:pStyle w:val="BodyText"/>
      </w:pPr>
      <w:r w:rsidRPr="007C4AAA">
        <w:t>Occupational Health and Safety principles as they apply to working within a team environment.</w:t>
      </w:r>
    </w:p>
    <w:p w:rsidR="00000000" w:rsidRPr="007C4AAA" w:rsidP="007C4AAA">
      <w:pPr>
        <w:pStyle w:val="BodyText"/>
      </w:pPr>
      <w:r w:rsidRPr="007C4AAA">
        <w:rPr>
          <w:rStyle w:val="SpecialBold"/>
        </w:rPr>
        <w:t>Linkages to other units</w:t>
      </w:r>
    </w:p>
    <w:p w:rsidR="00000000" w:rsidRPr="007C4AAA" w:rsidP="007C4AAA">
      <w:pPr>
        <w:pStyle w:val="BodyText"/>
      </w:pPr>
      <w:r w:rsidRPr="007C4AAA">
        <w:t>This unit underpins effective work performance in all areas, and combined assessmen</w:t>
      </w:r>
      <w:r w:rsidRPr="007C4AAA">
        <w:t>t and/or training with any other service or operational unit would be appropriate, for example:</w:t>
      </w:r>
    </w:p>
    <w:p w:rsidR="00000000" w:rsidRPr="007C4AAA" w:rsidP="007C4AAA">
      <w:pPr>
        <w:pStyle w:val="BodyText"/>
      </w:pPr>
      <w:r w:rsidRPr="007C4AAA">
        <w:t>CUSGEN02B - Work in a culturally diverse environment</w:t>
      </w:r>
    </w:p>
    <w:p w:rsidR="00000000" w:rsidRPr="007C4AAA" w:rsidP="007C4AAA">
      <w:pPr>
        <w:pStyle w:val="BodyText"/>
      </w:pPr>
      <w:r w:rsidRPr="007C4AAA">
        <w:rPr>
          <w:rStyle w:val="SpecialBold"/>
        </w:rPr>
        <w:t>Critical aspects of evidence</w:t>
      </w:r>
    </w:p>
    <w:p w:rsidR="00000000" w:rsidRPr="007C4AAA" w:rsidP="007C4AAA">
      <w:pPr>
        <w:pStyle w:val="BodyText"/>
      </w:pPr>
      <w:r w:rsidRPr="007C4AAA">
        <w:t>The following evidence is critical to the judgement of competence in this unit</w:t>
      </w:r>
      <w:r w:rsidRPr="007C4AAA">
        <w:t xml:space="preserve">: </w:t>
      </w:r>
    </w:p>
    <w:p w:rsidR="00000000" w:rsidRPr="007C4AAA" w:rsidP="007C4AAA">
      <w:pPr>
        <w:pStyle w:val="BodyText"/>
      </w:pPr>
      <w:r w:rsidRPr="007C4AAA">
        <w:t xml:space="preserve">ability to communicate effectively with others within the range of situations required for the job role </w:t>
      </w:r>
    </w:p>
    <w:p w:rsidR="00000000" w:rsidRPr="007C4AAA" w:rsidP="007C4AAA">
      <w:pPr>
        <w:pStyle w:val="BodyText"/>
      </w:pPr>
      <w:r w:rsidRPr="007C4AAA">
        <w:t xml:space="preserve">ability to work effectively as part of a team </w:t>
      </w:r>
    </w:p>
    <w:p w:rsidR="00000000" w:rsidRPr="007C4AAA" w:rsidP="007C4AAA">
      <w:pPr>
        <w:pStyle w:val="BodyText"/>
      </w:pPr>
      <w:r w:rsidRPr="007C4AAA">
        <w:t>knowledge of effective communication techniques, including active listening, questioning and non-verb</w:t>
      </w:r>
      <w:r w:rsidRPr="007C4AAA">
        <w:t>al communication.</w:t>
      </w:r>
    </w:p>
    <w:p w:rsidR="00000000" w:rsidRPr="007C4AAA" w:rsidP="007C4AAA">
      <w:pPr>
        <w:pStyle w:val="BodyText"/>
      </w:pPr>
      <w:r w:rsidRPr="007C4AAA">
        <w:rPr>
          <w:rStyle w:val="SpecialBold"/>
        </w:rPr>
        <w:t>Method and context of assessment</w:t>
      </w:r>
    </w:p>
    <w:p w:rsidR="00000000" w:rsidRPr="007C4AAA" w:rsidP="007C4AAA">
      <w:pPr>
        <w:pStyle w:val="BodyText"/>
      </w:pPr>
      <w:r w:rsidRPr="007C4AAA">
        <w:t xml:space="preserve">The assessment context must provide for:   </w:t>
      </w:r>
    </w:p>
    <w:p w:rsidR="00000000" w:rsidRPr="007C4AAA" w:rsidP="007C4AAA">
      <w:pPr>
        <w:pStyle w:val="BodyText"/>
      </w:pPr>
      <w:r w:rsidRPr="007C4AAA">
        <w:t xml:space="preserve">practical demonstration of skills through interaction with others   </w:t>
      </w:r>
    </w:p>
    <w:p w:rsidR="00000000" w:rsidRPr="007C4AAA" w:rsidP="007C4AAA">
      <w:pPr>
        <w:pStyle w:val="BodyText"/>
      </w:pPr>
      <w:r w:rsidRPr="007C4AAA">
        <w:t>project or work activities that allow the candidate to respond to multiple and varying commu</w:t>
      </w:r>
      <w:r w:rsidRPr="007C4AAA">
        <w:t>nication situations relevant to the job role.</w:t>
      </w:r>
    </w:p>
    <w:p w:rsidR="00000000" w:rsidRPr="007C4AAA" w:rsidP="007C4AAA">
      <w:pPr>
        <w:pStyle w:val="BodyText"/>
      </w:pPr>
    </w:p>
    <w:p w:rsidR="00000000" w:rsidRPr="007C4AAA" w:rsidP="007C4AAA">
      <w:pPr>
        <w:pStyle w:val="BodyText"/>
      </w:pPr>
      <w:r w:rsidRPr="007C4AAA">
        <w:t xml:space="preserve">Assessment may incorporate a range of methods to assess performance and the application of essential underpinning knowledge, and might include:      </w:t>
      </w:r>
    </w:p>
    <w:p w:rsidR="00000000" w:rsidRPr="007C4AAA" w:rsidP="007C4AAA">
      <w:pPr>
        <w:pStyle w:val="BodyText"/>
      </w:pPr>
      <w:r w:rsidRPr="007C4AAA">
        <w:t>direct observation of the candidate carrying out work tasks</w:t>
      </w:r>
      <w:r w:rsidRPr="007C4AAA">
        <w:t xml:space="preserve"> involving dealing with others   </w:t>
      </w:r>
    </w:p>
    <w:p w:rsidR="00000000" w:rsidRPr="007C4AAA" w:rsidP="007C4AAA">
      <w:pPr>
        <w:pStyle w:val="BodyText"/>
      </w:pPr>
      <w:r w:rsidRPr="007C4AAA">
        <w:t xml:space="preserve">role plays about communication situations and dealing with conflicts and misunderstandings   </w:t>
      </w:r>
    </w:p>
    <w:p w:rsidR="00000000" w:rsidRPr="007C4AAA" w:rsidP="007C4AAA">
      <w:pPr>
        <w:pStyle w:val="BodyText"/>
      </w:pPr>
      <w:r w:rsidRPr="007C4AAA">
        <w:t xml:space="preserve">oral or written questioning to assess knowledge of communication techniques   </w:t>
      </w:r>
    </w:p>
    <w:p w:rsidR="00000000" w:rsidRPr="007C4AAA" w:rsidP="007C4AAA">
      <w:pPr>
        <w:pStyle w:val="BodyText"/>
      </w:pPr>
      <w:r w:rsidRPr="007C4AAA">
        <w:t xml:space="preserve">portfolios of evidence and third party workplace </w:t>
      </w:r>
      <w:r w:rsidRPr="007C4AAA">
        <w:t>reports of on-the-job performance by the candidate.</w:t>
      </w:r>
    </w:p>
    <w:p w:rsidR="00000000" w:rsidRPr="007C4AAA" w:rsidP="007C4AAA">
      <w:pPr>
        <w:pStyle w:val="BodyText"/>
      </w:pPr>
    </w:p>
    <w:p w:rsidR="00000000" w:rsidRPr="007C4AAA" w:rsidP="007C4AAA">
      <w:pPr>
        <w:pStyle w:val="BodyText"/>
      </w:pPr>
      <w:r w:rsidRPr="007C4AAA">
        <w:t>Assessment methods should closely reflect workplace demands and the needs of particular groups (e.g. people with disabilities, and people who may have literacy or numeracy difficulties such as speakers o</w:t>
      </w:r>
      <w:r w:rsidRPr="007C4AAA">
        <w:t xml:space="preserve">f languages other than English, remote communities and those with interrupted schooling).  </w:t>
      </w:r>
    </w:p>
    <w:p w:rsidR="00000000" w:rsidRPr="007C4AAA" w:rsidP="007C4AAA">
      <w:pPr>
        <w:pStyle w:val="BodyText"/>
      </w:pPr>
      <w:r w:rsidRPr="007C4AAA">
        <w:rPr>
          <w:rStyle w:val="SpecialBold"/>
        </w:rPr>
        <w:t>Resource requirements</w:t>
      </w:r>
    </w:p>
    <w:p w:rsidR="00000000" w:rsidRPr="007C4AAA" w:rsidP="007C4AAA">
      <w:pPr>
        <w:pStyle w:val="BodyText"/>
      </w:pPr>
      <w:r w:rsidRPr="007C4AAA">
        <w:t xml:space="preserve">There are no particular resource requirements for assessment of this unit. </w:t>
      </w:r>
    </w:p>
    <w:p w:rsidR="00000000" w:rsidRPr="007C4AAA" w:rsidP="007C4AAA">
      <w:pPr>
        <w:pStyle w:val="BodyText"/>
      </w:pPr>
      <w:r w:rsidRPr="007C4AAA">
        <w:rPr>
          <w:rStyle w:val="SpecialBold"/>
        </w:rPr>
        <w:t>Key competencies in this unit</w:t>
      </w:r>
    </w:p>
    <w:p w:rsidR="00000000" w:rsidRPr="007C4AAA" w:rsidP="007C4AAA">
      <w:pPr>
        <w:pStyle w:val="BodyText"/>
      </w:pPr>
      <w:r w:rsidRPr="007C4AAA">
        <w:t xml:space="preserve">Key competencies are built into all </w:t>
      </w:r>
      <w:r w:rsidRPr="007C4AAA">
        <w:t xml:space="preserve">workplace competencies.  The following table describes those applicable to this unit.  Trainers and assessors should ensure that they are addressed in training and assessment. </w:t>
      </w:r>
    </w:p>
    <w:p w:rsidR="00000000" w:rsidRPr="007C4AAA" w:rsidP="007C4AAA">
      <w:pPr>
        <w:pStyle w:val="BodyText"/>
      </w:pPr>
      <w:r w:rsidRPr="007C4AAA">
        <w:t xml:space="preserve">Level 1 = Perform </w:t>
      </w:r>
    </w:p>
    <w:p w:rsidR="00000000" w:rsidRPr="007C4AAA" w:rsidP="007C4AAA">
      <w:pPr>
        <w:pStyle w:val="BodyText"/>
      </w:pPr>
      <w:r w:rsidRPr="007C4AAA">
        <w:t xml:space="preserve">Level 2 = Administer and Manage </w:t>
      </w:r>
    </w:p>
    <w:p w:rsidR="00000000" w:rsidRPr="007C4AAA" w:rsidP="007C4AAA">
      <w:pPr>
        <w:pStyle w:val="BodyText"/>
      </w:pPr>
      <w:r w:rsidRPr="007C4AAA">
        <w:t>Level 3 = Design and Evaluate</w:t>
      </w:r>
    </w:p>
    <w:p w:rsidR="00000000" w:rsidRPr="007C4AAA" w:rsidP="007C4AAA">
      <w:pPr>
        <w:pStyle w:val="BodyText"/>
      </w:pPr>
      <w:r w:rsidRPr="007C4AAA">
        <w:rPr>
          <w:rStyle w:val="SpecialBold"/>
        </w:rPr>
        <w:t>Collecting</w:t>
      </w:r>
      <w:r w:rsidRPr="007C4AAA">
        <w:t xml:space="preserve">, </w:t>
      </w:r>
      <w:r w:rsidRPr="007C4AAA">
        <w:rPr>
          <w:rStyle w:val="SpecialBold"/>
        </w:rPr>
        <w:t>organising and analysing information</w:t>
      </w:r>
      <w:r w:rsidRPr="007C4AAA">
        <w:t xml:space="preserve">  (1)</w:t>
      </w:r>
    </w:p>
    <w:p w:rsidR="00000000" w:rsidRPr="007C4AAA" w:rsidP="007C4AAA">
      <w:pPr>
        <w:pStyle w:val="BodyText"/>
      </w:pPr>
      <w:r w:rsidRPr="007C4AAA">
        <w:t>Seeking out and reviewing information related to work activities.</w:t>
      </w:r>
    </w:p>
    <w:p w:rsidR="00000000" w:rsidRPr="007C4AAA" w:rsidP="007C4AAA">
      <w:pPr>
        <w:pStyle w:val="BodyText"/>
      </w:pPr>
      <w:r w:rsidRPr="007C4AAA">
        <w:rPr>
          <w:rStyle w:val="SpecialBold"/>
        </w:rPr>
        <w:t>Communicating ideas and information</w:t>
      </w:r>
      <w:r w:rsidRPr="007C4AAA">
        <w:t xml:space="preserve">  (1)</w:t>
      </w:r>
    </w:p>
    <w:p w:rsidR="00000000" w:rsidRPr="007C4AAA" w:rsidP="007C4AAA">
      <w:pPr>
        <w:pStyle w:val="BodyText"/>
      </w:pPr>
      <w:r w:rsidRPr="007C4AAA">
        <w:t>Providing customers with information about products and services,</w:t>
      </w:r>
      <w:r w:rsidRPr="007C4AAA">
        <w:t xml:space="preserve"> assisting them with requests.</w:t>
      </w:r>
    </w:p>
    <w:p w:rsidR="00000000" w:rsidRPr="007C4AAA" w:rsidP="007C4AAA">
      <w:pPr>
        <w:pStyle w:val="BodyText"/>
      </w:pPr>
      <w:r w:rsidRPr="007C4AAA">
        <w:rPr>
          <w:rStyle w:val="SpecialBold"/>
        </w:rPr>
        <w:t>Planning and organising activities</w:t>
      </w:r>
      <w:r w:rsidRPr="007C4AAA">
        <w:t xml:space="preserve">  (1)</w:t>
      </w:r>
    </w:p>
    <w:p w:rsidR="00000000" w:rsidRPr="007C4AAA" w:rsidP="007C4AAA">
      <w:pPr>
        <w:pStyle w:val="BodyText"/>
      </w:pPr>
      <w:r w:rsidRPr="007C4AAA">
        <w:t>Planning, organising and prioritising work tasks and responsibilities.</w:t>
      </w:r>
    </w:p>
    <w:p w:rsidR="00000000" w:rsidRPr="007C4AAA" w:rsidP="007C4AAA">
      <w:pPr>
        <w:pStyle w:val="BodyText"/>
      </w:pPr>
      <w:r w:rsidRPr="007C4AAA">
        <w:rPr>
          <w:rStyle w:val="SpecialBold"/>
        </w:rPr>
        <w:t>Working with others and in teams</w:t>
      </w:r>
      <w:r w:rsidRPr="007C4AAA">
        <w:t xml:space="preserve">  (1)</w:t>
      </w:r>
    </w:p>
    <w:p w:rsidR="00000000" w:rsidRPr="007C4AAA" w:rsidP="007C4AAA">
      <w:pPr>
        <w:pStyle w:val="BodyText"/>
      </w:pPr>
      <w:r w:rsidRPr="007C4AAA">
        <w:t>Working co-operatively with colleagues.</w:t>
      </w:r>
    </w:p>
    <w:p w:rsidR="00000000" w:rsidRPr="007C4AAA" w:rsidP="007C4AAA">
      <w:pPr>
        <w:pStyle w:val="BodyText"/>
      </w:pPr>
      <w:r w:rsidRPr="007C4AAA">
        <w:rPr>
          <w:rStyle w:val="SpecialBold"/>
        </w:rPr>
        <w:t>Using mathematical ideas and techniques</w:t>
      </w:r>
      <w:r w:rsidRPr="007C4AAA">
        <w:t xml:space="preserve">  (1)</w:t>
      </w:r>
    </w:p>
    <w:p w:rsidR="00000000" w:rsidRPr="007C4AAA" w:rsidP="007C4AAA">
      <w:pPr>
        <w:pStyle w:val="BodyText"/>
      </w:pPr>
      <w:r w:rsidRPr="007C4AAA">
        <w:t>Not Applicable</w:t>
      </w:r>
    </w:p>
    <w:p w:rsidR="00000000" w:rsidRPr="007C4AAA" w:rsidP="007C4AAA">
      <w:pPr>
        <w:pStyle w:val="BodyText"/>
      </w:pPr>
      <w:r w:rsidRPr="007C4AAA">
        <w:rPr>
          <w:rStyle w:val="SpecialBold"/>
        </w:rPr>
        <w:t>Solving problems</w:t>
      </w:r>
      <w:r w:rsidRPr="007C4AAA">
        <w:t xml:space="preserve">  (1)</w:t>
      </w:r>
    </w:p>
    <w:p w:rsidR="00000000" w:rsidRPr="007C4AAA" w:rsidP="007C4AAA">
      <w:pPr>
        <w:pStyle w:val="BodyText"/>
      </w:pPr>
      <w:r w:rsidRPr="007C4AAA">
        <w:t>Working out solutions for communication problems.</w:t>
      </w:r>
    </w:p>
    <w:p w:rsidR="00000000" w:rsidRPr="007C4AAA" w:rsidP="007C4AAA">
      <w:pPr>
        <w:pStyle w:val="BodyText"/>
      </w:pPr>
      <w:r w:rsidRPr="007C4AAA">
        <w:rPr>
          <w:rStyle w:val="SpecialBold"/>
        </w:rPr>
        <w:t>Using technology</w:t>
      </w:r>
      <w:r w:rsidRPr="007C4AAA">
        <w:t xml:space="preserve">  (1)</w:t>
      </w:r>
    </w:p>
    <w:p w:rsidR="00000000" w:rsidRPr="007C4AAA" w:rsidP="007C4AAA">
      <w:pPr>
        <w:pStyle w:val="BodyText"/>
      </w:pPr>
      <w:r w:rsidRPr="007C4AAA">
        <w:t>Using computers or other business equipment.</w:t>
      </w:r>
    </w:p>
    <w:p w:rsidR="00000000" w:rsidRPr="007C4AAA" w:rsidP="007C4AAA">
      <w:pPr>
        <w:pStyle w:val="AllowPageBreak"/>
      </w:pPr>
    </w:p>
    <w:p w:rsidR="00000000" w:rsidRPr="007C4AAA" w:rsidP="007C4AAA">
      <w:pPr>
        <w:pStyle w:val="Heading1"/>
      </w:pPr>
      <w:bookmarkStart w:id="11" w:name="O_324006"/>
      <w:bookmarkEnd w:id="11"/>
      <w:r w:rsidRPr="007C4AAA">
        <w:t>Range Statement</w:t>
      </w:r>
    </w:p>
    <w:p w:rsidR="00000000" w:rsidRPr="007C4AAA" w:rsidP="007C4AAA">
      <w:pPr>
        <w:pStyle w:val="BodyText"/>
      </w:pPr>
      <w:r w:rsidRPr="007C4AAA">
        <w:t>The following explanatio</w:t>
      </w:r>
      <w:r w:rsidRPr="007C4AAA">
        <w:t>ns identify how this unit may be applied in different workplaces, sectors and circumstances.</w:t>
      </w:r>
    </w:p>
    <w:p w:rsidR="00000000" w:rsidRPr="007C4AAA" w:rsidP="007C4AAA">
      <w:pPr>
        <w:pStyle w:val="BodyText"/>
      </w:pPr>
      <w:r w:rsidRPr="007C4AAA">
        <w:rPr>
          <w:rStyle w:val="SpecialBold"/>
        </w:rPr>
        <w:t>Working with others may involve</w:t>
      </w:r>
      <w:r w:rsidRPr="007C4AAA">
        <w:t>:</w:t>
      </w:r>
    </w:p>
    <w:p w:rsidR="00000000" w:rsidRPr="007C4AAA" w:rsidP="007C4AAA">
      <w:pPr>
        <w:pStyle w:val="BodyText"/>
      </w:pPr>
      <w:r w:rsidRPr="007C4AAA">
        <w:t xml:space="preserve">one-to-one communication in a group or team </w:t>
      </w:r>
    </w:p>
    <w:p w:rsidR="00000000" w:rsidRPr="007C4AAA" w:rsidP="007C4AAA">
      <w:pPr>
        <w:pStyle w:val="BodyText"/>
      </w:pPr>
      <w:r w:rsidRPr="007C4AAA">
        <w:t xml:space="preserve">taking part in informal discussions </w:t>
      </w:r>
    </w:p>
    <w:p w:rsidR="00000000" w:rsidRPr="007C4AAA" w:rsidP="007C4AAA">
      <w:pPr>
        <w:pStyle w:val="BodyText"/>
      </w:pPr>
      <w:r w:rsidRPr="007C4AAA">
        <w:t xml:space="preserve">following instructions </w:t>
      </w:r>
    </w:p>
    <w:p w:rsidR="00000000" w:rsidRPr="007C4AAA" w:rsidP="007C4AAA">
      <w:pPr>
        <w:pStyle w:val="BodyText"/>
      </w:pPr>
      <w:r w:rsidRPr="007C4AAA">
        <w:t>consulting with the comm</w:t>
      </w:r>
      <w:r w:rsidRPr="007C4AAA">
        <w:t xml:space="preserve">unity </w:t>
      </w:r>
    </w:p>
    <w:p w:rsidR="00000000" w:rsidRPr="007C4AAA" w:rsidP="007C4AAA">
      <w:pPr>
        <w:pStyle w:val="BodyText"/>
      </w:pPr>
      <w:r w:rsidRPr="007C4AAA">
        <w:t xml:space="preserve">taking part in meetings </w:t>
      </w:r>
    </w:p>
    <w:p w:rsidR="00000000" w:rsidRPr="007C4AAA" w:rsidP="007C4AAA">
      <w:pPr>
        <w:pStyle w:val="BodyText"/>
      </w:pPr>
      <w:r w:rsidRPr="007C4AAA">
        <w:t>dealing with conflict.</w:t>
      </w:r>
    </w:p>
    <w:p w:rsidR="00000000" w:rsidRPr="007C4AAA" w:rsidP="007C4AAA">
      <w:pPr>
        <w:pStyle w:val="BodyText"/>
      </w:pPr>
      <w:r w:rsidRPr="007C4AAA">
        <w:rPr>
          <w:rStyle w:val="SpecialBold"/>
        </w:rPr>
        <w:t>Work requirements may include</w:t>
      </w:r>
      <w:r w:rsidRPr="007C4AAA">
        <w:t>:</w:t>
      </w:r>
    </w:p>
    <w:p w:rsidR="00000000" w:rsidRPr="007C4AAA" w:rsidP="007C4AAA">
      <w:pPr>
        <w:pStyle w:val="BodyText"/>
      </w:pPr>
      <w:r w:rsidRPr="007C4AAA">
        <w:t xml:space="preserve">goals </w:t>
      </w:r>
    </w:p>
    <w:p w:rsidR="00000000" w:rsidRPr="007C4AAA" w:rsidP="007C4AAA">
      <w:pPr>
        <w:pStyle w:val="BodyText"/>
      </w:pPr>
      <w:r w:rsidRPr="007C4AAA">
        <w:t xml:space="preserve">objectives </w:t>
      </w:r>
    </w:p>
    <w:p w:rsidR="00000000" w:rsidRPr="007C4AAA" w:rsidP="007C4AAA">
      <w:pPr>
        <w:pStyle w:val="BodyText"/>
      </w:pPr>
      <w:r w:rsidRPr="007C4AAA">
        <w:t xml:space="preserve">priorities </w:t>
      </w:r>
    </w:p>
    <w:p w:rsidR="00000000" w:rsidRPr="007C4AAA" w:rsidP="007C4AAA">
      <w:pPr>
        <w:pStyle w:val="BodyText"/>
      </w:pPr>
      <w:r w:rsidRPr="007C4AAA">
        <w:t xml:space="preserve">specified targets or results </w:t>
      </w:r>
    </w:p>
    <w:p w:rsidR="00000000" w:rsidRPr="007C4AAA" w:rsidP="007C4AAA">
      <w:pPr>
        <w:pStyle w:val="BodyText"/>
      </w:pPr>
      <w:r w:rsidRPr="007C4AAA">
        <w:t xml:space="preserve">time frames </w:t>
      </w:r>
    </w:p>
    <w:p w:rsidR="00000000" w:rsidRPr="007C4AAA" w:rsidP="007C4AAA">
      <w:pPr>
        <w:pStyle w:val="BodyText"/>
      </w:pPr>
      <w:r w:rsidRPr="007C4AAA">
        <w:t xml:space="preserve">coordination with other work processes </w:t>
      </w:r>
    </w:p>
    <w:p w:rsidR="00000000" w:rsidRPr="007C4AAA" w:rsidP="007C4AAA">
      <w:pPr>
        <w:pStyle w:val="BodyText"/>
      </w:pPr>
      <w:r w:rsidRPr="007C4AAA">
        <w:t xml:space="preserve">clear role definitions </w:t>
      </w:r>
    </w:p>
    <w:p w:rsidR="00000000" w:rsidRPr="007C4AAA" w:rsidP="007C4AAA">
      <w:pPr>
        <w:pStyle w:val="BodyText"/>
      </w:pPr>
      <w:r w:rsidRPr="007C4AAA">
        <w:t xml:space="preserve">application of particular procedures </w:t>
      </w:r>
    </w:p>
    <w:p w:rsidR="00000000" w:rsidRPr="007C4AAA" w:rsidP="007C4AAA">
      <w:pPr>
        <w:pStyle w:val="BodyText"/>
      </w:pPr>
      <w:r w:rsidRPr="007C4AAA">
        <w:t xml:space="preserve">organisation of work materials </w:t>
      </w:r>
    </w:p>
    <w:p w:rsidR="00000000" w:rsidRPr="007C4AAA" w:rsidP="007C4AAA">
      <w:pPr>
        <w:pStyle w:val="BodyText"/>
      </w:pPr>
      <w:r w:rsidRPr="007C4AAA">
        <w:t>roster arrangements or particular approaches to work processes specified by the organisation or work group.</w:t>
      </w:r>
    </w:p>
    <w:p w:rsidR="00000000" w:rsidRPr="007C4AAA" w:rsidP="007C4AAA">
      <w:pPr>
        <w:pStyle w:val="BodyText"/>
      </w:pPr>
      <w:r w:rsidRPr="007C4AAA">
        <w:rPr>
          <w:rStyle w:val="SpecialBold"/>
        </w:rPr>
        <w:t>Groups may be</w:t>
      </w:r>
      <w:r w:rsidRPr="007C4AAA">
        <w:t>:</w:t>
      </w:r>
    </w:p>
    <w:p w:rsidR="00000000" w:rsidRPr="007C4AAA" w:rsidP="007C4AAA">
      <w:pPr>
        <w:pStyle w:val="BodyText"/>
      </w:pPr>
      <w:r w:rsidRPr="007C4AAA">
        <w:t xml:space="preserve">established or ad hoc work units </w:t>
      </w:r>
    </w:p>
    <w:p w:rsidR="00000000" w:rsidRPr="007C4AAA" w:rsidP="007C4AAA">
      <w:pPr>
        <w:pStyle w:val="BodyText"/>
      </w:pPr>
      <w:r w:rsidRPr="007C4AAA">
        <w:t xml:space="preserve">working parties </w:t>
      </w:r>
    </w:p>
    <w:p w:rsidR="00000000" w:rsidRPr="007C4AAA" w:rsidP="007C4AAA">
      <w:pPr>
        <w:pStyle w:val="BodyText"/>
      </w:pPr>
      <w:r w:rsidRPr="007C4AAA">
        <w:t xml:space="preserve">task forces </w:t>
      </w:r>
    </w:p>
    <w:p w:rsidR="00000000" w:rsidRPr="007C4AAA" w:rsidP="007C4AAA">
      <w:pPr>
        <w:pStyle w:val="BodyText"/>
      </w:pPr>
      <w:r w:rsidRPr="007C4AAA">
        <w:t xml:space="preserve">committees </w:t>
      </w:r>
    </w:p>
    <w:p w:rsidR="00000000" w:rsidRPr="007C4AAA" w:rsidP="007C4AAA">
      <w:pPr>
        <w:pStyle w:val="BodyText"/>
      </w:pPr>
      <w:r w:rsidRPr="007C4AAA">
        <w:t>self directed teams.</w:t>
      </w:r>
    </w:p>
    <w:p w:rsidR="00000000" w:rsidRPr="007C4AAA" w:rsidP="007C4AAA">
      <w:pPr>
        <w:pStyle w:val="BodyText"/>
      </w:pPr>
      <w:r w:rsidRPr="007C4AAA">
        <w:t>Information and ideas relevant to work may include assistance to new staff and sharing of knowledge of particular tasks or work requirements.</w:t>
      </w:r>
    </w:p>
    <w:p w:rsidR="00000000" w:rsidRPr="007C4AAA" w:rsidP="007C4AAA">
      <w:pPr>
        <w:pStyle w:val="BodyText"/>
      </w:pPr>
      <w:r w:rsidRPr="007C4AAA">
        <w:rPr>
          <w:rStyle w:val="SpecialBold"/>
        </w:rPr>
        <w:t>Techniques to resolve issues</w:t>
      </w:r>
      <w:r w:rsidRPr="007C4AAA">
        <w:t xml:space="preserve">, </w:t>
      </w:r>
      <w:r w:rsidRPr="007C4AAA">
        <w:rPr>
          <w:rStyle w:val="SpecialBold"/>
        </w:rPr>
        <w:t>problems or conflicts may include</w:t>
      </w:r>
      <w:r w:rsidRPr="007C4AAA">
        <w:t>:</w:t>
      </w:r>
    </w:p>
    <w:p w:rsidR="00000000" w:rsidRPr="007C4AAA" w:rsidP="007C4AAA">
      <w:pPr>
        <w:pStyle w:val="BodyText"/>
      </w:pPr>
      <w:r w:rsidRPr="007C4AAA">
        <w:t>problem solving</w:t>
      </w:r>
      <w:r w:rsidRPr="007C4AAA">
        <w:t xml:space="preserve"> </w:t>
      </w:r>
    </w:p>
    <w:p w:rsidR="00000000" w:rsidRPr="007C4AAA" w:rsidP="007C4AAA">
      <w:pPr>
        <w:pStyle w:val="BodyText"/>
      </w:pPr>
      <w:r w:rsidRPr="007C4AAA">
        <w:t xml:space="preserve">negotiation </w:t>
      </w:r>
    </w:p>
    <w:p w:rsidR="00000000" w:rsidRPr="007C4AAA" w:rsidP="007C4AAA">
      <w:pPr>
        <w:pStyle w:val="BodyText"/>
      </w:pPr>
      <w:r w:rsidRPr="007C4AAA">
        <w:t xml:space="preserve">conflict resolution </w:t>
      </w:r>
    </w:p>
    <w:p w:rsidR="00000000" w:rsidRPr="007C4AAA" w:rsidP="007C4AAA">
      <w:pPr>
        <w:pStyle w:val="BodyText"/>
      </w:pPr>
      <w:r w:rsidRPr="007C4AAA">
        <w:t>use of a mediator or conciliator.</w:t>
      </w:r>
    </w:p>
    <w:p w:rsidR="00000000" w:rsidRPr="007C4AAA" w:rsidP="007C4AAA">
      <w:pPr>
        <w:pStyle w:val="BodyText"/>
      </w:pPr>
      <w:r w:rsidRPr="007C4AAA">
        <w:rPr>
          <w:rStyle w:val="SpecialBold"/>
        </w:rPr>
        <w:t>Working with others requires individual diversity to be taken into account especially in relation to</w:t>
      </w:r>
      <w:r w:rsidRPr="007C4AAA">
        <w:t>:</w:t>
      </w:r>
    </w:p>
    <w:p w:rsidR="00000000" w:rsidRPr="007C4AAA" w:rsidP="007C4AAA">
      <w:pPr>
        <w:pStyle w:val="BodyText"/>
      </w:pPr>
      <w:r w:rsidRPr="007C4AAA">
        <w:t xml:space="preserve">cultural, racial and ethnic background </w:t>
      </w:r>
    </w:p>
    <w:p w:rsidR="00000000" w:rsidRPr="007C4AAA" w:rsidP="007C4AAA">
      <w:pPr>
        <w:pStyle w:val="BodyText"/>
      </w:pPr>
      <w:r w:rsidRPr="007C4AAA">
        <w:t xml:space="preserve">physical requirements </w:t>
      </w:r>
    </w:p>
    <w:p w:rsidR="00000000" w:rsidRPr="007C4AAA" w:rsidP="007C4AAA">
      <w:pPr>
        <w:pStyle w:val="BodyText"/>
      </w:pPr>
      <w:r w:rsidRPr="007C4AAA">
        <w:t xml:space="preserve">gender </w:t>
      </w:r>
    </w:p>
    <w:p w:rsidR="00000000" w:rsidRPr="007C4AAA" w:rsidP="007C4AAA">
      <w:pPr>
        <w:pStyle w:val="BodyText"/>
      </w:pPr>
      <w:r w:rsidRPr="007C4AAA">
        <w:t xml:space="preserve">languages </w:t>
      </w:r>
    </w:p>
    <w:p w:rsidR="00000000" w:rsidRPr="007C4AAA" w:rsidP="007C4AAA">
      <w:pPr>
        <w:pStyle w:val="BodyText"/>
      </w:pPr>
      <w:r w:rsidRPr="007C4AAA">
        <w:t>cu</w:t>
      </w:r>
      <w:r w:rsidRPr="007C4AAA">
        <w:t xml:space="preserve">stoms </w:t>
      </w:r>
    </w:p>
    <w:p w:rsidR="00000000" w:rsidRPr="007C4AAA" w:rsidP="007C4AAA">
      <w:pPr>
        <w:pStyle w:val="BodyText"/>
      </w:pPr>
      <w:r w:rsidRPr="007C4AAA">
        <w:t>religious and traditional beliefs.</w:t>
      </w:r>
    </w:p>
    <w:p w:rsidR="00000000" w:rsidRPr="007C4AAA" w:rsidP="007C4AAA">
      <w:pPr>
        <w:pStyle w:val="BodyText"/>
      </w:pPr>
      <w:r w:rsidRPr="007C4AAA">
        <w:t>The following explanations identify how this unit may be applied in different workplaces, sectors and circumstances.</w:t>
      </w:r>
    </w:p>
    <w:p w:rsidR="00000000" w:rsidRPr="007C4AAA" w:rsidP="007C4AAA">
      <w:pPr>
        <w:pStyle w:val="BodyText"/>
      </w:pPr>
      <w:r w:rsidRPr="007C4AAA">
        <w:rPr>
          <w:rStyle w:val="SpecialBold"/>
        </w:rPr>
        <w:t>Working with others may involve</w:t>
      </w:r>
      <w:r w:rsidRPr="007C4AAA">
        <w:t>:</w:t>
      </w:r>
    </w:p>
    <w:p w:rsidR="00000000" w:rsidRPr="007C4AAA" w:rsidP="007C4AAA">
      <w:pPr>
        <w:pStyle w:val="BodyText"/>
      </w:pPr>
      <w:r w:rsidRPr="007C4AAA">
        <w:t xml:space="preserve">one-to-one communication in a group or team </w:t>
      </w:r>
    </w:p>
    <w:p w:rsidR="00000000" w:rsidRPr="007C4AAA" w:rsidP="007C4AAA">
      <w:pPr>
        <w:pStyle w:val="BodyText"/>
      </w:pPr>
      <w:r w:rsidRPr="007C4AAA">
        <w:t xml:space="preserve">taking part in informal discussions </w:t>
      </w:r>
    </w:p>
    <w:p w:rsidR="00000000" w:rsidRPr="007C4AAA" w:rsidP="007C4AAA">
      <w:pPr>
        <w:pStyle w:val="BodyText"/>
      </w:pPr>
      <w:r w:rsidRPr="007C4AAA">
        <w:t xml:space="preserve">following instructions </w:t>
      </w:r>
    </w:p>
    <w:p w:rsidR="00000000" w:rsidRPr="007C4AAA" w:rsidP="007C4AAA">
      <w:pPr>
        <w:pStyle w:val="BodyText"/>
      </w:pPr>
      <w:r w:rsidRPr="007C4AAA">
        <w:t xml:space="preserve">consulting with the community </w:t>
      </w:r>
    </w:p>
    <w:p w:rsidR="00000000" w:rsidRPr="007C4AAA" w:rsidP="007C4AAA">
      <w:pPr>
        <w:pStyle w:val="BodyText"/>
      </w:pPr>
      <w:r w:rsidRPr="007C4AAA">
        <w:t xml:space="preserve">taking part in meetings </w:t>
      </w:r>
    </w:p>
    <w:p w:rsidR="00000000" w:rsidRPr="007C4AAA" w:rsidP="007C4AAA">
      <w:pPr>
        <w:pStyle w:val="BodyText"/>
      </w:pPr>
      <w:r w:rsidRPr="007C4AAA">
        <w:t>dealing with conflict.</w:t>
      </w:r>
    </w:p>
    <w:p w:rsidR="00000000" w:rsidRPr="007C4AAA" w:rsidP="007C4AAA">
      <w:pPr>
        <w:pStyle w:val="BodyText"/>
      </w:pPr>
      <w:r w:rsidRPr="007C4AAA">
        <w:rPr>
          <w:rStyle w:val="SpecialBold"/>
        </w:rPr>
        <w:t>Work requirements may include</w:t>
      </w:r>
      <w:r w:rsidRPr="007C4AAA">
        <w:t>:</w:t>
      </w:r>
    </w:p>
    <w:p w:rsidR="00000000" w:rsidRPr="007C4AAA" w:rsidP="007C4AAA">
      <w:pPr>
        <w:pStyle w:val="BodyText"/>
      </w:pPr>
      <w:r w:rsidRPr="007C4AAA">
        <w:t xml:space="preserve">goals </w:t>
      </w:r>
    </w:p>
    <w:p w:rsidR="00000000" w:rsidRPr="007C4AAA" w:rsidP="007C4AAA">
      <w:pPr>
        <w:pStyle w:val="BodyText"/>
      </w:pPr>
      <w:r w:rsidRPr="007C4AAA">
        <w:t xml:space="preserve">objectives </w:t>
      </w:r>
    </w:p>
    <w:p w:rsidR="00000000" w:rsidRPr="007C4AAA" w:rsidP="007C4AAA">
      <w:pPr>
        <w:pStyle w:val="BodyText"/>
      </w:pPr>
      <w:r w:rsidRPr="007C4AAA">
        <w:t xml:space="preserve">priorities </w:t>
      </w:r>
    </w:p>
    <w:p w:rsidR="00000000" w:rsidRPr="007C4AAA" w:rsidP="007C4AAA">
      <w:pPr>
        <w:pStyle w:val="BodyText"/>
      </w:pPr>
      <w:r w:rsidRPr="007C4AAA">
        <w:t xml:space="preserve">specified targets or results </w:t>
      </w:r>
    </w:p>
    <w:p w:rsidR="00000000" w:rsidRPr="007C4AAA" w:rsidP="007C4AAA">
      <w:pPr>
        <w:pStyle w:val="BodyText"/>
      </w:pPr>
      <w:r w:rsidRPr="007C4AAA">
        <w:t xml:space="preserve">time frames </w:t>
      </w:r>
    </w:p>
    <w:p w:rsidR="00000000" w:rsidRPr="007C4AAA" w:rsidP="007C4AAA">
      <w:pPr>
        <w:pStyle w:val="BodyText"/>
      </w:pPr>
      <w:r w:rsidRPr="007C4AAA">
        <w:t>coordinatio</w:t>
      </w:r>
      <w:r w:rsidRPr="007C4AAA">
        <w:t xml:space="preserve">n with other work processes </w:t>
      </w:r>
    </w:p>
    <w:p w:rsidR="00000000" w:rsidRPr="007C4AAA" w:rsidP="007C4AAA">
      <w:pPr>
        <w:pStyle w:val="BodyText"/>
      </w:pPr>
      <w:r w:rsidRPr="007C4AAA">
        <w:t xml:space="preserve">clear role definitions </w:t>
      </w:r>
    </w:p>
    <w:p w:rsidR="00000000" w:rsidRPr="007C4AAA" w:rsidP="007C4AAA">
      <w:pPr>
        <w:pStyle w:val="BodyText"/>
      </w:pPr>
      <w:r w:rsidRPr="007C4AAA">
        <w:t xml:space="preserve">application of particular procedures </w:t>
      </w:r>
    </w:p>
    <w:p w:rsidR="00000000" w:rsidRPr="007C4AAA" w:rsidP="007C4AAA">
      <w:pPr>
        <w:pStyle w:val="BodyText"/>
      </w:pPr>
      <w:r w:rsidRPr="007C4AAA">
        <w:t xml:space="preserve">organisation of work materials </w:t>
      </w:r>
    </w:p>
    <w:p w:rsidR="00000000" w:rsidRPr="007C4AAA" w:rsidP="007C4AAA">
      <w:pPr>
        <w:pStyle w:val="BodyText"/>
      </w:pPr>
      <w:r w:rsidRPr="007C4AAA">
        <w:t>roster arrangements or particular approaches to work processes specified by the organisation or work group.</w:t>
      </w:r>
    </w:p>
    <w:p w:rsidR="00000000" w:rsidRPr="007C4AAA" w:rsidP="007C4AAA">
      <w:pPr>
        <w:pStyle w:val="BodyText"/>
      </w:pPr>
      <w:r w:rsidRPr="007C4AAA">
        <w:rPr>
          <w:rStyle w:val="SpecialBold"/>
        </w:rPr>
        <w:t>Groups may be</w:t>
      </w:r>
      <w:r w:rsidRPr="007C4AAA">
        <w:t>:</w:t>
      </w:r>
    </w:p>
    <w:p w:rsidR="00000000" w:rsidRPr="007C4AAA" w:rsidP="007C4AAA">
      <w:pPr>
        <w:pStyle w:val="BodyText"/>
      </w:pPr>
      <w:r w:rsidRPr="007C4AAA">
        <w:t>establishe</w:t>
      </w:r>
      <w:r w:rsidRPr="007C4AAA">
        <w:t xml:space="preserve">d or ad hoc work units </w:t>
      </w:r>
    </w:p>
    <w:p w:rsidR="00000000" w:rsidRPr="007C4AAA" w:rsidP="007C4AAA">
      <w:pPr>
        <w:pStyle w:val="BodyText"/>
      </w:pPr>
      <w:r w:rsidRPr="007C4AAA">
        <w:t xml:space="preserve">working parties </w:t>
      </w:r>
    </w:p>
    <w:p w:rsidR="00000000" w:rsidRPr="007C4AAA" w:rsidP="007C4AAA">
      <w:pPr>
        <w:pStyle w:val="BodyText"/>
      </w:pPr>
      <w:r w:rsidRPr="007C4AAA">
        <w:t xml:space="preserve">task forces </w:t>
      </w:r>
    </w:p>
    <w:p w:rsidR="00000000" w:rsidRPr="007C4AAA" w:rsidP="007C4AAA">
      <w:pPr>
        <w:pStyle w:val="BodyText"/>
      </w:pPr>
      <w:r w:rsidRPr="007C4AAA">
        <w:t xml:space="preserve">committees </w:t>
      </w:r>
    </w:p>
    <w:p w:rsidR="00000000" w:rsidRPr="007C4AAA" w:rsidP="007C4AAA">
      <w:pPr>
        <w:pStyle w:val="BodyText"/>
      </w:pPr>
      <w:r w:rsidRPr="007C4AAA">
        <w:t>self directed teams.</w:t>
      </w:r>
    </w:p>
    <w:p w:rsidR="00000000" w:rsidRPr="007C4AAA" w:rsidP="007C4AAA">
      <w:pPr>
        <w:pStyle w:val="BodyText"/>
      </w:pPr>
      <w:r w:rsidRPr="007C4AAA">
        <w:t>Information and ideas relevant to work may include assistance to new staff and sharing of knowledge of particular tasks or work requirements.</w:t>
      </w:r>
    </w:p>
    <w:p w:rsidR="00000000" w:rsidRPr="007C4AAA" w:rsidP="007C4AAA">
      <w:pPr>
        <w:pStyle w:val="BodyText"/>
      </w:pPr>
      <w:r w:rsidRPr="007C4AAA">
        <w:rPr>
          <w:rStyle w:val="SpecialBold"/>
        </w:rPr>
        <w:t>Techniques to resolve issue</w:t>
      </w:r>
      <w:r w:rsidRPr="007C4AAA">
        <w:rPr>
          <w:rStyle w:val="SpecialBold"/>
        </w:rPr>
        <w:t>s</w:t>
      </w:r>
      <w:r w:rsidRPr="007C4AAA">
        <w:t xml:space="preserve">, </w:t>
      </w:r>
      <w:r w:rsidRPr="007C4AAA">
        <w:rPr>
          <w:rStyle w:val="SpecialBold"/>
        </w:rPr>
        <w:t>problems or conflicts may include</w:t>
      </w:r>
      <w:r w:rsidRPr="007C4AAA">
        <w:t>:</w:t>
      </w:r>
    </w:p>
    <w:p w:rsidR="00000000" w:rsidRPr="007C4AAA" w:rsidP="007C4AAA">
      <w:pPr>
        <w:pStyle w:val="BodyText"/>
      </w:pPr>
      <w:r w:rsidRPr="007C4AAA">
        <w:t xml:space="preserve">problem solving </w:t>
      </w:r>
    </w:p>
    <w:p w:rsidR="00000000" w:rsidRPr="007C4AAA" w:rsidP="007C4AAA">
      <w:pPr>
        <w:pStyle w:val="BodyText"/>
      </w:pPr>
      <w:r w:rsidRPr="007C4AAA">
        <w:t xml:space="preserve">negotiation </w:t>
      </w:r>
    </w:p>
    <w:p w:rsidR="00000000" w:rsidRPr="007C4AAA" w:rsidP="007C4AAA">
      <w:pPr>
        <w:pStyle w:val="BodyText"/>
      </w:pPr>
      <w:r w:rsidRPr="007C4AAA">
        <w:t xml:space="preserve">conflict resolution </w:t>
      </w:r>
    </w:p>
    <w:p w:rsidR="00000000" w:rsidRPr="007C4AAA" w:rsidP="007C4AAA">
      <w:pPr>
        <w:pStyle w:val="BodyText"/>
      </w:pPr>
      <w:r w:rsidRPr="007C4AAA">
        <w:t>use of a mediator or conciliator.</w:t>
      </w:r>
    </w:p>
    <w:p w:rsidR="00000000" w:rsidRPr="007C4AAA" w:rsidP="007C4AAA">
      <w:pPr>
        <w:pStyle w:val="BodyText"/>
      </w:pPr>
      <w:r w:rsidRPr="007C4AAA">
        <w:rPr>
          <w:rStyle w:val="SpecialBold"/>
        </w:rPr>
        <w:t>Working with others requires individual diversity to be taken into account especially in relation to</w:t>
      </w:r>
      <w:r w:rsidRPr="007C4AAA">
        <w:t>:</w:t>
      </w:r>
    </w:p>
    <w:p w:rsidR="00000000" w:rsidRPr="007C4AAA" w:rsidP="007C4AAA">
      <w:pPr>
        <w:pStyle w:val="BodyText"/>
      </w:pPr>
      <w:r w:rsidRPr="007C4AAA">
        <w:t xml:space="preserve">cultural, racial and ethnic background </w:t>
      </w:r>
    </w:p>
    <w:p w:rsidR="00000000" w:rsidRPr="007C4AAA" w:rsidP="007C4AAA">
      <w:pPr>
        <w:pStyle w:val="BodyText"/>
      </w:pPr>
      <w:r w:rsidRPr="007C4AAA">
        <w:t xml:space="preserve">physical requirements </w:t>
      </w:r>
    </w:p>
    <w:p w:rsidR="00000000" w:rsidRPr="007C4AAA" w:rsidP="007C4AAA">
      <w:pPr>
        <w:pStyle w:val="BodyText"/>
      </w:pPr>
      <w:r w:rsidRPr="007C4AAA">
        <w:t xml:space="preserve">gender </w:t>
      </w:r>
    </w:p>
    <w:p w:rsidR="00000000" w:rsidRPr="007C4AAA" w:rsidP="007C4AAA">
      <w:pPr>
        <w:pStyle w:val="BodyText"/>
      </w:pPr>
      <w:r w:rsidRPr="007C4AAA">
        <w:t xml:space="preserve">languages </w:t>
      </w:r>
    </w:p>
    <w:p w:rsidR="00000000" w:rsidRPr="007C4AAA" w:rsidP="007C4AAA">
      <w:pPr>
        <w:pStyle w:val="BodyText"/>
      </w:pPr>
      <w:r w:rsidRPr="007C4AAA">
        <w:t xml:space="preserve">customs </w:t>
      </w:r>
    </w:p>
    <w:p w:rsidR="00000000" w:rsidRPr="007C4AAA" w:rsidP="007C4AAA">
      <w:pPr>
        <w:pStyle w:val="BodyText"/>
      </w:pPr>
      <w:r w:rsidRPr="007C4AAA">
        <w:t>religious and traditional beliefs.</w:t>
      </w:r>
    </w:p>
    <w:p w:rsidR="00000000" w:rsidRPr="007C4AAA" w:rsidP="007C4AAA">
      <w:pPr>
        <w:pStyle w:val="AllowPageBreak"/>
      </w:pPr>
    </w:p>
    <w:p w:rsidR="00000000" w:rsidRPr="007C4AAA" w:rsidP="007C4AAA">
      <w:pPr>
        <w:pStyle w:val="Heading1"/>
      </w:pPr>
      <w:bookmarkStart w:id="12" w:name="O_324008"/>
      <w:bookmarkEnd w:id="12"/>
      <w:r w:rsidRPr="007C4AAA">
        <w:t>Unit Sector(s)</w:t>
      </w:r>
    </w:p>
    <w:p w:rsidR="00000000" w:rsidRPr="007C4AAA" w:rsidP="007C4AAA">
      <w:pPr>
        <w:pStyle w:val="BodyText"/>
      </w:pPr>
      <w:r w:rsidRPr="007C4AAA">
        <w:t>Not applicable.</w:t>
      </w:r>
    </w:p>
    <w:p w:rsidR="00000000" w:rsidRPr="007C4AAA" w:rsidP="007C4AAA"/>
    <w:sectPr w:rsidSect="007C4A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A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2448" w:rsidP="005224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A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448" w:rsidP="007C4A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22448" w:rsidP="007C4A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2448" w:rsidP="007C4A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A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2448" w:rsidP="005224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A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448" w:rsidP="007C4AAA">
    <w:pPr>
      <w:pStyle w:val="Header"/>
      <w:framePr w:wrap="around"/>
    </w:pPr>
    <w:r>
      <w:fldChar w:fldCharType="begin"/>
    </w:r>
    <w:r>
      <w:instrText xml:space="preserve"> TITLE   \* MERGEFORMAT </w:instrText>
    </w:r>
    <w:r>
      <w:fldChar w:fldCharType="separate"/>
    </w:r>
    <w:r>
      <w:t>CUECOR02B Work with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2448" w:rsidP="007C4A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A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4AAA"/>
    <w:pPr>
      <w:spacing w:before="360" w:after="60"/>
      <w:outlineLvl w:val="0"/>
    </w:pPr>
    <w:rPr>
      <w:sz w:val="32"/>
    </w:rPr>
  </w:style>
  <w:style w:type="paragraph" w:styleId="Heading2">
    <w:name w:val="heading 2"/>
    <w:basedOn w:val="HeadingBase"/>
    <w:next w:val="BodyText"/>
    <w:link w:val="Heading2Char"/>
    <w:qFormat/>
    <w:rsid w:val="007C4AAA"/>
    <w:pPr>
      <w:keepLines/>
      <w:spacing w:before="240" w:after="120"/>
      <w:outlineLvl w:val="1"/>
    </w:pPr>
    <w:rPr>
      <w:sz w:val="28"/>
      <w:szCs w:val="40"/>
    </w:rPr>
  </w:style>
  <w:style w:type="paragraph" w:styleId="Heading3">
    <w:name w:val="heading 3"/>
    <w:basedOn w:val="HeadingBase"/>
    <w:next w:val="BodyText"/>
    <w:link w:val="Heading3Char"/>
    <w:qFormat/>
    <w:rsid w:val="007C4AAA"/>
    <w:pPr>
      <w:spacing w:before="180" w:after="120"/>
      <w:outlineLvl w:val="2"/>
    </w:pPr>
    <w:rPr>
      <w:spacing w:val="-10"/>
      <w:kern w:val="32"/>
    </w:rPr>
  </w:style>
  <w:style w:type="paragraph" w:styleId="Heading4">
    <w:name w:val="heading 4"/>
    <w:basedOn w:val="HeadingBase"/>
    <w:next w:val="BodyText"/>
    <w:link w:val="Heading4Char"/>
    <w:qFormat/>
    <w:rsid w:val="007C4AAA"/>
    <w:pPr>
      <w:spacing w:before="160" w:after="120"/>
      <w:outlineLvl w:val="3"/>
    </w:pPr>
    <w:rPr>
      <w:sz w:val="22"/>
    </w:rPr>
  </w:style>
  <w:style w:type="paragraph" w:styleId="Heading5">
    <w:name w:val="heading 5"/>
    <w:basedOn w:val="HeadingBase"/>
    <w:next w:val="Normal"/>
    <w:link w:val="Heading5Char"/>
    <w:qFormat/>
    <w:rsid w:val="007C4AAA"/>
    <w:pPr>
      <w:spacing w:before="80"/>
      <w:outlineLvl w:val="4"/>
    </w:pPr>
    <w:rPr>
      <w:color w:val="918585"/>
      <w:sz w:val="20"/>
    </w:rPr>
  </w:style>
  <w:style w:type="paragraph" w:styleId="Heading6">
    <w:name w:val="heading 6"/>
    <w:basedOn w:val="HeadingBase"/>
    <w:next w:val="Normal"/>
    <w:link w:val="Heading6Char"/>
    <w:qFormat/>
    <w:rsid w:val="007C4AAA"/>
    <w:pPr>
      <w:spacing w:before="60"/>
      <w:outlineLvl w:val="5"/>
    </w:pPr>
    <w:rPr>
      <w:color w:val="918585"/>
      <w:sz w:val="20"/>
    </w:rPr>
  </w:style>
  <w:style w:type="paragraph" w:styleId="Heading7">
    <w:name w:val="heading 7"/>
    <w:basedOn w:val="Normal"/>
    <w:next w:val="Normal"/>
    <w:link w:val="Heading7Char"/>
    <w:qFormat/>
    <w:rsid w:val="007C4AAA"/>
    <w:pPr>
      <w:ind w:left="720"/>
      <w:outlineLvl w:val="6"/>
    </w:pPr>
    <w:rPr>
      <w:i/>
    </w:rPr>
  </w:style>
  <w:style w:type="paragraph" w:styleId="Heading8">
    <w:name w:val="heading 8"/>
    <w:basedOn w:val="Normal"/>
    <w:next w:val="Normal"/>
    <w:link w:val="Heading8Char"/>
    <w:qFormat/>
    <w:rsid w:val="007C4AAA"/>
    <w:pPr>
      <w:ind w:left="720"/>
      <w:outlineLvl w:val="7"/>
    </w:pPr>
    <w:rPr>
      <w:i/>
    </w:rPr>
  </w:style>
  <w:style w:type="paragraph" w:styleId="Heading9">
    <w:name w:val="heading 9"/>
    <w:basedOn w:val="Normal"/>
    <w:next w:val="Normal"/>
    <w:link w:val="Heading9Char"/>
    <w:qFormat/>
    <w:rsid w:val="007C4AAA"/>
    <w:pPr>
      <w:ind w:left="720"/>
      <w:outlineLvl w:val="8"/>
    </w:pPr>
    <w:rPr>
      <w:i/>
    </w:rPr>
  </w:style>
  <w:style w:type="character" w:default="1" w:styleId="DefaultParagraphFont">
    <w:name w:val="Default Paragraph Font"/>
    <w:uiPriority w:val="1"/>
    <w:unhideWhenUsed/>
    <w:rsid w:val="007C4A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AAA"/>
  </w:style>
  <w:style w:type="character" w:customStyle="1" w:styleId="Heading1Char">
    <w:name w:val="Heading 1 Char"/>
    <w:basedOn w:val="DefaultParagraphFont"/>
    <w:link w:val="Heading1"/>
    <w:rsid w:val="007C4AAA"/>
    <w:rPr>
      <w:rFonts w:ascii="Times New Roman" w:eastAsia="Times New Roman" w:hAnsi="Times New Roman" w:cs="Times New Roman"/>
      <w:b/>
      <w:sz w:val="32"/>
      <w:szCs w:val="20"/>
      <w:lang w:eastAsia="en-US"/>
    </w:rPr>
  </w:style>
  <w:style w:type="paragraph" w:styleId="BodyText">
    <w:name w:val="Body Text"/>
    <w:basedOn w:val="Normal"/>
    <w:link w:val="BodyTextChar"/>
    <w:rsid w:val="007C4A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4AAA"/>
    <w:rPr>
      <w:rFonts w:ascii="Times New Roman" w:eastAsia="Times New Roman" w:hAnsi="Times New Roman" w:cs="Times New Roman"/>
      <w:sz w:val="24"/>
      <w:lang w:val="en-US" w:eastAsia="en-US"/>
    </w:rPr>
  </w:style>
  <w:style w:type="paragraph" w:styleId="Footer">
    <w:name w:val="footer"/>
    <w:basedOn w:val="Normal"/>
    <w:link w:val="FooterChar"/>
    <w:rsid w:val="007C4A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AA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C4AAA"/>
    <w:rPr>
      <w:b/>
      <w:spacing w:val="0"/>
    </w:rPr>
  </w:style>
  <w:style w:type="paragraph" w:styleId="Header">
    <w:name w:val="header"/>
    <w:basedOn w:val="Normal"/>
    <w:link w:val="HeaderChar"/>
    <w:rsid w:val="007C4A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A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4AAA"/>
    <w:pPr>
      <w:spacing w:before="240" w:after="120"/>
      <w:outlineLvl w:val="0"/>
    </w:pPr>
    <w:rPr>
      <w:rFonts w:ascii="Times New Roman" w:hAnsi="Times New Roman"/>
      <w:b/>
      <w:sz w:val="28"/>
    </w:rPr>
  </w:style>
  <w:style w:type="paragraph" w:customStyle="1" w:styleId="AllowPageBreak">
    <w:name w:val="AllowPageBreak"/>
    <w:rsid w:val="007C4A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4A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A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A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A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A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A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4A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4AAA"/>
    <w:rPr>
      <w:rFonts w:ascii="Courier New" w:eastAsia="Times New Roman" w:hAnsi="Courier New" w:cs="Times New Roman"/>
      <w:i/>
      <w:szCs w:val="20"/>
      <w:lang w:val="en-US" w:eastAsia="en-US"/>
    </w:rPr>
  </w:style>
  <w:style w:type="paragraph" w:customStyle="1" w:styleId="HeadingBase">
    <w:name w:val="Heading Base"/>
    <w:rsid w:val="007C4A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AAA"/>
    <w:pPr>
      <w:tabs>
        <w:tab w:val="right" w:leader="dot" w:pos="9072"/>
      </w:tabs>
      <w:ind w:left="567"/>
    </w:pPr>
    <w:rPr>
      <w:szCs w:val="22"/>
    </w:rPr>
  </w:style>
  <w:style w:type="paragraph" w:customStyle="1" w:styleId="TOCBase">
    <w:name w:val="TOC Base"/>
    <w:rsid w:val="007C4A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AAA"/>
    <w:pPr>
      <w:tabs>
        <w:tab w:val="right" w:leader="dot" w:pos="9072"/>
      </w:tabs>
      <w:spacing w:before="40" w:after="40"/>
      <w:ind w:left="284"/>
    </w:pPr>
    <w:rPr>
      <w:rFonts w:ascii="Times New Roman" w:hAnsi="Times New Roman"/>
    </w:rPr>
  </w:style>
  <w:style w:type="paragraph" w:styleId="TOC1">
    <w:name w:val="toc 1"/>
    <w:basedOn w:val="TOCBase"/>
    <w:next w:val="Normal"/>
    <w:rsid w:val="007C4A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4AAA"/>
    <w:pPr>
      <w:spacing w:before="5040"/>
      <w:jc w:val="center"/>
    </w:pPr>
    <w:rPr>
      <w:sz w:val="48"/>
      <w:szCs w:val="72"/>
      <w:lang w:val="en-US"/>
    </w:rPr>
  </w:style>
  <w:style w:type="character" w:customStyle="1" w:styleId="TitleChar">
    <w:name w:val="Title Char"/>
    <w:basedOn w:val="DefaultParagraphFont"/>
    <w:link w:val="Title"/>
    <w:rsid w:val="007C4A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AAA"/>
    <w:pPr>
      <w:tabs>
        <w:tab w:val="left" w:pos="3600"/>
        <w:tab w:val="left" w:pos="3958"/>
      </w:tabs>
    </w:pPr>
  </w:style>
  <w:style w:type="paragraph" w:styleId="List">
    <w:name w:val="List"/>
    <w:basedOn w:val="BodyText"/>
    <w:next w:val="BodyText"/>
    <w:rsid w:val="007C4AAA"/>
    <w:pPr>
      <w:tabs>
        <w:tab w:val="left" w:pos="340"/>
      </w:tabs>
      <w:spacing w:before="60" w:after="60"/>
      <w:ind w:left="340" w:hanging="340"/>
    </w:pPr>
  </w:style>
  <w:style w:type="paragraph" w:styleId="ListBullet">
    <w:name w:val="List Bullet"/>
    <w:basedOn w:val="List"/>
    <w:rsid w:val="007C4AAA"/>
    <w:pPr>
      <w:numPr>
        <w:numId w:val="11"/>
      </w:numPr>
      <w:tabs>
        <w:tab w:val="clear" w:pos="340"/>
      </w:tabs>
      <w:spacing w:before="40" w:after="40"/>
    </w:pPr>
  </w:style>
  <w:style w:type="paragraph" w:customStyle="1" w:styleId="Note">
    <w:name w:val="Note"/>
    <w:basedOn w:val="BodyText"/>
    <w:rsid w:val="007C4A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4AAA"/>
    <w:pPr>
      <w:framePr w:wrap="auto" w:hAnchor="text" w:y="6049"/>
    </w:pPr>
    <w:rPr>
      <w:color w:val="000000"/>
      <w:sz w:val="40"/>
    </w:rPr>
  </w:style>
  <w:style w:type="paragraph" w:customStyle="1" w:styleId="TOCTitle">
    <w:name w:val="TOCTitle"/>
    <w:basedOn w:val="Heading1"/>
    <w:rsid w:val="007C4AAA"/>
    <w:pPr>
      <w:spacing w:after="240"/>
      <w:jc w:val="center"/>
      <w:outlineLvl w:val="9"/>
    </w:pPr>
    <w:rPr>
      <w:caps/>
    </w:rPr>
  </w:style>
  <w:style w:type="paragraph" w:customStyle="1" w:styleId="Version">
    <w:name w:val="Version"/>
    <w:rsid w:val="007C4A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4AAA"/>
    <w:pPr>
      <w:numPr>
        <w:numId w:val="12"/>
      </w:numPr>
      <w:tabs>
        <w:tab w:val="clear" w:pos="680"/>
      </w:tabs>
    </w:pPr>
  </w:style>
  <w:style w:type="paragraph" w:styleId="Index1">
    <w:name w:val="index 1"/>
    <w:basedOn w:val="Normal"/>
    <w:next w:val="Normal"/>
    <w:semiHidden/>
    <w:rsid w:val="007C4AAA"/>
    <w:pPr>
      <w:keepNext w:val="0"/>
      <w:tabs>
        <w:tab w:val="right" w:pos="4176"/>
      </w:tabs>
      <w:ind w:left="198" w:hanging="198"/>
    </w:pPr>
    <w:rPr>
      <w:rFonts w:ascii="Garamond" w:hAnsi="Garamond"/>
    </w:rPr>
  </w:style>
  <w:style w:type="paragraph" w:styleId="IndexHeading">
    <w:name w:val="index heading"/>
    <w:basedOn w:val="Normal"/>
    <w:next w:val="Index1"/>
    <w:semiHidden/>
    <w:rsid w:val="007C4AAA"/>
    <w:pPr>
      <w:spacing w:before="120" w:after="120"/>
    </w:pPr>
    <w:rPr>
      <w:rFonts w:ascii="Arial" w:hAnsi="Arial"/>
      <w:b/>
      <w:color w:val="918585"/>
      <w:sz w:val="24"/>
    </w:rPr>
  </w:style>
  <w:style w:type="paragraph" w:customStyle="1" w:styleId="Chapter">
    <w:name w:val="Chapter"/>
    <w:basedOn w:val="Normal"/>
    <w:rsid w:val="007C4AAA"/>
    <w:pPr>
      <w:spacing w:before="240"/>
    </w:pPr>
    <w:rPr>
      <w:rFonts w:ascii="Times New Roman" w:hAnsi="Times New Roman"/>
      <w:smallCaps/>
      <w:spacing w:val="80"/>
      <w:sz w:val="28"/>
    </w:rPr>
  </w:style>
  <w:style w:type="paragraph" w:customStyle="1" w:styleId="InChapter">
    <w:name w:val="InChapter"/>
    <w:basedOn w:val="Heading3"/>
    <w:rsid w:val="007C4AAA"/>
    <w:pPr>
      <w:spacing w:after="240"/>
      <w:outlineLvl w:val="9"/>
    </w:pPr>
    <w:rPr>
      <w:noProof/>
    </w:rPr>
  </w:style>
  <w:style w:type="paragraph" w:styleId="Index2">
    <w:name w:val="index 2"/>
    <w:basedOn w:val="Normal"/>
    <w:next w:val="Normal"/>
    <w:semiHidden/>
    <w:rsid w:val="007C4AAA"/>
    <w:pPr>
      <w:tabs>
        <w:tab w:val="right" w:pos="4176"/>
      </w:tabs>
      <w:ind w:left="568" w:hanging="284"/>
    </w:pPr>
    <w:rPr>
      <w:rFonts w:ascii="Garamond" w:hAnsi="Garamond"/>
    </w:rPr>
  </w:style>
  <w:style w:type="paragraph" w:customStyle="1" w:styleId="Byline">
    <w:name w:val="Byline"/>
    <w:rsid w:val="007C4A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AAA"/>
    <w:pPr>
      <w:tabs>
        <w:tab w:val="clear" w:pos="3600"/>
        <w:tab w:val="clear" w:pos="3958"/>
      </w:tabs>
      <w:jc w:val="right"/>
    </w:pPr>
  </w:style>
  <w:style w:type="character" w:styleId="Emphasis">
    <w:name w:val="Emphasis"/>
    <w:basedOn w:val="DefaultParagraphFont"/>
    <w:qFormat/>
    <w:rsid w:val="007C4AAA"/>
    <w:rPr>
      <w:i/>
    </w:rPr>
  </w:style>
  <w:style w:type="paragraph" w:styleId="Caption">
    <w:name w:val="caption"/>
    <w:basedOn w:val="BodyText"/>
    <w:next w:val="Normal"/>
    <w:qFormat/>
    <w:rsid w:val="007C4AAA"/>
    <w:pPr>
      <w:framePr w:w="2268" w:hSpace="181" w:vSpace="181" w:wrap="around" w:vAnchor="text" w:hAnchor="page" w:x="1135" w:y="285" w:anchorLock="1"/>
    </w:pPr>
    <w:rPr>
      <w:i/>
    </w:rPr>
  </w:style>
  <w:style w:type="paragraph" w:customStyle="1" w:styleId="MiniTOCTitle">
    <w:name w:val="MiniTOCTitle"/>
    <w:basedOn w:val="Heading4"/>
    <w:rsid w:val="007C4AAA"/>
    <w:pPr>
      <w:spacing w:before="240"/>
      <w:outlineLvl w:val="9"/>
    </w:pPr>
    <w:rPr>
      <w:noProof/>
      <w:sz w:val="24"/>
    </w:rPr>
  </w:style>
  <w:style w:type="paragraph" w:customStyle="1" w:styleId="MiniTOCItem">
    <w:name w:val="MiniTOCItem"/>
    <w:basedOn w:val="ListBullet"/>
    <w:rsid w:val="007C4AAA"/>
    <w:pPr>
      <w:numPr>
        <w:numId w:val="0"/>
      </w:numPr>
      <w:tabs>
        <w:tab w:val="right" w:leader="dot" w:pos="6521"/>
      </w:tabs>
      <w:spacing w:before="0" w:after="0"/>
    </w:pPr>
  </w:style>
  <w:style w:type="paragraph" w:customStyle="1" w:styleId="TOFTitle">
    <w:name w:val="TOFTitle"/>
    <w:basedOn w:val="TOCTitle"/>
    <w:rsid w:val="007C4AAA"/>
  </w:style>
  <w:style w:type="paragraph" w:styleId="TableofFigures">
    <w:name w:val="table of figures"/>
    <w:basedOn w:val="Normal"/>
    <w:next w:val="Normal"/>
    <w:semiHidden/>
    <w:rsid w:val="007C4AAA"/>
    <w:pPr>
      <w:tabs>
        <w:tab w:val="right" w:leader="dot" w:pos="9072"/>
      </w:tabs>
      <w:ind w:left="970" w:hanging="403"/>
    </w:pPr>
    <w:rPr>
      <w:rFonts w:ascii="Times New Roman" w:hAnsi="Times New Roman"/>
      <w:b/>
    </w:rPr>
  </w:style>
  <w:style w:type="paragraph" w:styleId="ListNumber">
    <w:name w:val="List Number"/>
    <w:basedOn w:val="List"/>
    <w:rsid w:val="007C4AAA"/>
    <w:pPr>
      <w:numPr>
        <w:numId w:val="9"/>
      </w:numPr>
    </w:pPr>
  </w:style>
  <w:style w:type="character" w:customStyle="1" w:styleId="WingdingSymbols">
    <w:name w:val="Wingding Symbols"/>
    <w:rsid w:val="007C4AAA"/>
    <w:rPr>
      <w:rFonts w:ascii="Wingdings" w:hAnsi="Wingdings"/>
    </w:rPr>
  </w:style>
  <w:style w:type="paragraph" w:customStyle="1" w:styleId="TableHeading">
    <w:name w:val="Table Heading"/>
    <w:basedOn w:val="HeadingBase"/>
    <w:rsid w:val="007C4AAA"/>
    <w:pPr>
      <w:keepLines/>
      <w:pBdr>
        <w:bottom w:val="single" w:sz="6" w:space="1" w:color="918585"/>
      </w:pBdr>
      <w:spacing w:before="240"/>
    </w:pPr>
  </w:style>
  <w:style w:type="character" w:customStyle="1" w:styleId="HotSpot">
    <w:name w:val="HotSpot"/>
    <w:rsid w:val="007C4AAA"/>
    <w:rPr>
      <w:color w:val="0033CC"/>
      <w:u w:val="none"/>
    </w:rPr>
  </w:style>
  <w:style w:type="paragraph" w:customStyle="1" w:styleId="BodyTextRight">
    <w:name w:val="Body Text Right"/>
    <w:basedOn w:val="BodyText"/>
    <w:rsid w:val="007C4AAA"/>
    <w:pPr>
      <w:spacing w:before="0" w:after="0"/>
      <w:jc w:val="right"/>
    </w:pPr>
  </w:style>
  <w:style w:type="paragraph" w:styleId="Index3">
    <w:name w:val="index 3"/>
    <w:basedOn w:val="ListNumber2"/>
    <w:next w:val="Normal"/>
    <w:semiHidden/>
    <w:rsid w:val="007C4AAA"/>
    <w:pPr>
      <w:numPr>
        <w:numId w:val="0"/>
      </w:numPr>
      <w:tabs>
        <w:tab w:val="right" w:leader="dot" w:pos="4176"/>
      </w:tabs>
    </w:pPr>
  </w:style>
  <w:style w:type="paragraph" w:styleId="ListNumber2">
    <w:name w:val="List Number 2"/>
    <w:basedOn w:val="List2"/>
    <w:rsid w:val="007C4AAA"/>
    <w:pPr>
      <w:numPr>
        <w:numId w:val="8"/>
      </w:numPr>
      <w:tabs>
        <w:tab w:val="clear" w:pos="1060"/>
      </w:tabs>
    </w:pPr>
  </w:style>
  <w:style w:type="paragraph" w:customStyle="1" w:styleId="MarginNote">
    <w:name w:val="Margin Note"/>
    <w:basedOn w:val="BodyText"/>
    <w:rsid w:val="007C4A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A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A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4AAA"/>
    <w:rPr>
      <w:sz w:val="32"/>
    </w:rPr>
  </w:style>
  <w:style w:type="paragraph" w:customStyle="1" w:styleId="HeadingProcedure">
    <w:name w:val="Heading Procedure"/>
    <w:basedOn w:val="HeadingBase"/>
    <w:next w:val="Normal"/>
    <w:rsid w:val="007C4AAA"/>
    <w:pPr>
      <w:tabs>
        <w:tab w:val="left" w:pos="0"/>
      </w:tabs>
      <w:spacing w:before="120" w:after="60"/>
    </w:pPr>
    <w:rPr>
      <w:i/>
      <w:color w:val="918585"/>
      <w:sz w:val="22"/>
    </w:rPr>
  </w:style>
  <w:style w:type="paragraph" w:customStyle="1" w:styleId="TableBodyText">
    <w:name w:val="Table Body Text"/>
    <w:basedOn w:val="BodyText"/>
    <w:rsid w:val="007C4AAA"/>
    <w:pPr>
      <w:spacing w:before="60" w:after="60"/>
    </w:pPr>
  </w:style>
  <w:style w:type="paragraph" w:styleId="ListContinue">
    <w:name w:val="List Continue"/>
    <w:basedOn w:val="List"/>
    <w:rsid w:val="007C4AAA"/>
    <w:pPr>
      <w:ind w:firstLine="0"/>
    </w:pPr>
  </w:style>
  <w:style w:type="paragraph" w:customStyle="1" w:styleId="ListNote">
    <w:name w:val="List Note"/>
    <w:basedOn w:val="List"/>
    <w:rsid w:val="007C4AAA"/>
    <w:pPr>
      <w:pBdr>
        <w:top w:val="single" w:sz="6" w:space="2" w:color="918585"/>
        <w:bottom w:val="single" w:sz="6" w:space="2" w:color="918585"/>
      </w:pBdr>
      <w:tabs>
        <w:tab w:val="left" w:pos="1021"/>
      </w:tabs>
      <w:ind w:firstLine="0"/>
    </w:pPr>
  </w:style>
  <w:style w:type="paragraph" w:customStyle="1" w:styleId="Warning">
    <w:name w:val="Warning"/>
    <w:basedOn w:val="BodyText"/>
    <w:rsid w:val="007C4AAA"/>
    <w:pPr>
      <w:shd w:val="clear" w:color="auto" w:fill="D9D9D9"/>
      <w:tabs>
        <w:tab w:val="left" w:pos="992"/>
      </w:tabs>
      <w:ind w:left="119" w:right="119"/>
    </w:pPr>
    <w:rPr>
      <w:sz w:val="20"/>
    </w:rPr>
  </w:style>
  <w:style w:type="paragraph" w:customStyle="1" w:styleId="MarginIcons">
    <w:name w:val="Margin Icons"/>
    <w:basedOn w:val="BodyText"/>
    <w:rsid w:val="007C4A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AAA"/>
    <w:rPr>
      <w:rFonts w:ascii="Courier New" w:hAnsi="Courier New"/>
    </w:rPr>
  </w:style>
  <w:style w:type="paragraph" w:customStyle="1" w:styleId="NoteBullet">
    <w:name w:val="Note Bullet"/>
    <w:basedOn w:val="Note"/>
    <w:rsid w:val="007C4AAA"/>
    <w:pPr>
      <w:tabs>
        <w:tab w:val="clear" w:pos="680"/>
      </w:tabs>
      <w:spacing w:before="60" w:after="60"/>
    </w:pPr>
  </w:style>
  <w:style w:type="paragraph" w:customStyle="1" w:styleId="SubHeading2">
    <w:name w:val="SubHeading2"/>
    <w:basedOn w:val="HeadingBase"/>
    <w:rsid w:val="007C4AAA"/>
    <w:pPr>
      <w:spacing w:before="240" w:after="60"/>
    </w:pPr>
    <w:rPr>
      <w:sz w:val="20"/>
    </w:rPr>
  </w:style>
  <w:style w:type="paragraph" w:customStyle="1" w:styleId="SubHeading1">
    <w:name w:val="SubHeading1"/>
    <w:basedOn w:val="HeadingBase"/>
    <w:rsid w:val="007C4AAA"/>
    <w:pPr>
      <w:spacing w:before="240" w:after="60"/>
    </w:pPr>
    <w:rPr>
      <w:color w:val="918585"/>
      <w:sz w:val="22"/>
    </w:rPr>
  </w:style>
  <w:style w:type="paragraph" w:customStyle="1" w:styleId="SideHeading">
    <w:name w:val="Side Heading"/>
    <w:basedOn w:val="HeadingBase"/>
    <w:rsid w:val="007C4A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AAA"/>
    <w:pPr>
      <w:numPr>
        <w:numId w:val="10"/>
      </w:numPr>
    </w:pPr>
  </w:style>
  <w:style w:type="paragraph" w:styleId="PlainText">
    <w:name w:val="Plain Text"/>
    <w:basedOn w:val="Normal"/>
    <w:link w:val="PlainTextChar"/>
    <w:rsid w:val="007C4AAA"/>
    <w:rPr>
      <w:sz w:val="20"/>
    </w:rPr>
  </w:style>
  <w:style w:type="character" w:customStyle="1" w:styleId="PlainTextChar">
    <w:name w:val="Plain Text Char"/>
    <w:basedOn w:val="DefaultParagraphFont"/>
    <w:link w:val="PlainText"/>
    <w:rsid w:val="007C4A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4AAA"/>
    <w:rPr>
      <w:b/>
      <w:smallCaps/>
    </w:rPr>
  </w:style>
  <w:style w:type="paragraph" w:customStyle="1" w:styleId="TableListNumber">
    <w:name w:val="Table List Number"/>
    <w:basedOn w:val="ListNumber"/>
    <w:rsid w:val="007C4AAA"/>
    <w:pPr>
      <w:numPr>
        <w:numId w:val="0"/>
      </w:numPr>
    </w:pPr>
  </w:style>
  <w:style w:type="paragraph" w:styleId="TOC4">
    <w:name w:val="toc 4"/>
    <w:basedOn w:val="TOCBase"/>
    <w:next w:val="Normal"/>
    <w:semiHidden/>
    <w:rsid w:val="007C4AAA"/>
    <w:pPr>
      <w:tabs>
        <w:tab w:val="right" w:leader="dot" w:pos="9071"/>
      </w:tabs>
      <w:ind w:left="1701"/>
    </w:pPr>
  </w:style>
  <w:style w:type="paragraph" w:customStyle="1" w:styleId="ListAlpha">
    <w:name w:val="List Alpha"/>
    <w:basedOn w:val="List"/>
    <w:rsid w:val="007C4AAA"/>
    <w:pPr>
      <w:numPr>
        <w:numId w:val="7"/>
      </w:numPr>
    </w:pPr>
  </w:style>
  <w:style w:type="paragraph" w:customStyle="1" w:styleId="ListAlpha2">
    <w:name w:val="List Alpha 2"/>
    <w:basedOn w:val="List2"/>
    <w:rsid w:val="007C4AAA"/>
    <w:pPr>
      <w:numPr>
        <w:numId w:val="6"/>
      </w:numPr>
    </w:pPr>
  </w:style>
  <w:style w:type="paragraph" w:styleId="List2">
    <w:name w:val="List 2"/>
    <w:basedOn w:val="BodyText"/>
    <w:rsid w:val="007C4AAA"/>
    <w:pPr>
      <w:tabs>
        <w:tab w:val="left" w:pos="680"/>
      </w:tabs>
      <w:spacing w:before="60" w:after="60"/>
      <w:ind w:left="680" w:hanging="340"/>
    </w:pPr>
  </w:style>
  <w:style w:type="paragraph" w:styleId="List3">
    <w:name w:val="List 3"/>
    <w:basedOn w:val="BodyText"/>
    <w:rsid w:val="007C4AAA"/>
    <w:pPr>
      <w:tabs>
        <w:tab w:val="left" w:pos="1021"/>
      </w:tabs>
      <w:spacing w:before="60" w:after="60"/>
      <w:ind w:left="1020" w:hanging="340"/>
    </w:pPr>
  </w:style>
  <w:style w:type="paragraph" w:styleId="List4">
    <w:name w:val="List 4"/>
    <w:basedOn w:val="BodyText"/>
    <w:rsid w:val="007C4AAA"/>
    <w:pPr>
      <w:tabs>
        <w:tab w:val="left" w:pos="1361"/>
      </w:tabs>
      <w:spacing w:before="60" w:after="60"/>
      <w:ind w:left="1361" w:hanging="340"/>
    </w:pPr>
  </w:style>
  <w:style w:type="paragraph" w:styleId="List5">
    <w:name w:val="List 5"/>
    <w:basedOn w:val="BodyText"/>
    <w:rsid w:val="007C4AAA"/>
    <w:pPr>
      <w:tabs>
        <w:tab w:val="left" w:pos="1701"/>
      </w:tabs>
      <w:spacing w:before="60" w:after="60"/>
      <w:ind w:left="1701" w:hanging="340"/>
    </w:pPr>
  </w:style>
  <w:style w:type="paragraph" w:styleId="ListBullet3">
    <w:name w:val="List Bullet 3"/>
    <w:basedOn w:val="List3"/>
    <w:rsid w:val="007C4AAA"/>
    <w:pPr>
      <w:numPr>
        <w:numId w:val="13"/>
      </w:numPr>
      <w:tabs>
        <w:tab w:val="clear" w:pos="1021"/>
      </w:tabs>
      <w:ind w:left="1037" w:hanging="357"/>
    </w:pPr>
  </w:style>
  <w:style w:type="paragraph" w:styleId="ListBullet4">
    <w:name w:val="List Bullet 4"/>
    <w:basedOn w:val="List4"/>
    <w:rsid w:val="007C4AAA"/>
    <w:pPr>
      <w:numPr>
        <w:numId w:val="1"/>
      </w:numPr>
    </w:pPr>
  </w:style>
  <w:style w:type="paragraph" w:styleId="ListBullet5">
    <w:name w:val="List Bullet 5"/>
    <w:basedOn w:val="List5"/>
    <w:rsid w:val="007C4AAA"/>
    <w:pPr>
      <w:numPr>
        <w:numId w:val="2"/>
      </w:numPr>
    </w:pPr>
  </w:style>
  <w:style w:type="paragraph" w:styleId="ListContinue2">
    <w:name w:val="List Continue 2"/>
    <w:basedOn w:val="List2"/>
    <w:rsid w:val="007C4AAA"/>
    <w:pPr>
      <w:ind w:firstLine="0"/>
    </w:pPr>
  </w:style>
  <w:style w:type="paragraph" w:styleId="ListContinue3">
    <w:name w:val="List Continue 3"/>
    <w:basedOn w:val="List3"/>
    <w:rsid w:val="007C4AAA"/>
    <w:pPr>
      <w:ind w:left="1021" w:firstLine="0"/>
    </w:pPr>
  </w:style>
  <w:style w:type="paragraph" w:styleId="ListContinue4">
    <w:name w:val="List Continue 4"/>
    <w:basedOn w:val="List4"/>
    <w:rsid w:val="007C4AAA"/>
    <w:pPr>
      <w:ind w:firstLine="0"/>
    </w:pPr>
  </w:style>
  <w:style w:type="paragraph" w:styleId="ListContinue5">
    <w:name w:val="List Continue 5"/>
    <w:basedOn w:val="List5"/>
    <w:rsid w:val="007C4AAA"/>
    <w:pPr>
      <w:ind w:firstLine="0"/>
    </w:pPr>
  </w:style>
  <w:style w:type="paragraph" w:styleId="ListNumber3">
    <w:name w:val="List Number 3"/>
    <w:basedOn w:val="List3"/>
    <w:rsid w:val="007C4AAA"/>
    <w:pPr>
      <w:numPr>
        <w:numId w:val="3"/>
      </w:numPr>
    </w:pPr>
  </w:style>
  <w:style w:type="paragraph" w:styleId="ListNumber4">
    <w:name w:val="List Number 4"/>
    <w:basedOn w:val="List4"/>
    <w:rsid w:val="007C4AAA"/>
    <w:pPr>
      <w:numPr>
        <w:numId w:val="4"/>
      </w:numPr>
    </w:pPr>
  </w:style>
  <w:style w:type="paragraph" w:styleId="ListNumber5">
    <w:name w:val="List Number 5"/>
    <w:basedOn w:val="List5"/>
    <w:rsid w:val="007C4AAA"/>
    <w:pPr>
      <w:numPr>
        <w:numId w:val="5"/>
      </w:numPr>
    </w:pPr>
  </w:style>
  <w:style w:type="paragraph" w:styleId="BlockText">
    <w:name w:val="Block Text"/>
    <w:basedOn w:val="Normal"/>
    <w:rsid w:val="007C4AAA"/>
    <w:pPr>
      <w:spacing w:after="120"/>
      <w:ind w:left="1440" w:right="1440"/>
    </w:pPr>
  </w:style>
  <w:style w:type="character" w:customStyle="1" w:styleId="Subscript">
    <w:name w:val="Subscript"/>
    <w:basedOn w:val="DefaultParagraphFont"/>
    <w:rsid w:val="007C4AAA"/>
    <w:rPr>
      <w:sz w:val="16"/>
      <w:vertAlign w:val="subscript"/>
    </w:rPr>
  </w:style>
  <w:style w:type="character" w:customStyle="1" w:styleId="Superscript">
    <w:name w:val="Superscript"/>
    <w:basedOn w:val="DefaultParagraphFont"/>
    <w:rsid w:val="007C4AAA"/>
    <w:rPr>
      <w:sz w:val="16"/>
      <w:vertAlign w:val="superscript"/>
    </w:rPr>
  </w:style>
  <w:style w:type="character" w:customStyle="1" w:styleId="Symbols">
    <w:name w:val="Symbols"/>
    <w:basedOn w:val="DefaultParagraphFont"/>
    <w:rsid w:val="007C4AAA"/>
    <w:rPr>
      <w:rFonts w:ascii="Symbol" w:hAnsi="Symbol"/>
    </w:rPr>
  </w:style>
  <w:style w:type="character" w:customStyle="1" w:styleId="MenuOptions">
    <w:name w:val="Menu Options"/>
    <w:basedOn w:val="DefaultParagraphFont"/>
    <w:rsid w:val="007C4AAA"/>
    <w:rPr>
      <w:rFonts w:ascii="Arial Narrow" w:hAnsi="Arial Narrow"/>
      <w:smallCaps/>
    </w:rPr>
  </w:style>
  <w:style w:type="character" w:customStyle="1" w:styleId="Buttons">
    <w:name w:val="Buttons"/>
    <w:basedOn w:val="DefaultParagraphFont"/>
    <w:rsid w:val="007C4AAA"/>
    <w:rPr>
      <w:b/>
    </w:rPr>
  </w:style>
  <w:style w:type="character" w:customStyle="1" w:styleId="Underlined">
    <w:name w:val="Underlined"/>
    <w:basedOn w:val="DefaultParagraphFont"/>
    <w:rsid w:val="007C4AAA"/>
    <w:rPr>
      <w:u w:val="single"/>
    </w:rPr>
  </w:style>
  <w:style w:type="paragraph" w:customStyle="1" w:styleId="TableBodyTextRight">
    <w:name w:val="Table Body Text Right"/>
    <w:basedOn w:val="TableBodyText"/>
    <w:rsid w:val="007C4AAA"/>
    <w:pPr>
      <w:widowControl w:val="0"/>
      <w:autoSpaceDE w:val="0"/>
      <w:autoSpaceDN w:val="0"/>
      <w:adjustRightInd w:val="0"/>
      <w:jc w:val="right"/>
    </w:pPr>
    <w:rPr>
      <w:rFonts w:cs="Arial"/>
      <w:szCs w:val="18"/>
    </w:rPr>
  </w:style>
  <w:style w:type="paragraph" w:customStyle="1" w:styleId="CopyrightText">
    <w:name w:val="Copyright Text"/>
    <w:basedOn w:val="BodyText"/>
    <w:rsid w:val="007C4AAA"/>
    <w:rPr>
      <w:sz w:val="18"/>
    </w:rPr>
  </w:style>
  <w:style w:type="paragraph" w:customStyle="1" w:styleId="BodySmallRight">
    <w:name w:val="Body Small Right"/>
    <w:basedOn w:val="BodyTextRight"/>
    <w:rsid w:val="007C4AAA"/>
    <w:rPr>
      <w:sz w:val="18"/>
      <w:szCs w:val="18"/>
    </w:rPr>
  </w:style>
  <w:style w:type="paragraph" w:customStyle="1" w:styleId="MarginEdition">
    <w:name w:val="Margin Edition"/>
    <w:basedOn w:val="MarginNote"/>
    <w:rsid w:val="007C4AAA"/>
    <w:pPr>
      <w:spacing w:before="0" w:after="0"/>
    </w:pPr>
    <w:rPr>
      <w:rFonts w:ascii="Times New Roman" w:hAnsi="Times New Roman"/>
      <w:color w:val="999999"/>
    </w:rPr>
  </w:style>
  <w:style w:type="paragraph" w:customStyle="1" w:styleId="Spacer">
    <w:name w:val="Spacer"/>
    <w:basedOn w:val="Normal"/>
    <w:rsid w:val="007C4AAA"/>
    <w:rPr>
      <w:sz w:val="2"/>
      <w:szCs w:val="2"/>
    </w:rPr>
  </w:style>
  <w:style w:type="character" w:customStyle="1" w:styleId="Small">
    <w:name w:val="Small"/>
    <w:basedOn w:val="DefaultParagraphFont"/>
    <w:rsid w:val="007C4AAA"/>
    <w:rPr>
      <w:sz w:val="16"/>
    </w:rPr>
  </w:style>
  <w:style w:type="paragraph" w:customStyle="1" w:styleId="WideTable">
    <w:name w:val="Wide Table"/>
    <w:basedOn w:val="Normal"/>
    <w:rsid w:val="007C4AAA"/>
    <w:pPr>
      <w:ind w:left="-1418"/>
    </w:pPr>
    <w:rPr>
      <w:sz w:val="2"/>
      <w:szCs w:val="2"/>
    </w:rPr>
  </w:style>
  <w:style w:type="character" w:styleId="PageNumber">
    <w:name w:val="page number"/>
    <w:basedOn w:val="DefaultParagraphFont"/>
    <w:rsid w:val="007C4AAA"/>
  </w:style>
  <w:style w:type="paragraph" w:styleId="Quote">
    <w:name w:val="Quote"/>
    <w:basedOn w:val="Heading1"/>
    <w:link w:val="QuoteChar"/>
    <w:qFormat/>
    <w:rsid w:val="007C4AAA"/>
    <w:rPr>
      <w:b w:val="0"/>
      <w:sz w:val="72"/>
      <w:szCs w:val="72"/>
      <w:lang w:val="en-NZ"/>
    </w:rPr>
  </w:style>
  <w:style w:type="character" w:customStyle="1" w:styleId="QuoteChar">
    <w:name w:val="Quote Char"/>
    <w:basedOn w:val="DefaultParagraphFont"/>
    <w:link w:val="Quote"/>
    <w:rsid w:val="007C4A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AAA"/>
    <w:pPr>
      <w:pageBreakBefore/>
    </w:pPr>
  </w:style>
  <w:style w:type="paragraph" w:customStyle="1" w:styleId="Border">
    <w:name w:val="Border"/>
    <w:basedOn w:val="Normal"/>
    <w:qFormat/>
    <w:rsid w:val="007C4A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AAA"/>
    <w:rPr>
      <w:b/>
      <w:bCs/>
      <w:i/>
      <w:iCs/>
      <w:color w:val="auto"/>
    </w:rPr>
  </w:style>
  <w:style w:type="paragraph" w:styleId="IntenseQuote">
    <w:name w:val="Intense Quote"/>
    <w:basedOn w:val="Normal"/>
    <w:next w:val="Normal"/>
    <w:link w:val="IntenseQuoteChar"/>
    <w:uiPriority w:val="30"/>
    <w:qFormat/>
    <w:rsid w:val="007C4A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A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4AAA"/>
    <w:rPr>
      <w:smallCaps/>
      <w:color w:val="auto"/>
      <w:u w:val="single"/>
    </w:rPr>
  </w:style>
  <w:style w:type="character" w:styleId="IntenseReference">
    <w:name w:val="Intense Reference"/>
    <w:basedOn w:val="DefaultParagraphFont"/>
    <w:uiPriority w:val="32"/>
    <w:qFormat/>
    <w:rsid w:val="007C4AAA"/>
    <w:rPr>
      <w:b/>
      <w:bCs/>
      <w:smallCaps/>
      <w:color w:val="auto"/>
      <w:spacing w:val="5"/>
      <w:u w:val="single"/>
    </w:rPr>
  </w:style>
  <w:style w:type="paragraph" w:customStyle="1" w:styleId="2ColumnHeading">
    <w:name w:val="2Column Heading"/>
    <w:basedOn w:val="BodyText"/>
    <w:qFormat/>
    <w:rsid w:val="007C4AAA"/>
    <w:pPr>
      <w:spacing w:after="60"/>
      <w:ind w:left="-2268"/>
    </w:pPr>
    <w:rPr>
      <w:b/>
    </w:rPr>
  </w:style>
  <w:style w:type="paragraph" w:customStyle="1" w:styleId="Heading1TOC">
    <w:name w:val="Heading1 TOC"/>
    <w:basedOn w:val="Normal"/>
    <w:qFormat/>
    <w:rsid w:val="007C4AAA"/>
    <w:pPr>
      <w:spacing w:before="240" w:after="120"/>
    </w:pPr>
    <w:rPr>
      <w:rFonts w:ascii="Times New Roman" w:hAnsi="Times New Roman"/>
      <w:b/>
      <w:sz w:val="32"/>
    </w:rPr>
  </w:style>
  <w:style w:type="paragraph" w:customStyle="1" w:styleId="Heading2TOC">
    <w:name w:val="Heading2 TOC"/>
    <w:basedOn w:val="Normal"/>
    <w:qFormat/>
    <w:rsid w:val="007C4AAA"/>
    <w:pPr>
      <w:spacing w:before="240" w:after="60"/>
    </w:pPr>
    <w:rPr>
      <w:rFonts w:ascii="Times New Roman" w:hAnsi="Times New Roman"/>
      <w:b/>
      <w:sz w:val="28"/>
    </w:rPr>
  </w:style>
  <w:style w:type="character" w:customStyle="1" w:styleId="Underline">
    <w:name w:val="Underline"/>
    <w:basedOn w:val="DefaultParagraphFont"/>
    <w:qFormat/>
    <w:rsid w:val="007C4AAA"/>
    <w:rPr>
      <w:u w:val="single"/>
    </w:rPr>
  </w:style>
  <w:style w:type="character" w:customStyle="1" w:styleId="BoldandItalics">
    <w:name w:val="Bold and Italics"/>
    <w:qFormat/>
    <w:rsid w:val="007C4AAA"/>
    <w:rPr>
      <w:b/>
      <w:i/>
      <w:u w:val="none"/>
    </w:rPr>
  </w:style>
  <w:style w:type="paragraph" w:styleId="BalloonText">
    <w:name w:val="Balloon Text"/>
    <w:basedOn w:val="Normal"/>
    <w:link w:val="BalloonTextChar"/>
    <w:rsid w:val="007C4AAA"/>
    <w:rPr>
      <w:rFonts w:ascii="Tahoma" w:hAnsi="Tahoma" w:cs="Tahoma"/>
      <w:sz w:val="16"/>
      <w:szCs w:val="16"/>
    </w:rPr>
  </w:style>
  <w:style w:type="character" w:customStyle="1" w:styleId="BalloonTextChar">
    <w:name w:val="Balloon Text Char"/>
    <w:basedOn w:val="DefaultParagraphFont"/>
    <w:link w:val="BalloonText"/>
    <w:rsid w:val="007C4A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4A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4A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1788</Words>
  <Characters>11130</Characters>
  <Application>Microsoft Office Word</Application>
  <DocSecurity>0</DocSecurity>
  <Lines>353</Lines>
  <Paragraphs>236</Paragraphs>
  <ScaleCrop>false</ScaleCrop>
  <Company>Author-it Software Corporation Ltd.</Company>
  <LinksUpToDate>false</LinksUpToDate>
  <CharactersWithSpaces>12827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CUECOR02B Work with others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2012-05-26T23:12:00Z</dcterms:created>
  <dcterms:modified xsi:type="dcterms:W3CDTF">2012-05-26T23:12:00Z</dcterms:modified>
</cp:coreProperties>
</file>