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6411" w:rsidP="00DA6411">
      <w:pPr>
        <w:pStyle w:val="Title"/>
      </w:pPr>
      <w:r>
        <w:fldChar w:fldCharType="begin"/>
      </w:r>
      <w:r>
        <w:instrText xml:space="preserve"> TITLE   \* MERGEFORMAT </w:instrText>
      </w:r>
      <w:r>
        <w:fldChar w:fldCharType="separate"/>
      </w:r>
      <w:r>
        <w:t>CUETEM09B Manage diversity</w:t>
      </w:r>
      <w:r>
        <w:fldChar w:fldCharType="end"/>
      </w:r>
    </w:p>
    <w:p w:rsidR="00DA6411" w:rsidP="00DA6411">
      <w:pPr>
        <w:pStyle w:val="Version"/>
        <w:sectPr w:rsidSect="00E950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950D5" w:rsidP="00E950D5">
      <w:pPr>
        <w:pStyle w:val="SuperHeading"/>
      </w:pPr>
      <w:r w:rsidRPr="00E950D5">
        <w:t>CUETEM09B Manage diversity</w:t>
      </w:r>
    </w:p>
    <w:p w:rsidR="00000000" w:rsidRPr="00E950D5" w:rsidP="00E950D5">
      <w:pPr>
        <w:pStyle w:val="SuperHeading"/>
      </w:pPr>
    </w:p>
    <w:p w:rsidR="00000000" w:rsidRPr="00E950D5" w:rsidP="00E950D5">
      <w:pPr>
        <w:pStyle w:val="Heading1"/>
      </w:pPr>
      <w:bookmarkStart w:id="1" w:name="O_70539"/>
      <w:bookmarkEnd w:id="1"/>
      <w:r w:rsidRPr="00E950D5">
        <w:t>Modification History</w:t>
      </w:r>
    </w:p>
    <w:p w:rsidR="00000000" w:rsidRPr="00E950D5" w:rsidP="00E950D5">
      <w:pPr>
        <w:pStyle w:val="BodyText"/>
      </w:pPr>
      <w:r w:rsidRPr="00E950D5">
        <w:t>Not applicable.</w:t>
      </w:r>
    </w:p>
    <w:p w:rsidR="00000000" w:rsidRPr="00E950D5" w:rsidP="00E950D5">
      <w:pPr>
        <w:pStyle w:val="AllowPageBreak"/>
      </w:pPr>
    </w:p>
    <w:p w:rsidR="00000000" w:rsidRPr="00E950D5" w:rsidP="00E950D5">
      <w:pPr>
        <w:pStyle w:val="Heading1"/>
      </w:pPr>
      <w:bookmarkStart w:id="2" w:name="O_70540"/>
      <w:bookmarkEnd w:id="2"/>
      <w:r w:rsidRPr="00E950D5">
        <w:t>Unit Descriptor</w:t>
      </w:r>
    </w:p>
    <w:tbl>
      <w:tblPr>
        <w:tblW w:w="0" w:type="auto"/>
        <w:tblLayout w:type="fixed"/>
        <w:tblCellMar>
          <w:left w:w="62" w:type="dxa"/>
          <w:right w:w="62" w:type="dxa"/>
        </w:tblCellMar>
        <w:tblLook w:val="0000"/>
      </w:tblPr>
      <w:tblGrid>
        <w:gridCol w:w="2664"/>
        <w:gridCol w:w="5858"/>
      </w:tblGrid>
      <w:tr w:rsidTr="00DA6411">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0D5">
            <w:pPr>
              <w:pStyle w:val="BodyText"/>
              <w:rPr>
                <w:lang w:val="en-NZ"/>
              </w:rPr>
            </w:pPr>
            <w:r w:rsidRPr="00E950D5">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0D5" w:rsidP="00E950D5">
            <w:pPr>
              <w:pStyle w:val="BodyText"/>
            </w:pPr>
            <w:r w:rsidRPr="00E950D5">
              <w:t>This unit describes the skills and knowledge required to provide leadership in a diverse workplace where customers and staff m</w:t>
            </w:r>
            <w:r w:rsidRPr="00E950D5">
              <w:t>ay be from a wide range of backgrounds. It builds on the unit BSBDIV301A Work effectively with diversity. This unit is closely based on, and equates to, the unit SITXHRM007A Manage workplace diversity in the Tourism, Hospitality and Events Training Package</w:t>
            </w:r>
            <w:r w:rsidRPr="00E950D5">
              <w:t>.</w:t>
            </w:r>
          </w:p>
          <w:p w:rsidR="00000000" w:rsidRPr="00E950D5" w:rsidP="00E950D5">
            <w:pPr>
              <w:pStyle w:val="BodyText"/>
            </w:pPr>
          </w:p>
          <w:p w:rsidR="00000000" w:rsidRPr="00E950D5" w:rsidP="00E950D5">
            <w:pPr>
              <w:pStyle w:val="BodyText"/>
            </w:pPr>
            <w:r w:rsidRPr="00E950D5">
              <w:t>No licensing, legislative, regulatory or certification requirements apply to this unit at the time of endorsement.</w:t>
            </w:r>
          </w:p>
        </w:tc>
      </w:tr>
    </w:tbl>
    <w:p w:rsidR="00000000" w:rsidRPr="00E950D5" w:rsidP="00E950D5">
      <w:pPr>
        <w:pStyle w:val="BodyText"/>
      </w:pPr>
    </w:p>
    <w:p w:rsidR="00000000" w:rsidRPr="00E950D5" w:rsidP="00E950D5">
      <w:pPr>
        <w:pStyle w:val="AllowPageBreak"/>
      </w:pPr>
    </w:p>
    <w:p w:rsidR="00000000" w:rsidRPr="00E950D5" w:rsidP="00E950D5">
      <w:pPr>
        <w:pStyle w:val="Heading1"/>
      </w:pPr>
      <w:bookmarkStart w:id="3" w:name="O_70541"/>
      <w:bookmarkEnd w:id="3"/>
      <w:r w:rsidRPr="00E950D5">
        <w:t>Application of the Unit</w:t>
      </w:r>
    </w:p>
    <w:tbl>
      <w:tblPr>
        <w:tblW w:w="0" w:type="auto"/>
        <w:tblLayout w:type="fixed"/>
        <w:tblCellMar>
          <w:left w:w="62" w:type="dxa"/>
          <w:right w:w="62" w:type="dxa"/>
        </w:tblCellMar>
        <w:tblLook w:val="0000"/>
      </w:tblPr>
      <w:tblGrid>
        <w:gridCol w:w="2742"/>
        <w:gridCol w:w="5780"/>
      </w:tblGrid>
      <w:tr w:rsidTr="00DA6411">
        <w:tblPrEx>
          <w:tblW w:w="0" w:type="auto"/>
          <w:tblLayout w:type="fixed"/>
          <w:tblCellMar>
            <w:left w:w="62" w:type="dxa"/>
            <w:right w:w="62" w:type="dxa"/>
          </w:tblCellMar>
          <w:tblLook w:val="0000"/>
        </w:tblPrEx>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0D5">
            <w:pPr>
              <w:pStyle w:val="BodyText"/>
              <w:rPr>
                <w:lang w:val="en-NZ"/>
              </w:rPr>
            </w:pPr>
            <w:r w:rsidRPr="00E950D5">
              <w:rPr>
                <w:rStyle w:val="SpecialBold"/>
              </w:rPr>
              <w:t>Application of the unit</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0D5" w:rsidP="00E950D5">
            <w:pPr>
              <w:pStyle w:val="BodyText"/>
            </w:pPr>
            <w:r w:rsidRPr="00E950D5">
              <w:t>Individuals in middle and senior management levels apply the skills and knowledge outlined in this unit. Access to cultural events and activities by everyone in the community irrespective of age, gender, cultural background, physical and mental abilities i</w:t>
            </w:r>
            <w:r w:rsidRPr="00E950D5">
              <w:t xml:space="preserve">s critical to the success of the industry. </w:t>
            </w:r>
          </w:p>
          <w:p w:rsidR="00000000" w:rsidRPr="00E950D5" w:rsidP="00E950D5">
            <w:pPr>
              <w:pStyle w:val="BodyText"/>
            </w:pPr>
          </w:p>
          <w:p w:rsidR="00000000" w:rsidRPr="00E950D5" w:rsidP="00E950D5">
            <w:pPr>
              <w:pStyle w:val="BodyText"/>
            </w:pPr>
            <w:r w:rsidRPr="00E950D5">
              <w:t>This unit has strong linkages to a range of other units, and combined assessment and/or training with those units would be appropriate, e.g.:</w:t>
            </w:r>
          </w:p>
          <w:p w:rsidR="00000000" w:rsidRPr="00E950D5" w:rsidP="00E950D5">
            <w:pPr>
              <w:pStyle w:val="ListBullet"/>
            </w:pPr>
            <w:r w:rsidRPr="00E950D5">
              <w:t>BSBHRM402A Recruit, select and induct staff</w:t>
            </w:r>
          </w:p>
          <w:p w:rsidR="00000000" w:rsidRPr="00E950D5" w:rsidP="00E950D5">
            <w:pPr>
              <w:pStyle w:val="ListBullet"/>
            </w:pPr>
            <w:r w:rsidRPr="00E950D5">
              <w:t>BSBLED401A Develop teams</w:t>
            </w:r>
            <w:r w:rsidRPr="00E950D5">
              <w:t xml:space="preserve"> and individuals</w:t>
            </w:r>
          </w:p>
          <w:p w:rsidR="00000000" w:rsidRPr="00E950D5" w:rsidP="00E950D5">
            <w:pPr>
              <w:pStyle w:val="ListBullet"/>
            </w:pPr>
            <w:r w:rsidRPr="00E950D5">
              <w:t>BSBWOR401A Establish effective workplace relationships</w:t>
            </w:r>
          </w:p>
          <w:p w:rsidR="00000000" w:rsidRPr="00E950D5" w:rsidP="00E950D5">
            <w:pPr>
              <w:pStyle w:val="ListBullet"/>
            </w:pPr>
            <w:r w:rsidRPr="00E950D5">
              <w:t>BSBWOR502A Ensure team effectiveness</w:t>
            </w:r>
          </w:p>
        </w:tc>
      </w:tr>
    </w:tbl>
    <w:p w:rsidR="00000000" w:rsidRPr="00E950D5" w:rsidP="00E950D5">
      <w:pPr>
        <w:pStyle w:val="BodyText"/>
      </w:pPr>
    </w:p>
    <w:p w:rsidR="00000000" w:rsidRPr="00E950D5" w:rsidP="00E950D5">
      <w:pPr>
        <w:pStyle w:val="AllowPageBreak"/>
      </w:pPr>
    </w:p>
    <w:p w:rsidR="00000000" w:rsidRPr="00E950D5" w:rsidP="00E950D5">
      <w:pPr>
        <w:pStyle w:val="Heading1"/>
      </w:pPr>
      <w:bookmarkStart w:id="4" w:name="O_70542"/>
      <w:bookmarkEnd w:id="4"/>
      <w:r w:rsidRPr="00E950D5">
        <w:t>Licensing/Regulatory Information</w:t>
      </w:r>
    </w:p>
    <w:p w:rsidR="00000000" w:rsidRPr="00E950D5" w:rsidP="00E950D5">
      <w:pPr>
        <w:pStyle w:val="BodyText"/>
      </w:pPr>
      <w:r w:rsidRPr="00E950D5">
        <w:t>Not applicable.</w:t>
      </w:r>
    </w:p>
    <w:p w:rsidR="00000000" w:rsidRPr="00E950D5" w:rsidP="00E950D5">
      <w:pPr>
        <w:pStyle w:val="AllowPageBreak"/>
      </w:pPr>
    </w:p>
    <w:p w:rsidR="00000000" w:rsidRPr="00E950D5" w:rsidP="00E950D5">
      <w:pPr>
        <w:pStyle w:val="Heading1"/>
      </w:pPr>
      <w:bookmarkStart w:id="5" w:name="O_70544"/>
      <w:bookmarkEnd w:id="5"/>
      <w:r w:rsidRPr="00E950D5">
        <w:t>Pre-Requisites</w:t>
      </w:r>
    </w:p>
    <w:tbl>
      <w:tblPr>
        <w:tblW w:w="0" w:type="auto"/>
        <w:tblLayout w:type="fixed"/>
        <w:tblCellMar>
          <w:left w:w="62" w:type="dxa"/>
          <w:right w:w="62" w:type="dxa"/>
        </w:tblCellMar>
        <w:tblLook w:val="0000"/>
      </w:tblPr>
      <w:tblGrid>
        <w:gridCol w:w="2775"/>
        <w:gridCol w:w="1295"/>
        <w:gridCol w:w="4452"/>
      </w:tblGrid>
      <w:tr w:rsidTr="00DA641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0D5">
            <w:pPr>
              <w:pStyle w:val="BodyText"/>
              <w:rPr>
                <w:lang w:val="en-NZ"/>
              </w:rPr>
            </w:pPr>
            <w:r w:rsidRPr="00E950D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0D5">
            <w:pPr>
              <w:pStyle w:val="BodyText"/>
              <w:rPr>
                <w:lang w:val="en-NZ"/>
              </w:rPr>
            </w:pPr>
          </w:p>
        </w:tc>
      </w:tr>
      <w:tr w:rsidTr="00DA641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0D5">
            <w:pPr>
              <w:pStyle w:val="BodyText"/>
              <w:rPr>
                <w:lang w:val="en-NZ"/>
              </w:rPr>
            </w:pPr>
          </w:p>
        </w:tc>
      </w:tr>
      <w:tr w:rsidTr="00DA641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0D5" w:rsidP="00E950D5">
            <w:pPr>
              <w:pStyle w:val="BodyText"/>
            </w:pPr>
          </w:p>
        </w:tc>
      </w:tr>
    </w:tbl>
    <w:p w:rsidR="00000000" w:rsidRPr="00E950D5" w:rsidP="00E950D5">
      <w:pPr>
        <w:pStyle w:val="BodyText"/>
      </w:pPr>
    </w:p>
    <w:p w:rsidR="00000000" w:rsidRPr="00E950D5" w:rsidP="00E950D5">
      <w:pPr>
        <w:pStyle w:val="AllowPageBreak"/>
      </w:pPr>
    </w:p>
    <w:p w:rsidR="00000000" w:rsidRPr="00E950D5" w:rsidP="00E950D5">
      <w:pPr>
        <w:pStyle w:val="Heading1"/>
      </w:pPr>
      <w:bookmarkStart w:id="6" w:name="O_70543"/>
      <w:bookmarkEnd w:id="6"/>
      <w:r w:rsidRPr="00E950D5">
        <w:t>Employability Skills Information</w:t>
      </w:r>
    </w:p>
    <w:tbl>
      <w:tblPr>
        <w:tblW w:w="0" w:type="auto"/>
        <w:tblLayout w:type="fixed"/>
        <w:tblCellMar>
          <w:left w:w="62" w:type="dxa"/>
          <w:right w:w="62" w:type="dxa"/>
        </w:tblCellMar>
        <w:tblLook w:val="0000"/>
      </w:tblPr>
      <w:tblGrid>
        <w:gridCol w:w="2802"/>
        <w:gridCol w:w="5720"/>
      </w:tblGrid>
      <w:tr w:rsidTr="00DA641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0D5">
            <w:pPr>
              <w:pStyle w:val="BodyText"/>
              <w:rPr>
                <w:lang w:val="en-NZ"/>
              </w:rPr>
            </w:pPr>
            <w:r w:rsidRPr="00E950D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0D5" w:rsidP="00E950D5">
            <w:pPr>
              <w:pStyle w:val="BodyText"/>
            </w:pPr>
            <w:r w:rsidRPr="00E950D5">
              <w:t>This unit contains employability skills.</w:t>
            </w:r>
          </w:p>
        </w:tc>
      </w:tr>
    </w:tbl>
    <w:p w:rsidR="00000000" w:rsidRPr="00E950D5" w:rsidP="00E950D5">
      <w:pPr>
        <w:pStyle w:val="BodyText"/>
      </w:pPr>
    </w:p>
    <w:p w:rsidR="00000000" w:rsidRPr="00E950D5" w:rsidP="00E950D5">
      <w:pPr>
        <w:pStyle w:val="AllowPageBreak"/>
      </w:pPr>
    </w:p>
    <w:p w:rsidR="00000000" w:rsidRPr="00E950D5" w:rsidP="00E950D5">
      <w:pPr>
        <w:pStyle w:val="Heading1"/>
      </w:pPr>
      <w:bookmarkStart w:id="7" w:name="O_70545"/>
      <w:bookmarkEnd w:id="7"/>
      <w:r w:rsidRPr="00E950D5">
        <w:t>Elements and Performance Criteria Pre-Content</w:t>
      </w:r>
    </w:p>
    <w:tbl>
      <w:tblPr>
        <w:tblW w:w="0" w:type="auto"/>
        <w:tblLayout w:type="fixed"/>
        <w:tblCellMar>
          <w:left w:w="62" w:type="dxa"/>
          <w:right w:w="62" w:type="dxa"/>
        </w:tblCellMar>
        <w:tblLook w:val="0000"/>
      </w:tblPr>
      <w:tblGrid>
        <w:gridCol w:w="2586"/>
        <w:gridCol w:w="5936"/>
      </w:tblGrid>
      <w:tr w:rsidTr="00DA6411">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0D5">
            <w:pPr>
              <w:pStyle w:val="BodyText"/>
              <w:rPr>
                <w:lang w:val="en-NZ"/>
              </w:rPr>
            </w:pPr>
            <w:r w:rsidRPr="00E950D5">
              <w:t>Elements describe the essential outcomes of a unit of competency.</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0D5" w:rsidP="00E950D5">
            <w:pPr>
              <w:pStyle w:val="BodyText"/>
            </w:pPr>
            <w:r w:rsidRPr="00E950D5">
              <w:t>Performance criteria describe th</w:t>
            </w:r>
            <w:r w:rsidRPr="00E950D5">
              <w:t>e performance needed to demonstrate achievement of the element. Where bold italicised text is used, further information is detailed in the required skills and knowledge section and the range statement. Assessment of performance is to be consistent with the</w:t>
            </w:r>
            <w:r w:rsidRPr="00E950D5">
              <w:t xml:space="preserve"> evidence guide.</w:t>
            </w:r>
          </w:p>
        </w:tc>
      </w:tr>
    </w:tbl>
    <w:p w:rsidR="00000000" w:rsidRPr="00E950D5" w:rsidP="00E950D5">
      <w:pPr>
        <w:pStyle w:val="BodyText"/>
      </w:pPr>
    </w:p>
    <w:p w:rsidR="00000000" w:rsidRPr="00E950D5" w:rsidP="00E950D5">
      <w:pPr>
        <w:pStyle w:val="AllowPageBreak"/>
      </w:pPr>
    </w:p>
    <w:p w:rsidR="00000000" w:rsidRPr="00E950D5" w:rsidP="00E950D5">
      <w:pPr>
        <w:pStyle w:val="Heading1"/>
      </w:pPr>
      <w:bookmarkStart w:id="8" w:name="O_70546"/>
      <w:bookmarkEnd w:id="8"/>
      <w:r w:rsidRPr="00E950D5">
        <w:t>Elements and Performance Criteria</w:t>
      </w:r>
    </w:p>
    <w:tbl>
      <w:tblPr>
        <w:tblW w:w="0" w:type="auto"/>
        <w:tblLayout w:type="fixed"/>
        <w:tblCellMar>
          <w:left w:w="62" w:type="dxa"/>
          <w:right w:w="62" w:type="dxa"/>
        </w:tblCellMar>
        <w:tblLook w:val="0000"/>
      </w:tblPr>
      <w:tblGrid>
        <w:gridCol w:w="2586"/>
        <w:gridCol w:w="5936"/>
      </w:tblGrid>
      <w:tr w:rsidTr="00DA6411">
        <w:tblPrEx>
          <w:tblW w:w="0" w:type="auto"/>
          <w:tblLayout w:type="fixed"/>
          <w:tblCellMar>
            <w:left w:w="62" w:type="dxa"/>
            <w:right w:w="62" w:type="dxa"/>
          </w:tblCellMar>
          <w:tblLook w:val="0000"/>
        </w:tblPrEx>
        <w:trPr>
          <w:tblHeader/>
        </w:trPr>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0D5" w:rsidP="00E950D5">
            <w:pPr>
              <w:pStyle w:val="BodyText"/>
            </w:pPr>
            <w:r w:rsidRPr="00E950D5">
              <w:rPr>
                <w:rStyle w:val="SpecialBold"/>
              </w:rPr>
              <w:t>ELEMENT</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0D5">
            <w:pPr>
              <w:pStyle w:val="BodyText"/>
              <w:rPr>
                <w:lang w:val="en-NZ"/>
              </w:rPr>
            </w:pPr>
            <w:r w:rsidRPr="00E950D5">
              <w:rPr>
                <w:rStyle w:val="SpecialBold"/>
              </w:rPr>
              <w:t>PERFORMANCE CRITERIA</w:t>
            </w:r>
          </w:p>
        </w:tc>
      </w:tr>
      <w:tr w:rsidTr="00DA6411">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0D5">
            <w:pPr>
              <w:pStyle w:val="List"/>
              <w:rPr>
                <w:lang w:val="en-NZ"/>
              </w:rPr>
            </w:pPr>
            <w:r w:rsidRPr="00E950D5">
              <w:t>1.</w:t>
            </w:r>
            <w:r w:rsidRPr="00E950D5">
              <w:tab/>
              <w:t>Encourage respect for diversity in the workplace</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0D5" w:rsidP="00E950D5">
            <w:pPr>
              <w:pStyle w:val="List2"/>
            </w:pPr>
            <w:r w:rsidRPr="00E950D5">
              <w:t>1.1.</w:t>
            </w:r>
            <w:r w:rsidRPr="00E950D5">
              <w:tab/>
              <w:t xml:space="preserve">Provide a role model for others through individual behaviour that demonstrates respect for </w:t>
            </w:r>
            <w:r w:rsidRPr="00E950D5">
              <w:rPr>
                <w:rStyle w:val="BoldandItalics"/>
              </w:rPr>
              <w:t>diversity</w:t>
            </w:r>
          </w:p>
          <w:p w:rsidR="00000000" w:rsidRPr="00E950D5" w:rsidP="00E950D5">
            <w:pPr>
              <w:pStyle w:val="List2"/>
            </w:pPr>
            <w:r w:rsidRPr="00E950D5">
              <w:t>1.2.</w:t>
            </w:r>
            <w:r w:rsidRPr="00E950D5">
              <w:tab/>
              <w:t xml:space="preserve">Develop </w:t>
            </w:r>
            <w:r w:rsidRPr="00E950D5">
              <w:rPr>
                <w:rStyle w:val="BoldandItalics"/>
              </w:rPr>
              <w:t>work practices</w:t>
            </w:r>
            <w:r w:rsidRPr="00E950D5">
              <w:t xml:space="preserve"> and undertake </w:t>
            </w:r>
            <w:r w:rsidRPr="00E950D5">
              <w:rPr>
                <w:rStyle w:val="BoldandItalics"/>
              </w:rPr>
              <w:t>planning</w:t>
            </w:r>
            <w:r w:rsidRPr="00E950D5">
              <w:t xml:space="preserve"> in a manner which shows respect for workplace diversity</w:t>
            </w:r>
          </w:p>
          <w:p w:rsidR="00000000" w:rsidP="00E950D5">
            <w:pPr>
              <w:pStyle w:val="List2"/>
              <w:rPr>
                <w:lang w:val="en-NZ"/>
              </w:rPr>
            </w:pPr>
            <w:r w:rsidRPr="00E950D5">
              <w:t>1.3.</w:t>
            </w:r>
            <w:r w:rsidRPr="00E950D5">
              <w:tab/>
              <w:t>Assist and coach colleagues in ways of accepting diversity in relation to both colleagues and customers</w:t>
            </w:r>
          </w:p>
        </w:tc>
      </w:tr>
      <w:tr w:rsidTr="00DA6411">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0D5">
            <w:pPr>
              <w:pStyle w:val="List"/>
              <w:rPr>
                <w:lang w:val="en-NZ"/>
              </w:rPr>
            </w:pPr>
            <w:r w:rsidRPr="00E950D5">
              <w:t>2.</w:t>
            </w:r>
            <w:r w:rsidRPr="00E950D5">
              <w:tab/>
              <w:t>Use diversity as an asset</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0D5" w:rsidP="00E950D5">
            <w:pPr>
              <w:pStyle w:val="List2"/>
            </w:pPr>
            <w:r w:rsidRPr="00E950D5">
              <w:t>2.1.</w:t>
            </w:r>
            <w:r w:rsidRPr="00E950D5">
              <w:tab/>
            </w:r>
            <w:r w:rsidRPr="00E950D5">
              <w:t>Recognise the skills of a diverse workforce and use these to enhance organisational performance</w:t>
            </w:r>
          </w:p>
          <w:p w:rsidR="00000000" w:rsidP="00E950D5">
            <w:pPr>
              <w:pStyle w:val="List2"/>
              <w:rPr>
                <w:lang w:val="en-NZ"/>
              </w:rPr>
            </w:pPr>
            <w:r w:rsidRPr="00E950D5">
              <w:t>2.2.</w:t>
            </w:r>
            <w:r w:rsidRPr="00E950D5">
              <w:tab/>
              <w:t xml:space="preserve">Promote the </w:t>
            </w:r>
            <w:r w:rsidRPr="00E950D5">
              <w:rPr>
                <w:rStyle w:val="BoldandItalics"/>
              </w:rPr>
              <w:t>benefits of productive diversity</w:t>
            </w:r>
            <w:r w:rsidRPr="00E950D5">
              <w:t xml:space="preserve"> to colleagues</w:t>
            </w:r>
          </w:p>
        </w:tc>
      </w:tr>
      <w:tr w:rsidTr="00DA6411">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0D5">
            <w:pPr>
              <w:pStyle w:val="List"/>
              <w:rPr>
                <w:lang w:val="en-NZ"/>
              </w:rPr>
            </w:pPr>
            <w:r w:rsidRPr="00E950D5">
              <w:t>3.</w:t>
            </w:r>
            <w:r w:rsidRPr="00E950D5">
              <w:tab/>
              <w:t>Deal with problems arising from diversity issues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0D5" w:rsidP="00E950D5">
            <w:pPr>
              <w:pStyle w:val="List2"/>
            </w:pPr>
            <w:r w:rsidRPr="00E950D5">
              <w:t>3.1.</w:t>
            </w:r>
            <w:r w:rsidRPr="00E950D5">
              <w:tab/>
              <w:t>Recognise workplace problems that aris</w:t>
            </w:r>
            <w:r w:rsidRPr="00E950D5">
              <w:t>e from diversity issues promptly and take action to resolve the situation</w:t>
            </w:r>
          </w:p>
          <w:p w:rsidR="00000000" w:rsidRPr="00E950D5" w:rsidP="00E950D5">
            <w:pPr>
              <w:pStyle w:val="List2"/>
            </w:pPr>
            <w:r w:rsidRPr="00E950D5">
              <w:t>3.2.</w:t>
            </w:r>
            <w:r w:rsidRPr="00E950D5">
              <w:tab/>
              <w:t>Identify training needs and take appropriate action</w:t>
            </w:r>
          </w:p>
          <w:p w:rsidR="00000000" w:rsidRPr="00E950D5" w:rsidP="00E950D5">
            <w:pPr>
              <w:pStyle w:val="List2"/>
            </w:pPr>
            <w:r w:rsidRPr="00E950D5">
              <w:t>3.3.</w:t>
            </w:r>
            <w:r w:rsidRPr="00E950D5">
              <w:tab/>
              <w:t>Use coaching and mentoring to assist colleagues to successfully work in a diverse environment</w:t>
            </w:r>
          </w:p>
        </w:tc>
      </w:tr>
    </w:tbl>
    <w:p w:rsidR="00000000" w:rsidRPr="00E950D5" w:rsidP="00E950D5">
      <w:pPr>
        <w:pStyle w:val="BodyText"/>
      </w:pPr>
    </w:p>
    <w:p w:rsidR="00000000" w:rsidRPr="00E950D5" w:rsidP="00E950D5">
      <w:pPr>
        <w:pStyle w:val="AllowPageBreak"/>
      </w:pPr>
    </w:p>
    <w:p w:rsidR="00000000" w:rsidRPr="00E950D5" w:rsidP="00E950D5">
      <w:pPr>
        <w:pStyle w:val="Heading1"/>
      </w:pPr>
      <w:bookmarkStart w:id="9" w:name="O_70547"/>
      <w:bookmarkEnd w:id="9"/>
      <w:r w:rsidRPr="00E950D5">
        <w:t xml:space="preserve">Required </w:t>
      </w:r>
      <w:r w:rsidRPr="00E950D5">
        <w:t>Skills and Knowledge</w:t>
      </w:r>
    </w:p>
    <w:tbl>
      <w:tblPr>
        <w:tblW w:w="0" w:type="auto"/>
        <w:tblLayout w:type="fixed"/>
        <w:tblCellMar>
          <w:left w:w="62" w:type="dxa"/>
          <w:right w:w="62" w:type="dxa"/>
        </w:tblCellMar>
        <w:tblLook w:val="0000"/>
      </w:tblPr>
      <w:tblGrid>
        <w:gridCol w:w="8522"/>
      </w:tblGrid>
      <w:tr w:rsidTr="00DA641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50D5">
            <w:pPr>
              <w:pStyle w:val="BodyText"/>
              <w:rPr>
                <w:lang w:val="en-NZ"/>
              </w:rPr>
            </w:pPr>
            <w:r w:rsidRPr="00E950D5">
              <w:rPr>
                <w:rStyle w:val="SpecialBold"/>
              </w:rPr>
              <w:t>REQUIRED SKILLS AND KNOWLEDGE</w:t>
            </w:r>
          </w:p>
        </w:tc>
      </w:tr>
      <w:tr w:rsidTr="00DA641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50D5">
            <w:pPr>
              <w:pStyle w:val="BodyText"/>
              <w:rPr>
                <w:lang w:val="en-NZ"/>
              </w:rPr>
            </w:pPr>
            <w:r w:rsidRPr="00E950D5">
              <w:t>This section describes the skills and knowledge required for this unit.</w:t>
            </w:r>
          </w:p>
        </w:tc>
      </w:tr>
      <w:tr w:rsidTr="00DA64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0D5">
            <w:pPr>
              <w:pStyle w:val="BodyText"/>
              <w:rPr>
                <w:lang w:val="en-NZ"/>
              </w:rPr>
            </w:pPr>
            <w:r w:rsidRPr="00E950D5">
              <w:rPr>
                <w:rStyle w:val="SpecialBold"/>
              </w:rPr>
              <w:t>Required skills</w:t>
            </w:r>
          </w:p>
        </w:tc>
      </w:tr>
      <w:tr w:rsidTr="00DA64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0D5" w:rsidP="00E950D5">
            <w:pPr>
              <w:pStyle w:val="ListBullet"/>
            </w:pPr>
            <w:r w:rsidRPr="00E950D5">
              <w:t xml:space="preserve">cross-cultural communication skills with reference to the roles of leaders and managers, </w:t>
            </w:r>
            <w:r w:rsidRPr="00E950D5">
              <w:t>including cross-cultural communication for:</w:t>
            </w:r>
          </w:p>
          <w:p w:rsidR="00000000" w:rsidRPr="00E950D5" w:rsidP="00E950D5">
            <w:pPr>
              <w:pStyle w:val="ListBullet2"/>
            </w:pPr>
            <w:r w:rsidRPr="00E950D5">
              <w:t>conflict resolution</w:t>
            </w:r>
          </w:p>
          <w:p w:rsidR="00000000" w:rsidRPr="00E950D5" w:rsidP="00E950D5">
            <w:pPr>
              <w:pStyle w:val="ListBullet2"/>
            </w:pPr>
            <w:r w:rsidRPr="00E950D5">
              <w:t>problem-solving</w:t>
            </w:r>
          </w:p>
          <w:p w:rsidR="00000000" w:rsidRPr="00E950D5" w:rsidP="00E950D5">
            <w:pPr>
              <w:pStyle w:val="ListBullet2"/>
            </w:pPr>
            <w:r w:rsidRPr="00E950D5">
              <w:t>negotiation</w:t>
            </w:r>
          </w:p>
          <w:p w:rsidR="00000000" w:rsidP="00E950D5">
            <w:pPr>
              <w:pStyle w:val="ListBullet2"/>
              <w:rPr>
                <w:lang w:val="en-NZ"/>
              </w:rPr>
            </w:pPr>
            <w:r w:rsidRPr="00E950D5">
              <w:t>motivation</w:t>
            </w:r>
          </w:p>
        </w:tc>
      </w:tr>
      <w:tr w:rsidTr="00DA64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0D5">
            <w:pPr>
              <w:pStyle w:val="BodyText"/>
              <w:rPr>
                <w:lang w:val="en-NZ"/>
              </w:rPr>
            </w:pPr>
            <w:r w:rsidRPr="00E950D5">
              <w:rPr>
                <w:rStyle w:val="SpecialBold"/>
              </w:rPr>
              <w:t>Required knowledge</w:t>
            </w:r>
          </w:p>
        </w:tc>
      </w:tr>
      <w:tr w:rsidTr="00DA64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0D5" w:rsidP="00E950D5">
            <w:pPr>
              <w:pStyle w:val="ListBullet"/>
            </w:pPr>
            <w:r w:rsidRPr="00E950D5">
              <w:t xml:space="preserve">specific diversity issues which apply to the cultural industries and which contribute </w:t>
            </w:r>
            <w:r w:rsidRPr="00E950D5">
              <w:t>to the industry's progress, including benefits of productive diversity</w:t>
            </w:r>
          </w:p>
          <w:p w:rsidR="00000000" w:rsidRPr="00E950D5" w:rsidP="00E950D5">
            <w:pPr>
              <w:pStyle w:val="ListBullet"/>
            </w:pPr>
            <w:r w:rsidRPr="00E950D5">
              <w:t>legal issues that relate to diversity, including Equal Employment Opportunity and anti-discrimination</w:t>
            </w:r>
          </w:p>
        </w:tc>
      </w:tr>
    </w:tbl>
    <w:p w:rsidR="00000000" w:rsidRPr="00E950D5" w:rsidP="00E950D5">
      <w:pPr>
        <w:pStyle w:val="BodyText"/>
      </w:pPr>
    </w:p>
    <w:p w:rsidR="00000000" w:rsidRPr="00E950D5" w:rsidP="00E950D5">
      <w:pPr>
        <w:pStyle w:val="AllowPageBreak"/>
      </w:pPr>
    </w:p>
    <w:p w:rsidR="00000000" w:rsidRPr="00E950D5" w:rsidP="00E950D5">
      <w:pPr>
        <w:pStyle w:val="Heading1"/>
      </w:pPr>
      <w:bookmarkStart w:id="10" w:name="O_70548"/>
      <w:bookmarkEnd w:id="10"/>
      <w:r w:rsidRPr="00E950D5">
        <w:t>Evidence Guide</w:t>
      </w:r>
    </w:p>
    <w:tbl>
      <w:tblPr>
        <w:tblW w:w="9570" w:type="dxa"/>
        <w:tblLayout w:type="fixed"/>
        <w:tblCellMar>
          <w:left w:w="62" w:type="dxa"/>
          <w:right w:w="62" w:type="dxa"/>
        </w:tblCellMar>
        <w:tblLook w:val="0000"/>
      </w:tblPr>
      <w:tblGrid>
        <w:gridCol w:w="3908"/>
        <w:gridCol w:w="5662"/>
      </w:tblGrid>
      <w:tr w:rsidTr="00DA641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0D5">
            <w:pPr>
              <w:pStyle w:val="BodyText"/>
              <w:rPr>
                <w:lang w:val="en-NZ"/>
              </w:rPr>
            </w:pPr>
            <w:r w:rsidRPr="00E950D5">
              <w:rPr>
                <w:rStyle w:val="SpecialBold"/>
              </w:rPr>
              <w:t>EVIDENCE GUIDE</w:t>
            </w:r>
          </w:p>
        </w:tc>
      </w:tr>
      <w:tr w:rsidTr="00DA641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0D5">
            <w:pPr>
              <w:pStyle w:val="BodyText"/>
              <w:rPr>
                <w:lang w:val="en-NZ"/>
              </w:rPr>
            </w:pPr>
            <w:r w:rsidRPr="00E950D5">
              <w:t>The Evidence Guide provides advice on assessment and must be read in conjunction with the performance criteria, required skills and knowledge, range statement and the Assessment Guidelines for the Training Package.</w:t>
            </w:r>
          </w:p>
        </w:tc>
      </w:tr>
      <w:tr w:rsidTr="00DA64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0D5">
            <w:pPr>
              <w:pStyle w:val="BodyText"/>
              <w:rPr>
                <w:lang w:val="en-NZ"/>
              </w:rPr>
            </w:pPr>
            <w:r w:rsidRPr="00E950D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0D5">
            <w:pPr>
              <w:pStyle w:val="BodyText"/>
              <w:rPr>
                <w:lang w:val="en-NZ"/>
              </w:rPr>
            </w:pPr>
          </w:p>
        </w:tc>
      </w:tr>
      <w:tr w:rsidTr="00DA64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0D5">
            <w:pPr>
              <w:pStyle w:val="BodyText"/>
              <w:rPr>
                <w:lang w:val="en-NZ"/>
              </w:rPr>
            </w:pPr>
            <w:r w:rsidRPr="00E950D5">
              <w:rPr>
                <w:rStyle w:val="SpecialBold"/>
              </w:rPr>
              <w:t>Critical aspec</w:t>
            </w:r>
            <w:r w:rsidRPr="00E950D5">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0D5" w:rsidP="00E950D5">
            <w:pPr>
              <w:pStyle w:val="BodyText"/>
            </w:pPr>
            <w:r w:rsidRPr="00E950D5">
              <w:t>The following evidence is critical to the judgement of competence in this unit:</w:t>
            </w:r>
          </w:p>
          <w:p w:rsidR="00000000" w:rsidRPr="00E950D5" w:rsidP="00E950D5">
            <w:pPr>
              <w:pStyle w:val="ListBullet"/>
            </w:pPr>
            <w:r w:rsidRPr="00E950D5">
              <w:t>understanding of the role of leaders and managers in encouraging diversity in the cultural indus</w:t>
            </w:r>
            <w:r w:rsidRPr="00E950D5">
              <w:t>tries</w:t>
            </w:r>
          </w:p>
          <w:p w:rsidR="00000000" w:rsidRPr="00E950D5" w:rsidP="00E950D5">
            <w:pPr>
              <w:pStyle w:val="ListBullet"/>
            </w:pPr>
            <w:r w:rsidRPr="00E950D5">
              <w:t>knowledge of cross-cultural communication techniques as they apply to leaders and managers</w:t>
            </w:r>
          </w:p>
          <w:p w:rsidR="00000000" w:rsidP="00E950D5">
            <w:pPr>
              <w:pStyle w:val="ListBullet"/>
              <w:rPr>
                <w:lang w:val="en-NZ"/>
              </w:rPr>
            </w:pPr>
            <w:r w:rsidRPr="00E950D5">
              <w:t>knowledge of specific cultural issues that may apply in a particular industry context.</w:t>
            </w:r>
          </w:p>
        </w:tc>
      </w:tr>
      <w:tr w:rsidTr="00DA64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0D5">
            <w:pPr>
              <w:pStyle w:val="BodyText"/>
              <w:rPr>
                <w:lang w:val="en-NZ"/>
              </w:rPr>
            </w:pPr>
            <w:r w:rsidRPr="00E950D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0D5" w:rsidP="00E950D5">
            <w:pPr>
              <w:pStyle w:val="BodyText"/>
            </w:pPr>
            <w:r w:rsidRPr="00E950D5">
              <w:t>The assessment context must provide for:</w:t>
            </w:r>
          </w:p>
          <w:p w:rsidR="00000000" w:rsidP="00E950D5">
            <w:pPr>
              <w:pStyle w:val="ListBullet"/>
              <w:rPr>
                <w:lang w:val="en-NZ"/>
              </w:rPr>
            </w:pPr>
            <w:r w:rsidRPr="00E950D5">
              <w:t>project or work activities that allow the candidate to address typical diversity issues found in cultural industries workplaces.</w:t>
            </w:r>
          </w:p>
        </w:tc>
      </w:tr>
      <w:tr w:rsidTr="00DA64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0D5">
            <w:pPr>
              <w:pStyle w:val="BodyText"/>
              <w:rPr>
                <w:lang w:val="en-NZ"/>
              </w:rPr>
            </w:pPr>
            <w:r w:rsidRPr="00E950D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0D5" w:rsidP="00E950D5">
            <w:pPr>
              <w:pStyle w:val="BodyText"/>
            </w:pPr>
            <w:r w:rsidRPr="00E950D5">
              <w:t>Assessment may incorporate a range of methods to assess perform</w:t>
            </w:r>
            <w:r w:rsidRPr="00E950D5">
              <w:t>ance and the application of essential underpinning knowledge, and might include:</w:t>
            </w:r>
          </w:p>
          <w:p w:rsidR="00000000" w:rsidRPr="00E950D5" w:rsidP="00E950D5">
            <w:pPr>
              <w:pStyle w:val="ListBullet"/>
            </w:pPr>
            <w:r w:rsidRPr="00E950D5">
              <w:t>case studies to develop strategies for effectively managing diversity in different industry contexts</w:t>
            </w:r>
          </w:p>
          <w:p w:rsidR="00000000" w:rsidRPr="00E950D5" w:rsidP="00E950D5">
            <w:pPr>
              <w:pStyle w:val="ListBullet"/>
            </w:pPr>
            <w:r w:rsidRPr="00E950D5">
              <w:t>oral or written questions to assess knowledge of cross-cultural issues an</w:t>
            </w:r>
            <w:r w:rsidRPr="00E950D5">
              <w:t>d communication techniques</w:t>
            </w:r>
          </w:p>
          <w:p w:rsidR="00000000" w:rsidRPr="00E950D5" w:rsidP="00E950D5">
            <w:pPr>
              <w:pStyle w:val="ListBullet"/>
            </w:pPr>
            <w:r w:rsidRPr="00E950D5">
              <w:t>review of portfolios of evidence and third party workplace reports of on-the-job performance by the candidate.</w:t>
            </w:r>
          </w:p>
          <w:p w:rsidR="00000000" w:rsidRPr="00E950D5" w:rsidP="00E950D5">
            <w:pPr>
              <w:pStyle w:val="BodyText"/>
            </w:pPr>
          </w:p>
          <w:p w:rsidR="00000000" w:rsidP="00E950D5">
            <w:pPr>
              <w:pStyle w:val="BodyText"/>
              <w:rPr>
                <w:lang w:val="en-NZ"/>
              </w:rPr>
            </w:pPr>
            <w:r w:rsidRPr="00E950D5">
              <w:t>Assessment methods should closely reflect workplace demands and the needs of particular groups (e.g. people with disa</w:t>
            </w:r>
            <w:r w:rsidRPr="00E950D5">
              <w:t>bilities, and people who may have literacy or numeracy difficulties such as speakers of languages other than English, remote communities and those with interrupted schooling).</w:t>
            </w:r>
          </w:p>
        </w:tc>
      </w:tr>
      <w:tr w:rsidTr="00DA64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0D5">
            <w:pPr>
              <w:pStyle w:val="BodyText"/>
              <w:rPr>
                <w:lang w:val="en-NZ"/>
              </w:rPr>
            </w:pPr>
            <w:r w:rsidRPr="00E950D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0D5" w:rsidP="00E950D5">
            <w:pPr>
              <w:pStyle w:val="BodyText"/>
            </w:pPr>
            <w:r w:rsidRPr="00E950D5">
              <w:t>No particular resource requirements apply to the assessment of this unit.</w:t>
            </w:r>
          </w:p>
        </w:tc>
      </w:tr>
    </w:tbl>
    <w:p w:rsidR="00000000" w:rsidRPr="00E950D5" w:rsidP="00E950D5">
      <w:pPr>
        <w:pStyle w:val="BodyText"/>
      </w:pPr>
    </w:p>
    <w:p w:rsidR="00000000" w:rsidRPr="00E950D5" w:rsidP="00E950D5">
      <w:pPr>
        <w:pStyle w:val="AllowPageBreak"/>
      </w:pPr>
    </w:p>
    <w:p w:rsidR="00000000" w:rsidRPr="00E950D5" w:rsidP="00E950D5">
      <w:pPr>
        <w:pStyle w:val="Heading1"/>
      </w:pPr>
      <w:bookmarkStart w:id="11" w:name="O_70549"/>
      <w:bookmarkEnd w:id="11"/>
      <w:r w:rsidRPr="00E950D5">
        <w:t>Range Statement</w:t>
      </w:r>
    </w:p>
    <w:tbl>
      <w:tblPr>
        <w:tblW w:w="0" w:type="auto"/>
        <w:tblLayout w:type="fixed"/>
        <w:tblCellMar>
          <w:left w:w="62" w:type="dxa"/>
          <w:right w:w="62" w:type="dxa"/>
        </w:tblCellMar>
        <w:tblLook w:val="0000"/>
      </w:tblPr>
      <w:tblGrid>
        <w:gridCol w:w="3435"/>
        <w:gridCol w:w="5087"/>
      </w:tblGrid>
      <w:tr w:rsidTr="00DA641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0D5">
            <w:pPr>
              <w:pStyle w:val="BodyText"/>
              <w:rPr>
                <w:lang w:val="en-NZ"/>
              </w:rPr>
            </w:pPr>
            <w:r w:rsidRPr="00E950D5">
              <w:rPr>
                <w:rStyle w:val="SpecialBold"/>
              </w:rPr>
              <w:t>RANGE STATEMENT</w:t>
            </w:r>
          </w:p>
        </w:tc>
      </w:tr>
      <w:tr w:rsidTr="00DA641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0D5">
            <w:pPr>
              <w:pStyle w:val="BodyText"/>
              <w:rPr>
                <w:lang w:val="en-NZ"/>
              </w:rPr>
            </w:pPr>
            <w:r w:rsidRPr="00E950D5">
              <w:t>The range statement relates to the unit of competency as a whole. It allows for different work environments and situation</w:t>
            </w:r>
            <w:r w:rsidRPr="00E950D5">
              <w:t>s that may affect performance. Bold italicised wording, if used in the performance criteria, is detailed below. Essential operating conditions that may be present with training and assessment (depending on the work situation, needs of the candidate, access</w:t>
            </w:r>
            <w:r w:rsidRPr="00E950D5">
              <w:t>ibility of the item, and local industry and regional contexts) may also be included.</w:t>
            </w:r>
          </w:p>
        </w:tc>
      </w:tr>
      <w:tr w:rsidTr="00DA6411">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0D5">
            <w:pPr>
              <w:pStyle w:val="BodyText"/>
              <w:rPr>
                <w:lang w:val="en-NZ"/>
              </w:rPr>
            </w:pPr>
            <w:r w:rsidRPr="00E950D5">
              <w:rPr>
                <w:rStyle w:val="BoldandItalics"/>
              </w:rPr>
              <w:t>Diversity</w:t>
            </w:r>
            <w:r w:rsidRPr="00E950D5">
              <w:t xml:space="preserve"> is used here in its broadest sense and may be related to:</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0D5" w:rsidP="00E950D5">
            <w:pPr>
              <w:pStyle w:val="ListBullet"/>
            </w:pPr>
            <w:r w:rsidRPr="00E950D5">
              <w:t>age</w:t>
            </w:r>
          </w:p>
          <w:p w:rsidR="00000000" w:rsidRPr="00E950D5" w:rsidP="00E950D5">
            <w:pPr>
              <w:pStyle w:val="ListBullet"/>
            </w:pPr>
            <w:r w:rsidRPr="00E950D5">
              <w:t>disabilities</w:t>
            </w:r>
          </w:p>
          <w:p w:rsidR="00000000" w:rsidRPr="00E950D5" w:rsidP="00E950D5">
            <w:pPr>
              <w:pStyle w:val="ListBullet"/>
            </w:pPr>
            <w:r w:rsidRPr="00E950D5">
              <w:t>family structure</w:t>
            </w:r>
          </w:p>
          <w:p w:rsidR="00000000" w:rsidRPr="00E950D5" w:rsidP="00E950D5">
            <w:pPr>
              <w:pStyle w:val="ListBullet"/>
            </w:pPr>
            <w:r w:rsidRPr="00E950D5">
              <w:t>gender</w:t>
            </w:r>
          </w:p>
          <w:p w:rsidR="00000000" w:rsidRPr="00E950D5" w:rsidP="00E950D5">
            <w:pPr>
              <w:pStyle w:val="ListBullet"/>
            </w:pPr>
            <w:r w:rsidRPr="00E950D5">
              <w:t>language</w:t>
            </w:r>
          </w:p>
          <w:p w:rsidR="00000000" w:rsidRPr="00E950D5" w:rsidP="00E950D5">
            <w:pPr>
              <w:pStyle w:val="ListBullet"/>
            </w:pPr>
            <w:r w:rsidRPr="00E950D5">
              <w:t>race</w:t>
            </w:r>
          </w:p>
          <w:p w:rsidR="00000000" w:rsidRPr="00E950D5" w:rsidP="00E950D5">
            <w:pPr>
              <w:pStyle w:val="ListBullet"/>
            </w:pPr>
            <w:r w:rsidRPr="00E950D5">
              <w:t>sexual preference</w:t>
            </w:r>
          </w:p>
          <w:p w:rsidR="00000000" w:rsidP="00E950D5">
            <w:pPr>
              <w:pStyle w:val="ListBullet"/>
              <w:rPr>
                <w:lang w:val="en-NZ"/>
              </w:rPr>
            </w:pPr>
            <w:r w:rsidRPr="00E950D5">
              <w:t>special needs</w:t>
            </w:r>
          </w:p>
        </w:tc>
      </w:tr>
      <w:tr w:rsidTr="00DA6411">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0D5">
            <w:pPr>
              <w:pStyle w:val="BodyText"/>
              <w:rPr>
                <w:lang w:val="en-NZ"/>
              </w:rPr>
            </w:pPr>
            <w:r w:rsidRPr="00E950D5">
              <w:rPr>
                <w:rStyle w:val="BoldandItalics"/>
              </w:rPr>
              <w:t>Planning</w:t>
            </w:r>
            <w:r w:rsidRPr="00E950D5">
              <w:t xml:space="preserve"> and </w:t>
            </w:r>
            <w:r w:rsidRPr="00E950D5">
              <w:rPr>
                <w:rStyle w:val="BoldandItalics"/>
              </w:rPr>
              <w:t>work practices</w:t>
            </w:r>
            <w:r w:rsidRPr="00E950D5">
              <w:t xml:space="preserve"> that reflect respect for diversity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0D5" w:rsidP="00E950D5">
            <w:pPr>
              <w:pStyle w:val="ListBullet"/>
            </w:pPr>
            <w:r w:rsidRPr="00E950D5">
              <w:t>acknowledgment of religious and cultural celebrations</w:t>
            </w:r>
          </w:p>
          <w:p w:rsidR="00000000" w:rsidRPr="00E950D5" w:rsidP="00E950D5">
            <w:pPr>
              <w:pStyle w:val="ListBullet"/>
            </w:pPr>
            <w:r w:rsidRPr="00E950D5">
              <w:t>appropriate allocation of duties to particular staff members</w:t>
            </w:r>
          </w:p>
          <w:p w:rsidR="00000000" w:rsidRPr="00E950D5" w:rsidP="00E950D5">
            <w:pPr>
              <w:pStyle w:val="ListBullet"/>
            </w:pPr>
            <w:r w:rsidRPr="00E950D5">
              <w:t>consideration of customers with special needs</w:t>
            </w:r>
          </w:p>
          <w:p w:rsidR="00000000" w:rsidRPr="00E950D5" w:rsidP="00E950D5">
            <w:pPr>
              <w:pStyle w:val="ListBullet"/>
            </w:pPr>
            <w:r w:rsidRPr="00E950D5">
              <w:t>culturally appropriate mix</w:t>
            </w:r>
            <w:r w:rsidRPr="00E950D5">
              <w:t>ing of staff</w:t>
            </w:r>
          </w:p>
          <w:p w:rsidR="00000000" w:rsidRPr="00E950D5" w:rsidP="00E950D5">
            <w:pPr>
              <w:pStyle w:val="ListBullet"/>
            </w:pPr>
            <w:r w:rsidRPr="00E950D5">
              <w:t>training in culturally-appropriate communication</w:t>
            </w:r>
          </w:p>
          <w:p w:rsidR="00000000" w:rsidRPr="00E950D5" w:rsidP="00E950D5">
            <w:pPr>
              <w:pStyle w:val="ListBullet"/>
            </w:pPr>
            <w:r w:rsidRPr="00E950D5">
              <w:t>consultation sessions with</w:t>
            </w:r>
          </w:p>
          <w:p w:rsidR="00000000" w:rsidRPr="00E950D5" w:rsidP="00E950D5">
            <w:pPr>
              <w:pStyle w:val="ListBullet2"/>
            </w:pPr>
            <w:r w:rsidRPr="00E950D5">
              <w:t>special interest groups</w:t>
            </w:r>
          </w:p>
          <w:p w:rsidR="00000000" w:rsidRPr="00E950D5" w:rsidP="00E950D5">
            <w:pPr>
              <w:pStyle w:val="ListBullet2"/>
            </w:pPr>
            <w:r w:rsidRPr="00E950D5">
              <w:t>sponsors</w:t>
            </w:r>
          </w:p>
          <w:p w:rsidR="00000000" w:rsidRPr="00E950D5" w:rsidP="00E950D5">
            <w:pPr>
              <w:pStyle w:val="ListBullet2"/>
            </w:pPr>
            <w:r w:rsidRPr="00E950D5">
              <w:t>stakeholders</w:t>
            </w:r>
          </w:p>
          <w:p w:rsidR="00000000" w:rsidRPr="00E950D5" w:rsidP="00E950D5">
            <w:pPr>
              <w:pStyle w:val="ListBullet2"/>
            </w:pPr>
            <w:r w:rsidRPr="00E950D5">
              <w:t>the audience for a product or service</w:t>
            </w:r>
          </w:p>
          <w:p w:rsidR="00000000" w:rsidP="00E950D5">
            <w:pPr>
              <w:pStyle w:val="ListBullet2"/>
              <w:rPr>
                <w:lang w:val="en-NZ"/>
              </w:rPr>
            </w:pPr>
            <w:r w:rsidRPr="00E950D5">
              <w:t>the community, e.g. local, regional, ethnic or racial</w:t>
            </w:r>
          </w:p>
        </w:tc>
      </w:tr>
      <w:tr w:rsidTr="00DA6411">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0D5">
            <w:pPr>
              <w:pStyle w:val="BodyText"/>
              <w:rPr>
                <w:lang w:val="en-NZ"/>
              </w:rPr>
            </w:pPr>
            <w:r w:rsidRPr="00E950D5">
              <w:rPr>
                <w:rStyle w:val="BoldandItalics"/>
              </w:rPr>
              <w:t>Benefits of productive diversity</w:t>
            </w:r>
            <w:r w:rsidRPr="00E950D5">
              <w:t xml:space="preserve">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0D5" w:rsidP="00E950D5">
            <w:pPr>
              <w:pStyle w:val="ListBullet"/>
            </w:pPr>
            <w:r w:rsidRPr="00E950D5">
              <w:t>a multi-lingual workforce</w:t>
            </w:r>
          </w:p>
          <w:p w:rsidR="00000000" w:rsidRPr="00E950D5" w:rsidP="00E950D5">
            <w:pPr>
              <w:pStyle w:val="ListBullet"/>
            </w:pPr>
            <w:r w:rsidRPr="00E950D5">
              <w:t>a workforce that reflects the diversity of the customer base</w:t>
            </w:r>
          </w:p>
          <w:p w:rsidR="00000000" w:rsidRPr="00E950D5" w:rsidP="00E950D5">
            <w:pPr>
              <w:pStyle w:val="ListBullet"/>
            </w:pPr>
            <w:r w:rsidRPr="00E950D5">
              <w:t>different perspectives on problem solving</w:t>
            </w:r>
          </w:p>
          <w:p w:rsidR="00000000" w:rsidRPr="00E950D5" w:rsidP="00E950D5">
            <w:pPr>
              <w:pStyle w:val="ListBullet"/>
            </w:pPr>
            <w:r w:rsidRPr="00E950D5">
              <w:t>education of the workforce</w:t>
            </w:r>
          </w:p>
          <w:p w:rsidR="00000000" w:rsidRPr="00E950D5" w:rsidP="00E950D5">
            <w:pPr>
              <w:pStyle w:val="ListBullet"/>
            </w:pPr>
            <w:r w:rsidRPr="00E950D5">
              <w:t>improved cross-cultural communication</w:t>
            </w:r>
          </w:p>
          <w:p w:rsidR="00000000" w:rsidRPr="00E950D5" w:rsidP="00E950D5">
            <w:pPr>
              <w:pStyle w:val="ListBullet"/>
            </w:pPr>
            <w:r w:rsidRPr="00E950D5">
              <w:t>increased trade with other countries/cultures</w:t>
            </w:r>
          </w:p>
          <w:p w:rsidR="00000000" w:rsidRPr="00E950D5" w:rsidP="00E950D5">
            <w:pPr>
              <w:pStyle w:val="ListBullet"/>
            </w:pPr>
            <w:r w:rsidRPr="00E950D5">
              <w:t>more interesting work environments</w:t>
            </w:r>
          </w:p>
          <w:p w:rsidR="00000000" w:rsidRPr="00E950D5" w:rsidP="00E950D5">
            <w:pPr>
              <w:pStyle w:val="ListBullet"/>
            </w:pPr>
            <w:r w:rsidRPr="00E950D5">
              <w:t>removal of prejudice</w:t>
            </w:r>
          </w:p>
        </w:tc>
      </w:tr>
    </w:tbl>
    <w:p w:rsidR="00DA6411" w:rsidP="00E950D5">
      <w:pPr>
        <w:pStyle w:val="BodyText"/>
      </w:pPr>
    </w:p>
    <w:p w:rsidR="00DA6411" w:rsidP="00E950D5">
      <w:pPr>
        <w:pStyle w:val="BodyText"/>
      </w:pPr>
    </w:p>
    <w:p w:rsidR="00000000" w:rsidRPr="00E950D5" w:rsidP="00E950D5">
      <w:pPr>
        <w:pStyle w:val="Heading1"/>
      </w:pPr>
      <w:bookmarkStart w:id="12" w:name="O_70550"/>
      <w:bookmarkEnd w:id="12"/>
      <w:r w:rsidRPr="00E950D5">
        <w:t>Unit Sector(s)</w:t>
      </w:r>
    </w:p>
    <w:tbl>
      <w:tblPr>
        <w:tblW w:w="0" w:type="auto"/>
        <w:tblLayout w:type="fixed"/>
        <w:tblCellMar>
          <w:left w:w="62" w:type="dxa"/>
          <w:right w:w="62" w:type="dxa"/>
        </w:tblCellMar>
        <w:tblLook w:val="0000"/>
      </w:tblPr>
      <w:tblGrid>
        <w:gridCol w:w="2654"/>
        <w:gridCol w:w="5868"/>
      </w:tblGrid>
      <w:tr w:rsidTr="00DA641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0D5">
            <w:pPr>
              <w:pStyle w:val="BodyText"/>
              <w:rPr>
                <w:lang w:val="en-NZ"/>
              </w:rPr>
            </w:pPr>
            <w:r w:rsidRPr="00E950D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0D5" w:rsidP="00E950D5">
            <w:pPr>
              <w:pStyle w:val="BodyText"/>
            </w:pPr>
          </w:p>
        </w:tc>
      </w:tr>
    </w:tbl>
    <w:p w:rsidR="00000000" w:rsidRPr="00E950D5" w:rsidP="00E950D5">
      <w:pPr>
        <w:pStyle w:val="BodyText"/>
      </w:pPr>
    </w:p>
    <w:p w:rsidR="00000000" w:rsidRPr="00E950D5" w:rsidP="00E950D5">
      <w:pPr>
        <w:pStyle w:val="AllowPageBreak"/>
      </w:pPr>
    </w:p>
    <w:p w:rsidR="00000000" w:rsidRPr="00E950D5" w:rsidP="00E950D5">
      <w:pPr>
        <w:pStyle w:val="Heading1"/>
      </w:pPr>
      <w:bookmarkStart w:id="13" w:name="O_155049"/>
      <w:bookmarkEnd w:id="13"/>
      <w:r w:rsidRPr="00E950D5">
        <w:t>Competency field</w:t>
      </w:r>
    </w:p>
    <w:tbl>
      <w:tblPr>
        <w:tblW w:w="0" w:type="auto"/>
        <w:tblLayout w:type="fixed"/>
        <w:tblCellMar>
          <w:left w:w="62" w:type="dxa"/>
          <w:right w:w="62" w:type="dxa"/>
        </w:tblCellMar>
        <w:tblLook w:val="0000"/>
      </w:tblPr>
      <w:tblGrid>
        <w:gridCol w:w="2776"/>
        <w:gridCol w:w="5746"/>
      </w:tblGrid>
      <w:tr w:rsidTr="00DA6411">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0D5">
            <w:pPr>
              <w:pStyle w:val="BodyText"/>
              <w:rPr>
                <w:lang w:val="en-NZ"/>
              </w:rPr>
            </w:pPr>
            <w:r w:rsidRPr="00E950D5">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0D5" w:rsidP="00E950D5">
            <w:pPr>
              <w:pStyle w:val="BodyText"/>
            </w:pPr>
            <w:r w:rsidRPr="00E950D5">
              <w:t>Workforce development - diversity</w:t>
            </w:r>
          </w:p>
        </w:tc>
      </w:tr>
    </w:tbl>
    <w:p w:rsidR="00000000" w:rsidRPr="00E950D5" w:rsidP="00E950D5">
      <w:pPr>
        <w:pStyle w:val="BodyText"/>
      </w:pPr>
    </w:p>
    <w:p w:rsidR="00000000" w:rsidRPr="00E950D5" w:rsidP="00E950D5">
      <w:pPr>
        <w:pStyle w:val="AllowPageBreak"/>
      </w:pPr>
    </w:p>
    <w:p w:rsidR="00000000" w:rsidRPr="00E950D5" w:rsidP="00E950D5">
      <w:pPr>
        <w:pStyle w:val="Heading1"/>
      </w:pPr>
      <w:bookmarkStart w:id="14" w:name="O_155048"/>
      <w:bookmarkEnd w:id="14"/>
      <w:r w:rsidRPr="00E950D5">
        <w:t>Co-requisite units</w:t>
      </w:r>
    </w:p>
    <w:tbl>
      <w:tblPr>
        <w:tblW w:w="0" w:type="auto"/>
        <w:tblLayout w:type="fixed"/>
        <w:tblCellMar>
          <w:left w:w="62" w:type="dxa"/>
          <w:right w:w="62" w:type="dxa"/>
        </w:tblCellMar>
        <w:tblLook w:val="0000"/>
      </w:tblPr>
      <w:tblGrid>
        <w:gridCol w:w="2641"/>
        <w:gridCol w:w="1322"/>
        <w:gridCol w:w="4559"/>
      </w:tblGrid>
      <w:tr w:rsidTr="00DA641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0D5">
            <w:pPr>
              <w:pStyle w:val="BodyText"/>
              <w:rPr>
                <w:lang w:val="en-NZ"/>
              </w:rPr>
            </w:pPr>
            <w:r w:rsidRPr="00E950D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0D5">
            <w:pPr>
              <w:pStyle w:val="BodyText"/>
              <w:rPr>
                <w:lang w:val="en-NZ"/>
              </w:rPr>
            </w:pPr>
          </w:p>
        </w:tc>
      </w:tr>
      <w:tr w:rsidTr="00DA641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0D5">
            <w:pPr>
              <w:pStyle w:val="BodyText"/>
              <w:rPr>
                <w:lang w:val="en-NZ"/>
              </w:rPr>
            </w:pPr>
          </w:p>
        </w:tc>
      </w:tr>
      <w:tr w:rsidTr="00DA641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0D5" w:rsidP="00E950D5">
            <w:pPr>
              <w:pStyle w:val="BodyText"/>
            </w:pPr>
          </w:p>
        </w:tc>
      </w:tr>
    </w:tbl>
    <w:p w:rsidR="00000000" w:rsidRPr="00E950D5" w:rsidP="00E950D5">
      <w:pPr>
        <w:pStyle w:val="BodyText"/>
      </w:pPr>
    </w:p>
    <w:p w:rsidR="00000000" w:rsidRPr="00E950D5" w:rsidP="00E950D5"/>
    <w:sectPr w:rsidSect="00E950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0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6411" w:rsidP="00DA64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0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411" w:rsidP="00E950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A6411" w:rsidP="00E950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A6411" w:rsidP="00E950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0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6411" w:rsidP="00DA6411">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0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411" w:rsidP="00E950D5">
    <w:pPr>
      <w:pStyle w:val="Header"/>
      <w:framePr w:wrap="around"/>
    </w:pPr>
    <w:r>
      <w:fldChar w:fldCharType="begin"/>
    </w:r>
    <w:r>
      <w:instrText xml:space="preserve"> TITLE   \* MERGEFORMAT </w:instrText>
    </w:r>
    <w:r>
      <w:fldChar w:fldCharType="separate"/>
    </w:r>
    <w:r>
      <w:t>CUETEM09B Manage diversity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A6411" w:rsidP="00E950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E0C6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C073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7E2E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0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50D5"/>
    <w:pPr>
      <w:spacing w:before="360" w:after="60"/>
      <w:outlineLvl w:val="0"/>
    </w:pPr>
    <w:rPr>
      <w:sz w:val="32"/>
    </w:rPr>
  </w:style>
  <w:style w:type="paragraph" w:styleId="Heading2">
    <w:name w:val="heading 2"/>
    <w:basedOn w:val="HeadingBase"/>
    <w:next w:val="BodyText"/>
    <w:link w:val="Heading2Char"/>
    <w:qFormat/>
    <w:rsid w:val="00E950D5"/>
    <w:pPr>
      <w:keepLines/>
      <w:spacing w:before="240" w:after="120"/>
      <w:outlineLvl w:val="1"/>
    </w:pPr>
    <w:rPr>
      <w:sz w:val="28"/>
      <w:szCs w:val="40"/>
    </w:rPr>
  </w:style>
  <w:style w:type="paragraph" w:styleId="Heading3">
    <w:name w:val="heading 3"/>
    <w:basedOn w:val="HeadingBase"/>
    <w:next w:val="BodyText"/>
    <w:link w:val="Heading3Char"/>
    <w:qFormat/>
    <w:rsid w:val="00E950D5"/>
    <w:pPr>
      <w:spacing w:before="180" w:after="120"/>
      <w:outlineLvl w:val="2"/>
    </w:pPr>
    <w:rPr>
      <w:spacing w:val="-10"/>
      <w:kern w:val="32"/>
    </w:rPr>
  </w:style>
  <w:style w:type="paragraph" w:styleId="Heading4">
    <w:name w:val="heading 4"/>
    <w:basedOn w:val="HeadingBase"/>
    <w:next w:val="BodyText"/>
    <w:link w:val="Heading4Char"/>
    <w:qFormat/>
    <w:rsid w:val="00E950D5"/>
    <w:pPr>
      <w:spacing w:before="160" w:after="120"/>
      <w:outlineLvl w:val="3"/>
    </w:pPr>
    <w:rPr>
      <w:sz w:val="22"/>
    </w:rPr>
  </w:style>
  <w:style w:type="paragraph" w:styleId="Heading5">
    <w:name w:val="heading 5"/>
    <w:basedOn w:val="HeadingBase"/>
    <w:next w:val="Normal"/>
    <w:link w:val="Heading5Char"/>
    <w:qFormat/>
    <w:rsid w:val="00E950D5"/>
    <w:pPr>
      <w:spacing w:before="80"/>
      <w:outlineLvl w:val="4"/>
    </w:pPr>
    <w:rPr>
      <w:color w:val="918585"/>
      <w:sz w:val="20"/>
    </w:rPr>
  </w:style>
  <w:style w:type="paragraph" w:styleId="Heading6">
    <w:name w:val="heading 6"/>
    <w:basedOn w:val="HeadingBase"/>
    <w:next w:val="Normal"/>
    <w:link w:val="Heading6Char"/>
    <w:qFormat/>
    <w:rsid w:val="00E950D5"/>
    <w:pPr>
      <w:spacing w:before="60"/>
      <w:outlineLvl w:val="5"/>
    </w:pPr>
    <w:rPr>
      <w:color w:val="918585"/>
      <w:sz w:val="20"/>
    </w:rPr>
  </w:style>
  <w:style w:type="paragraph" w:styleId="Heading7">
    <w:name w:val="heading 7"/>
    <w:basedOn w:val="Normal"/>
    <w:next w:val="Normal"/>
    <w:link w:val="Heading7Char"/>
    <w:qFormat/>
    <w:rsid w:val="00E950D5"/>
    <w:pPr>
      <w:ind w:left="720"/>
      <w:outlineLvl w:val="6"/>
    </w:pPr>
    <w:rPr>
      <w:i/>
    </w:rPr>
  </w:style>
  <w:style w:type="paragraph" w:styleId="Heading8">
    <w:name w:val="heading 8"/>
    <w:basedOn w:val="Normal"/>
    <w:next w:val="Normal"/>
    <w:link w:val="Heading8Char"/>
    <w:qFormat/>
    <w:rsid w:val="00E950D5"/>
    <w:pPr>
      <w:ind w:left="720"/>
      <w:outlineLvl w:val="7"/>
    </w:pPr>
    <w:rPr>
      <w:i/>
    </w:rPr>
  </w:style>
  <w:style w:type="paragraph" w:styleId="Heading9">
    <w:name w:val="heading 9"/>
    <w:basedOn w:val="Normal"/>
    <w:next w:val="Normal"/>
    <w:link w:val="Heading9Char"/>
    <w:qFormat/>
    <w:rsid w:val="00E950D5"/>
    <w:pPr>
      <w:ind w:left="720"/>
      <w:outlineLvl w:val="8"/>
    </w:pPr>
    <w:rPr>
      <w:i/>
    </w:rPr>
  </w:style>
  <w:style w:type="character" w:default="1" w:styleId="DefaultParagraphFont">
    <w:name w:val="Default Paragraph Font"/>
    <w:uiPriority w:val="1"/>
    <w:unhideWhenUsed/>
    <w:rsid w:val="00E950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50D5"/>
  </w:style>
  <w:style w:type="character" w:customStyle="1" w:styleId="Heading1Char">
    <w:name w:val="Heading 1 Char"/>
    <w:basedOn w:val="DefaultParagraphFont"/>
    <w:link w:val="Heading1"/>
    <w:rsid w:val="00E950D5"/>
    <w:rPr>
      <w:rFonts w:ascii="Times New Roman" w:eastAsia="Times New Roman" w:hAnsi="Times New Roman" w:cs="Times New Roman"/>
      <w:b/>
      <w:sz w:val="32"/>
      <w:szCs w:val="20"/>
      <w:lang w:eastAsia="en-US"/>
    </w:rPr>
  </w:style>
  <w:style w:type="paragraph" w:styleId="BodyText">
    <w:name w:val="Body Text"/>
    <w:basedOn w:val="Normal"/>
    <w:link w:val="BodyTextChar"/>
    <w:rsid w:val="00E950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50D5"/>
    <w:rPr>
      <w:rFonts w:ascii="Times New Roman" w:eastAsia="Times New Roman" w:hAnsi="Times New Roman" w:cs="Times New Roman"/>
      <w:sz w:val="24"/>
      <w:lang w:val="en-US" w:eastAsia="en-US"/>
    </w:rPr>
  </w:style>
  <w:style w:type="paragraph" w:styleId="Footer">
    <w:name w:val="footer"/>
    <w:basedOn w:val="Normal"/>
    <w:link w:val="FooterChar"/>
    <w:rsid w:val="00E950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50D5"/>
    <w:rPr>
      <w:rFonts w:ascii="Times New Roman" w:eastAsia="Times New Roman" w:hAnsi="Times New Roman" w:cs="Times New Roman"/>
      <w:sz w:val="16"/>
      <w:lang w:val="en-US" w:eastAsia="en-US"/>
    </w:rPr>
  </w:style>
  <w:style w:type="paragraph" w:styleId="List">
    <w:name w:val="List"/>
    <w:basedOn w:val="BodyText"/>
    <w:next w:val="BodyText"/>
    <w:rsid w:val="00E950D5"/>
    <w:pPr>
      <w:tabs>
        <w:tab w:val="left" w:pos="340"/>
      </w:tabs>
      <w:spacing w:before="60" w:after="60"/>
      <w:ind w:left="340" w:hanging="340"/>
    </w:pPr>
  </w:style>
  <w:style w:type="paragraph" w:styleId="ListBullet">
    <w:name w:val="List Bullet"/>
    <w:basedOn w:val="List"/>
    <w:rsid w:val="00E950D5"/>
    <w:pPr>
      <w:numPr>
        <w:numId w:val="13"/>
      </w:numPr>
      <w:tabs>
        <w:tab w:val="clear" w:pos="340"/>
      </w:tabs>
      <w:spacing w:before="40" w:after="40"/>
    </w:pPr>
  </w:style>
  <w:style w:type="character" w:customStyle="1" w:styleId="SpecialBold">
    <w:name w:val="Special Bold"/>
    <w:basedOn w:val="DefaultParagraphFont"/>
    <w:rsid w:val="00E950D5"/>
    <w:rPr>
      <w:b/>
      <w:spacing w:val="0"/>
    </w:rPr>
  </w:style>
  <w:style w:type="paragraph" w:styleId="ListBullet2">
    <w:name w:val="List Bullet 2"/>
    <w:basedOn w:val="List2"/>
    <w:rsid w:val="00E950D5"/>
    <w:pPr>
      <w:numPr>
        <w:numId w:val="14"/>
      </w:numPr>
      <w:tabs>
        <w:tab w:val="clear" w:pos="680"/>
      </w:tabs>
    </w:pPr>
  </w:style>
  <w:style w:type="paragraph" w:styleId="Header">
    <w:name w:val="header"/>
    <w:basedOn w:val="Normal"/>
    <w:link w:val="HeaderChar"/>
    <w:rsid w:val="00E950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50D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50D5"/>
    <w:pPr>
      <w:spacing w:before="240" w:after="120"/>
      <w:outlineLvl w:val="0"/>
    </w:pPr>
    <w:rPr>
      <w:rFonts w:ascii="Times New Roman" w:hAnsi="Times New Roman"/>
      <w:b/>
      <w:sz w:val="28"/>
    </w:rPr>
  </w:style>
  <w:style w:type="paragraph" w:customStyle="1" w:styleId="AllowPageBreak">
    <w:name w:val="AllowPageBreak"/>
    <w:rsid w:val="00E950D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50D5"/>
    <w:pPr>
      <w:tabs>
        <w:tab w:val="left" w:pos="680"/>
      </w:tabs>
      <w:spacing w:before="60" w:after="60"/>
      <w:ind w:left="680" w:hanging="340"/>
    </w:pPr>
  </w:style>
  <w:style w:type="character" w:customStyle="1" w:styleId="BoldandItalics">
    <w:name w:val="Bold and Italics"/>
    <w:qFormat/>
    <w:rsid w:val="00E950D5"/>
    <w:rPr>
      <w:b/>
      <w:i/>
      <w:u w:val="none"/>
    </w:rPr>
  </w:style>
  <w:style w:type="character" w:customStyle="1" w:styleId="Heading2Char">
    <w:name w:val="Heading 2 Char"/>
    <w:basedOn w:val="DefaultParagraphFont"/>
    <w:link w:val="Heading2"/>
    <w:rsid w:val="00E950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50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50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50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50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50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50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50D5"/>
    <w:rPr>
      <w:rFonts w:ascii="Courier New" w:eastAsia="Times New Roman" w:hAnsi="Courier New" w:cs="Times New Roman"/>
      <w:i/>
      <w:szCs w:val="20"/>
      <w:lang w:val="en-US" w:eastAsia="en-US"/>
    </w:rPr>
  </w:style>
  <w:style w:type="paragraph" w:customStyle="1" w:styleId="HeadingBase">
    <w:name w:val="Heading Base"/>
    <w:rsid w:val="00E950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50D5"/>
    <w:pPr>
      <w:tabs>
        <w:tab w:val="right" w:leader="dot" w:pos="9072"/>
      </w:tabs>
      <w:ind w:left="567"/>
    </w:pPr>
    <w:rPr>
      <w:szCs w:val="22"/>
    </w:rPr>
  </w:style>
  <w:style w:type="paragraph" w:customStyle="1" w:styleId="TOCBase">
    <w:name w:val="TOC Base"/>
    <w:rsid w:val="00E950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50D5"/>
    <w:pPr>
      <w:tabs>
        <w:tab w:val="right" w:leader="dot" w:pos="9072"/>
      </w:tabs>
      <w:spacing w:before="40" w:after="40"/>
      <w:ind w:left="284"/>
    </w:pPr>
    <w:rPr>
      <w:rFonts w:ascii="Times New Roman" w:hAnsi="Times New Roman"/>
    </w:rPr>
  </w:style>
  <w:style w:type="paragraph" w:styleId="TOC1">
    <w:name w:val="toc 1"/>
    <w:basedOn w:val="TOCBase"/>
    <w:next w:val="Normal"/>
    <w:rsid w:val="00E950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50D5"/>
    <w:pPr>
      <w:spacing w:before="5040"/>
      <w:jc w:val="center"/>
    </w:pPr>
    <w:rPr>
      <w:sz w:val="48"/>
      <w:szCs w:val="72"/>
      <w:lang w:val="en-US"/>
    </w:rPr>
  </w:style>
  <w:style w:type="character" w:customStyle="1" w:styleId="TitleChar">
    <w:name w:val="Title Char"/>
    <w:basedOn w:val="DefaultParagraphFont"/>
    <w:link w:val="Title"/>
    <w:rsid w:val="00E950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50D5"/>
    <w:pPr>
      <w:tabs>
        <w:tab w:val="left" w:pos="3600"/>
        <w:tab w:val="left" w:pos="3958"/>
      </w:tabs>
    </w:pPr>
  </w:style>
  <w:style w:type="paragraph" w:customStyle="1" w:styleId="Note">
    <w:name w:val="Note"/>
    <w:basedOn w:val="BodyText"/>
    <w:rsid w:val="00E950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50D5"/>
    <w:pPr>
      <w:framePr w:wrap="auto" w:hAnchor="text" w:y="6049"/>
    </w:pPr>
    <w:rPr>
      <w:color w:val="000000"/>
      <w:sz w:val="40"/>
    </w:rPr>
  </w:style>
  <w:style w:type="paragraph" w:customStyle="1" w:styleId="TOCTitle">
    <w:name w:val="TOCTitle"/>
    <w:basedOn w:val="Heading1"/>
    <w:rsid w:val="00E950D5"/>
    <w:pPr>
      <w:spacing w:after="240"/>
      <w:jc w:val="center"/>
      <w:outlineLvl w:val="9"/>
    </w:pPr>
    <w:rPr>
      <w:caps/>
    </w:rPr>
  </w:style>
  <w:style w:type="paragraph" w:customStyle="1" w:styleId="Version">
    <w:name w:val="Version"/>
    <w:rsid w:val="00E950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50D5"/>
    <w:pPr>
      <w:keepNext w:val="0"/>
      <w:tabs>
        <w:tab w:val="right" w:pos="4176"/>
      </w:tabs>
      <w:ind w:left="198" w:hanging="198"/>
    </w:pPr>
    <w:rPr>
      <w:rFonts w:ascii="Garamond" w:hAnsi="Garamond"/>
    </w:rPr>
  </w:style>
  <w:style w:type="paragraph" w:styleId="IndexHeading">
    <w:name w:val="index heading"/>
    <w:basedOn w:val="Normal"/>
    <w:next w:val="Index1"/>
    <w:semiHidden/>
    <w:rsid w:val="00E950D5"/>
    <w:pPr>
      <w:spacing w:before="120" w:after="120"/>
    </w:pPr>
    <w:rPr>
      <w:rFonts w:ascii="Arial" w:hAnsi="Arial"/>
      <w:b/>
      <w:color w:val="918585"/>
      <w:sz w:val="24"/>
    </w:rPr>
  </w:style>
  <w:style w:type="paragraph" w:customStyle="1" w:styleId="Chapter">
    <w:name w:val="Chapter"/>
    <w:basedOn w:val="Normal"/>
    <w:rsid w:val="00E950D5"/>
    <w:pPr>
      <w:spacing w:before="240"/>
    </w:pPr>
    <w:rPr>
      <w:rFonts w:ascii="Times New Roman" w:hAnsi="Times New Roman"/>
      <w:smallCaps/>
      <w:spacing w:val="80"/>
      <w:sz w:val="28"/>
    </w:rPr>
  </w:style>
  <w:style w:type="paragraph" w:customStyle="1" w:styleId="InChapter">
    <w:name w:val="InChapter"/>
    <w:basedOn w:val="Heading3"/>
    <w:rsid w:val="00E950D5"/>
    <w:pPr>
      <w:spacing w:after="240"/>
      <w:outlineLvl w:val="9"/>
    </w:pPr>
    <w:rPr>
      <w:noProof/>
    </w:rPr>
  </w:style>
  <w:style w:type="paragraph" w:styleId="Index2">
    <w:name w:val="index 2"/>
    <w:basedOn w:val="Normal"/>
    <w:next w:val="Normal"/>
    <w:semiHidden/>
    <w:rsid w:val="00E950D5"/>
    <w:pPr>
      <w:tabs>
        <w:tab w:val="right" w:pos="4176"/>
      </w:tabs>
      <w:ind w:left="568" w:hanging="284"/>
    </w:pPr>
    <w:rPr>
      <w:rFonts w:ascii="Garamond" w:hAnsi="Garamond"/>
    </w:rPr>
  </w:style>
  <w:style w:type="paragraph" w:customStyle="1" w:styleId="Byline">
    <w:name w:val="Byline"/>
    <w:rsid w:val="00E950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50D5"/>
    <w:pPr>
      <w:tabs>
        <w:tab w:val="clear" w:pos="3600"/>
        <w:tab w:val="clear" w:pos="3958"/>
      </w:tabs>
      <w:jc w:val="right"/>
    </w:pPr>
  </w:style>
  <w:style w:type="character" w:styleId="Emphasis">
    <w:name w:val="Emphasis"/>
    <w:basedOn w:val="DefaultParagraphFont"/>
    <w:qFormat/>
    <w:rsid w:val="00E950D5"/>
    <w:rPr>
      <w:i/>
    </w:rPr>
  </w:style>
  <w:style w:type="paragraph" w:styleId="Caption">
    <w:name w:val="caption"/>
    <w:basedOn w:val="BodyText"/>
    <w:next w:val="Normal"/>
    <w:qFormat/>
    <w:rsid w:val="00E950D5"/>
    <w:pPr>
      <w:framePr w:w="2268" w:hSpace="181" w:vSpace="181" w:wrap="around" w:vAnchor="text" w:hAnchor="page" w:x="1135" w:y="285" w:anchorLock="1"/>
    </w:pPr>
    <w:rPr>
      <w:i/>
    </w:rPr>
  </w:style>
  <w:style w:type="paragraph" w:customStyle="1" w:styleId="MiniTOCTitle">
    <w:name w:val="MiniTOCTitle"/>
    <w:basedOn w:val="Heading4"/>
    <w:rsid w:val="00E950D5"/>
    <w:pPr>
      <w:spacing w:before="240"/>
      <w:outlineLvl w:val="9"/>
    </w:pPr>
    <w:rPr>
      <w:noProof/>
      <w:sz w:val="24"/>
    </w:rPr>
  </w:style>
  <w:style w:type="paragraph" w:customStyle="1" w:styleId="MiniTOCItem">
    <w:name w:val="MiniTOCItem"/>
    <w:basedOn w:val="ListBullet"/>
    <w:rsid w:val="00E950D5"/>
    <w:pPr>
      <w:numPr>
        <w:numId w:val="0"/>
      </w:numPr>
      <w:tabs>
        <w:tab w:val="right" w:leader="dot" w:pos="6521"/>
      </w:tabs>
      <w:spacing w:before="0" w:after="0"/>
    </w:pPr>
  </w:style>
  <w:style w:type="paragraph" w:customStyle="1" w:styleId="TOFTitle">
    <w:name w:val="TOFTitle"/>
    <w:basedOn w:val="TOCTitle"/>
    <w:rsid w:val="00E950D5"/>
  </w:style>
  <w:style w:type="paragraph" w:styleId="TableofFigures">
    <w:name w:val="table of figures"/>
    <w:basedOn w:val="Normal"/>
    <w:next w:val="Normal"/>
    <w:semiHidden/>
    <w:rsid w:val="00E950D5"/>
    <w:pPr>
      <w:tabs>
        <w:tab w:val="right" w:leader="dot" w:pos="9072"/>
      </w:tabs>
      <w:ind w:left="970" w:hanging="403"/>
    </w:pPr>
    <w:rPr>
      <w:rFonts w:ascii="Times New Roman" w:hAnsi="Times New Roman"/>
      <w:b/>
    </w:rPr>
  </w:style>
  <w:style w:type="paragraph" w:styleId="ListNumber">
    <w:name w:val="List Number"/>
    <w:basedOn w:val="List"/>
    <w:rsid w:val="00E950D5"/>
    <w:pPr>
      <w:numPr>
        <w:numId w:val="11"/>
      </w:numPr>
    </w:pPr>
  </w:style>
  <w:style w:type="character" w:customStyle="1" w:styleId="WingdingSymbols">
    <w:name w:val="Wingding Symbols"/>
    <w:rsid w:val="00E950D5"/>
    <w:rPr>
      <w:rFonts w:ascii="Wingdings" w:hAnsi="Wingdings"/>
    </w:rPr>
  </w:style>
  <w:style w:type="paragraph" w:customStyle="1" w:styleId="TableHeading">
    <w:name w:val="Table Heading"/>
    <w:basedOn w:val="HeadingBase"/>
    <w:rsid w:val="00E950D5"/>
    <w:pPr>
      <w:keepLines/>
      <w:pBdr>
        <w:bottom w:val="single" w:sz="6" w:space="1" w:color="918585"/>
      </w:pBdr>
      <w:spacing w:before="240"/>
    </w:pPr>
  </w:style>
  <w:style w:type="character" w:customStyle="1" w:styleId="HotSpot">
    <w:name w:val="HotSpot"/>
    <w:rsid w:val="00E950D5"/>
    <w:rPr>
      <w:color w:val="0033CC"/>
      <w:u w:val="none"/>
    </w:rPr>
  </w:style>
  <w:style w:type="paragraph" w:customStyle="1" w:styleId="BodyTextRight">
    <w:name w:val="Body Text Right"/>
    <w:basedOn w:val="BodyText"/>
    <w:rsid w:val="00E950D5"/>
    <w:pPr>
      <w:spacing w:before="0" w:after="0"/>
      <w:jc w:val="right"/>
    </w:pPr>
  </w:style>
  <w:style w:type="paragraph" w:styleId="Index3">
    <w:name w:val="index 3"/>
    <w:basedOn w:val="ListNumber2"/>
    <w:next w:val="Normal"/>
    <w:semiHidden/>
    <w:rsid w:val="00E950D5"/>
    <w:pPr>
      <w:numPr>
        <w:numId w:val="0"/>
      </w:numPr>
      <w:tabs>
        <w:tab w:val="right" w:leader="dot" w:pos="4176"/>
      </w:tabs>
    </w:pPr>
  </w:style>
  <w:style w:type="paragraph" w:styleId="ListNumber2">
    <w:name w:val="List Number 2"/>
    <w:basedOn w:val="List2"/>
    <w:rsid w:val="00E950D5"/>
    <w:pPr>
      <w:numPr>
        <w:numId w:val="10"/>
      </w:numPr>
      <w:tabs>
        <w:tab w:val="clear" w:pos="1060"/>
      </w:tabs>
    </w:pPr>
  </w:style>
  <w:style w:type="paragraph" w:customStyle="1" w:styleId="MarginNote">
    <w:name w:val="Margin Note"/>
    <w:basedOn w:val="BodyText"/>
    <w:rsid w:val="00E950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50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50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50D5"/>
    <w:rPr>
      <w:sz w:val="32"/>
    </w:rPr>
  </w:style>
  <w:style w:type="paragraph" w:customStyle="1" w:styleId="HeadingProcedure">
    <w:name w:val="Heading Procedure"/>
    <w:basedOn w:val="HeadingBase"/>
    <w:next w:val="Normal"/>
    <w:rsid w:val="00E950D5"/>
    <w:pPr>
      <w:tabs>
        <w:tab w:val="left" w:pos="0"/>
      </w:tabs>
      <w:spacing w:before="120" w:after="60"/>
    </w:pPr>
    <w:rPr>
      <w:i/>
      <w:color w:val="918585"/>
      <w:sz w:val="22"/>
    </w:rPr>
  </w:style>
  <w:style w:type="paragraph" w:customStyle="1" w:styleId="TableBodyText">
    <w:name w:val="Table Body Text"/>
    <w:basedOn w:val="BodyText"/>
    <w:rsid w:val="00E950D5"/>
    <w:pPr>
      <w:spacing w:before="60" w:after="60"/>
    </w:pPr>
  </w:style>
  <w:style w:type="paragraph" w:styleId="ListContinue">
    <w:name w:val="List Continue"/>
    <w:basedOn w:val="List"/>
    <w:rsid w:val="00E950D5"/>
    <w:pPr>
      <w:ind w:firstLine="0"/>
    </w:pPr>
  </w:style>
  <w:style w:type="paragraph" w:customStyle="1" w:styleId="ListNote">
    <w:name w:val="List Note"/>
    <w:basedOn w:val="List"/>
    <w:rsid w:val="00E950D5"/>
    <w:pPr>
      <w:pBdr>
        <w:top w:val="single" w:sz="6" w:space="2" w:color="918585"/>
        <w:bottom w:val="single" w:sz="6" w:space="2" w:color="918585"/>
      </w:pBdr>
      <w:tabs>
        <w:tab w:val="left" w:pos="1021"/>
      </w:tabs>
      <w:ind w:firstLine="0"/>
    </w:pPr>
  </w:style>
  <w:style w:type="paragraph" w:customStyle="1" w:styleId="Warning">
    <w:name w:val="Warning"/>
    <w:basedOn w:val="BodyText"/>
    <w:rsid w:val="00E950D5"/>
    <w:pPr>
      <w:shd w:val="clear" w:color="auto" w:fill="D9D9D9"/>
      <w:tabs>
        <w:tab w:val="left" w:pos="992"/>
      </w:tabs>
      <w:ind w:left="119" w:right="119"/>
    </w:pPr>
    <w:rPr>
      <w:sz w:val="20"/>
    </w:rPr>
  </w:style>
  <w:style w:type="paragraph" w:customStyle="1" w:styleId="MarginIcons">
    <w:name w:val="Margin Icons"/>
    <w:basedOn w:val="BodyText"/>
    <w:rsid w:val="00E950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50D5"/>
    <w:rPr>
      <w:rFonts w:ascii="Courier New" w:hAnsi="Courier New"/>
    </w:rPr>
  </w:style>
  <w:style w:type="paragraph" w:customStyle="1" w:styleId="NoteBullet">
    <w:name w:val="Note Bullet"/>
    <w:basedOn w:val="Note"/>
    <w:rsid w:val="00E950D5"/>
    <w:pPr>
      <w:tabs>
        <w:tab w:val="clear" w:pos="680"/>
      </w:tabs>
      <w:spacing w:before="60" w:after="60"/>
    </w:pPr>
  </w:style>
  <w:style w:type="paragraph" w:customStyle="1" w:styleId="SubHeading2">
    <w:name w:val="SubHeading2"/>
    <w:basedOn w:val="HeadingBase"/>
    <w:rsid w:val="00E950D5"/>
    <w:pPr>
      <w:spacing w:before="240" w:after="60"/>
    </w:pPr>
    <w:rPr>
      <w:sz w:val="20"/>
    </w:rPr>
  </w:style>
  <w:style w:type="paragraph" w:customStyle="1" w:styleId="SubHeading1">
    <w:name w:val="SubHeading1"/>
    <w:basedOn w:val="HeadingBase"/>
    <w:rsid w:val="00E950D5"/>
    <w:pPr>
      <w:spacing w:before="240" w:after="60"/>
    </w:pPr>
    <w:rPr>
      <w:color w:val="918585"/>
      <w:sz w:val="22"/>
    </w:rPr>
  </w:style>
  <w:style w:type="paragraph" w:customStyle="1" w:styleId="SideHeading">
    <w:name w:val="Side Heading"/>
    <w:basedOn w:val="HeadingBase"/>
    <w:rsid w:val="00E950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50D5"/>
    <w:pPr>
      <w:numPr>
        <w:numId w:val="12"/>
      </w:numPr>
    </w:pPr>
  </w:style>
  <w:style w:type="paragraph" w:styleId="PlainText">
    <w:name w:val="Plain Text"/>
    <w:basedOn w:val="Normal"/>
    <w:link w:val="PlainTextChar"/>
    <w:rsid w:val="00E950D5"/>
    <w:rPr>
      <w:sz w:val="20"/>
    </w:rPr>
  </w:style>
  <w:style w:type="character" w:customStyle="1" w:styleId="PlainTextChar">
    <w:name w:val="Plain Text Char"/>
    <w:basedOn w:val="DefaultParagraphFont"/>
    <w:link w:val="PlainText"/>
    <w:rsid w:val="00E950D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50D5"/>
    <w:rPr>
      <w:b/>
      <w:smallCaps/>
    </w:rPr>
  </w:style>
  <w:style w:type="paragraph" w:customStyle="1" w:styleId="TableListNumber">
    <w:name w:val="Table List Number"/>
    <w:basedOn w:val="ListNumber"/>
    <w:rsid w:val="00E950D5"/>
    <w:pPr>
      <w:numPr>
        <w:numId w:val="0"/>
      </w:numPr>
    </w:pPr>
  </w:style>
  <w:style w:type="paragraph" w:styleId="TOC4">
    <w:name w:val="toc 4"/>
    <w:basedOn w:val="TOCBase"/>
    <w:next w:val="Normal"/>
    <w:semiHidden/>
    <w:rsid w:val="00E950D5"/>
    <w:pPr>
      <w:tabs>
        <w:tab w:val="right" w:leader="dot" w:pos="9071"/>
      </w:tabs>
      <w:ind w:left="1701"/>
    </w:pPr>
  </w:style>
  <w:style w:type="paragraph" w:customStyle="1" w:styleId="ListAlpha">
    <w:name w:val="List Alpha"/>
    <w:basedOn w:val="List"/>
    <w:rsid w:val="00E950D5"/>
    <w:pPr>
      <w:numPr>
        <w:numId w:val="9"/>
      </w:numPr>
    </w:pPr>
  </w:style>
  <w:style w:type="paragraph" w:customStyle="1" w:styleId="ListAlpha2">
    <w:name w:val="List Alpha 2"/>
    <w:basedOn w:val="List2"/>
    <w:rsid w:val="00E950D5"/>
    <w:pPr>
      <w:numPr>
        <w:numId w:val="8"/>
      </w:numPr>
    </w:pPr>
  </w:style>
  <w:style w:type="paragraph" w:styleId="List3">
    <w:name w:val="List 3"/>
    <w:basedOn w:val="BodyText"/>
    <w:rsid w:val="00E950D5"/>
    <w:pPr>
      <w:tabs>
        <w:tab w:val="left" w:pos="1021"/>
      </w:tabs>
      <w:spacing w:before="60" w:after="60"/>
      <w:ind w:left="1020" w:hanging="340"/>
    </w:pPr>
  </w:style>
  <w:style w:type="paragraph" w:styleId="List4">
    <w:name w:val="List 4"/>
    <w:basedOn w:val="BodyText"/>
    <w:rsid w:val="00E950D5"/>
    <w:pPr>
      <w:tabs>
        <w:tab w:val="left" w:pos="1361"/>
      </w:tabs>
      <w:spacing w:before="60" w:after="60"/>
      <w:ind w:left="1361" w:hanging="340"/>
    </w:pPr>
  </w:style>
  <w:style w:type="paragraph" w:styleId="List5">
    <w:name w:val="List 5"/>
    <w:basedOn w:val="BodyText"/>
    <w:rsid w:val="00E950D5"/>
    <w:pPr>
      <w:tabs>
        <w:tab w:val="left" w:pos="1701"/>
      </w:tabs>
      <w:spacing w:before="60" w:after="60"/>
      <w:ind w:left="1701" w:hanging="340"/>
    </w:pPr>
  </w:style>
  <w:style w:type="paragraph" w:styleId="ListBullet3">
    <w:name w:val="List Bullet 3"/>
    <w:basedOn w:val="List3"/>
    <w:rsid w:val="00E950D5"/>
    <w:pPr>
      <w:numPr>
        <w:numId w:val="15"/>
      </w:numPr>
      <w:tabs>
        <w:tab w:val="clear" w:pos="1021"/>
      </w:tabs>
      <w:ind w:left="1037" w:hanging="357"/>
    </w:pPr>
  </w:style>
  <w:style w:type="paragraph" w:styleId="ListBullet4">
    <w:name w:val="List Bullet 4"/>
    <w:basedOn w:val="List4"/>
    <w:rsid w:val="00E950D5"/>
    <w:pPr>
      <w:numPr>
        <w:numId w:val="3"/>
      </w:numPr>
    </w:pPr>
  </w:style>
  <w:style w:type="paragraph" w:styleId="ListBullet5">
    <w:name w:val="List Bullet 5"/>
    <w:basedOn w:val="List5"/>
    <w:rsid w:val="00E950D5"/>
    <w:pPr>
      <w:numPr>
        <w:numId w:val="4"/>
      </w:numPr>
    </w:pPr>
  </w:style>
  <w:style w:type="paragraph" w:styleId="ListContinue2">
    <w:name w:val="List Continue 2"/>
    <w:basedOn w:val="List2"/>
    <w:rsid w:val="00E950D5"/>
    <w:pPr>
      <w:ind w:firstLine="0"/>
    </w:pPr>
  </w:style>
  <w:style w:type="paragraph" w:styleId="ListContinue3">
    <w:name w:val="List Continue 3"/>
    <w:basedOn w:val="List3"/>
    <w:rsid w:val="00E950D5"/>
    <w:pPr>
      <w:ind w:left="1021" w:firstLine="0"/>
    </w:pPr>
  </w:style>
  <w:style w:type="paragraph" w:styleId="ListContinue4">
    <w:name w:val="List Continue 4"/>
    <w:basedOn w:val="List4"/>
    <w:rsid w:val="00E950D5"/>
    <w:pPr>
      <w:ind w:firstLine="0"/>
    </w:pPr>
  </w:style>
  <w:style w:type="paragraph" w:styleId="ListContinue5">
    <w:name w:val="List Continue 5"/>
    <w:basedOn w:val="List5"/>
    <w:rsid w:val="00E950D5"/>
    <w:pPr>
      <w:ind w:firstLine="0"/>
    </w:pPr>
  </w:style>
  <w:style w:type="paragraph" w:styleId="ListNumber3">
    <w:name w:val="List Number 3"/>
    <w:basedOn w:val="List3"/>
    <w:rsid w:val="00E950D5"/>
    <w:pPr>
      <w:numPr>
        <w:numId w:val="5"/>
      </w:numPr>
    </w:pPr>
  </w:style>
  <w:style w:type="paragraph" w:styleId="ListNumber4">
    <w:name w:val="List Number 4"/>
    <w:basedOn w:val="List4"/>
    <w:rsid w:val="00E950D5"/>
    <w:pPr>
      <w:numPr>
        <w:numId w:val="6"/>
      </w:numPr>
    </w:pPr>
  </w:style>
  <w:style w:type="paragraph" w:styleId="ListNumber5">
    <w:name w:val="List Number 5"/>
    <w:basedOn w:val="List5"/>
    <w:rsid w:val="00E950D5"/>
    <w:pPr>
      <w:numPr>
        <w:numId w:val="7"/>
      </w:numPr>
    </w:pPr>
  </w:style>
  <w:style w:type="paragraph" w:styleId="BlockText">
    <w:name w:val="Block Text"/>
    <w:basedOn w:val="Normal"/>
    <w:rsid w:val="00E950D5"/>
    <w:pPr>
      <w:spacing w:after="120"/>
      <w:ind w:left="1440" w:right="1440"/>
    </w:pPr>
  </w:style>
  <w:style w:type="character" w:customStyle="1" w:styleId="Subscript">
    <w:name w:val="Subscript"/>
    <w:basedOn w:val="DefaultParagraphFont"/>
    <w:rsid w:val="00E950D5"/>
    <w:rPr>
      <w:sz w:val="16"/>
      <w:vertAlign w:val="subscript"/>
    </w:rPr>
  </w:style>
  <w:style w:type="character" w:customStyle="1" w:styleId="Superscript">
    <w:name w:val="Superscript"/>
    <w:basedOn w:val="DefaultParagraphFont"/>
    <w:rsid w:val="00E950D5"/>
    <w:rPr>
      <w:sz w:val="16"/>
      <w:vertAlign w:val="superscript"/>
    </w:rPr>
  </w:style>
  <w:style w:type="character" w:customStyle="1" w:styleId="Symbols">
    <w:name w:val="Symbols"/>
    <w:basedOn w:val="DefaultParagraphFont"/>
    <w:rsid w:val="00E950D5"/>
    <w:rPr>
      <w:rFonts w:ascii="Symbol" w:hAnsi="Symbol"/>
    </w:rPr>
  </w:style>
  <w:style w:type="character" w:customStyle="1" w:styleId="MenuOptions">
    <w:name w:val="Menu Options"/>
    <w:basedOn w:val="DefaultParagraphFont"/>
    <w:rsid w:val="00E950D5"/>
    <w:rPr>
      <w:rFonts w:ascii="Arial Narrow" w:hAnsi="Arial Narrow"/>
      <w:smallCaps/>
    </w:rPr>
  </w:style>
  <w:style w:type="character" w:customStyle="1" w:styleId="Buttons">
    <w:name w:val="Buttons"/>
    <w:basedOn w:val="DefaultParagraphFont"/>
    <w:rsid w:val="00E950D5"/>
    <w:rPr>
      <w:b/>
    </w:rPr>
  </w:style>
  <w:style w:type="character" w:customStyle="1" w:styleId="Underlined">
    <w:name w:val="Underlined"/>
    <w:basedOn w:val="DefaultParagraphFont"/>
    <w:rsid w:val="00E950D5"/>
    <w:rPr>
      <w:u w:val="single"/>
    </w:rPr>
  </w:style>
  <w:style w:type="paragraph" w:customStyle="1" w:styleId="TableBodyTextRight">
    <w:name w:val="Table Body Text Right"/>
    <w:basedOn w:val="TableBodyText"/>
    <w:rsid w:val="00E950D5"/>
    <w:pPr>
      <w:widowControl w:val="0"/>
      <w:autoSpaceDE w:val="0"/>
      <w:autoSpaceDN w:val="0"/>
      <w:adjustRightInd w:val="0"/>
      <w:jc w:val="right"/>
    </w:pPr>
    <w:rPr>
      <w:rFonts w:cs="Arial"/>
      <w:szCs w:val="18"/>
    </w:rPr>
  </w:style>
  <w:style w:type="paragraph" w:customStyle="1" w:styleId="CopyrightText">
    <w:name w:val="Copyright Text"/>
    <w:basedOn w:val="BodyText"/>
    <w:rsid w:val="00E950D5"/>
    <w:rPr>
      <w:sz w:val="18"/>
    </w:rPr>
  </w:style>
  <w:style w:type="paragraph" w:customStyle="1" w:styleId="BodySmallRight">
    <w:name w:val="Body Small Right"/>
    <w:basedOn w:val="BodyTextRight"/>
    <w:rsid w:val="00E950D5"/>
    <w:rPr>
      <w:sz w:val="18"/>
      <w:szCs w:val="18"/>
    </w:rPr>
  </w:style>
  <w:style w:type="paragraph" w:customStyle="1" w:styleId="MarginEdition">
    <w:name w:val="Margin Edition"/>
    <w:basedOn w:val="MarginNote"/>
    <w:rsid w:val="00E950D5"/>
    <w:pPr>
      <w:spacing w:before="0" w:after="0"/>
    </w:pPr>
    <w:rPr>
      <w:rFonts w:ascii="Times New Roman" w:hAnsi="Times New Roman"/>
      <w:color w:val="999999"/>
    </w:rPr>
  </w:style>
  <w:style w:type="paragraph" w:customStyle="1" w:styleId="Spacer">
    <w:name w:val="Spacer"/>
    <w:basedOn w:val="Normal"/>
    <w:rsid w:val="00E950D5"/>
    <w:rPr>
      <w:sz w:val="2"/>
      <w:szCs w:val="2"/>
    </w:rPr>
  </w:style>
  <w:style w:type="character" w:customStyle="1" w:styleId="Small">
    <w:name w:val="Small"/>
    <w:basedOn w:val="DefaultParagraphFont"/>
    <w:rsid w:val="00E950D5"/>
    <w:rPr>
      <w:sz w:val="16"/>
    </w:rPr>
  </w:style>
  <w:style w:type="paragraph" w:customStyle="1" w:styleId="WideTable">
    <w:name w:val="Wide Table"/>
    <w:basedOn w:val="Normal"/>
    <w:rsid w:val="00E950D5"/>
    <w:pPr>
      <w:ind w:left="-1418"/>
    </w:pPr>
    <w:rPr>
      <w:sz w:val="2"/>
      <w:szCs w:val="2"/>
    </w:rPr>
  </w:style>
  <w:style w:type="character" w:styleId="PageNumber">
    <w:name w:val="page number"/>
    <w:basedOn w:val="DefaultParagraphFont"/>
    <w:rsid w:val="00E950D5"/>
  </w:style>
  <w:style w:type="paragraph" w:styleId="Quote">
    <w:name w:val="Quote"/>
    <w:basedOn w:val="Heading1"/>
    <w:link w:val="QuoteChar"/>
    <w:qFormat/>
    <w:rsid w:val="00E950D5"/>
    <w:rPr>
      <w:b w:val="0"/>
      <w:sz w:val="72"/>
      <w:szCs w:val="72"/>
      <w:lang w:val="en-NZ"/>
    </w:rPr>
  </w:style>
  <w:style w:type="character" w:customStyle="1" w:styleId="QuoteChar">
    <w:name w:val="Quote Char"/>
    <w:basedOn w:val="DefaultParagraphFont"/>
    <w:link w:val="Quote"/>
    <w:rsid w:val="00E950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50D5"/>
    <w:pPr>
      <w:pageBreakBefore/>
    </w:pPr>
  </w:style>
  <w:style w:type="paragraph" w:customStyle="1" w:styleId="Border">
    <w:name w:val="Border"/>
    <w:basedOn w:val="Normal"/>
    <w:qFormat/>
    <w:rsid w:val="00E950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50D5"/>
    <w:rPr>
      <w:b/>
      <w:bCs/>
      <w:i/>
      <w:iCs/>
      <w:color w:val="auto"/>
    </w:rPr>
  </w:style>
  <w:style w:type="paragraph" w:styleId="IntenseQuote">
    <w:name w:val="Intense Quote"/>
    <w:basedOn w:val="Normal"/>
    <w:next w:val="Normal"/>
    <w:link w:val="IntenseQuoteChar"/>
    <w:uiPriority w:val="30"/>
    <w:qFormat/>
    <w:rsid w:val="00E950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50D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50D5"/>
    <w:rPr>
      <w:smallCaps/>
      <w:color w:val="auto"/>
      <w:u w:val="single"/>
    </w:rPr>
  </w:style>
  <w:style w:type="character" w:styleId="IntenseReference">
    <w:name w:val="Intense Reference"/>
    <w:basedOn w:val="DefaultParagraphFont"/>
    <w:uiPriority w:val="32"/>
    <w:qFormat/>
    <w:rsid w:val="00E950D5"/>
    <w:rPr>
      <w:b/>
      <w:bCs/>
      <w:smallCaps/>
      <w:color w:val="auto"/>
      <w:spacing w:val="5"/>
      <w:u w:val="single"/>
    </w:rPr>
  </w:style>
  <w:style w:type="paragraph" w:customStyle="1" w:styleId="2ColumnHeading">
    <w:name w:val="2Column Heading"/>
    <w:basedOn w:val="BodyText"/>
    <w:qFormat/>
    <w:rsid w:val="00E950D5"/>
    <w:pPr>
      <w:spacing w:after="60"/>
      <w:ind w:left="-2268"/>
    </w:pPr>
    <w:rPr>
      <w:b/>
    </w:rPr>
  </w:style>
  <w:style w:type="paragraph" w:customStyle="1" w:styleId="Heading1TOC">
    <w:name w:val="Heading1 TOC"/>
    <w:basedOn w:val="Normal"/>
    <w:qFormat/>
    <w:rsid w:val="00E950D5"/>
    <w:pPr>
      <w:spacing w:before="240" w:after="120"/>
    </w:pPr>
    <w:rPr>
      <w:rFonts w:ascii="Times New Roman" w:hAnsi="Times New Roman"/>
      <w:b/>
      <w:sz w:val="32"/>
    </w:rPr>
  </w:style>
  <w:style w:type="paragraph" w:customStyle="1" w:styleId="Heading2TOC">
    <w:name w:val="Heading2 TOC"/>
    <w:basedOn w:val="Normal"/>
    <w:qFormat/>
    <w:rsid w:val="00E950D5"/>
    <w:pPr>
      <w:spacing w:before="240" w:after="60"/>
    </w:pPr>
    <w:rPr>
      <w:rFonts w:ascii="Times New Roman" w:hAnsi="Times New Roman"/>
      <w:b/>
      <w:sz w:val="28"/>
    </w:rPr>
  </w:style>
  <w:style w:type="character" w:customStyle="1" w:styleId="Underline">
    <w:name w:val="Underline"/>
    <w:basedOn w:val="DefaultParagraphFont"/>
    <w:qFormat/>
    <w:rsid w:val="00E950D5"/>
    <w:rPr>
      <w:u w:val="single"/>
    </w:rPr>
  </w:style>
  <w:style w:type="paragraph" w:styleId="BalloonText">
    <w:name w:val="Balloon Text"/>
    <w:basedOn w:val="Normal"/>
    <w:link w:val="BalloonTextChar"/>
    <w:rsid w:val="00E950D5"/>
    <w:rPr>
      <w:rFonts w:ascii="Tahoma" w:hAnsi="Tahoma" w:cs="Tahoma"/>
      <w:sz w:val="16"/>
      <w:szCs w:val="16"/>
    </w:rPr>
  </w:style>
  <w:style w:type="character" w:customStyle="1" w:styleId="BalloonTextChar">
    <w:name w:val="Balloon Text Char"/>
    <w:basedOn w:val="DefaultParagraphFont"/>
    <w:link w:val="BalloonText"/>
    <w:rsid w:val="00E950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50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50D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959</Words>
  <Characters>5996</Characters>
  <Application>Microsoft Office Word</Application>
  <DocSecurity>0</DocSecurity>
  <Lines>236</Lines>
  <Paragraphs>113</Paragraphs>
  <ScaleCrop>false</ScaleCrop>
  <Company>Author-it Software Corporation Ltd.</Company>
  <LinksUpToDate>false</LinksUpToDate>
  <CharactersWithSpaces>6887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CUETEM09B Manage diversity</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2012-05-26T23:21:00Z</dcterms:created>
  <dcterms:modified xsi:type="dcterms:W3CDTF">2012-05-26T23:21:00Z</dcterms:modified>
</cp:coreProperties>
</file>