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EB0" w:rsidP="00D46EB0">
      <w:pPr>
        <w:pStyle w:val="Title"/>
      </w:pPr>
      <w:r>
        <w:fldChar w:fldCharType="begin"/>
      </w:r>
      <w:r>
        <w:instrText xml:space="preserve"> TITLE   \* MERGEFORMAT </w:instrText>
      </w:r>
      <w:r>
        <w:fldChar w:fldCharType="separate"/>
      </w:r>
      <w:r>
        <w:t>CUETEM08B Realise productions</w:t>
      </w:r>
      <w:r>
        <w:fldChar w:fldCharType="end"/>
      </w:r>
    </w:p>
    <w:p w:rsidR="00D46EB0" w:rsidP="00D46EB0">
      <w:pPr>
        <w:pStyle w:val="Version"/>
        <w:sectPr w:rsidSect="00EF73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73F6" w:rsidP="00EF73F6">
      <w:pPr>
        <w:pStyle w:val="SuperHeading"/>
      </w:pPr>
      <w:r w:rsidRPr="00EF73F6">
        <w:t>CUETEM08B Realise productions</w:t>
      </w:r>
    </w:p>
    <w:p w:rsidR="00000000" w:rsidRPr="00EF73F6" w:rsidP="00EF73F6">
      <w:pPr>
        <w:pStyle w:val="SuperHeading"/>
      </w:pPr>
    </w:p>
    <w:p w:rsidR="00000000" w:rsidRPr="00EF73F6" w:rsidP="00EF73F6">
      <w:pPr>
        <w:pStyle w:val="Heading1"/>
      </w:pPr>
      <w:bookmarkStart w:id="1" w:name="O_70527"/>
      <w:bookmarkEnd w:id="1"/>
      <w:r w:rsidRPr="00EF73F6">
        <w:t>Modification History</w:t>
      </w:r>
    </w:p>
    <w:p w:rsidR="00000000" w:rsidRPr="00EF73F6" w:rsidP="00EF73F6">
      <w:pPr>
        <w:pStyle w:val="BodyText"/>
      </w:pPr>
      <w:r w:rsidRPr="00EF73F6">
        <w:t>Not applicable.</w:t>
      </w:r>
    </w:p>
    <w:p w:rsidR="00000000" w:rsidRPr="00EF73F6" w:rsidP="00EF73F6">
      <w:pPr>
        <w:pStyle w:val="AllowPageBreak"/>
      </w:pPr>
    </w:p>
    <w:p w:rsidR="00000000" w:rsidRPr="00EF73F6" w:rsidP="00EF73F6">
      <w:pPr>
        <w:pStyle w:val="Heading1"/>
      </w:pPr>
      <w:bookmarkStart w:id="2" w:name="O_70528"/>
      <w:bookmarkEnd w:id="2"/>
      <w:r w:rsidRPr="00EF73F6">
        <w:t>Unit Descriptor</w:t>
      </w:r>
    </w:p>
    <w:tbl>
      <w:tblPr>
        <w:tblW w:w="0" w:type="auto"/>
        <w:tblLayout w:type="fixed"/>
        <w:tblCellMar>
          <w:left w:w="62" w:type="dxa"/>
          <w:right w:w="62" w:type="dxa"/>
        </w:tblCellMar>
        <w:tblLook w:val="0000"/>
      </w:tblPr>
      <w:tblGrid>
        <w:gridCol w:w="2653"/>
        <w:gridCol w:w="5869"/>
      </w:tblGrid>
      <w:tr w:rsidTr="00D46EB0">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This unit describes the skills and knowledge required to integrate key technical and organisational skills for the realisat</w:t>
            </w:r>
            <w:r w:rsidRPr="00EF73F6">
              <w:t xml:space="preserve">ion of multiple live productions/events. </w:t>
            </w:r>
          </w:p>
          <w:p w:rsidR="00000000" w:rsidRPr="00EF73F6" w:rsidP="00EF73F6">
            <w:pPr>
              <w:pStyle w:val="BodyText"/>
            </w:pPr>
          </w:p>
          <w:p w:rsidR="00000000" w:rsidRPr="00EF73F6" w:rsidP="00EF73F6">
            <w:pPr>
              <w:pStyle w:val="BodyText"/>
            </w:pPr>
            <w:r w:rsidRPr="00EF73F6">
              <w:t>No licensing, legislative, regulatory or certification requirements apply to this unit at the time of endorsement.</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3" w:name="O_70529"/>
      <w:bookmarkEnd w:id="3"/>
      <w:r w:rsidRPr="00EF73F6">
        <w:t>Application of the Unit</w:t>
      </w:r>
    </w:p>
    <w:tbl>
      <w:tblPr>
        <w:tblW w:w="0" w:type="auto"/>
        <w:tblLayout w:type="fixed"/>
        <w:tblCellMar>
          <w:left w:w="62" w:type="dxa"/>
          <w:right w:w="62" w:type="dxa"/>
        </w:tblCellMar>
        <w:tblLook w:val="0000"/>
      </w:tblPr>
      <w:tblGrid>
        <w:gridCol w:w="2749"/>
        <w:gridCol w:w="5773"/>
      </w:tblGrid>
      <w:tr w:rsidTr="00D46EB0">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Production managers or designers would typically undertake the role outlined in this unit. The unit may apply to any area of technical expertise, e.g. lighting, audio, costume, and stage management. The person in this role brings together the skills and kn</w:t>
            </w:r>
            <w:r w:rsidRPr="00EF73F6">
              <w:t xml:space="preserve">owledge covered in other specialist units and focuses on the way these must be applied holistically to the realisation of productions. </w:t>
            </w:r>
          </w:p>
          <w:p w:rsidR="00000000" w:rsidRPr="00EF73F6" w:rsidP="00EF73F6">
            <w:pPr>
              <w:pStyle w:val="BodyText"/>
            </w:pPr>
          </w:p>
          <w:p w:rsidR="00000000" w:rsidRPr="00EF73F6" w:rsidP="00EF73F6">
            <w:pPr>
              <w:pStyle w:val="BodyText"/>
            </w:pPr>
            <w:r w:rsidRPr="00EF73F6">
              <w:t>The Evidence Guide contains very specific information about the extensive practical skill demonstration required to ach</w:t>
            </w:r>
            <w:r w:rsidRPr="00EF73F6">
              <w:t xml:space="preserve">ieve competence in this unit. </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4" w:name="O_70530"/>
      <w:bookmarkEnd w:id="4"/>
      <w:r w:rsidRPr="00EF73F6">
        <w:t>Licensing/Regulatory Information</w:t>
      </w:r>
    </w:p>
    <w:p w:rsidR="00000000" w:rsidRPr="00EF73F6" w:rsidP="00EF73F6">
      <w:pPr>
        <w:pStyle w:val="BodyText"/>
      </w:pPr>
      <w:r w:rsidRPr="00EF73F6">
        <w:t>Not applicable.</w:t>
      </w:r>
    </w:p>
    <w:p w:rsidR="00000000" w:rsidRPr="00EF73F6" w:rsidP="00EF73F6">
      <w:pPr>
        <w:pStyle w:val="AllowPageBreak"/>
      </w:pPr>
    </w:p>
    <w:p w:rsidR="00000000" w:rsidRPr="00EF73F6" w:rsidP="00EF73F6">
      <w:pPr>
        <w:pStyle w:val="Heading1"/>
      </w:pPr>
      <w:bookmarkStart w:id="5" w:name="O_70532"/>
      <w:bookmarkEnd w:id="5"/>
      <w:r w:rsidRPr="00EF73F6">
        <w:t>Pre-Requisites</w:t>
      </w:r>
    </w:p>
    <w:tbl>
      <w:tblPr>
        <w:tblW w:w="0" w:type="auto"/>
        <w:tblLayout w:type="fixed"/>
        <w:tblCellMar>
          <w:left w:w="62" w:type="dxa"/>
          <w:right w:w="62" w:type="dxa"/>
        </w:tblCellMar>
        <w:tblLook w:val="0000"/>
      </w:tblPr>
      <w:tblGrid>
        <w:gridCol w:w="2775"/>
        <w:gridCol w:w="1295"/>
        <w:gridCol w:w="4452"/>
      </w:tblGrid>
      <w:tr w:rsidTr="00D46E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p>
        </w:tc>
      </w:tr>
      <w:tr w:rsidTr="00D46E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p>
        </w:tc>
      </w:tr>
      <w:tr w:rsidTr="00D46E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6" w:name="O_70531"/>
      <w:bookmarkEnd w:id="6"/>
      <w:r w:rsidRPr="00EF73F6">
        <w:t>Employability Skills Information</w:t>
      </w:r>
    </w:p>
    <w:tbl>
      <w:tblPr>
        <w:tblW w:w="0" w:type="auto"/>
        <w:tblLayout w:type="fixed"/>
        <w:tblCellMar>
          <w:left w:w="62" w:type="dxa"/>
          <w:right w:w="62" w:type="dxa"/>
        </w:tblCellMar>
        <w:tblLook w:val="0000"/>
      </w:tblPr>
      <w:tblGrid>
        <w:gridCol w:w="2802"/>
        <w:gridCol w:w="5720"/>
      </w:tblGrid>
      <w:tr w:rsidTr="00D46E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This unit contains employab</w:t>
            </w:r>
            <w:r w:rsidRPr="00EF73F6">
              <w:t>ility skills.</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7" w:name="O_70533"/>
      <w:bookmarkEnd w:id="7"/>
      <w:r w:rsidRPr="00EF73F6">
        <w:t>Elements and Performance Criteria Pre-Content</w:t>
      </w:r>
    </w:p>
    <w:tbl>
      <w:tblPr>
        <w:tblW w:w="0" w:type="auto"/>
        <w:tblLayout w:type="fixed"/>
        <w:tblCellMar>
          <w:left w:w="62" w:type="dxa"/>
          <w:right w:w="62" w:type="dxa"/>
        </w:tblCellMar>
        <w:tblLook w:val="0000"/>
      </w:tblPr>
      <w:tblGrid>
        <w:gridCol w:w="2618"/>
        <w:gridCol w:w="5904"/>
      </w:tblGrid>
      <w:tr w:rsidTr="00D46EB0">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Performance criteria describe the performance needed to demonstrate achievement of the element. Where bold italic</w:t>
            </w:r>
            <w:r w:rsidRPr="00EF73F6">
              <w:t>ised text is used, further information is detailed in the required skills and knowledge section and the range statement. Assessment of performance is to be consistent with the evidence guide.</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8" w:name="O_70534"/>
      <w:bookmarkEnd w:id="8"/>
      <w:r w:rsidRPr="00EF73F6">
        <w:t>Elements and Performance Criteria</w:t>
      </w:r>
    </w:p>
    <w:tbl>
      <w:tblPr>
        <w:tblW w:w="0" w:type="auto"/>
        <w:tblLayout w:type="fixed"/>
        <w:tblCellMar>
          <w:left w:w="62" w:type="dxa"/>
          <w:right w:w="62" w:type="dxa"/>
        </w:tblCellMar>
        <w:tblLook w:val="0000"/>
      </w:tblPr>
      <w:tblGrid>
        <w:gridCol w:w="2618"/>
        <w:gridCol w:w="5904"/>
      </w:tblGrid>
      <w:tr w:rsidTr="00D46EB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PERFO</w:t>
            </w:r>
            <w:r w:rsidRPr="00EF73F6">
              <w:rPr>
                <w:rStyle w:val="SpecialBold"/>
              </w:rPr>
              <w:t>RMANCE CRITERIA</w:t>
            </w:r>
          </w:p>
        </w:tc>
      </w:tr>
      <w:tr w:rsidTr="00D46EB0">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List"/>
              <w:rPr>
                <w:lang w:val="en-NZ"/>
              </w:rPr>
            </w:pPr>
            <w:r w:rsidRPr="00EF73F6">
              <w:t>1.</w:t>
            </w:r>
            <w:r w:rsidRPr="00EF73F6">
              <w:tab/>
              <w:t>Establish and plan for production requirements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2"/>
            </w:pPr>
            <w:r w:rsidRPr="00EF73F6">
              <w:t>1.1.</w:t>
            </w:r>
            <w:r w:rsidRPr="00EF73F6">
              <w:tab/>
              <w:t xml:space="preserve">Evaluate </w:t>
            </w:r>
            <w:r w:rsidRPr="00EF73F6">
              <w:rPr>
                <w:rStyle w:val="BoldandItalics"/>
              </w:rPr>
              <w:t>production concepts and documentation</w:t>
            </w:r>
            <w:r w:rsidRPr="00EF73F6">
              <w:t xml:space="preserve"> to establish the nature of production requirements for the area of work</w:t>
            </w:r>
          </w:p>
          <w:p w:rsidR="00000000" w:rsidRPr="00EF73F6" w:rsidP="00EF73F6">
            <w:pPr>
              <w:pStyle w:val="List2"/>
            </w:pPr>
            <w:r w:rsidRPr="00EF73F6">
              <w:t>1.2.</w:t>
            </w:r>
            <w:r w:rsidRPr="00EF73F6">
              <w:tab/>
              <w:t xml:space="preserve">Confirm the </w:t>
            </w:r>
            <w:r w:rsidRPr="00EF73F6">
              <w:rPr>
                <w:rStyle w:val="BoldandItalics"/>
              </w:rPr>
              <w:t>key objectives and scope</w:t>
            </w:r>
            <w:r w:rsidRPr="00EF73F6">
              <w:t xml:space="preserve"> of the production in consultation with appropriate colleagues</w:t>
            </w:r>
          </w:p>
          <w:p w:rsidR="00000000" w:rsidRPr="00EF73F6" w:rsidP="00EF73F6">
            <w:pPr>
              <w:pStyle w:val="List2"/>
            </w:pPr>
            <w:r w:rsidRPr="00EF73F6">
              <w:t>1.3.</w:t>
            </w:r>
            <w:r w:rsidRPr="00EF73F6">
              <w:tab/>
              <w:t xml:space="preserve">Develop a realistic plan for the achievement of production requirements, taking account of any </w:t>
            </w:r>
            <w:r w:rsidRPr="00EF73F6">
              <w:rPr>
                <w:rStyle w:val="BoldandItalics"/>
              </w:rPr>
              <w:t>operational limitations and other impacting factors</w:t>
            </w:r>
          </w:p>
          <w:p w:rsidR="00000000" w:rsidRPr="00EF73F6" w:rsidP="00EF73F6">
            <w:pPr>
              <w:pStyle w:val="List2"/>
            </w:pPr>
            <w:r w:rsidRPr="00EF73F6">
              <w:t>1.4.</w:t>
            </w:r>
            <w:r w:rsidRPr="00EF73F6">
              <w:tab/>
              <w:t>Agree, allocate and communicate resp</w:t>
            </w:r>
            <w:r w:rsidRPr="00EF73F6">
              <w:t>onsibilities, including timelines and budgets</w:t>
            </w:r>
          </w:p>
          <w:p w:rsidR="00000000" w:rsidRPr="00EF73F6" w:rsidP="00EF73F6">
            <w:pPr>
              <w:pStyle w:val="List2"/>
            </w:pPr>
            <w:r w:rsidRPr="00EF73F6">
              <w:t>1.5.</w:t>
            </w:r>
            <w:r w:rsidRPr="00EF73F6">
              <w:tab/>
              <w:t xml:space="preserve">Reach agreement on suitable progress </w:t>
            </w:r>
            <w:r w:rsidRPr="00EF73F6">
              <w:rPr>
                <w:rStyle w:val="BoldandItalics"/>
              </w:rPr>
              <w:t>evaluation mechanisms</w:t>
            </w:r>
          </w:p>
          <w:p w:rsidR="00000000" w:rsidP="00EF73F6">
            <w:pPr>
              <w:pStyle w:val="List2"/>
              <w:rPr>
                <w:lang w:val="en-NZ"/>
              </w:rPr>
            </w:pPr>
            <w:r w:rsidRPr="00EF73F6">
              <w:t>1.6.</w:t>
            </w:r>
            <w:r w:rsidRPr="00EF73F6">
              <w:tab/>
              <w:t>Accurately document work plans and provide relevant information to production colleagues</w:t>
            </w:r>
          </w:p>
        </w:tc>
      </w:tr>
      <w:tr w:rsidTr="00D46EB0">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List"/>
              <w:rPr>
                <w:lang w:val="en-NZ"/>
              </w:rPr>
            </w:pPr>
            <w:r w:rsidRPr="00EF73F6">
              <w:t>2.</w:t>
            </w:r>
            <w:r w:rsidRPr="00EF73F6">
              <w:tab/>
              <w:t>Implement and monitor the pre-production phase</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2"/>
            </w:pPr>
            <w:r w:rsidRPr="00EF73F6">
              <w:t>2</w:t>
            </w:r>
            <w:r w:rsidRPr="00EF73F6">
              <w:t>.1.</w:t>
            </w:r>
            <w:r w:rsidRPr="00EF73F6">
              <w:tab/>
              <w:t>Implement agreed plan and monitor progress against timelines and objectives</w:t>
            </w:r>
          </w:p>
          <w:p w:rsidR="00000000" w:rsidRPr="00EF73F6" w:rsidP="00EF73F6">
            <w:pPr>
              <w:pStyle w:val="List2"/>
            </w:pPr>
            <w:r w:rsidRPr="00EF73F6">
              <w:t>2.2.</w:t>
            </w:r>
            <w:r w:rsidRPr="00EF73F6">
              <w:tab/>
              <w:t xml:space="preserve">Identify and respond to any </w:t>
            </w:r>
            <w:r w:rsidRPr="00EF73F6">
              <w:rPr>
                <w:rStyle w:val="BoldandItalics"/>
              </w:rPr>
              <w:t>problems</w:t>
            </w:r>
            <w:r w:rsidRPr="00EF73F6">
              <w:t xml:space="preserve"> promptly</w:t>
            </w:r>
          </w:p>
          <w:p w:rsidR="00000000" w:rsidRPr="00EF73F6" w:rsidP="00EF73F6">
            <w:pPr>
              <w:pStyle w:val="List2"/>
            </w:pPr>
            <w:r w:rsidRPr="00EF73F6">
              <w:t>2.3.</w:t>
            </w:r>
            <w:r w:rsidRPr="00EF73F6">
              <w:tab/>
              <w:t>Analyse problems and assess and action potential solutions in consultation with relevant colleagues</w:t>
            </w:r>
          </w:p>
          <w:p w:rsidR="00000000" w:rsidRPr="00EF73F6" w:rsidP="00EF73F6">
            <w:pPr>
              <w:pStyle w:val="List2"/>
            </w:pPr>
            <w:r w:rsidRPr="00EF73F6">
              <w:t>2.4.</w:t>
            </w:r>
            <w:r w:rsidRPr="00EF73F6">
              <w:tab/>
              <w:t>Take responsibi</w:t>
            </w:r>
            <w:r w:rsidRPr="00EF73F6">
              <w:t>lity for resolving the problem within the scope of individual authority, and consult with others in accordance with organisational procedures</w:t>
            </w:r>
          </w:p>
          <w:p w:rsidR="00000000" w:rsidRPr="00EF73F6" w:rsidP="00EF73F6">
            <w:pPr>
              <w:pStyle w:val="List2"/>
            </w:pPr>
            <w:r w:rsidRPr="00EF73F6">
              <w:t>2.5.</w:t>
            </w:r>
            <w:r w:rsidRPr="00EF73F6">
              <w:tab/>
              <w:t>Take appropriate follow-up action to monitor the effectiveness of chosen solutions</w:t>
            </w:r>
          </w:p>
          <w:p w:rsidR="00000000" w:rsidP="00EF73F6">
            <w:pPr>
              <w:pStyle w:val="List2"/>
              <w:rPr>
                <w:lang w:val="en-NZ"/>
              </w:rPr>
            </w:pPr>
            <w:r w:rsidRPr="00EF73F6">
              <w:t>2.6.</w:t>
            </w:r>
            <w:r w:rsidRPr="00EF73F6">
              <w:tab/>
              <w:t>Upd</w:t>
            </w:r>
            <w:r w:rsidRPr="00EF73F6">
              <w:t>ate and distribute documentation in a timely manner</w:t>
            </w:r>
          </w:p>
        </w:tc>
      </w:tr>
      <w:tr w:rsidTr="00D46EB0">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List"/>
              <w:rPr>
                <w:lang w:val="en-NZ"/>
              </w:rPr>
            </w:pPr>
            <w:r w:rsidRPr="00EF73F6">
              <w:t>3.</w:t>
            </w:r>
            <w:r w:rsidRPr="00EF73F6">
              <w:tab/>
              <w:t>Collaborate with production colleagues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2"/>
            </w:pPr>
            <w:r w:rsidRPr="00EF73F6">
              <w:t>3.1.</w:t>
            </w:r>
            <w:r w:rsidRPr="00EF73F6">
              <w:tab/>
              <w:t>Treat colleagues with consideration, respect and empathy to develop and maintain harmonious working relationships</w:t>
            </w:r>
          </w:p>
          <w:p w:rsidR="00000000" w:rsidP="00EF73F6">
            <w:pPr>
              <w:pStyle w:val="List2"/>
              <w:rPr>
                <w:lang w:val="en-NZ"/>
              </w:rPr>
            </w:pPr>
            <w:r w:rsidRPr="00EF73F6">
              <w:t>3.2.</w:t>
            </w:r>
            <w:r w:rsidRPr="00EF73F6">
              <w:tab/>
              <w:t>Ensure an effective flow of communica</w:t>
            </w:r>
            <w:r w:rsidRPr="00EF73F6">
              <w:t>tion between those representing different areas of expertise to ensure quality of the production</w:t>
            </w:r>
          </w:p>
        </w:tc>
      </w:tr>
      <w:tr w:rsidTr="00D46EB0">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List"/>
              <w:rPr>
                <w:lang w:val="en-NZ"/>
              </w:rPr>
            </w:pPr>
            <w:r w:rsidRPr="00EF73F6">
              <w:t>4.</w:t>
            </w:r>
            <w:r w:rsidRPr="00EF73F6">
              <w:tab/>
              <w:t>Implement and monitor production/event operation</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2"/>
            </w:pPr>
            <w:r w:rsidRPr="00EF73F6">
              <w:t>4.1.</w:t>
            </w:r>
            <w:r w:rsidRPr="00EF73F6">
              <w:tab/>
              <w:t>Action technical responsibilities in accordance with production requirements</w:t>
            </w:r>
          </w:p>
          <w:p w:rsidR="00000000" w:rsidRPr="00EF73F6" w:rsidP="00EF73F6">
            <w:pPr>
              <w:pStyle w:val="List2"/>
            </w:pPr>
            <w:r w:rsidRPr="00EF73F6">
              <w:t>4.2.</w:t>
            </w:r>
            <w:r w:rsidRPr="00EF73F6">
              <w:tab/>
              <w:t>Monitor relevant as</w:t>
            </w:r>
            <w:r w:rsidRPr="00EF73F6">
              <w:t>pects of the production and take appropriate action to resolve any problems</w:t>
            </w:r>
          </w:p>
          <w:p w:rsidR="00000000" w:rsidP="00EF73F6">
            <w:pPr>
              <w:pStyle w:val="List2"/>
              <w:rPr>
                <w:lang w:val="en-NZ"/>
              </w:rPr>
            </w:pPr>
            <w:r w:rsidRPr="00EF73F6">
              <w:t>4.3.</w:t>
            </w:r>
            <w:r w:rsidRPr="00EF73F6">
              <w:tab/>
              <w:t>Maintain communication with other key production personnel at all times</w:t>
            </w:r>
          </w:p>
        </w:tc>
      </w:tr>
      <w:tr w:rsidTr="00D46EB0">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List"/>
              <w:rPr>
                <w:lang w:val="en-NZ"/>
              </w:rPr>
            </w:pPr>
            <w:r w:rsidRPr="00EF73F6">
              <w:t>5.</w:t>
            </w:r>
            <w:r w:rsidRPr="00EF73F6">
              <w:tab/>
              <w:t xml:space="preserve">Evaluate the </w:t>
            </w:r>
            <w:r w:rsidRPr="00EF73F6">
              <w:t>production/event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2"/>
            </w:pPr>
            <w:r w:rsidRPr="00EF73F6">
              <w:t>5.1.</w:t>
            </w:r>
            <w:r w:rsidRPr="00EF73F6">
              <w:tab/>
              <w:t xml:space="preserve">Assess the production in relation to key technical </w:t>
            </w:r>
            <w:r w:rsidRPr="00EF73F6">
              <w:t xml:space="preserve">and creative </w:t>
            </w:r>
            <w:r w:rsidRPr="00EF73F6">
              <w:t>objectives in consultation with relevant colleagues and customers</w:t>
            </w:r>
          </w:p>
          <w:p w:rsidR="00000000" w:rsidRPr="00EF73F6" w:rsidP="00EF73F6">
            <w:pPr>
              <w:pStyle w:val="List2"/>
            </w:pPr>
            <w:r w:rsidRPr="00EF73F6">
              <w:t>5.2.</w:t>
            </w:r>
            <w:r w:rsidRPr="00EF73F6">
              <w:tab/>
              <w:t>Where possible make immediate adjustments to improve production quality</w:t>
            </w:r>
          </w:p>
          <w:p w:rsidR="00000000" w:rsidRPr="00EF73F6" w:rsidP="00EF73F6">
            <w:pPr>
              <w:pStyle w:val="List2"/>
            </w:pPr>
            <w:r w:rsidRPr="00EF73F6">
              <w:t>5.3.</w:t>
            </w:r>
            <w:r w:rsidRPr="00EF73F6">
              <w:tab/>
              <w:t xml:space="preserve">Share information from the evaluation with appropriate colleagues and incorporate information into planning </w:t>
            </w:r>
            <w:r w:rsidRPr="00EF73F6">
              <w:t>and operation of future productions</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9" w:name="O_70535"/>
      <w:bookmarkEnd w:id="9"/>
      <w:r w:rsidRPr="00EF73F6">
        <w:t>Required Skills and Knowledge</w:t>
      </w:r>
    </w:p>
    <w:tbl>
      <w:tblPr>
        <w:tblW w:w="0" w:type="auto"/>
        <w:tblLayout w:type="fixed"/>
        <w:tblCellMar>
          <w:left w:w="62" w:type="dxa"/>
          <w:right w:w="62" w:type="dxa"/>
        </w:tblCellMar>
        <w:tblLook w:val="0000"/>
      </w:tblPr>
      <w:tblGrid>
        <w:gridCol w:w="8522"/>
      </w:tblGrid>
      <w:tr w:rsidTr="00D46E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REQUIRED SKILLS AND KNOWLEDGE</w:t>
            </w:r>
          </w:p>
        </w:tc>
      </w:tr>
      <w:tr w:rsidTr="00D46E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t>This section describes the skills and knowledge required for this unit.</w:t>
            </w:r>
          </w:p>
        </w:tc>
      </w:tr>
      <w:tr w:rsidTr="00D46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Required skills</w:t>
            </w:r>
          </w:p>
        </w:tc>
      </w:tr>
      <w:tr w:rsidTr="00D46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ListBullet"/>
              <w:rPr>
                <w:lang w:val="en-NZ"/>
              </w:rPr>
            </w:pPr>
            <w:r w:rsidRPr="00EF73F6">
              <w:t>communication, negotiation and problem solving skills in the particular context of realising a live production</w:t>
            </w:r>
          </w:p>
        </w:tc>
      </w:tr>
      <w:tr w:rsidTr="00D46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Required knowledge</w:t>
            </w:r>
          </w:p>
        </w:tc>
      </w:tr>
      <w:tr w:rsidTr="00D46E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Bullet"/>
            </w:pPr>
            <w:r w:rsidRPr="00EF73F6">
              <w:t>detailed knowledge of production processes as they apply to the particular area of technical expertise</w:t>
            </w:r>
          </w:p>
          <w:p w:rsidR="00000000" w:rsidRPr="00EF73F6" w:rsidP="00EF73F6">
            <w:pPr>
              <w:pStyle w:val="ListBullet"/>
            </w:pPr>
            <w:r w:rsidRPr="00EF73F6">
              <w:t>techniques for planning work in the context of a live production/event</w:t>
            </w:r>
          </w:p>
          <w:p w:rsidR="00000000" w:rsidRPr="00EF73F6" w:rsidP="00EF73F6">
            <w:pPr>
              <w:pStyle w:val="ListBullet"/>
            </w:pPr>
            <w:r w:rsidRPr="00EF73F6">
              <w:t>typical problems that occur during pre-production and during live performance, as relevant to the area of work</w:t>
            </w:r>
          </w:p>
          <w:p w:rsidR="00000000" w:rsidRPr="00EF73F6" w:rsidP="00EF73F6">
            <w:pPr>
              <w:pStyle w:val="ListBullet"/>
            </w:pPr>
            <w:r w:rsidRPr="00EF73F6">
              <w:t>safety requirements and regulations as they apply to the particular area o</w:t>
            </w:r>
            <w:r w:rsidRPr="00EF73F6">
              <w:t>f work</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10" w:name="O_70536"/>
      <w:bookmarkEnd w:id="10"/>
      <w:r w:rsidRPr="00EF73F6">
        <w:t>Evidence Guide</w:t>
      </w:r>
    </w:p>
    <w:tbl>
      <w:tblPr>
        <w:tblW w:w="9570" w:type="dxa"/>
        <w:tblLayout w:type="fixed"/>
        <w:tblCellMar>
          <w:left w:w="62" w:type="dxa"/>
          <w:right w:w="62" w:type="dxa"/>
        </w:tblCellMar>
        <w:tblLook w:val="0000"/>
      </w:tblPr>
      <w:tblGrid>
        <w:gridCol w:w="3908"/>
        <w:gridCol w:w="5662"/>
      </w:tblGrid>
      <w:tr w:rsidTr="00D46E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EVIDENCE GUIDE</w:t>
            </w:r>
          </w:p>
        </w:tc>
      </w:tr>
      <w:tr w:rsidTr="00D46E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t xml:space="preserve">The Evidence Guide provides advice on assessment and must be read in conjunction with the performance criteria, required skills and knowledge, </w:t>
            </w:r>
            <w:r w:rsidRPr="00EF73F6">
              <w:t>range statement and the Assessment Guidelines for the Training Package.</w:t>
            </w:r>
          </w:p>
        </w:tc>
      </w:tr>
      <w:tr w:rsidTr="00D46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p>
        </w:tc>
      </w:tr>
      <w:tr w:rsidTr="00D46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The following evidence is critical to the judgement of competenc</w:t>
            </w:r>
            <w:r w:rsidRPr="00EF73F6">
              <w:t xml:space="preserve">e in this unit: </w:t>
            </w:r>
          </w:p>
          <w:p w:rsidR="00000000" w:rsidRPr="00EF73F6" w:rsidP="00EF73F6">
            <w:pPr>
              <w:pStyle w:val="ListBullet"/>
            </w:pPr>
            <w:r w:rsidRPr="00EF73F6">
              <w:t>ability to coordinate the total production process relevant to the particular area of expertise</w:t>
            </w:r>
          </w:p>
          <w:p w:rsidR="00000000" w:rsidRPr="00EF73F6" w:rsidP="00EF73F6">
            <w:pPr>
              <w:pStyle w:val="ListBullet"/>
            </w:pPr>
            <w:r w:rsidRPr="00EF73F6">
              <w:t>effective work planning and monitoring</w:t>
            </w:r>
          </w:p>
          <w:p w:rsidR="00000000" w:rsidRPr="00EF73F6" w:rsidP="00EF73F6">
            <w:pPr>
              <w:pStyle w:val="ListBullet"/>
            </w:pPr>
            <w:r w:rsidRPr="00EF73F6">
              <w:t>effective problem solving for the realisation of live productions</w:t>
            </w:r>
          </w:p>
          <w:p w:rsidR="00000000" w:rsidP="00EF73F6">
            <w:pPr>
              <w:pStyle w:val="ListBullet"/>
              <w:rPr>
                <w:lang w:val="en-NZ"/>
              </w:rPr>
            </w:pPr>
            <w:r w:rsidRPr="00EF73F6">
              <w:t>detailed knowledge of production processes.</w:t>
            </w:r>
          </w:p>
        </w:tc>
      </w:tr>
      <w:tr w:rsidTr="00D46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The assessment context must provide for:</w:t>
            </w:r>
          </w:p>
          <w:p w:rsidR="00000000" w:rsidRPr="00EF73F6" w:rsidP="00EF73F6">
            <w:pPr>
              <w:pStyle w:val="ListBullet"/>
            </w:pPr>
            <w:r w:rsidRPr="00EF73F6">
              <w:t>collection of evidence which shows that skills have been demonstrated over a period of time through the realisation of a</w:t>
            </w:r>
            <w:r w:rsidRPr="00EF73F6">
              <w:t>t least 5 different productions to ensure integration of skills and consistency of performance in different circumstances</w:t>
            </w:r>
          </w:p>
          <w:p w:rsidR="00000000" w:rsidRPr="00EF73F6" w:rsidP="00EF73F6">
            <w:pPr>
              <w:pStyle w:val="ListBullet"/>
            </w:pPr>
            <w:r w:rsidRPr="00EF73F6">
              <w:t>involvement of and interaction with a production team to reflect the collaborative nature of the production process</w:t>
            </w:r>
          </w:p>
          <w:p w:rsidR="00000000" w:rsidP="00EF73F6">
            <w:pPr>
              <w:pStyle w:val="ListBullet"/>
              <w:rPr>
                <w:lang w:val="en-NZ"/>
              </w:rPr>
            </w:pPr>
            <w:r w:rsidRPr="00EF73F6">
              <w:t>demonstration of s</w:t>
            </w:r>
            <w:r w:rsidRPr="00EF73F6">
              <w:t>kills in a coordinating role.</w:t>
            </w:r>
          </w:p>
        </w:tc>
      </w:tr>
      <w:tr w:rsidTr="00D46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Assessment may incorporate a range of methods to assess performance and the application of essential underpinning knowledge, and might include:</w:t>
            </w:r>
          </w:p>
          <w:p w:rsidR="00000000" w:rsidRPr="00EF73F6" w:rsidP="00EF73F6">
            <w:pPr>
              <w:pStyle w:val="ListBullet"/>
            </w:pPr>
            <w:r w:rsidRPr="00EF73F6">
              <w:t>review of a diary or log, showing details of productions on</w:t>
            </w:r>
            <w:r w:rsidRPr="00EF73F6">
              <w:t xml:space="preserve"> which the candidate has worked</w:t>
            </w:r>
          </w:p>
          <w:p w:rsidR="00000000" w:rsidRPr="00EF73F6" w:rsidP="00EF73F6">
            <w:pPr>
              <w:pStyle w:val="ListBullet"/>
            </w:pPr>
            <w:r w:rsidRPr="00EF73F6">
              <w:t>evaluation of productions/performances on which the candidate has worked</w:t>
            </w:r>
          </w:p>
          <w:p w:rsidR="00000000" w:rsidRPr="00EF73F6" w:rsidP="00EF73F6">
            <w:pPr>
              <w:pStyle w:val="ListBullet"/>
            </w:pPr>
            <w:r w:rsidRPr="00EF73F6">
              <w:t>review of portfolios of evidence and third party workplace reports of on-the-job performance by the candidate.</w:t>
            </w:r>
          </w:p>
          <w:p w:rsidR="00000000" w:rsidRPr="00EF73F6" w:rsidP="00EF73F6">
            <w:pPr>
              <w:pStyle w:val="BodyText"/>
            </w:pPr>
          </w:p>
          <w:p w:rsidR="00000000" w:rsidP="00EF73F6">
            <w:pPr>
              <w:pStyle w:val="BodyText"/>
              <w:rPr>
                <w:lang w:val="en-NZ"/>
              </w:rPr>
            </w:pPr>
            <w:r w:rsidRPr="00EF73F6">
              <w:t xml:space="preserve">Assessment methods should closely reflect workplace demands and the needs of particular groups (eg people with disabilities, and people who may have literacy or numeracy difficulties such as speakers of languages other than English, remote communities and </w:t>
            </w:r>
            <w:r w:rsidRPr="00EF73F6">
              <w:t>those with interrupted schooling).</w:t>
            </w:r>
          </w:p>
        </w:tc>
      </w:tr>
      <w:tr w:rsidTr="00D46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Assessment of this unit requires access to:</w:t>
            </w:r>
          </w:p>
          <w:p w:rsidR="00000000" w:rsidRPr="00EF73F6" w:rsidP="00EF73F6">
            <w:pPr>
              <w:pStyle w:val="ListBullet"/>
            </w:pPr>
            <w:r w:rsidRPr="00EF73F6">
              <w:t>a production venue (preferably more than one production space)</w:t>
            </w:r>
          </w:p>
          <w:p w:rsidR="00000000" w:rsidRPr="00EF73F6" w:rsidP="00EF73F6">
            <w:pPr>
              <w:pStyle w:val="ListBullet"/>
            </w:pPr>
            <w:r w:rsidRPr="00EF73F6">
              <w:t>the full range of equipment, tools and other resources required to stage a p</w:t>
            </w:r>
            <w:r w:rsidRPr="00EF73F6">
              <w:t>roduction.</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11" w:name="O_70537"/>
      <w:bookmarkEnd w:id="11"/>
      <w:r w:rsidRPr="00EF73F6">
        <w:t>Range Statement</w:t>
      </w:r>
    </w:p>
    <w:tbl>
      <w:tblPr>
        <w:tblW w:w="0" w:type="auto"/>
        <w:tblLayout w:type="fixed"/>
        <w:tblCellMar>
          <w:left w:w="62" w:type="dxa"/>
          <w:right w:w="62" w:type="dxa"/>
        </w:tblCellMar>
        <w:tblLook w:val="0000"/>
      </w:tblPr>
      <w:tblGrid>
        <w:gridCol w:w="3554"/>
        <w:gridCol w:w="4968"/>
      </w:tblGrid>
      <w:tr w:rsidTr="00D46E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RANGE STATEMENT</w:t>
            </w:r>
          </w:p>
        </w:tc>
      </w:tr>
      <w:tr w:rsidTr="00D46E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t xml:space="preserve">The range statement relates to the unit of competency as a whole. It allows for different work environments and situations that may affect </w:t>
            </w:r>
            <w:r w:rsidRPr="00EF73F6">
              <w:t>performance. Bold italicised wording, if used in the performance criteria, is detailed below. Essential operating conditions that may be present with training and assessment (depending on the work situation, needs of the candidate, accessibility of the ite</w:t>
            </w:r>
            <w:r w:rsidRPr="00EF73F6">
              <w:t>m, and local industry and regional contexts) may also be included.</w:t>
            </w:r>
          </w:p>
        </w:tc>
      </w:tr>
      <w:tr w:rsidTr="00D46EB0">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BoldandItalics"/>
              </w:rPr>
              <w:t>Production concepts and documentation</w:t>
            </w:r>
            <w:r w:rsidRPr="00EF73F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Bullet"/>
            </w:pPr>
            <w:r w:rsidRPr="00EF73F6">
              <w:t>design briefs</w:t>
            </w:r>
          </w:p>
          <w:p w:rsidR="00000000" w:rsidRPr="00EF73F6" w:rsidP="00EF73F6">
            <w:pPr>
              <w:pStyle w:val="ListBullet"/>
            </w:pPr>
            <w:r w:rsidRPr="00EF73F6">
              <w:t>designs</w:t>
            </w:r>
          </w:p>
          <w:p w:rsidR="00000000" w:rsidRPr="00EF73F6" w:rsidP="00EF73F6">
            <w:pPr>
              <w:pStyle w:val="ListBullet"/>
            </w:pPr>
            <w:r w:rsidRPr="00EF73F6">
              <w:t>financial documentation</w:t>
            </w:r>
          </w:p>
          <w:p w:rsidR="00000000" w:rsidRPr="00EF73F6" w:rsidP="00EF73F6">
            <w:pPr>
              <w:pStyle w:val="ListBullet"/>
            </w:pPr>
            <w:r w:rsidRPr="00EF73F6">
              <w:t>scripts</w:t>
            </w:r>
          </w:p>
          <w:p w:rsidR="00000000" w:rsidRPr="00EF73F6" w:rsidP="00EF73F6">
            <w:pPr>
              <w:pStyle w:val="ListBullet"/>
            </w:pPr>
            <w:r w:rsidRPr="00EF73F6">
              <w:t>technical plans</w:t>
            </w:r>
          </w:p>
          <w:p w:rsidR="00000000" w:rsidP="00EF73F6">
            <w:pPr>
              <w:pStyle w:val="ListBullet"/>
              <w:rPr>
                <w:lang w:val="en-NZ"/>
              </w:rPr>
            </w:pPr>
            <w:r w:rsidRPr="00EF73F6">
              <w:t>venue information</w:t>
            </w:r>
          </w:p>
        </w:tc>
      </w:tr>
      <w:tr w:rsidTr="00D46EB0">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BoldandItalics"/>
              </w:rPr>
              <w:t>Key objectives and scope</w:t>
            </w:r>
            <w:r w:rsidRPr="00EF73F6">
              <w:t xml:space="preserve"> may relate to:</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Bullet"/>
            </w:pPr>
            <w:r w:rsidRPr="00EF73F6">
              <w:t>community participation</w:t>
            </w:r>
          </w:p>
          <w:p w:rsidR="00000000" w:rsidRPr="00EF73F6" w:rsidP="00EF73F6">
            <w:pPr>
              <w:pStyle w:val="ListBullet"/>
            </w:pPr>
            <w:r w:rsidRPr="00EF73F6">
              <w:t>creative objectives</w:t>
            </w:r>
          </w:p>
          <w:p w:rsidR="00000000" w:rsidRPr="00EF73F6" w:rsidP="00EF73F6">
            <w:pPr>
              <w:pStyle w:val="ListBullet"/>
            </w:pPr>
            <w:r w:rsidRPr="00EF73F6">
              <w:t>finance/budget/profit requirement</w:t>
            </w:r>
          </w:p>
          <w:p w:rsidR="00000000" w:rsidRPr="00EF73F6" w:rsidP="00EF73F6">
            <w:pPr>
              <w:pStyle w:val="ListBullet"/>
            </w:pPr>
            <w:r w:rsidRPr="00EF73F6">
              <w:t>social objectives</w:t>
            </w:r>
          </w:p>
          <w:p w:rsidR="00000000" w:rsidP="00EF73F6">
            <w:pPr>
              <w:pStyle w:val="ListBullet"/>
              <w:rPr>
                <w:lang w:val="en-NZ"/>
              </w:rPr>
            </w:pPr>
            <w:r w:rsidRPr="00EF73F6">
              <w:t>technical objectives</w:t>
            </w:r>
          </w:p>
        </w:tc>
      </w:tr>
      <w:tr w:rsidTr="00D46EB0">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BoldandItalics"/>
              </w:rPr>
              <w:t>Operational limitations and other impacting factors</w:t>
            </w:r>
            <w:r w:rsidRPr="00EF73F6">
              <w:t xml:space="preserve"> may relate to:</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Bullet"/>
            </w:pPr>
            <w:r w:rsidRPr="00EF73F6">
              <w:t>availability of equipment</w:t>
            </w:r>
          </w:p>
          <w:p w:rsidR="00000000" w:rsidRPr="00EF73F6" w:rsidP="00EF73F6">
            <w:pPr>
              <w:pStyle w:val="ListBullet"/>
            </w:pPr>
            <w:r w:rsidRPr="00EF73F6">
              <w:t>budget</w:t>
            </w:r>
          </w:p>
          <w:p w:rsidR="00000000" w:rsidRPr="00EF73F6" w:rsidP="00EF73F6">
            <w:pPr>
              <w:pStyle w:val="ListBullet"/>
            </w:pPr>
            <w:r w:rsidRPr="00EF73F6">
              <w:t>climate (for outdoor productions)</w:t>
            </w:r>
          </w:p>
          <w:p w:rsidR="00000000" w:rsidRPr="00EF73F6" w:rsidP="00EF73F6">
            <w:pPr>
              <w:pStyle w:val="ListBullet"/>
            </w:pPr>
            <w:r w:rsidRPr="00EF73F6">
              <w:t>performance schedule (and impact on equipment, materials)</w:t>
            </w:r>
          </w:p>
          <w:p w:rsidR="00000000" w:rsidRPr="00EF73F6" w:rsidP="00EF73F6">
            <w:pPr>
              <w:pStyle w:val="ListBullet"/>
            </w:pPr>
            <w:r w:rsidRPr="00EF73F6">
              <w:t>performers</w:t>
            </w:r>
          </w:p>
          <w:p w:rsidR="00000000" w:rsidRPr="00EF73F6" w:rsidP="00EF73F6">
            <w:pPr>
              <w:pStyle w:val="ListBullet"/>
            </w:pPr>
            <w:r w:rsidRPr="00EF73F6">
              <w:t>safety requirements</w:t>
            </w:r>
          </w:p>
          <w:p w:rsidR="00000000" w:rsidRPr="00EF73F6" w:rsidP="00EF73F6">
            <w:pPr>
              <w:pStyle w:val="ListBullet"/>
            </w:pPr>
            <w:r w:rsidRPr="00EF73F6">
              <w:t>scope of expertise within the production team</w:t>
            </w:r>
          </w:p>
          <w:p w:rsidR="00000000" w:rsidP="00EF73F6">
            <w:pPr>
              <w:pStyle w:val="ListBullet"/>
              <w:rPr>
                <w:lang w:val="en-NZ"/>
              </w:rPr>
            </w:pPr>
            <w:r w:rsidRPr="00EF73F6">
              <w:t>space/venue</w:t>
            </w:r>
          </w:p>
        </w:tc>
      </w:tr>
      <w:tr w:rsidTr="00D46EB0">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BoldandItalics"/>
              </w:rPr>
              <w:t>Evaluation mechanisms</w:t>
            </w:r>
            <w:r w:rsidRPr="00EF73F6">
              <w:t xml:space="preserve">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Bullet"/>
            </w:pPr>
            <w:r w:rsidRPr="00EF73F6">
              <w:t>achievement of financial objectives</w:t>
            </w:r>
          </w:p>
          <w:p w:rsidR="00000000" w:rsidRPr="00EF73F6" w:rsidP="00EF73F6">
            <w:pPr>
              <w:pStyle w:val="ListBullet"/>
            </w:pPr>
            <w:r w:rsidRPr="00EF73F6">
              <w:t>audience response</w:t>
            </w:r>
          </w:p>
          <w:p w:rsidR="00000000" w:rsidRPr="00EF73F6" w:rsidP="00EF73F6">
            <w:pPr>
              <w:pStyle w:val="ListBullet"/>
            </w:pPr>
            <w:r w:rsidRPr="00EF73F6">
              <w:t>key milestone date</w:t>
            </w:r>
            <w:r w:rsidRPr="00EF73F6">
              <w:t>s</w:t>
            </w:r>
          </w:p>
          <w:p w:rsidR="00000000" w:rsidRPr="00EF73F6" w:rsidP="00EF73F6">
            <w:pPr>
              <w:pStyle w:val="ListBullet"/>
            </w:pPr>
            <w:r w:rsidRPr="00EF73F6">
              <w:t xml:space="preserve">regular production meetings </w:t>
            </w:r>
          </w:p>
          <w:p w:rsidR="00000000" w:rsidP="00EF73F6">
            <w:pPr>
              <w:pStyle w:val="ListBullet"/>
              <w:rPr>
                <w:lang w:val="en-NZ"/>
              </w:rPr>
            </w:pPr>
            <w:r w:rsidRPr="00EF73F6">
              <w:t>other team communication mechanisms</w:t>
            </w:r>
          </w:p>
        </w:tc>
      </w:tr>
      <w:tr w:rsidTr="00D46EB0">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BoldandItalics"/>
              </w:rPr>
              <w:t>Problems</w:t>
            </w:r>
            <w:r w:rsidRPr="00EF73F6">
              <w:t xml:space="preserve"> during pre-production/production may include:</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ListBullet"/>
            </w:pPr>
            <w:r w:rsidRPr="00EF73F6">
              <w:t>budget overruns</w:t>
            </w:r>
          </w:p>
          <w:p w:rsidR="00000000" w:rsidRPr="00EF73F6" w:rsidP="00EF73F6">
            <w:pPr>
              <w:pStyle w:val="ListBullet"/>
            </w:pPr>
            <w:r w:rsidRPr="00EF73F6">
              <w:t>emergency situations</w:t>
            </w:r>
          </w:p>
          <w:p w:rsidR="00000000" w:rsidRPr="00EF73F6" w:rsidP="00EF73F6">
            <w:pPr>
              <w:pStyle w:val="ListBullet"/>
            </w:pPr>
            <w:r w:rsidRPr="00EF73F6">
              <w:t>equipment malfunction</w:t>
            </w:r>
          </w:p>
          <w:p w:rsidR="00000000" w:rsidRPr="00EF73F6" w:rsidP="00EF73F6">
            <w:pPr>
              <w:pStyle w:val="ListBullet"/>
            </w:pPr>
            <w:r w:rsidRPr="00EF73F6">
              <w:t>inadequate numbers of staff/non-availability of staff</w:t>
            </w:r>
          </w:p>
          <w:p w:rsidR="00000000" w:rsidRPr="00EF73F6" w:rsidP="00EF73F6">
            <w:pPr>
              <w:pStyle w:val="ListBullet"/>
            </w:pPr>
            <w:r w:rsidRPr="00EF73F6">
              <w:t xml:space="preserve">need for greater expertise </w:t>
            </w:r>
          </w:p>
          <w:p w:rsidR="00000000" w:rsidRPr="00EF73F6" w:rsidP="00EF73F6">
            <w:pPr>
              <w:pStyle w:val="ListBullet"/>
            </w:pPr>
            <w:r w:rsidRPr="00EF73F6">
              <w:t>unexpected delays</w:t>
            </w:r>
          </w:p>
        </w:tc>
      </w:tr>
    </w:tbl>
    <w:p w:rsidR="00D46EB0" w:rsidP="00EF73F6">
      <w:pPr>
        <w:pStyle w:val="BodyText"/>
      </w:pPr>
    </w:p>
    <w:p w:rsidR="00D46EB0" w:rsidP="00EF73F6">
      <w:pPr>
        <w:pStyle w:val="BodyText"/>
      </w:pPr>
    </w:p>
    <w:p w:rsidR="00000000" w:rsidRPr="00EF73F6" w:rsidP="00EF73F6">
      <w:pPr>
        <w:pStyle w:val="Heading1"/>
      </w:pPr>
      <w:bookmarkStart w:id="12" w:name="O_70538"/>
      <w:bookmarkEnd w:id="12"/>
      <w:r w:rsidRPr="00EF73F6">
        <w:t>Unit Sector(s)</w:t>
      </w:r>
    </w:p>
    <w:tbl>
      <w:tblPr>
        <w:tblW w:w="0" w:type="auto"/>
        <w:tblLayout w:type="fixed"/>
        <w:tblCellMar>
          <w:left w:w="62" w:type="dxa"/>
          <w:right w:w="62" w:type="dxa"/>
        </w:tblCellMar>
        <w:tblLook w:val="0000"/>
      </w:tblPr>
      <w:tblGrid>
        <w:gridCol w:w="2654"/>
        <w:gridCol w:w="5868"/>
      </w:tblGrid>
      <w:tr w:rsidTr="00D46E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13" w:name="O_155047"/>
      <w:bookmarkEnd w:id="13"/>
      <w:r w:rsidRPr="00EF73F6">
        <w:t>Competency field</w:t>
      </w:r>
    </w:p>
    <w:tbl>
      <w:tblPr>
        <w:tblW w:w="0" w:type="auto"/>
        <w:tblLayout w:type="fixed"/>
        <w:tblCellMar>
          <w:left w:w="62" w:type="dxa"/>
          <w:right w:w="62" w:type="dxa"/>
        </w:tblCellMar>
        <w:tblLook w:val="0000"/>
      </w:tblPr>
      <w:tblGrid>
        <w:gridCol w:w="2778"/>
        <w:gridCol w:w="5744"/>
      </w:tblGrid>
      <w:tr w:rsidTr="00D46EB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r w:rsidRPr="00EF73F6">
              <w:t>Media and entertainment production - production planning and management</w:t>
            </w:r>
          </w:p>
        </w:tc>
      </w:tr>
    </w:tbl>
    <w:p w:rsidR="00000000" w:rsidRPr="00EF73F6" w:rsidP="00EF73F6">
      <w:pPr>
        <w:pStyle w:val="BodyText"/>
      </w:pPr>
    </w:p>
    <w:p w:rsidR="00000000" w:rsidRPr="00EF73F6" w:rsidP="00EF73F6">
      <w:pPr>
        <w:pStyle w:val="AllowPageBreak"/>
      </w:pPr>
    </w:p>
    <w:p w:rsidR="00000000" w:rsidRPr="00EF73F6" w:rsidP="00EF73F6">
      <w:pPr>
        <w:pStyle w:val="Heading1"/>
      </w:pPr>
      <w:bookmarkStart w:id="14" w:name="O_155046"/>
      <w:bookmarkEnd w:id="14"/>
      <w:r w:rsidRPr="00EF73F6">
        <w:t>Co-requisite units</w:t>
      </w:r>
    </w:p>
    <w:tbl>
      <w:tblPr>
        <w:tblW w:w="0" w:type="auto"/>
        <w:tblLayout w:type="fixed"/>
        <w:tblCellMar>
          <w:left w:w="62" w:type="dxa"/>
          <w:right w:w="62" w:type="dxa"/>
        </w:tblCellMar>
        <w:tblLook w:val="0000"/>
      </w:tblPr>
      <w:tblGrid>
        <w:gridCol w:w="2641"/>
        <w:gridCol w:w="1322"/>
        <w:gridCol w:w="4559"/>
      </w:tblGrid>
      <w:tr w:rsidTr="00D46E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r w:rsidRPr="00EF73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p>
        </w:tc>
      </w:tr>
      <w:tr w:rsidTr="00D46E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3F6">
            <w:pPr>
              <w:pStyle w:val="BodyText"/>
              <w:rPr>
                <w:lang w:val="en-NZ"/>
              </w:rPr>
            </w:pPr>
          </w:p>
        </w:tc>
      </w:tr>
      <w:tr w:rsidTr="00D46E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3F6" w:rsidP="00EF73F6">
            <w:pPr>
              <w:pStyle w:val="BodyText"/>
            </w:pPr>
          </w:p>
        </w:tc>
      </w:tr>
    </w:tbl>
    <w:p w:rsidR="00000000" w:rsidRPr="00EF73F6" w:rsidP="00EF73F6">
      <w:pPr>
        <w:pStyle w:val="BodyText"/>
      </w:pPr>
    </w:p>
    <w:p w:rsidR="00000000" w:rsidRPr="00EF73F6" w:rsidP="00EF73F6"/>
    <w:sectPr w:rsidSect="00EF73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EB0" w:rsidP="00D46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B0" w:rsidP="00EF73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6EB0" w:rsidP="00EF73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6EB0" w:rsidP="00EF73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6EB0" w:rsidP="00D46E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B0" w:rsidP="00EF73F6">
    <w:pPr>
      <w:pStyle w:val="Header"/>
      <w:framePr w:wrap="around"/>
    </w:pPr>
    <w:r>
      <w:fldChar w:fldCharType="begin"/>
    </w:r>
    <w:r>
      <w:instrText xml:space="preserve"> TITLE   \* MERGEFORMAT </w:instrText>
    </w:r>
    <w:r>
      <w:fldChar w:fldCharType="separate"/>
    </w:r>
    <w:r>
      <w:t>CUETEM08B Realise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6EB0" w:rsidP="00EF73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8A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928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3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3F6"/>
    <w:pPr>
      <w:spacing w:before="360" w:after="60"/>
      <w:outlineLvl w:val="0"/>
    </w:pPr>
    <w:rPr>
      <w:sz w:val="32"/>
    </w:rPr>
  </w:style>
  <w:style w:type="paragraph" w:styleId="Heading2">
    <w:name w:val="heading 2"/>
    <w:basedOn w:val="HeadingBase"/>
    <w:next w:val="BodyText"/>
    <w:link w:val="Heading2Char"/>
    <w:qFormat/>
    <w:rsid w:val="00EF73F6"/>
    <w:pPr>
      <w:keepLines/>
      <w:spacing w:before="240" w:after="120"/>
      <w:outlineLvl w:val="1"/>
    </w:pPr>
    <w:rPr>
      <w:sz w:val="28"/>
      <w:szCs w:val="40"/>
    </w:rPr>
  </w:style>
  <w:style w:type="paragraph" w:styleId="Heading3">
    <w:name w:val="heading 3"/>
    <w:basedOn w:val="HeadingBase"/>
    <w:next w:val="BodyText"/>
    <w:link w:val="Heading3Char"/>
    <w:qFormat/>
    <w:rsid w:val="00EF73F6"/>
    <w:pPr>
      <w:spacing w:before="180" w:after="120"/>
      <w:outlineLvl w:val="2"/>
    </w:pPr>
    <w:rPr>
      <w:spacing w:val="-10"/>
      <w:kern w:val="32"/>
    </w:rPr>
  </w:style>
  <w:style w:type="paragraph" w:styleId="Heading4">
    <w:name w:val="heading 4"/>
    <w:basedOn w:val="HeadingBase"/>
    <w:next w:val="BodyText"/>
    <w:link w:val="Heading4Char"/>
    <w:qFormat/>
    <w:rsid w:val="00EF73F6"/>
    <w:pPr>
      <w:spacing w:before="160" w:after="120"/>
      <w:outlineLvl w:val="3"/>
    </w:pPr>
    <w:rPr>
      <w:sz w:val="22"/>
    </w:rPr>
  </w:style>
  <w:style w:type="paragraph" w:styleId="Heading5">
    <w:name w:val="heading 5"/>
    <w:basedOn w:val="HeadingBase"/>
    <w:next w:val="Normal"/>
    <w:link w:val="Heading5Char"/>
    <w:qFormat/>
    <w:rsid w:val="00EF73F6"/>
    <w:pPr>
      <w:spacing w:before="80"/>
      <w:outlineLvl w:val="4"/>
    </w:pPr>
    <w:rPr>
      <w:color w:val="918585"/>
      <w:sz w:val="20"/>
    </w:rPr>
  </w:style>
  <w:style w:type="paragraph" w:styleId="Heading6">
    <w:name w:val="heading 6"/>
    <w:basedOn w:val="HeadingBase"/>
    <w:next w:val="Normal"/>
    <w:link w:val="Heading6Char"/>
    <w:qFormat/>
    <w:rsid w:val="00EF73F6"/>
    <w:pPr>
      <w:spacing w:before="60"/>
      <w:outlineLvl w:val="5"/>
    </w:pPr>
    <w:rPr>
      <w:color w:val="918585"/>
      <w:sz w:val="20"/>
    </w:rPr>
  </w:style>
  <w:style w:type="paragraph" w:styleId="Heading7">
    <w:name w:val="heading 7"/>
    <w:basedOn w:val="Normal"/>
    <w:next w:val="Normal"/>
    <w:link w:val="Heading7Char"/>
    <w:qFormat/>
    <w:rsid w:val="00EF73F6"/>
    <w:pPr>
      <w:ind w:left="720"/>
      <w:outlineLvl w:val="6"/>
    </w:pPr>
    <w:rPr>
      <w:i/>
    </w:rPr>
  </w:style>
  <w:style w:type="paragraph" w:styleId="Heading8">
    <w:name w:val="heading 8"/>
    <w:basedOn w:val="Normal"/>
    <w:next w:val="Normal"/>
    <w:link w:val="Heading8Char"/>
    <w:qFormat/>
    <w:rsid w:val="00EF73F6"/>
    <w:pPr>
      <w:ind w:left="720"/>
      <w:outlineLvl w:val="7"/>
    </w:pPr>
    <w:rPr>
      <w:i/>
    </w:rPr>
  </w:style>
  <w:style w:type="paragraph" w:styleId="Heading9">
    <w:name w:val="heading 9"/>
    <w:basedOn w:val="Normal"/>
    <w:next w:val="Normal"/>
    <w:link w:val="Heading9Char"/>
    <w:qFormat/>
    <w:rsid w:val="00EF73F6"/>
    <w:pPr>
      <w:ind w:left="720"/>
      <w:outlineLvl w:val="8"/>
    </w:pPr>
    <w:rPr>
      <w:i/>
    </w:rPr>
  </w:style>
  <w:style w:type="character" w:default="1" w:styleId="DefaultParagraphFont">
    <w:name w:val="Default Paragraph Font"/>
    <w:uiPriority w:val="1"/>
    <w:unhideWhenUsed/>
    <w:rsid w:val="00EF73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3F6"/>
  </w:style>
  <w:style w:type="character" w:customStyle="1" w:styleId="Heading1Char">
    <w:name w:val="Heading 1 Char"/>
    <w:basedOn w:val="DefaultParagraphFont"/>
    <w:link w:val="Heading1"/>
    <w:rsid w:val="00EF73F6"/>
    <w:rPr>
      <w:rFonts w:ascii="Times New Roman" w:eastAsia="Times New Roman" w:hAnsi="Times New Roman" w:cs="Times New Roman"/>
      <w:b/>
      <w:sz w:val="32"/>
      <w:szCs w:val="20"/>
      <w:lang w:eastAsia="en-US"/>
    </w:rPr>
  </w:style>
  <w:style w:type="paragraph" w:styleId="BodyText">
    <w:name w:val="Body Text"/>
    <w:basedOn w:val="Normal"/>
    <w:link w:val="BodyTextChar"/>
    <w:rsid w:val="00EF73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3F6"/>
    <w:rPr>
      <w:rFonts w:ascii="Times New Roman" w:eastAsia="Times New Roman" w:hAnsi="Times New Roman" w:cs="Times New Roman"/>
      <w:sz w:val="24"/>
      <w:lang w:val="en-US" w:eastAsia="en-US"/>
    </w:rPr>
  </w:style>
  <w:style w:type="paragraph" w:styleId="Footer">
    <w:name w:val="footer"/>
    <w:basedOn w:val="Normal"/>
    <w:link w:val="FooterChar"/>
    <w:rsid w:val="00EF73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3F6"/>
    <w:rPr>
      <w:rFonts w:ascii="Times New Roman" w:eastAsia="Times New Roman" w:hAnsi="Times New Roman" w:cs="Times New Roman"/>
      <w:sz w:val="16"/>
      <w:lang w:val="en-US" w:eastAsia="en-US"/>
    </w:rPr>
  </w:style>
  <w:style w:type="paragraph" w:styleId="List">
    <w:name w:val="List"/>
    <w:basedOn w:val="BodyText"/>
    <w:next w:val="BodyText"/>
    <w:rsid w:val="00EF73F6"/>
    <w:pPr>
      <w:tabs>
        <w:tab w:val="left" w:pos="340"/>
      </w:tabs>
      <w:spacing w:before="60" w:after="60"/>
      <w:ind w:left="340" w:hanging="340"/>
    </w:pPr>
  </w:style>
  <w:style w:type="paragraph" w:styleId="ListBullet">
    <w:name w:val="List Bullet"/>
    <w:basedOn w:val="List"/>
    <w:rsid w:val="00EF73F6"/>
    <w:pPr>
      <w:numPr>
        <w:numId w:val="12"/>
      </w:numPr>
      <w:tabs>
        <w:tab w:val="clear" w:pos="340"/>
      </w:tabs>
      <w:spacing w:before="40" w:after="40"/>
    </w:pPr>
  </w:style>
  <w:style w:type="character" w:customStyle="1" w:styleId="SpecialBold">
    <w:name w:val="Special Bold"/>
    <w:basedOn w:val="DefaultParagraphFont"/>
    <w:rsid w:val="00EF73F6"/>
    <w:rPr>
      <w:b/>
      <w:spacing w:val="0"/>
    </w:rPr>
  </w:style>
  <w:style w:type="paragraph" w:styleId="Header">
    <w:name w:val="header"/>
    <w:basedOn w:val="Normal"/>
    <w:link w:val="HeaderChar"/>
    <w:rsid w:val="00EF73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3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73F6"/>
    <w:pPr>
      <w:spacing w:before="240" w:after="120"/>
      <w:outlineLvl w:val="0"/>
    </w:pPr>
    <w:rPr>
      <w:rFonts w:ascii="Times New Roman" w:hAnsi="Times New Roman"/>
      <w:b/>
      <w:sz w:val="28"/>
    </w:rPr>
  </w:style>
  <w:style w:type="paragraph" w:customStyle="1" w:styleId="AllowPageBreak">
    <w:name w:val="AllowPageBreak"/>
    <w:rsid w:val="00EF73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3F6"/>
    <w:pPr>
      <w:tabs>
        <w:tab w:val="left" w:pos="680"/>
      </w:tabs>
      <w:spacing w:before="60" w:after="60"/>
      <w:ind w:left="680" w:hanging="340"/>
    </w:pPr>
  </w:style>
  <w:style w:type="character" w:customStyle="1" w:styleId="BoldandItalics">
    <w:name w:val="Bold and Italics"/>
    <w:qFormat/>
    <w:rsid w:val="00EF73F6"/>
    <w:rPr>
      <w:b/>
      <w:i/>
      <w:u w:val="none"/>
    </w:rPr>
  </w:style>
  <w:style w:type="character" w:customStyle="1" w:styleId="Heading2Char">
    <w:name w:val="Heading 2 Char"/>
    <w:basedOn w:val="DefaultParagraphFont"/>
    <w:link w:val="Heading2"/>
    <w:rsid w:val="00EF73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3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3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3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3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3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3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3F6"/>
    <w:rPr>
      <w:rFonts w:ascii="Courier New" w:eastAsia="Times New Roman" w:hAnsi="Courier New" w:cs="Times New Roman"/>
      <w:i/>
      <w:szCs w:val="20"/>
      <w:lang w:val="en-US" w:eastAsia="en-US"/>
    </w:rPr>
  </w:style>
  <w:style w:type="paragraph" w:customStyle="1" w:styleId="HeadingBase">
    <w:name w:val="Heading Base"/>
    <w:rsid w:val="00EF73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3F6"/>
    <w:pPr>
      <w:tabs>
        <w:tab w:val="right" w:leader="dot" w:pos="9072"/>
      </w:tabs>
      <w:ind w:left="567"/>
    </w:pPr>
    <w:rPr>
      <w:szCs w:val="22"/>
    </w:rPr>
  </w:style>
  <w:style w:type="paragraph" w:customStyle="1" w:styleId="TOCBase">
    <w:name w:val="TOC Base"/>
    <w:rsid w:val="00EF73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3F6"/>
    <w:pPr>
      <w:tabs>
        <w:tab w:val="right" w:leader="dot" w:pos="9072"/>
      </w:tabs>
      <w:spacing w:before="40" w:after="40"/>
      <w:ind w:left="284"/>
    </w:pPr>
    <w:rPr>
      <w:rFonts w:ascii="Times New Roman" w:hAnsi="Times New Roman"/>
    </w:rPr>
  </w:style>
  <w:style w:type="paragraph" w:styleId="TOC1">
    <w:name w:val="toc 1"/>
    <w:basedOn w:val="TOCBase"/>
    <w:next w:val="Normal"/>
    <w:rsid w:val="00EF73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3F6"/>
    <w:pPr>
      <w:spacing w:before="5040"/>
      <w:jc w:val="center"/>
    </w:pPr>
    <w:rPr>
      <w:sz w:val="48"/>
      <w:szCs w:val="72"/>
      <w:lang w:val="en-US"/>
    </w:rPr>
  </w:style>
  <w:style w:type="character" w:customStyle="1" w:styleId="TitleChar">
    <w:name w:val="Title Char"/>
    <w:basedOn w:val="DefaultParagraphFont"/>
    <w:link w:val="Title"/>
    <w:rsid w:val="00EF73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3F6"/>
    <w:pPr>
      <w:tabs>
        <w:tab w:val="left" w:pos="3600"/>
        <w:tab w:val="left" w:pos="3958"/>
      </w:tabs>
    </w:pPr>
  </w:style>
  <w:style w:type="paragraph" w:customStyle="1" w:styleId="Note">
    <w:name w:val="Note"/>
    <w:basedOn w:val="BodyText"/>
    <w:rsid w:val="00EF73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3F6"/>
    <w:pPr>
      <w:framePr w:wrap="auto" w:hAnchor="text" w:y="6049"/>
    </w:pPr>
    <w:rPr>
      <w:color w:val="000000"/>
      <w:sz w:val="40"/>
    </w:rPr>
  </w:style>
  <w:style w:type="paragraph" w:customStyle="1" w:styleId="TOCTitle">
    <w:name w:val="TOCTitle"/>
    <w:basedOn w:val="Heading1"/>
    <w:rsid w:val="00EF73F6"/>
    <w:pPr>
      <w:spacing w:after="240"/>
      <w:jc w:val="center"/>
      <w:outlineLvl w:val="9"/>
    </w:pPr>
    <w:rPr>
      <w:caps/>
    </w:rPr>
  </w:style>
  <w:style w:type="paragraph" w:customStyle="1" w:styleId="Version">
    <w:name w:val="Version"/>
    <w:rsid w:val="00EF73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3F6"/>
    <w:pPr>
      <w:numPr>
        <w:numId w:val="13"/>
      </w:numPr>
      <w:tabs>
        <w:tab w:val="clear" w:pos="680"/>
      </w:tabs>
    </w:pPr>
  </w:style>
  <w:style w:type="paragraph" w:styleId="Index1">
    <w:name w:val="index 1"/>
    <w:basedOn w:val="Normal"/>
    <w:next w:val="Normal"/>
    <w:semiHidden/>
    <w:rsid w:val="00EF73F6"/>
    <w:pPr>
      <w:keepNext w:val="0"/>
      <w:tabs>
        <w:tab w:val="right" w:pos="4176"/>
      </w:tabs>
      <w:ind w:left="198" w:hanging="198"/>
    </w:pPr>
    <w:rPr>
      <w:rFonts w:ascii="Garamond" w:hAnsi="Garamond"/>
    </w:rPr>
  </w:style>
  <w:style w:type="paragraph" w:styleId="IndexHeading">
    <w:name w:val="index heading"/>
    <w:basedOn w:val="Normal"/>
    <w:next w:val="Index1"/>
    <w:semiHidden/>
    <w:rsid w:val="00EF73F6"/>
    <w:pPr>
      <w:spacing w:before="120" w:after="120"/>
    </w:pPr>
    <w:rPr>
      <w:rFonts w:ascii="Arial" w:hAnsi="Arial"/>
      <w:b/>
      <w:color w:val="918585"/>
      <w:sz w:val="24"/>
    </w:rPr>
  </w:style>
  <w:style w:type="paragraph" w:customStyle="1" w:styleId="Chapter">
    <w:name w:val="Chapter"/>
    <w:basedOn w:val="Normal"/>
    <w:rsid w:val="00EF73F6"/>
    <w:pPr>
      <w:spacing w:before="240"/>
    </w:pPr>
    <w:rPr>
      <w:rFonts w:ascii="Times New Roman" w:hAnsi="Times New Roman"/>
      <w:smallCaps/>
      <w:spacing w:val="80"/>
      <w:sz w:val="28"/>
    </w:rPr>
  </w:style>
  <w:style w:type="paragraph" w:customStyle="1" w:styleId="InChapter">
    <w:name w:val="InChapter"/>
    <w:basedOn w:val="Heading3"/>
    <w:rsid w:val="00EF73F6"/>
    <w:pPr>
      <w:spacing w:after="240"/>
      <w:outlineLvl w:val="9"/>
    </w:pPr>
    <w:rPr>
      <w:noProof/>
    </w:rPr>
  </w:style>
  <w:style w:type="paragraph" w:styleId="Index2">
    <w:name w:val="index 2"/>
    <w:basedOn w:val="Normal"/>
    <w:next w:val="Normal"/>
    <w:semiHidden/>
    <w:rsid w:val="00EF73F6"/>
    <w:pPr>
      <w:tabs>
        <w:tab w:val="right" w:pos="4176"/>
      </w:tabs>
      <w:ind w:left="568" w:hanging="284"/>
    </w:pPr>
    <w:rPr>
      <w:rFonts w:ascii="Garamond" w:hAnsi="Garamond"/>
    </w:rPr>
  </w:style>
  <w:style w:type="paragraph" w:customStyle="1" w:styleId="Byline">
    <w:name w:val="Byline"/>
    <w:rsid w:val="00EF73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3F6"/>
    <w:pPr>
      <w:tabs>
        <w:tab w:val="clear" w:pos="3600"/>
        <w:tab w:val="clear" w:pos="3958"/>
      </w:tabs>
      <w:jc w:val="right"/>
    </w:pPr>
  </w:style>
  <w:style w:type="character" w:styleId="Emphasis">
    <w:name w:val="Emphasis"/>
    <w:basedOn w:val="DefaultParagraphFont"/>
    <w:qFormat/>
    <w:rsid w:val="00EF73F6"/>
    <w:rPr>
      <w:i/>
    </w:rPr>
  </w:style>
  <w:style w:type="paragraph" w:styleId="Caption">
    <w:name w:val="caption"/>
    <w:basedOn w:val="BodyText"/>
    <w:next w:val="Normal"/>
    <w:qFormat/>
    <w:rsid w:val="00EF73F6"/>
    <w:pPr>
      <w:framePr w:w="2268" w:hSpace="181" w:vSpace="181" w:wrap="around" w:vAnchor="text" w:hAnchor="page" w:x="1135" w:y="285" w:anchorLock="1"/>
    </w:pPr>
    <w:rPr>
      <w:i/>
    </w:rPr>
  </w:style>
  <w:style w:type="paragraph" w:customStyle="1" w:styleId="MiniTOCTitle">
    <w:name w:val="MiniTOCTitle"/>
    <w:basedOn w:val="Heading4"/>
    <w:rsid w:val="00EF73F6"/>
    <w:pPr>
      <w:spacing w:before="240"/>
      <w:outlineLvl w:val="9"/>
    </w:pPr>
    <w:rPr>
      <w:noProof/>
      <w:sz w:val="24"/>
    </w:rPr>
  </w:style>
  <w:style w:type="paragraph" w:customStyle="1" w:styleId="MiniTOCItem">
    <w:name w:val="MiniTOCItem"/>
    <w:basedOn w:val="ListBullet"/>
    <w:rsid w:val="00EF73F6"/>
    <w:pPr>
      <w:numPr>
        <w:numId w:val="0"/>
      </w:numPr>
      <w:tabs>
        <w:tab w:val="right" w:leader="dot" w:pos="6521"/>
      </w:tabs>
      <w:spacing w:before="0" w:after="0"/>
    </w:pPr>
  </w:style>
  <w:style w:type="paragraph" w:customStyle="1" w:styleId="TOFTitle">
    <w:name w:val="TOFTitle"/>
    <w:basedOn w:val="TOCTitle"/>
    <w:rsid w:val="00EF73F6"/>
  </w:style>
  <w:style w:type="paragraph" w:styleId="TableofFigures">
    <w:name w:val="table of figures"/>
    <w:basedOn w:val="Normal"/>
    <w:next w:val="Normal"/>
    <w:semiHidden/>
    <w:rsid w:val="00EF73F6"/>
    <w:pPr>
      <w:tabs>
        <w:tab w:val="right" w:leader="dot" w:pos="9072"/>
      </w:tabs>
      <w:ind w:left="970" w:hanging="403"/>
    </w:pPr>
    <w:rPr>
      <w:rFonts w:ascii="Times New Roman" w:hAnsi="Times New Roman"/>
      <w:b/>
    </w:rPr>
  </w:style>
  <w:style w:type="paragraph" w:styleId="ListNumber">
    <w:name w:val="List Number"/>
    <w:basedOn w:val="List"/>
    <w:rsid w:val="00EF73F6"/>
    <w:pPr>
      <w:numPr>
        <w:numId w:val="10"/>
      </w:numPr>
    </w:pPr>
  </w:style>
  <w:style w:type="character" w:customStyle="1" w:styleId="WingdingSymbols">
    <w:name w:val="Wingding Symbols"/>
    <w:rsid w:val="00EF73F6"/>
    <w:rPr>
      <w:rFonts w:ascii="Wingdings" w:hAnsi="Wingdings"/>
    </w:rPr>
  </w:style>
  <w:style w:type="paragraph" w:customStyle="1" w:styleId="TableHeading">
    <w:name w:val="Table Heading"/>
    <w:basedOn w:val="HeadingBase"/>
    <w:rsid w:val="00EF73F6"/>
    <w:pPr>
      <w:keepLines/>
      <w:pBdr>
        <w:bottom w:val="single" w:sz="6" w:space="1" w:color="918585"/>
      </w:pBdr>
      <w:spacing w:before="240"/>
    </w:pPr>
  </w:style>
  <w:style w:type="character" w:customStyle="1" w:styleId="HotSpot">
    <w:name w:val="HotSpot"/>
    <w:rsid w:val="00EF73F6"/>
    <w:rPr>
      <w:color w:val="0033CC"/>
      <w:u w:val="none"/>
    </w:rPr>
  </w:style>
  <w:style w:type="paragraph" w:customStyle="1" w:styleId="BodyTextRight">
    <w:name w:val="Body Text Right"/>
    <w:basedOn w:val="BodyText"/>
    <w:rsid w:val="00EF73F6"/>
    <w:pPr>
      <w:spacing w:before="0" w:after="0"/>
      <w:jc w:val="right"/>
    </w:pPr>
  </w:style>
  <w:style w:type="paragraph" w:styleId="Index3">
    <w:name w:val="index 3"/>
    <w:basedOn w:val="ListNumber2"/>
    <w:next w:val="Normal"/>
    <w:semiHidden/>
    <w:rsid w:val="00EF73F6"/>
    <w:pPr>
      <w:numPr>
        <w:numId w:val="0"/>
      </w:numPr>
      <w:tabs>
        <w:tab w:val="right" w:leader="dot" w:pos="4176"/>
      </w:tabs>
    </w:pPr>
  </w:style>
  <w:style w:type="paragraph" w:styleId="ListNumber2">
    <w:name w:val="List Number 2"/>
    <w:basedOn w:val="List2"/>
    <w:rsid w:val="00EF73F6"/>
    <w:pPr>
      <w:numPr>
        <w:numId w:val="9"/>
      </w:numPr>
      <w:tabs>
        <w:tab w:val="clear" w:pos="1060"/>
      </w:tabs>
    </w:pPr>
  </w:style>
  <w:style w:type="paragraph" w:customStyle="1" w:styleId="MarginNote">
    <w:name w:val="Margin Note"/>
    <w:basedOn w:val="BodyText"/>
    <w:rsid w:val="00EF73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3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3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3F6"/>
    <w:rPr>
      <w:sz w:val="32"/>
    </w:rPr>
  </w:style>
  <w:style w:type="paragraph" w:customStyle="1" w:styleId="HeadingProcedure">
    <w:name w:val="Heading Procedure"/>
    <w:basedOn w:val="HeadingBase"/>
    <w:next w:val="Normal"/>
    <w:rsid w:val="00EF73F6"/>
    <w:pPr>
      <w:tabs>
        <w:tab w:val="left" w:pos="0"/>
      </w:tabs>
      <w:spacing w:before="120" w:after="60"/>
    </w:pPr>
    <w:rPr>
      <w:i/>
      <w:color w:val="918585"/>
      <w:sz w:val="22"/>
    </w:rPr>
  </w:style>
  <w:style w:type="paragraph" w:customStyle="1" w:styleId="TableBodyText">
    <w:name w:val="Table Body Text"/>
    <w:basedOn w:val="BodyText"/>
    <w:rsid w:val="00EF73F6"/>
    <w:pPr>
      <w:spacing w:before="60" w:after="60"/>
    </w:pPr>
  </w:style>
  <w:style w:type="paragraph" w:styleId="ListContinue">
    <w:name w:val="List Continue"/>
    <w:basedOn w:val="List"/>
    <w:rsid w:val="00EF73F6"/>
    <w:pPr>
      <w:ind w:firstLine="0"/>
    </w:pPr>
  </w:style>
  <w:style w:type="paragraph" w:customStyle="1" w:styleId="ListNote">
    <w:name w:val="List Note"/>
    <w:basedOn w:val="List"/>
    <w:rsid w:val="00EF73F6"/>
    <w:pPr>
      <w:pBdr>
        <w:top w:val="single" w:sz="6" w:space="2" w:color="918585"/>
        <w:bottom w:val="single" w:sz="6" w:space="2" w:color="918585"/>
      </w:pBdr>
      <w:tabs>
        <w:tab w:val="left" w:pos="1021"/>
      </w:tabs>
      <w:ind w:firstLine="0"/>
    </w:pPr>
  </w:style>
  <w:style w:type="paragraph" w:customStyle="1" w:styleId="Warning">
    <w:name w:val="Warning"/>
    <w:basedOn w:val="BodyText"/>
    <w:rsid w:val="00EF73F6"/>
    <w:pPr>
      <w:shd w:val="clear" w:color="auto" w:fill="D9D9D9"/>
      <w:tabs>
        <w:tab w:val="left" w:pos="992"/>
      </w:tabs>
      <w:ind w:left="119" w:right="119"/>
    </w:pPr>
    <w:rPr>
      <w:sz w:val="20"/>
    </w:rPr>
  </w:style>
  <w:style w:type="paragraph" w:customStyle="1" w:styleId="MarginIcons">
    <w:name w:val="Margin Icons"/>
    <w:basedOn w:val="BodyText"/>
    <w:rsid w:val="00EF73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3F6"/>
    <w:rPr>
      <w:rFonts w:ascii="Courier New" w:hAnsi="Courier New"/>
    </w:rPr>
  </w:style>
  <w:style w:type="paragraph" w:customStyle="1" w:styleId="NoteBullet">
    <w:name w:val="Note Bullet"/>
    <w:basedOn w:val="Note"/>
    <w:rsid w:val="00EF73F6"/>
    <w:pPr>
      <w:tabs>
        <w:tab w:val="clear" w:pos="680"/>
      </w:tabs>
      <w:spacing w:before="60" w:after="60"/>
    </w:pPr>
  </w:style>
  <w:style w:type="paragraph" w:customStyle="1" w:styleId="SubHeading2">
    <w:name w:val="SubHeading2"/>
    <w:basedOn w:val="HeadingBase"/>
    <w:rsid w:val="00EF73F6"/>
    <w:pPr>
      <w:spacing w:before="240" w:after="60"/>
    </w:pPr>
    <w:rPr>
      <w:sz w:val="20"/>
    </w:rPr>
  </w:style>
  <w:style w:type="paragraph" w:customStyle="1" w:styleId="SubHeading1">
    <w:name w:val="SubHeading1"/>
    <w:basedOn w:val="HeadingBase"/>
    <w:rsid w:val="00EF73F6"/>
    <w:pPr>
      <w:spacing w:before="240" w:after="60"/>
    </w:pPr>
    <w:rPr>
      <w:color w:val="918585"/>
      <w:sz w:val="22"/>
    </w:rPr>
  </w:style>
  <w:style w:type="paragraph" w:customStyle="1" w:styleId="SideHeading">
    <w:name w:val="Side Heading"/>
    <w:basedOn w:val="HeadingBase"/>
    <w:rsid w:val="00EF73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3F6"/>
    <w:pPr>
      <w:tabs>
        <w:tab w:val="num" w:pos="360"/>
      </w:tabs>
    </w:pPr>
  </w:style>
  <w:style w:type="paragraph" w:styleId="PlainText">
    <w:name w:val="Plain Text"/>
    <w:basedOn w:val="Normal"/>
    <w:link w:val="PlainTextChar"/>
    <w:rsid w:val="00EF73F6"/>
    <w:rPr>
      <w:sz w:val="20"/>
    </w:rPr>
  </w:style>
  <w:style w:type="character" w:customStyle="1" w:styleId="PlainTextChar">
    <w:name w:val="Plain Text Char"/>
    <w:basedOn w:val="DefaultParagraphFont"/>
    <w:link w:val="PlainText"/>
    <w:rsid w:val="00EF73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3F6"/>
    <w:rPr>
      <w:b/>
      <w:smallCaps/>
    </w:rPr>
  </w:style>
  <w:style w:type="paragraph" w:customStyle="1" w:styleId="TableListNumber">
    <w:name w:val="Table List Number"/>
    <w:basedOn w:val="ListNumber"/>
    <w:rsid w:val="00EF73F6"/>
    <w:pPr>
      <w:numPr>
        <w:numId w:val="0"/>
      </w:numPr>
    </w:pPr>
  </w:style>
  <w:style w:type="paragraph" w:styleId="TOC4">
    <w:name w:val="toc 4"/>
    <w:basedOn w:val="TOCBase"/>
    <w:next w:val="Normal"/>
    <w:semiHidden/>
    <w:rsid w:val="00EF73F6"/>
    <w:pPr>
      <w:tabs>
        <w:tab w:val="right" w:leader="dot" w:pos="9071"/>
      </w:tabs>
      <w:ind w:left="1701"/>
    </w:pPr>
  </w:style>
  <w:style w:type="paragraph" w:customStyle="1" w:styleId="ListAlpha">
    <w:name w:val="List Alpha"/>
    <w:basedOn w:val="List"/>
    <w:rsid w:val="00EF73F6"/>
    <w:pPr>
      <w:numPr>
        <w:numId w:val="8"/>
      </w:numPr>
    </w:pPr>
  </w:style>
  <w:style w:type="paragraph" w:customStyle="1" w:styleId="ListAlpha2">
    <w:name w:val="List Alpha 2"/>
    <w:basedOn w:val="List2"/>
    <w:rsid w:val="00EF73F6"/>
    <w:pPr>
      <w:numPr>
        <w:numId w:val="7"/>
      </w:numPr>
    </w:pPr>
  </w:style>
  <w:style w:type="paragraph" w:styleId="List3">
    <w:name w:val="List 3"/>
    <w:basedOn w:val="BodyText"/>
    <w:rsid w:val="00EF73F6"/>
    <w:pPr>
      <w:tabs>
        <w:tab w:val="left" w:pos="1021"/>
      </w:tabs>
      <w:spacing w:before="60" w:after="60"/>
      <w:ind w:left="1020" w:hanging="340"/>
    </w:pPr>
  </w:style>
  <w:style w:type="paragraph" w:styleId="List4">
    <w:name w:val="List 4"/>
    <w:basedOn w:val="BodyText"/>
    <w:rsid w:val="00EF73F6"/>
    <w:pPr>
      <w:tabs>
        <w:tab w:val="left" w:pos="1361"/>
      </w:tabs>
      <w:spacing w:before="60" w:after="60"/>
      <w:ind w:left="1361" w:hanging="340"/>
    </w:pPr>
  </w:style>
  <w:style w:type="paragraph" w:styleId="List5">
    <w:name w:val="List 5"/>
    <w:basedOn w:val="BodyText"/>
    <w:rsid w:val="00EF73F6"/>
    <w:pPr>
      <w:tabs>
        <w:tab w:val="left" w:pos="1701"/>
      </w:tabs>
      <w:spacing w:before="60" w:after="60"/>
      <w:ind w:left="1701" w:hanging="340"/>
    </w:pPr>
  </w:style>
  <w:style w:type="paragraph" w:styleId="ListBullet3">
    <w:name w:val="List Bullet 3"/>
    <w:basedOn w:val="List3"/>
    <w:rsid w:val="00EF73F6"/>
    <w:pPr>
      <w:numPr>
        <w:numId w:val="14"/>
      </w:numPr>
      <w:tabs>
        <w:tab w:val="clear" w:pos="1021"/>
      </w:tabs>
      <w:ind w:left="1037" w:hanging="357"/>
    </w:pPr>
  </w:style>
  <w:style w:type="paragraph" w:styleId="ListBullet4">
    <w:name w:val="List Bullet 4"/>
    <w:basedOn w:val="List4"/>
    <w:rsid w:val="00EF73F6"/>
    <w:pPr>
      <w:numPr>
        <w:numId w:val="2"/>
      </w:numPr>
    </w:pPr>
  </w:style>
  <w:style w:type="paragraph" w:styleId="ListBullet5">
    <w:name w:val="List Bullet 5"/>
    <w:basedOn w:val="List5"/>
    <w:rsid w:val="00EF73F6"/>
    <w:pPr>
      <w:numPr>
        <w:numId w:val="3"/>
      </w:numPr>
    </w:pPr>
  </w:style>
  <w:style w:type="paragraph" w:styleId="ListContinue2">
    <w:name w:val="List Continue 2"/>
    <w:basedOn w:val="List2"/>
    <w:rsid w:val="00EF73F6"/>
    <w:pPr>
      <w:ind w:firstLine="0"/>
    </w:pPr>
  </w:style>
  <w:style w:type="paragraph" w:styleId="ListContinue3">
    <w:name w:val="List Continue 3"/>
    <w:basedOn w:val="List3"/>
    <w:rsid w:val="00EF73F6"/>
    <w:pPr>
      <w:ind w:left="1021" w:firstLine="0"/>
    </w:pPr>
  </w:style>
  <w:style w:type="paragraph" w:styleId="ListContinue4">
    <w:name w:val="List Continue 4"/>
    <w:basedOn w:val="List4"/>
    <w:rsid w:val="00EF73F6"/>
    <w:pPr>
      <w:ind w:firstLine="0"/>
    </w:pPr>
  </w:style>
  <w:style w:type="paragraph" w:styleId="ListContinue5">
    <w:name w:val="List Continue 5"/>
    <w:basedOn w:val="List5"/>
    <w:rsid w:val="00EF73F6"/>
    <w:pPr>
      <w:ind w:firstLine="0"/>
    </w:pPr>
  </w:style>
  <w:style w:type="paragraph" w:styleId="ListNumber3">
    <w:name w:val="List Number 3"/>
    <w:basedOn w:val="List3"/>
    <w:rsid w:val="00EF73F6"/>
    <w:pPr>
      <w:numPr>
        <w:numId w:val="4"/>
      </w:numPr>
    </w:pPr>
  </w:style>
  <w:style w:type="paragraph" w:styleId="ListNumber4">
    <w:name w:val="List Number 4"/>
    <w:basedOn w:val="List4"/>
    <w:rsid w:val="00EF73F6"/>
    <w:pPr>
      <w:numPr>
        <w:numId w:val="5"/>
      </w:numPr>
    </w:pPr>
  </w:style>
  <w:style w:type="paragraph" w:styleId="ListNumber5">
    <w:name w:val="List Number 5"/>
    <w:basedOn w:val="List5"/>
    <w:rsid w:val="00EF73F6"/>
    <w:pPr>
      <w:numPr>
        <w:numId w:val="6"/>
      </w:numPr>
    </w:pPr>
  </w:style>
  <w:style w:type="paragraph" w:styleId="BlockText">
    <w:name w:val="Block Text"/>
    <w:basedOn w:val="Normal"/>
    <w:rsid w:val="00EF73F6"/>
    <w:pPr>
      <w:spacing w:after="120"/>
      <w:ind w:left="1440" w:right="1440"/>
    </w:pPr>
  </w:style>
  <w:style w:type="character" w:customStyle="1" w:styleId="Subscript">
    <w:name w:val="Subscript"/>
    <w:basedOn w:val="DefaultParagraphFont"/>
    <w:rsid w:val="00EF73F6"/>
    <w:rPr>
      <w:sz w:val="16"/>
      <w:vertAlign w:val="subscript"/>
    </w:rPr>
  </w:style>
  <w:style w:type="character" w:customStyle="1" w:styleId="Superscript">
    <w:name w:val="Superscript"/>
    <w:basedOn w:val="DefaultParagraphFont"/>
    <w:rsid w:val="00EF73F6"/>
    <w:rPr>
      <w:sz w:val="16"/>
      <w:vertAlign w:val="superscript"/>
    </w:rPr>
  </w:style>
  <w:style w:type="character" w:customStyle="1" w:styleId="Symbols">
    <w:name w:val="Symbols"/>
    <w:basedOn w:val="DefaultParagraphFont"/>
    <w:rsid w:val="00EF73F6"/>
    <w:rPr>
      <w:rFonts w:ascii="Symbol" w:hAnsi="Symbol"/>
    </w:rPr>
  </w:style>
  <w:style w:type="character" w:customStyle="1" w:styleId="MenuOptions">
    <w:name w:val="Menu Options"/>
    <w:basedOn w:val="DefaultParagraphFont"/>
    <w:rsid w:val="00EF73F6"/>
    <w:rPr>
      <w:rFonts w:ascii="Arial Narrow" w:hAnsi="Arial Narrow"/>
      <w:smallCaps/>
    </w:rPr>
  </w:style>
  <w:style w:type="character" w:customStyle="1" w:styleId="Buttons">
    <w:name w:val="Buttons"/>
    <w:basedOn w:val="DefaultParagraphFont"/>
    <w:rsid w:val="00EF73F6"/>
    <w:rPr>
      <w:b/>
    </w:rPr>
  </w:style>
  <w:style w:type="character" w:customStyle="1" w:styleId="Underlined">
    <w:name w:val="Underlined"/>
    <w:basedOn w:val="DefaultParagraphFont"/>
    <w:rsid w:val="00EF73F6"/>
    <w:rPr>
      <w:u w:val="single"/>
    </w:rPr>
  </w:style>
  <w:style w:type="paragraph" w:customStyle="1" w:styleId="TableBodyTextRight">
    <w:name w:val="Table Body Text Right"/>
    <w:basedOn w:val="TableBodyText"/>
    <w:rsid w:val="00EF73F6"/>
    <w:pPr>
      <w:widowControl w:val="0"/>
      <w:autoSpaceDE w:val="0"/>
      <w:autoSpaceDN w:val="0"/>
      <w:adjustRightInd w:val="0"/>
      <w:jc w:val="right"/>
    </w:pPr>
    <w:rPr>
      <w:rFonts w:cs="Arial"/>
      <w:szCs w:val="18"/>
    </w:rPr>
  </w:style>
  <w:style w:type="paragraph" w:customStyle="1" w:styleId="CopyrightText">
    <w:name w:val="Copyright Text"/>
    <w:basedOn w:val="BodyText"/>
    <w:rsid w:val="00EF73F6"/>
    <w:rPr>
      <w:sz w:val="18"/>
    </w:rPr>
  </w:style>
  <w:style w:type="paragraph" w:customStyle="1" w:styleId="BodySmallRight">
    <w:name w:val="Body Small Right"/>
    <w:basedOn w:val="BodyTextRight"/>
    <w:rsid w:val="00EF73F6"/>
    <w:rPr>
      <w:sz w:val="18"/>
      <w:szCs w:val="18"/>
    </w:rPr>
  </w:style>
  <w:style w:type="paragraph" w:customStyle="1" w:styleId="MarginEdition">
    <w:name w:val="Margin Edition"/>
    <w:basedOn w:val="MarginNote"/>
    <w:rsid w:val="00EF73F6"/>
    <w:pPr>
      <w:spacing w:before="0" w:after="0"/>
    </w:pPr>
    <w:rPr>
      <w:rFonts w:ascii="Times New Roman" w:hAnsi="Times New Roman"/>
      <w:color w:val="999999"/>
    </w:rPr>
  </w:style>
  <w:style w:type="paragraph" w:customStyle="1" w:styleId="Spacer">
    <w:name w:val="Spacer"/>
    <w:basedOn w:val="Normal"/>
    <w:rsid w:val="00EF73F6"/>
    <w:rPr>
      <w:sz w:val="2"/>
      <w:szCs w:val="2"/>
    </w:rPr>
  </w:style>
  <w:style w:type="character" w:customStyle="1" w:styleId="Small">
    <w:name w:val="Small"/>
    <w:basedOn w:val="DefaultParagraphFont"/>
    <w:rsid w:val="00EF73F6"/>
    <w:rPr>
      <w:sz w:val="16"/>
    </w:rPr>
  </w:style>
  <w:style w:type="paragraph" w:customStyle="1" w:styleId="WideTable">
    <w:name w:val="Wide Table"/>
    <w:basedOn w:val="Normal"/>
    <w:rsid w:val="00EF73F6"/>
    <w:pPr>
      <w:ind w:left="-1418"/>
    </w:pPr>
    <w:rPr>
      <w:sz w:val="2"/>
      <w:szCs w:val="2"/>
    </w:rPr>
  </w:style>
  <w:style w:type="character" w:styleId="PageNumber">
    <w:name w:val="page number"/>
    <w:basedOn w:val="DefaultParagraphFont"/>
    <w:rsid w:val="00EF73F6"/>
  </w:style>
  <w:style w:type="paragraph" w:styleId="Quote">
    <w:name w:val="Quote"/>
    <w:basedOn w:val="Heading1"/>
    <w:link w:val="QuoteChar"/>
    <w:qFormat/>
    <w:rsid w:val="00EF73F6"/>
    <w:rPr>
      <w:b w:val="0"/>
      <w:sz w:val="72"/>
      <w:szCs w:val="72"/>
      <w:lang w:val="en-NZ"/>
    </w:rPr>
  </w:style>
  <w:style w:type="character" w:customStyle="1" w:styleId="QuoteChar">
    <w:name w:val="Quote Char"/>
    <w:basedOn w:val="DefaultParagraphFont"/>
    <w:link w:val="Quote"/>
    <w:rsid w:val="00EF73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3F6"/>
    <w:pPr>
      <w:pageBreakBefore/>
    </w:pPr>
  </w:style>
  <w:style w:type="paragraph" w:customStyle="1" w:styleId="Border">
    <w:name w:val="Border"/>
    <w:basedOn w:val="Normal"/>
    <w:qFormat/>
    <w:rsid w:val="00EF73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3F6"/>
    <w:rPr>
      <w:b/>
      <w:bCs/>
      <w:i/>
      <w:iCs/>
      <w:color w:val="auto"/>
    </w:rPr>
  </w:style>
  <w:style w:type="paragraph" w:styleId="IntenseQuote">
    <w:name w:val="Intense Quote"/>
    <w:basedOn w:val="Normal"/>
    <w:next w:val="Normal"/>
    <w:link w:val="IntenseQuoteChar"/>
    <w:uiPriority w:val="30"/>
    <w:qFormat/>
    <w:rsid w:val="00EF73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3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3F6"/>
    <w:rPr>
      <w:smallCaps/>
      <w:color w:val="auto"/>
      <w:u w:val="single"/>
    </w:rPr>
  </w:style>
  <w:style w:type="character" w:styleId="IntenseReference">
    <w:name w:val="Intense Reference"/>
    <w:basedOn w:val="DefaultParagraphFont"/>
    <w:uiPriority w:val="32"/>
    <w:qFormat/>
    <w:rsid w:val="00EF73F6"/>
    <w:rPr>
      <w:b/>
      <w:bCs/>
      <w:smallCaps/>
      <w:color w:val="auto"/>
      <w:spacing w:val="5"/>
      <w:u w:val="single"/>
    </w:rPr>
  </w:style>
  <w:style w:type="paragraph" w:customStyle="1" w:styleId="2ColumnHeading">
    <w:name w:val="2Column Heading"/>
    <w:basedOn w:val="BodyText"/>
    <w:qFormat/>
    <w:rsid w:val="00EF73F6"/>
    <w:pPr>
      <w:spacing w:after="60"/>
      <w:ind w:left="-2268"/>
    </w:pPr>
    <w:rPr>
      <w:b/>
    </w:rPr>
  </w:style>
  <w:style w:type="paragraph" w:customStyle="1" w:styleId="Heading1TOC">
    <w:name w:val="Heading1 TOC"/>
    <w:basedOn w:val="Normal"/>
    <w:qFormat/>
    <w:rsid w:val="00EF73F6"/>
    <w:pPr>
      <w:spacing w:before="240" w:after="120"/>
    </w:pPr>
    <w:rPr>
      <w:rFonts w:ascii="Times New Roman" w:hAnsi="Times New Roman"/>
      <w:b/>
      <w:sz w:val="32"/>
    </w:rPr>
  </w:style>
  <w:style w:type="paragraph" w:customStyle="1" w:styleId="Heading2TOC">
    <w:name w:val="Heading2 TOC"/>
    <w:basedOn w:val="Normal"/>
    <w:qFormat/>
    <w:rsid w:val="00EF73F6"/>
    <w:pPr>
      <w:spacing w:before="240" w:after="60"/>
    </w:pPr>
    <w:rPr>
      <w:rFonts w:ascii="Times New Roman" w:hAnsi="Times New Roman"/>
      <w:b/>
      <w:sz w:val="28"/>
    </w:rPr>
  </w:style>
  <w:style w:type="character" w:customStyle="1" w:styleId="Underline">
    <w:name w:val="Underline"/>
    <w:basedOn w:val="DefaultParagraphFont"/>
    <w:qFormat/>
    <w:rsid w:val="00EF73F6"/>
    <w:rPr>
      <w:u w:val="single"/>
    </w:rPr>
  </w:style>
  <w:style w:type="paragraph" w:styleId="BalloonText">
    <w:name w:val="Balloon Text"/>
    <w:basedOn w:val="Normal"/>
    <w:link w:val="BalloonTextChar"/>
    <w:rsid w:val="00EF73F6"/>
    <w:rPr>
      <w:rFonts w:ascii="Tahoma" w:hAnsi="Tahoma" w:cs="Tahoma"/>
      <w:sz w:val="16"/>
      <w:szCs w:val="16"/>
    </w:rPr>
  </w:style>
  <w:style w:type="character" w:customStyle="1" w:styleId="BalloonTextChar">
    <w:name w:val="Balloon Text Char"/>
    <w:basedOn w:val="DefaultParagraphFont"/>
    <w:link w:val="BalloonText"/>
    <w:rsid w:val="00EF73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3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3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1143</Words>
  <Characters>7269</Characters>
  <Application>Microsoft Office Word</Application>
  <DocSecurity>0</DocSecurity>
  <Lines>276</Lines>
  <Paragraphs>131</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CUETEM08B Realise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2012-05-26T23:20:00Z</dcterms:created>
  <dcterms:modified xsi:type="dcterms:W3CDTF">2012-05-26T23:21:00Z</dcterms:modified>
</cp:coreProperties>
</file>