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78C1" w:rsidP="00E978C1">
      <w:pPr>
        <w:pStyle w:val="Title"/>
      </w:pPr>
      <w:r>
        <w:fldChar w:fldCharType="begin"/>
      </w:r>
      <w:r>
        <w:instrText xml:space="preserve"> TITLE   \* MERGEFORMAT </w:instrText>
      </w:r>
      <w:r>
        <w:fldChar w:fldCharType="separate"/>
      </w:r>
      <w:r>
        <w:t>CUESET10B Construct mechanical sets</w:t>
      </w:r>
      <w:r>
        <w:fldChar w:fldCharType="end"/>
      </w:r>
    </w:p>
    <w:p w:rsidR="00E978C1" w:rsidP="00E978C1">
      <w:pPr>
        <w:pStyle w:val="Version"/>
        <w:sectPr w:rsidSect="00EE09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E0947" w:rsidP="00EE0947">
      <w:pPr>
        <w:pStyle w:val="SuperHeading"/>
      </w:pPr>
      <w:r w:rsidRPr="00EE0947">
        <w:t>CUESET10B Construct mechanical sets</w:t>
      </w:r>
    </w:p>
    <w:p w:rsidR="00000000" w:rsidRPr="00EE0947" w:rsidP="00EE0947">
      <w:pPr>
        <w:pStyle w:val="SuperHeading"/>
      </w:pPr>
    </w:p>
    <w:p w:rsidR="00000000" w:rsidRPr="00EE0947" w:rsidP="00EE0947">
      <w:pPr>
        <w:pStyle w:val="Heading1"/>
      </w:pPr>
      <w:bookmarkStart w:id="1" w:name="O_70155"/>
      <w:bookmarkEnd w:id="1"/>
      <w:r w:rsidRPr="00EE0947">
        <w:t>Modification History</w:t>
      </w:r>
    </w:p>
    <w:p w:rsidR="00000000" w:rsidRPr="00EE0947" w:rsidP="00EE0947">
      <w:pPr>
        <w:pStyle w:val="BodyText"/>
      </w:pPr>
      <w:r w:rsidRPr="00EE0947">
        <w:t>Not applicable.</w:t>
      </w:r>
    </w:p>
    <w:p w:rsidR="00000000" w:rsidRPr="00EE0947" w:rsidP="00EE0947">
      <w:pPr>
        <w:pStyle w:val="AllowPageBreak"/>
      </w:pPr>
    </w:p>
    <w:p w:rsidR="00000000" w:rsidRPr="00EE0947" w:rsidP="00EE0947">
      <w:pPr>
        <w:pStyle w:val="Heading1"/>
      </w:pPr>
      <w:bookmarkStart w:id="2" w:name="O_70156"/>
      <w:bookmarkEnd w:id="2"/>
      <w:r w:rsidRPr="00EE0947">
        <w:t>Unit Descriptor</w:t>
      </w:r>
    </w:p>
    <w:tbl>
      <w:tblPr>
        <w:tblW w:w="0" w:type="auto"/>
        <w:tblLayout w:type="fixed"/>
        <w:tblCellMar>
          <w:left w:w="62" w:type="dxa"/>
          <w:right w:w="62" w:type="dxa"/>
        </w:tblCellMar>
        <w:tblLook w:val="0000"/>
      </w:tblPr>
      <w:tblGrid>
        <w:gridCol w:w="2659"/>
        <w:gridCol w:w="5863"/>
      </w:tblGrid>
      <w:tr w:rsidTr="00E978C1">
        <w:tblPrEx>
          <w:tblW w:w="0" w:type="auto"/>
          <w:tblLayout w:type="fixed"/>
          <w:tblCellMar>
            <w:left w:w="62" w:type="dxa"/>
            <w:right w:w="62" w:type="dxa"/>
          </w:tblCellMar>
          <w:tblLook w:val="0000"/>
        </w:tblPrEx>
        <w:trPr>
          <w:tblHeader/>
        </w:trPr>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47">
            <w:pPr>
              <w:pStyle w:val="BodyText"/>
              <w:rPr>
                <w:lang w:val="en-NZ"/>
              </w:rPr>
            </w:pPr>
            <w:r w:rsidRPr="00EE0947">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947" w:rsidP="00EE0947">
            <w:pPr>
              <w:pStyle w:val="BodyText"/>
            </w:pPr>
            <w:r w:rsidRPr="00EE0947">
              <w:t>This unit describes the skills and knowledge required to construct mechanical and flown sets for any type of production</w:t>
            </w:r>
            <w:r w:rsidRPr="00EE0947">
              <w:t xml:space="preserve">/event. </w:t>
            </w:r>
          </w:p>
          <w:p w:rsidR="00000000" w:rsidRPr="00EE0947" w:rsidP="00EE0947">
            <w:pPr>
              <w:pStyle w:val="BodyText"/>
            </w:pPr>
          </w:p>
          <w:p w:rsidR="00000000" w:rsidRPr="00EE0947" w:rsidP="00EE0947">
            <w:pPr>
              <w:pStyle w:val="BodyText"/>
            </w:pPr>
            <w:r w:rsidRPr="00EE0947">
              <w:t>No licensing, legislative, regulatory or certification requirements apply to this unit at the time of endorsement.</w:t>
            </w:r>
          </w:p>
        </w:tc>
      </w:tr>
    </w:tbl>
    <w:p w:rsidR="00000000" w:rsidRPr="00EE0947" w:rsidP="00EE0947">
      <w:pPr>
        <w:pStyle w:val="BodyText"/>
      </w:pPr>
    </w:p>
    <w:p w:rsidR="00000000" w:rsidRPr="00EE0947" w:rsidP="00EE0947">
      <w:pPr>
        <w:pStyle w:val="AllowPageBreak"/>
      </w:pPr>
    </w:p>
    <w:p w:rsidR="00000000" w:rsidRPr="00EE0947" w:rsidP="00EE0947">
      <w:pPr>
        <w:pStyle w:val="Heading1"/>
      </w:pPr>
      <w:bookmarkStart w:id="3" w:name="O_70157"/>
      <w:bookmarkEnd w:id="3"/>
      <w:r w:rsidRPr="00EE0947">
        <w:t>Application of the Unit</w:t>
      </w:r>
    </w:p>
    <w:tbl>
      <w:tblPr>
        <w:tblW w:w="0" w:type="auto"/>
        <w:tblLayout w:type="fixed"/>
        <w:tblCellMar>
          <w:left w:w="62" w:type="dxa"/>
          <w:right w:w="62" w:type="dxa"/>
        </w:tblCellMar>
        <w:tblLook w:val="0000"/>
      </w:tblPr>
      <w:tblGrid>
        <w:gridCol w:w="2753"/>
        <w:gridCol w:w="5769"/>
      </w:tblGrid>
      <w:tr w:rsidTr="00E978C1">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47">
            <w:pPr>
              <w:pStyle w:val="BodyText"/>
              <w:rPr>
                <w:lang w:val="en-NZ"/>
              </w:rPr>
            </w:pPr>
            <w:r w:rsidRPr="00EE0947">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947" w:rsidP="00EE0947">
            <w:pPr>
              <w:pStyle w:val="BodyText"/>
            </w:pPr>
            <w:r w:rsidRPr="00EE0947">
              <w:t xml:space="preserve">People assisting with </w:t>
            </w:r>
            <w:r w:rsidRPr="00EE0947">
              <w:t>the construction of sets in the screen, media and entertainment industries apply the skills and knowledge outlined in this unit. In this role they construct mechanical set items, that is, any set element that requires the use of a mechanical device for ope</w:t>
            </w:r>
            <w:r w:rsidRPr="00EE0947">
              <w:t>ration.</w:t>
            </w:r>
          </w:p>
        </w:tc>
      </w:tr>
    </w:tbl>
    <w:p w:rsidR="00000000" w:rsidRPr="00EE0947" w:rsidP="00EE0947">
      <w:pPr>
        <w:pStyle w:val="BodyText"/>
      </w:pPr>
    </w:p>
    <w:p w:rsidR="00000000" w:rsidRPr="00EE0947" w:rsidP="00EE0947">
      <w:pPr>
        <w:pStyle w:val="AllowPageBreak"/>
      </w:pPr>
    </w:p>
    <w:p w:rsidR="00000000" w:rsidRPr="00EE0947" w:rsidP="00EE0947">
      <w:pPr>
        <w:pStyle w:val="Heading1"/>
      </w:pPr>
      <w:bookmarkStart w:id="4" w:name="O_70158"/>
      <w:bookmarkEnd w:id="4"/>
      <w:r w:rsidRPr="00EE0947">
        <w:t>Licensing/Regulatory Information</w:t>
      </w:r>
    </w:p>
    <w:p w:rsidR="00000000" w:rsidRPr="00EE0947" w:rsidP="00EE0947">
      <w:pPr>
        <w:pStyle w:val="BodyText"/>
      </w:pPr>
      <w:r w:rsidRPr="00EE0947">
        <w:t>Not applicable.</w:t>
      </w:r>
    </w:p>
    <w:p w:rsidR="00000000" w:rsidRPr="00EE0947" w:rsidP="00EE0947">
      <w:pPr>
        <w:pStyle w:val="AllowPageBreak"/>
      </w:pPr>
    </w:p>
    <w:p w:rsidR="00000000" w:rsidRPr="00EE0947" w:rsidP="00EE0947">
      <w:pPr>
        <w:pStyle w:val="Heading1"/>
      </w:pPr>
      <w:bookmarkStart w:id="5" w:name="O_70160"/>
      <w:bookmarkEnd w:id="5"/>
      <w:r w:rsidRPr="00EE0947">
        <w:t>Pre-Requisites</w:t>
      </w:r>
    </w:p>
    <w:tbl>
      <w:tblPr>
        <w:tblW w:w="0" w:type="auto"/>
        <w:tblLayout w:type="fixed"/>
        <w:tblCellMar>
          <w:left w:w="62" w:type="dxa"/>
          <w:right w:w="62" w:type="dxa"/>
        </w:tblCellMar>
        <w:tblLook w:val="0000"/>
      </w:tblPr>
      <w:tblGrid>
        <w:gridCol w:w="2775"/>
        <w:gridCol w:w="1295"/>
        <w:gridCol w:w="4452"/>
      </w:tblGrid>
      <w:tr w:rsidTr="00E978C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47">
            <w:pPr>
              <w:pStyle w:val="BodyText"/>
              <w:rPr>
                <w:lang w:val="en-NZ"/>
              </w:rPr>
            </w:pPr>
            <w:r w:rsidRPr="00EE094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47">
            <w:pPr>
              <w:pStyle w:val="BodyText"/>
              <w:rPr>
                <w:lang w:val="en-NZ"/>
              </w:rPr>
            </w:pPr>
          </w:p>
        </w:tc>
      </w:tr>
      <w:tr w:rsidTr="00E978C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47">
            <w:pPr>
              <w:pStyle w:val="BodyText"/>
              <w:rPr>
                <w:lang w:val="en-NZ"/>
              </w:rPr>
            </w:pPr>
          </w:p>
        </w:tc>
      </w:tr>
      <w:tr w:rsidTr="00E978C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947" w:rsidP="00EE0947">
            <w:pPr>
              <w:pStyle w:val="BodyText"/>
            </w:pPr>
          </w:p>
        </w:tc>
      </w:tr>
    </w:tbl>
    <w:p w:rsidR="00000000" w:rsidRPr="00EE0947" w:rsidP="00EE0947">
      <w:pPr>
        <w:pStyle w:val="BodyText"/>
      </w:pPr>
    </w:p>
    <w:p w:rsidR="00000000" w:rsidRPr="00EE0947" w:rsidP="00EE0947">
      <w:pPr>
        <w:pStyle w:val="AllowPageBreak"/>
      </w:pPr>
    </w:p>
    <w:p w:rsidR="00000000" w:rsidRPr="00EE0947" w:rsidP="00EE0947">
      <w:pPr>
        <w:pStyle w:val="Heading1"/>
      </w:pPr>
      <w:bookmarkStart w:id="6" w:name="O_70159"/>
      <w:bookmarkEnd w:id="6"/>
      <w:r w:rsidRPr="00EE0947">
        <w:t>Employability Skills Information</w:t>
      </w:r>
    </w:p>
    <w:tbl>
      <w:tblPr>
        <w:tblW w:w="0" w:type="auto"/>
        <w:tblLayout w:type="fixed"/>
        <w:tblCellMar>
          <w:left w:w="62" w:type="dxa"/>
          <w:right w:w="62" w:type="dxa"/>
        </w:tblCellMar>
        <w:tblLook w:val="0000"/>
      </w:tblPr>
      <w:tblGrid>
        <w:gridCol w:w="2802"/>
        <w:gridCol w:w="5720"/>
      </w:tblGrid>
      <w:tr w:rsidTr="00E978C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47">
            <w:pPr>
              <w:pStyle w:val="BodyText"/>
              <w:rPr>
                <w:lang w:val="en-NZ"/>
              </w:rPr>
            </w:pPr>
            <w:r w:rsidRPr="00EE094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947" w:rsidP="00EE0947">
            <w:pPr>
              <w:pStyle w:val="BodyText"/>
            </w:pPr>
            <w:r w:rsidRPr="00EE0947">
              <w:t>This unit contains employability skills.</w:t>
            </w:r>
          </w:p>
        </w:tc>
      </w:tr>
    </w:tbl>
    <w:p w:rsidR="00000000" w:rsidRPr="00EE0947" w:rsidP="00EE0947">
      <w:pPr>
        <w:pStyle w:val="BodyText"/>
      </w:pPr>
    </w:p>
    <w:p w:rsidR="00000000" w:rsidRPr="00EE0947" w:rsidP="00EE0947">
      <w:pPr>
        <w:pStyle w:val="AllowPageBreak"/>
      </w:pPr>
    </w:p>
    <w:p w:rsidR="00000000" w:rsidRPr="00EE0947" w:rsidP="00EE0947">
      <w:pPr>
        <w:pStyle w:val="Heading1"/>
      </w:pPr>
      <w:bookmarkStart w:id="7" w:name="O_70161"/>
      <w:bookmarkEnd w:id="7"/>
      <w:r w:rsidRPr="00EE0947">
        <w:t>Elements and Performance Criteria Pre-Content</w:t>
      </w:r>
    </w:p>
    <w:tbl>
      <w:tblPr>
        <w:tblW w:w="0" w:type="auto"/>
        <w:tblLayout w:type="fixed"/>
        <w:tblCellMar>
          <w:left w:w="62" w:type="dxa"/>
          <w:right w:w="62" w:type="dxa"/>
        </w:tblCellMar>
        <w:tblLook w:val="0000"/>
      </w:tblPr>
      <w:tblGrid>
        <w:gridCol w:w="2573"/>
        <w:gridCol w:w="5949"/>
      </w:tblGrid>
      <w:tr w:rsidTr="00E978C1">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47">
            <w:pPr>
              <w:pStyle w:val="BodyText"/>
              <w:rPr>
                <w:lang w:val="en-NZ"/>
              </w:rPr>
            </w:pPr>
            <w:r w:rsidRPr="00EE0947">
              <w:t>Elements describe the essential outcomes of a unit of competency.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947" w:rsidP="00EE0947">
            <w:pPr>
              <w:pStyle w:val="BodyText"/>
            </w:pPr>
            <w:r w:rsidRPr="00EE0947">
              <w:t>Performance criteria describe the performance needed to demonstrate achievement of the element. Where bold italicised text is used, furth</w:t>
            </w:r>
            <w:r w:rsidRPr="00EE0947">
              <w:t>er information is detailed in the required skills and knowledge section and the range statement. Assessment of performance is to be consistent with the evidence guide.</w:t>
            </w:r>
          </w:p>
        </w:tc>
      </w:tr>
    </w:tbl>
    <w:p w:rsidR="00000000" w:rsidRPr="00EE0947" w:rsidP="00EE0947">
      <w:pPr>
        <w:pStyle w:val="BodyText"/>
      </w:pPr>
    </w:p>
    <w:p w:rsidR="00000000" w:rsidRPr="00EE0947" w:rsidP="00EE0947">
      <w:pPr>
        <w:pStyle w:val="AllowPageBreak"/>
      </w:pPr>
    </w:p>
    <w:p w:rsidR="00000000" w:rsidRPr="00EE0947" w:rsidP="00EE0947">
      <w:pPr>
        <w:pStyle w:val="Heading1"/>
      </w:pPr>
      <w:bookmarkStart w:id="8" w:name="O_70162"/>
      <w:bookmarkEnd w:id="8"/>
      <w:r w:rsidRPr="00EE0947">
        <w:t>Elements and Performance Criteria</w:t>
      </w:r>
    </w:p>
    <w:tbl>
      <w:tblPr>
        <w:tblW w:w="0" w:type="auto"/>
        <w:tblLayout w:type="fixed"/>
        <w:tblCellMar>
          <w:left w:w="62" w:type="dxa"/>
          <w:right w:w="62" w:type="dxa"/>
        </w:tblCellMar>
        <w:tblLook w:val="0000"/>
      </w:tblPr>
      <w:tblGrid>
        <w:gridCol w:w="2573"/>
        <w:gridCol w:w="5949"/>
      </w:tblGrid>
      <w:tr w:rsidTr="00E978C1">
        <w:tblPrEx>
          <w:tblW w:w="0" w:type="auto"/>
          <w:tblLayout w:type="fixed"/>
          <w:tblCellMar>
            <w:left w:w="62" w:type="dxa"/>
            <w:right w:w="62" w:type="dxa"/>
          </w:tblCellMar>
          <w:tblLook w:val="0000"/>
        </w:tblPrEx>
        <w:trPr>
          <w:tblHeader/>
        </w:trPr>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947" w:rsidP="00EE0947">
            <w:pPr>
              <w:pStyle w:val="BodyText"/>
            </w:pPr>
            <w:r w:rsidRPr="00EE0947">
              <w:rPr>
                <w:rStyle w:val="SpecialBold"/>
              </w:rPr>
              <w:t>ELEMENT</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47">
            <w:pPr>
              <w:pStyle w:val="BodyText"/>
              <w:rPr>
                <w:lang w:val="en-NZ"/>
              </w:rPr>
            </w:pPr>
            <w:r w:rsidRPr="00EE0947">
              <w:rPr>
                <w:rStyle w:val="SpecialBold"/>
              </w:rPr>
              <w:t>PERFORMANCE CRITERIA</w:t>
            </w:r>
          </w:p>
        </w:tc>
      </w:tr>
      <w:tr w:rsidTr="00E978C1">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47">
            <w:pPr>
              <w:pStyle w:val="List"/>
              <w:rPr>
                <w:lang w:val="en-NZ"/>
              </w:rPr>
            </w:pPr>
            <w:r w:rsidRPr="00EE0947">
              <w:t>1.</w:t>
            </w:r>
            <w:r w:rsidRPr="00EE0947">
              <w:tab/>
            </w:r>
            <w:r w:rsidRPr="00EE0947">
              <w:t>Assess requirements for mechanical sets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947" w:rsidP="00EE0947">
            <w:pPr>
              <w:pStyle w:val="List2"/>
            </w:pPr>
            <w:r w:rsidRPr="00EE0947">
              <w:t>1.1.</w:t>
            </w:r>
            <w:r w:rsidRPr="00EE0947">
              <w:tab/>
              <w:t xml:space="preserve">Liaise with </w:t>
            </w:r>
            <w:r w:rsidRPr="00EE0947">
              <w:rPr>
                <w:rStyle w:val="BoldandItalics"/>
              </w:rPr>
              <w:t>relevant colleagues</w:t>
            </w:r>
            <w:r w:rsidRPr="00EE0947">
              <w:t xml:space="preserve"> to confirm requirements for </w:t>
            </w:r>
            <w:r w:rsidRPr="00EE0947">
              <w:rPr>
                <w:rStyle w:val="BoldandItalics"/>
              </w:rPr>
              <w:t>mechanical sets</w:t>
            </w:r>
          </w:p>
          <w:p w:rsidR="00000000" w:rsidRPr="00EE0947" w:rsidP="00EE0947">
            <w:pPr>
              <w:pStyle w:val="List2"/>
            </w:pPr>
            <w:r w:rsidRPr="00EE0947">
              <w:t>1.2.</w:t>
            </w:r>
            <w:r w:rsidRPr="00EE0947">
              <w:tab/>
              <w:t>Correctly interpret production schedule, specifications, lists and drawings when available</w:t>
            </w:r>
          </w:p>
          <w:p w:rsidR="00000000" w:rsidP="00EE0947">
            <w:pPr>
              <w:pStyle w:val="List2"/>
              <w:rPr>
                <w:lang w:val="en-NZ"/>
              </w:rPr>
            </w:pPr>
            <w:r w:rsidRPr="00EE0947">
              <w:t>1.3.</w:t>
            </w:r>
            <w:r w:rsidRPr="00EE0947">
              <w:tab/>
              <w:t xml:space="preserve">Assess information to determine </w:t>
            </w:r>
            <w:r w:rsidRPr="00EE0947">
              <w:rPr>
                <w:rStyle w:val="BoldandItalics"/>
              </w:rPr>
              <w:t>co</w:t>
            </w:r>
            <w:r w:rsidRPr="00EE0947">
              <w:rPr>
                <w:rStyle w:val="BoldandItalics"/>
              </w:rPr>
              <w:t>nstruction and safety issues</w:t>
            </w:r>
            <w:r w:rsidRPr="00EE0947">
              <w:t xml:space="preserve"> associated with mechanical sets, including safety requirements</w:t>
            </w:r>
          </w:p>
        </w:tc>
      </w:tr>
      <w:tr w:rsidTr="00E978C1">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47">
            <w:pPr>
              <w:pStyle w:val="List"/>
              <w:rPr>
                <w:lang w:val="en-NZ"/>
              </w:rPr>
            </w:pPr>
            <w:r w:rsidRPr="00EE0947">
              <w:t>2.</w:t>
            </w:r>
            <w:r w:rsidRPr="00EE0947">
              <w:tab/>
              <w:t>Select equipment and materials for mechanical sets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947" w:rsidP="00EE0947">
            <w:pPr>
              <w:pStyle w:val="List2"/>
            </w:pPr>
            <w:r w:rsidRPr="00EE0947">
              <w:t>2.1.</w:t>
            </w:r>
            <w:r w:rsidRPr="00EE0947">
              <w:tab/>
              <w:t xml:space="preserve">Select appropriate </w:t>
            </w:r>
            <w:r w:rsidRPr="00EE0947">
              <w:rPr>
                <w:rStyle w:val="BoldandItalics"/>
              </w:rPr>
              <w:t>equipment and materials</w:t>
            </w:r>
            <w:r w:rsidRPr="00EE0947">
              <w:t xml:space="preserve"> for mechanical set construction based on the way in which the</w:t>
            </w:r>
            <w:r w:rsidRPr="00EE0947">
              <w:t xml:space="preserve"> set piece is to be used and the advantages and disadvantages of different options</w:t>
            </w:r>
          </w:p>
          <w:p w:rsidR="00000000" w:rsidRPr="00EE0947" w:rsidP="00EE0947">
            <w:pPr>
              <w:pStyle w:val="List2"/>
            </w:pPr>
            <w:r w:rsidRPr="00EE0947">
              <w:t>2.2.</w:t>
            </w:r>
            <w:r w:rsidRPr="00EE0947">
              <w:tab/>
              <w:t>Identify relevant budgetary or other constraints when making construction decisions</w:t>
            </w:r>
          </w:p>
          <w:p w:rsidR="00000000" w:rsidP="00EE0947">
            <w:pPr>
              <w:pStyle w:val="List2"/>
              <w:rPr>
                <w:lang w:val="en-NZ"/>
              </w:rPr>
            </w:pPr>
            <w:r w:rsidRPr="00EE0947">
              <w:t>2.3.</w:t>
            </w:r>
            <w:r w:rsidRPr="00EE0947">
              <w:tab/>
              <w:t>Calculate correct quantities of materials avoiding wastage where possible</w:t>
            </w:r>
          </w:p>
        </w:tc>
      </w:tr>
      <w:tr w:rsidTr="00E978C1">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47">
            <w:pPr>
              <w:pStyle w:val="List"/>
              <w:rPr>
                <w:lang w:val="en-NZ"/>
              </w:rPr>
            </w:pPr>
            <w:r w:rsidRPr="00EE0947">
              <w:t>3.</w:t>
            </w:r>
            <w:r w:rsidRPr="00EE0947">
              <w:tab/>
              <w:t>C</w:t>
            </w:r>
            <w:r w:rsidRPr="00EE0947">
              <w:t>onstruct mechanical sets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947" w:rsidP="00EE0947">
            <w:pPr>
              <w:pStyle w:val="List2"/>
            </w:pPr>
            <w:r w:rsidRPr="00EE0947">
              <w:t>3.1.</w:t>
            </w:r>
            <w:r w:rsidRPr="00EE0947">
              <w:tab/>
              <w:t>Use techniques, tools and materials correctly and safely to create mechanical set pieces</w:t>
            </w:r>
          </w:p>
          <w:p w:rsidR="00000000" w:rsidRPr="00EE0947" w:rsidP="00EE0947">
            <w:pPr>
              <w:pStyle w:val="List2"/>
            </w:pPr>
            <w:r w:rsidRPr="00EE0947">
              <w:t>3.2.</w:t>
            </w:r>
            <w:r w:rsidRPr="00EE0947">
              <w:tab/>
              <w:t>Check items produced in terms of durability, quality of finish and suitability for production requirements</w:t>
            </w:r>
          </w:p>
          <w:p w:rsidR="00000000" w:rsidRPr="00EE0947" w:rsidP="00EE0947">
            <w:pPr>
              <w:pStyle w:val="List2"/>
            </w:pPr>
            <w:r w:rsidRPr="00EE0947">
              <w:t>3.3.</w:t>
            </w:r>
            <w:r w:rsidRPr="00EE0947">
              <w:tab/>
              <w:t>Check and test opera</w:t>
            </w:r>
            <w:r w:rsidRPr="00EE0947">
              <w:t>tion of completed set pieces to ensure safety in accordance with relevant organisational and legislative standards</w:t>
            </w:r>
          </w:p>
          <w:p w:rsidR="00000000" w:rsidRPr="00EE0947" w:rsidP="00EE0947">
            <w:pPr>
              <w:pStyle w:val="List2"/>
            </w:pPr>
            <w:r w:rsidRPr="00EE0947">
              <w:t>3.4.</w:t>
            </w:r>
            <w:r w:rsidRPr="00EE0947">
              <w:tab/>
              <w:t>Identify the need for adjustments and action accordingly</w:t>
            </w:r>
          </w:p>
        </w:tc>
      </w:tr>
    </w:tbl>
    <w:p w:rsidR="00000000" w:rsidRPr="00EE0947" w:rsidP="00EE0947">
      <w:pPr>
        <w:pStyle w:val="BodyText"/>
      </w:pPr>
    </w:p>
    <w:p w:rsidR="00000000" w:rsidRPr="00EE0947" w:rsidP="00EE0947">
      <w:pPr>
        <w:pStyle w:val="AllowPageBreak"/>
      </w:pPr>
    </w:p>
    <w:p w:rsidR="00000000" w:rsidRPr="00EE0947" w:rsidP="00EE0947">
      <w:pPr>
        <w:pStyle w:val="Heading1"/>
      </w:pPr>
      <w:bookmarkStart w:id="9" w:name="O_70163"/>
      <w:bookmarkEnd w:id="9"/>
      <w:r w:rsidRPr="00EE0947">
        <w:t>Required Skills and Knowledge</w:t>
      </w:r>
    </w:p>
    <w:tbl>
      <w:tblPr>
        <w:tblW w:w="0" w:type="auto"/>
        <w:tblLayout w:type="fixed"/>
        <w:tblCellMar>
          <w:left w:w="62" w:type="dxa"/>
          <w:right w:w="62" w:type="dxa"/>
        </w:tblCellMar>
        <w:tblLook w:val="0000"/>
      </w:tblPr>
      <w:tblGrid>
        <w:gridCol w:w="8522"/>
      </w:tblGrid>
      <w:tr w:rsidTr="00E978C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E0947">
            <w:pPr>
              <w:pStyle w:val="BodyText"/>
              <w:rPr>
                <w:lang w:val="en-NZ"/>
              </w:rPr>
            </w:pPr>
            <w:r w:rsidRPr="00EE0947">
              <w:rPr>
                <w:rStyle w:val="SpecialBold"/>
              </w:rPr>
              <w:t>REQUIRED SKILLS AND KNOWLEDGE</w:t>
            </w:r>
          </w:p>
        </w:tc>
      </w:tr>
      <w:tr w:rsidTr="00E978C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E0947">
            <w:pPr>
              <w:pStyle w:val="BodyText"/>
              <w:rPr>
                <w:lang w:val="en-NZ"/>
              </w:rPr>
            </w:pPr>
            <w:r w:rsidRPr="00EE0947">
              <w:t>This section describes the skills and knowledge required for this unit.</w:t>
            </w:r>
          </w:p>
        </w:tc>
      </w:tr>
      <w:tr w:rsidTr="00E978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47">
            <w:pPr>
              <w:pStyle w:val="BodyText"/>
              <w:rPr>
                <w:lang w:val="en-NZ"/>
              </w:rPr>
            </w:pPr>
            <w:r w:rsidRPr="00EE0947">
              <w:rPr>
                <w:rStyle w:val="SpecialBold"/>
              </w:rPr>
              <w:t>Required skills</w:t>
            </w:r>
          </w:p>
        </w:tc>
      </w:tr>
      <w:tr w:rsidTr="00E978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947" w:rsidP="00EE0947">
            <w:pPr>
              <w:pStyle w:val="ListBullet"/>
            </w:pPr>
            <w:r w:rsidRPr="00EE0947">
              <w:t>literacy skills sufficient to interpret production documentation</w:t>
            </w:r>
          </w:p>
          <w:p w:rsidR="00000000" w:rsidP="00EE0947">
            <w:pPr>
              <w:pStyle w:val="ListBullet"/>
              <w:rPr>
                <w:lang w:val="en-NZ"/>
              </w:rPr>
            </w:pPr>
            <w:r w:rsidRPr="00EE0947">
              <w:t>numeracy skil</w:t>
            </w:r>
            <w:r w:rsidRPr="00EE0947">
              <w:t>ls sufficient to calculate measurements and quantities and to interpret construction plans</w:t>
            </w:r>
          </w:p>
        </w:tc>
      </w:tr>
      <w:tr w:rsidTr="00E978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47">
            <w:pPr>
              <w:pStyle w:val="BodyText"/>
              <w:rPr>
                <w:lang w:val="en-NZ"/>
              </w:rPr>
            </w:pPr>
            <w:r w:rsidRPr="00EE0947">
              <w:rPr>
                <w:rStyle w:val="SpecialBold"/>
              </w:rPr>
              <w:t>Required knowledge</w:t>
            </w:r>
          </w:p>
        </w:tc>
      </w:tr>
      <w:tr w:rsidTr="00E978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947" w:rsidP="00EE0947">
            <w:pPr>
              <w:pStyle w:val="ListBullet"/>
            </w:pPr>
            <w:r w:rsidRPr="00EE0947">
              <w:t>typical ways in which mechanical sets are used to meet varying production needs, including the ways in which devices can achieve different effe</w:t>
            </w:r>
            <w:r w:rsidRPr="00EE0947">
              <w:t>cts on stage</w:t>
            </w:r>
          </w:p>
          <w:p w:rsidR="00000000" w:rsidRPr="00EE0947" w:rsidP="00EE0947">
            <w:pPr>
              <w:pStyle w:val="ListBullet"/>
            </w:pPr>
            <w:r w:rsidRPr="00EE0947">
              <w:t>properties and applications of devices used in mechanical sets, including an understanding of cables, levers, fulcrums and issues associated with electrically-controlled sets</w:t>
            </w:r>
          </w:p>
          <w:p w:rsidR="00000000" w:rsidRPr="00EE0947" w:rsidP="00EE0947">
            <w:pPr>
              <w:pStyle w:val="ListBullet"/>
            </w:pPr>
            <w:r w:rsidRPr="00EE0947">
              <w:t>safety issues associated with mechanical sets and with the tools, equipment and materials used for construction</w:t>
            </w:r>
          </w:p>
        </w:tc>
      </w:tr>
    </w:tbl>
    <w:p w:rsidR="00000000" w:rsidRPr="00EE0947" w:rsidP="00EE0947">
      <w:pPr>
        <w:pStyle w:val="BodyText"/>
      </w:pPr>
    </w:p>
    <w:p w:rsidR="00000000" w:rsidRPr="00EE0947" w:rsidP="00EE0947">
      <w:pPr>
        <w:pStyle w:val="AllowPageBreak"/>
      </w:pPr>
    </w:p>
    <w:p w:rsidR="00000000" w:rsidRPr="00EE0947" w:rsidP="00EE0947">
      <w:pPr>
        <w:pStyle w:val="Heading1"/>
      </w:pPr>
      <w:bookmarkStart w:id="10" w:name="O_70164"/>
      <w:bookmarkEnd w:id="10"/>
      <w:r w:rsidRPr="00EE0947">
        <w:t>Evidence Guide</w:t>
      </w:r>
    </w:p>
    <w:tbl>
      <w:tblPr>
        <w:tblW w:w="9570" w:type="dxa"/>
        <w:tblLayout w:type="fixed"/>
        <w:tblCellMar>
          <w:left w:w="62" w:type="dxa"/>
          <w:right w:w="62" w:type="dxa"/>
        </w:tblCellMar>
        <w:tblLook w:val="0000"/>
      </w:tblPr>
      <w:tblGrid>
        <w:gridCol w:w="3908"/>
        <w:gridCol w:w="5662"/>
      </w:tblGrid>
      <w:tr w:rsidTr="00E978C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47">
            <w:pPr>
              <w:pStyle w:val="BodyText"/>
              <w:rPr>
                <w:lang w:val="en-NZ"/>
              </w:rPr>
            </w:pPr>
            <w:r w:rsidRPr="00EE0947">
              <w:rPr>
                <w:rStyle w:val="SpecialBold"/>
              </w:rPr>
              <w:t>EVIDENCE GUIDE</w:t>
            </w:r>
          </w:p>
        </w:tc>
      </w:tr>
      <w:tr w:rsidTr="00E978C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47">
            <w:pPr>
              <w:pStyle w:val="BodyText"/>
              <w:rPr>
                <w:lang w:val="en-NZ"/>
              </w:rPr>
            </w:pPr>
            <w:r w:rsidRPr="00EE0947">
              <w:t>The Evidence Guide provides advic</w:t>
            </w:r>
            <w:r w:rsidRPr="00EE0947">
              <w:t>e on assessment and must be read in conjunction with the performance criteria, required skills and knowledge, range statement and the Assessment Guidelines for the Training Package.</w:t>
            </w:r>
          </w:p>
        </w:tc>
      </w:tr>
      <w:tr w:rsidTr="00E978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47">
            <w:pPr>
              <w:pStyle w:val="BodyText"/>
              <w:rPr>
                <w:lang w:val="en-NZ"/>
              </w:rPr>
            </w:pPr>
            <w:r w:rsidRPr="00EE094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47">
            <w:pPr>
              <w:pStyle w:val="BodyText"/>
              <w:rPr>
                <w:lang w:val="en-NZ"/>
              </w:rPr>
            </w:pPr>
          </w:p>
        </w:tc>
      </w:tr>
      <w:tr w:rsidTr="00E978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47">
            <w:pPr>
              <w:pStyle w:val="BodyText"/>
              <w:rPr>
                <w:lang w:val="en-NZ"/>
              </w:rPr>
            </w:pPr>
            <w:r w:rsidRPr="00EE0947">
              <w:rPr>
                <w:rStyle w:val="SpecialBold"/>
              </w:rPr>
              <w:t>Critical aspects for assessment and evidence re</w:t>
            </w:r>
            <w:r w:rsidRPr="00EE0947">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947" w:rsidP="00EE0947">
            <w:pPr>
              <w:pStyle w:val="BodyText"/>
            </w:pPr>
            <w:r w:rsidRPr="00EE0947">
              <w:t>The following evidence is critical to the judgement of competence in this unit:</w:t>
            </w:r>
          </w:p>
          <w:p w:rsidR="00000000" w:rsidRPr="00EE0947" w:rsidP="00EE0947">
            <w:pPr>
              <w:pStyle w:val="ListBullet"/>
            </w:pPr>
            <w:r w:rsidRPr="00EE0947">
              <w:t>safe and correct use of techniques to integrate the use of mechanical devices into set construction</w:t>
            </w:r>
          </w:p>
          <w:p w:rsidR="00000000" w:rsidP="00EE0947">
            <w:pPr>
              <w:pStyle w:val="ListBullet"/>
              <w:rPr>
                <w:lang w:val="en-NZ"/>
              </w:rPr>
            </w:pPr>
            <w:r w:rsidRPr="00EE0947">
              <w:t>knowledge of specific mechanical devices used within set construction, their uses and associated safety issues.</w:t>
            </w:r>
          </w:p>
        </w:tc>
      </w:tr>
      <w:tr w:rsidTr="00E978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47">
            <w:pPr>
              <w:pStyle w:val="BodyText"/>
              <w:rPr>
                <w:lang w:val="en-NZ"/>
              </w:rPr>
            </w:pPr>
            <w:r w:rsidRPr="00EE094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947" w:rsidP="00EE0947">
            <w:pPr>
              <w:pStyle w:val="BodyText"/>
            </w:pPr>
            <w:r w:rsidRPr="00EE0947">
              <w:t>The assessment context must provide for:</w:t>
            </w:r>
          </w:p>
          <w:p w:rsidR="00000000" w:rsidRPr="00EE0947" w:rsidP="00EE0947">
            <w:pPr>
              <w:pStyle w:val="ListBullet"/>
            </w:pPr>
            <w:r w:rsidRPr="00EE0947">
              <w:t>practical demonstration of skills through the constr</w:t>
            </w:r>
            <w:r w:rsidRPr="00EE0947">
              <w:t xml:space="preserve">uction of more than one mechanical set </w:t>
            </w:r>
          </w:p>
          <w:p w:rsidR="00000000" w:rsidP="00EE0947">
            <w:pPr>
              <w:pStyle w:val="ListBullet"/>
              <w:rPr>
                <w:lang w:val="en-NZ"/>
              </w:rPr>
            </w:pPr>
            <w:r w:rsidRPr="00EE0947">
              <w:t>use of industry-current technology and materials for the construction process.</w:t>
            </w:r>
          </w:p>
        </w:tc>
      </w:tr>
      <w:tr w:rsidTr="00E978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47">
            <w:pPr>
              <w:pStyle w:val="BodyText"/>
              <w:rPr>
                <w:lang w:val="en-NZ"/>
              </w:rPr>
            </w:pPr>
            <w:r w:rsidRPr="00EE094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947" w:rsidP="00EE0947">
            <w:pPr>
              <w:pStyle w:val="BodyText"/>
            </w:pPr>
            <w:r w:rsidRPr="00EE0947">
              <w:t>Assessment may incorporate a range of methods to assess performance and the application of essential underpinning k</w:t>
            </w:r>
            <w:r w:rsidRPr="00EE0947">
              <w:t>nowledge, and might include:</w:t>
            </w:r>
          </w:p>
          <w:p w:rsidR="00000000" w:rsidRPr="00EE0947" w:rsidP="00EE0947">
            <w:pPr>
              <w:pStyle w:val="ListBullet"/>
            </w:pPr>
            <w:r w:rsidRPr="00EE0947">
              <w:t>direct observation of the candidate using equipment, tools and materials to construct mechanical sets</w:t>
            </w:r>
          </w:p>
          <w:p w:rsidR="00000000" w:rsidRPr="00EE0947" w:rsidP="00EE0947">
            <w:pPr>
              <w:pStyle w:val="ListBullet"/>
            </w:pPr>
            <w:r w:rsidRPr="00EE0947">
              <w:t>evaluation of mechanical sets constructed by the candidate in relation to quality of finish and safe operation</w:t>
            </w:r>
          </w:p>
          <w:p w:rsidR="00000000" w:rsidRPr="00EE0947" w:rsidP="00EE0947">
            <w:pPr>
              <w:pStyle w:val="ListBullet"/>
            </w:pPr>
            <w:r w:rsidRPr="00EE0947">
              <w:t xml:space="preserve">case studies </w:t>
            </w:r>
            <w:r w:rsidRPr="00EE0947">
              <w:t>to assess ability to adapt construction methods for different production requirements</w:t>
            </w:r>
          </w:p>
          <w:p w:rsidR="00000000" w:rsidRPr="00EE0947" w:rsidP="00EE0947">
            <w:pPr>
              <w:pStyle w:val="ListBullet"/>
            </w:pPr>
            <w:r w:rsidRPr="00EE0947">
              <w:t>oral or written questioning to assess knowledge of safety issues, materials, techniques and equipment</w:t>
            </w:r>
          </w:p>
          <w:p w:rsidR="00000000" w:rsidP="00EE0947">
            <w:pPr>
              <w:pStyle w:val="ListBullet"/>
              <w:rPr>
                <w:lang w:val="en-NZ"/>
              </w:rPr>
            </w:pPr>
            <w:r w:rsidRPr="00EE0947">
              <w:t>review of portfolios of evidence or third party workplace reports of</w:t>
            </w:r>
            <w:r w:rsidRPr="00EE0947">
              <w:t xml:space="preserve"> on-the-job performance by the candidate.</w:t>
            </w:r>
          </w:p>
        </w:tc>
      </w:tr>
      <w:tr w:rsidTr="00E978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47">
            <w:pPr>
              <w:pStyle w:val="BodyText"/>
              <w:rPr>
                <w:lang w:val="en-NZ"/>
              </w:rPr>
            </w:pPr>
            <w:r w:rsidRPr="00EE094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947" w:rsidP="00EE0947">
            <w:pPr>
              <w:pStyle w:val="BodyText"/>
            </w:pPr>
            <w:r w:rsidRPr="00EE0947">
              <w:t>Assessment of this unit requires access to:</w:t>
            </w:r>
          </w:p>
          <w:p w:rsidR="00000000" w:rsidRPr="00EE0947" w:rsidP="00EE0947">
            <w:pPr>
              <w:pStyle w:val="ListBullet"/>
            </w:pPr>
            <w:r w:rsidRPr="00EE0947">
              <w:t>materials, equipment and tools required to construct a range of set elements</w:t>
            </w:r>
          </w:p>
          <w:p w:rsidR="00000000" w:rsidRPr="00EE0947" w:rsidP="00EE0947">
            <w:pPr>
              <w:pStyle w:val="ListBullet"/>
            </w:pPr>
            <w:r w:rsidRPr="00EE0947">
              <w:t>venue/location in which sets can be constructed</w:t>
            </w:r>
          </w:p>
          <w:p w:rsidR="00000000" w:rsidRPr="00EE0947" w:rsidP="00EE0947">
            <w:pPr>
              <w:pStyle w:val="ListBullet"/>
            </w:pPr>
            <w:r w:rsidRPr="00EE0947">
              <w:t>set specifications and drawings.</w:t>
            </w:r>
          </w:p>
        </w:tc>
      </w:tr>
    </w:tbl>
    <w:p w:rsidR="00000000" w:rsidRPr="00EE0947" w:rsidP="00EE0947">
      <w:pPr>
        <w:pStyle w:val="BodyText"/>
      </w:pPr>
    </w:p>
    <w:p w:rsidR="00000000" w:rsidRPr="00EE0947" w:rsidP="00EE0947">
      <w:pPr>
        <w:pStyle w:val="AllowPageBreak"/>
      </w:pPr>
    </w:p>
    <w:p w:rsidR="00000000" w:rsidRPr="00EE0947" w:rsidP="00EE0947">
      <w:pPr>
        <w:pStyle w:val="Heading1"/>
      </w:pPr>
      <w:bookmarkStart w:id="11" w:name="O_70165"/>
      <w:bookmarkEnd w:id="11"/>
      <w:r w:rsidRPr="00EE0947">
        <w:t>Range Statement</w:t>
      </w:r>
    </w:p>
    <w:tbl>
      <w:tblPr>
        <w:tblW w:w="0" w:type="auto"/>
        <w:tblLayout w:type="fixed"/>
        <w:tblCellMar>
          <w:left w:w="62" w:type="dxa"/>
          <w:right w:w="62" w:type="dxa"/>
        </w:tblCellMar>
        <w:tblLook w:val="0000"/>
      </w:tblPr>
      <w:tblGrid>
        <w:gridCol w:w="3507"/>
        <w:gridCol w:w="5015"/>
      </w:tblGrid>
      <w:tr w:rsidTr="00E978C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47">
            <w:pPr>
              <w:pStyle w:val="BodyText"/>
              <w:rPr>
                <w:lang w:val="en-NZ"/>
              </w:rPr>
            </w:pPr>
            <w:r w:rsidRPr="00EE0947">
              <w:rPr>
                <w:rStyle w:val="SpecialBold"/>
              </w:rPr>
              <w:t>RANGE STATEMENT</w:t>
            </w:r>
          </w:p>
        </w:tc>
      </w:tr>
      <w:tr w:rsidTr="00E978C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47">
            <w:pPr>
              <w:pStyle w:val="BodyText"/>
              <w:rPr>
                <w:lang w:val="en-NZ"/>
              </w:rPr>
            </w:pPr>
            <w:r w:rsidRPr="00EE0947">
              <w:t xml:space="preserve">The range statement relates to the unit of competency as a whole. It allows for different work environments and situations that may affect </w:t>
            </w:r>
            <w:r w:rsidRPr="00EE0947">
              <w:t>performance. Bold italicised wording, if used in the performance criteria, is detailed below. Essential operating conditions that may be present with training and assessment (depending on the work situation, needs of the candidate, accessibility of the ite</w:t>
            </w:r>
            <w:r w:rsidRPr="00EE0947">
              <w:t>m, and local industry and regional contexts) may also be included.</w:t>
            </w:r>
          </w:p>
        </w:tc>
      </w:tr>
      <w:tr w:rsidTr="00E978C1">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47">
            <w:pPr>
              <w:pStyle w:val="BodyText"/>
              <w:rPr>
                <w:lang w:val="en-NZ"/>
              </w:rPr>
            </w:pPr>
            <w:r w:rsidRPr="00EE0947">
              <w:rPr>
                <w:rStyle w:val="BoldandItalics"/>
              </w:rPr>
              <w:t>Relevant colleagues</w:t>
            </w:r>
            <w:r w:rsidRPr="00EE0947">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947" w:rsidP="00EE0947">
            <w:pPr>
              <w:pStyle w:val="ListBullet"/>
            </w:pPr>
            <w:r w:rsidRPr="00EE0947">
              <w:t>designers</w:t>
            </w:r>
          </w:p>
          <w:p w:rsidR="00000000" w:rsidRPr="00EE0947" w:rsidP="00EE0947">
            <w:pPr>
              <w:pStyle w:val="ListBullet"/>
            </w:pPr>
            <w:r w:rsidRPr="00EE0947">
              <w:t>director</w:t>
            </w:r>
          </w:p>
          <w:p w:rsidR="00000000" w:rsidRPr="00EE0947" w:rsidP="00EE0947">
            <w:pPr>
              <w:pStyle w:val="ListBullet"/>
            </w:pPr>
            <w:r w:rsidRPr="00EE0947">
              <w:t>director of photography</w:t>
            </w:r>
          </w:p>
          <w:p w:rsidR="00000000" w:rsidRPr="00EE0947" w:rsidP="00EE0947">
            <w:pPr>
              <w:pStyle w:val="ListBullet"/>
            </w:pPr>
            <w:r w:rsidRPr="00EE0947">
              <w:t>floor manager</w:t>
            </w:r>
          </w:p>
          <w:p w:rsidR="00000000" w:rsidRPr="00EE0947" w:rsidP="00EE0947">
            <w:pPr>
              <w:pStyle w:val="ListBullet"/>
            </w:pPr>
            <w:r w:rsidRPr="00EE0947">
              <w:t>performers</w:t>
            </w:r>
          </w:p>
          <w:p w:rsidR="00000000" w:rsidRPr="00EE0947" w:rsidP="00EE0947">
            <w:pPr>
              <w:pStyle w:val="ListBullet"/>
            </w:pPr>
            <w:r w:rsidRPr="00EE0947">
              <w:t xml:space="preserve">producer </w:t>
            </w:r>
          </w:p>
          <w:p w:rsidR="00000000" w:rsidRPr="00EE0947" w:rsidP="00EE0947">
            <w:pPr>
              <w:pStyle w:val="ListBullet"/>
            </w:pPr>
            <w:r w:rsidRPr="00EE0947">
              <w:t>production designer</w:t>
            </w:r>
          </w:p>
          <w:p w:rsidR="00000000" w:rsidRPr="00EE0947" w:rsidP="00EE0947">
            <w:pPr>
              <w:pStyle w:val="ListBullet"/>
            </w:pPr>
            <w:r w:rsidRPr="00EE0947">
              <w:t xml:space="preserve">technical director </w:t>
            </w:r>
          </w:p>
          <w:p w:rsidR="00000000" w:rsidRPr="00EE0947" w:rsidP="00EE0947">
            <w:pPr>
              <w:pStyle w:val="ListBullet"/>
            </w:pPr>
            <w:r w:rsidRPr="00EE0947">
              <w:t>other set construction personnel</w:t>
            </w:r>
          </w:p>
          <w:p w:rsidR="00000000" w:rsidP="00EE0947">
            <w:pPr>
              <w:pStyle w:val="ListBullet"/>
              <w:rPr>
                <w:lang w:val="en-NZ"/>
              </w:rPr>
            </w:pPr>
            <w:r w:rsidRPr="00EE0947">
              <w:t>other technical staff</w:t>
            </w:r>
          </w:p>
        </w:tc>
      </w:tr>
      <w:tr w:rsidTr="00E978C1">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47">
            <w:pPr>
              <w:pStyle w:val="BodyText"/>
              <w:rPr>
                <w:lang w:val="en-NZ"/>
              </w:rPr>
            </w:pPr>
            <w:r w:rsidRPr="00EE0947">
              <w:rPr>
                <w:rStyle w:val="BoldandItalics"/>
              </w:rPr>
              <w:t>Mechanical sets</w:t>
            </w:r>
            <w:r w:rsidRPr="00EE0947">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947" w:rsidP="00EE0947">
            <w:pPr>
              <w:pStyle w:val="ListBullet"/>
            </w:pPr>
            <w:r w:rsidRPr="00EE0947">
              <w:t>lift traps</w:t>
            </w:r>
          </w:p>
          <w:p w:rsidR="00000000" w:rsidRPr="00EE0947" w:rsidP="00EE0947">
            <w:pPr>
              <w:pStyle w:val="ListBullet"/>
            </w:pPr>
            <w:r w:rsidRPr="00EE0947">
              <w:t>revolves</w:t>
            </w:r>
          </w:p>
          <w:p w:rsidR="00000000" w:rsidRPr="00EE0947" w:rsidP="00EE0947">
            <w:pPr>
              <w:pStyle w:val="ListBullet"/>
            </w:pPr>
            <w:r w:rsidRPr="00EE0947">
              <w:t>stage trucks</w:t>
            </w:r>
          </w:p>
          <w:p w:rsidR="00000000" w:rsidRPr="00EE0947" w:rsidP="00EE0947">
            <w:pPr>
              <w:pStyle w:val="ListBullet"/>
            </w:pPr>
            <w:r w:rsidRPr="00EE0947">
              <w:t>travelator</w:t>
            </w:r>
          </w:p>
          <w:p w:rsidR="00000000" w:rsidP="00EE0947">
            <w:pPr>
              <w:pStyle w:val="ListBullet"/>
              <w:rPr>
                <w:lang w:val="en-NZ"/>
              </w:rPr>
            </w:pPr>
            <w:r w:rsidRPr="00EE0947">
              <w:t>treadmill</w:t>
            </w:r>
          </w:p>
        </w:tc>
      </w:tr>
      <w:tr w:rsidTr="00E978C1">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47">
            <w:pPr>
              <w:pStyle w:val="BodyText"/>
              <w:rPr>
                <w:lang w:val="en-NZ"/>
              </w:rPr>
            </w:pPr>
            <w:r w:rsidRPr="00EE0947">
              <w:rPr>
                <w:rStyle w:val="BoldandItalics"/>
              </w:rPr>
              <w:t>Construction and safety issues</w:t>
            </w:r>
            <w:r w:rsidRPr="00EE0947">
              <w:t xml:space="preserve"> for mechanical sets may relate to:</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947" w:rsidP="00EE0947">
            <w:pPr>
              <w:pStyle w:val="ListBullet"/>
            </w:pPr>
            <w:r w:rsidRPr="00EE0947">
              <w:t>availability of power</w:t>
            </w:r>
          </w:p>
          <w:p w:rsidR="00000000" w:rsidRPr="00EE0947" w:rsidP="00EE0947">
            <w:pPr>
              <w:pStyle w:val="ListBullet"/>
            </w:pPr>
            <w:r w:rsidRPr="00EE0947">
              <w:t>need for specialised materials</w:t>
            </w:r>
          </w:p>
          <w:p w:rsidR="00000000" w:rsidRPr="00EE0947" w:rsidP="00EE0947">
            <w:pPr>
              <w:pStyle w:val="ListBullet"/>
            </w:pPr>
            <w:r w:rsidRPr="00EE0947">
              <w:t>specific safety requirements for flown scenery</w:t>
            </w:r>
          </w:p>
          <w:p w:rsidR="00000000" w:rsidP="00EE0947">
            <w:pPr>
              <w:pStyle w:val="ListBullet"/>
              <w:rPr>
                <w:lang w:val="en-NZ"/>
              </w:rPr>
            </w:pPr>
            <w:r w:rsidRPr="00EE0947">
              <w:t>stage or venue capacity, e.g. level of stage mechanisation available</w:t>
            </w:r>
          </w:p>
        </w:tc>
      </w:tr>
      <w:tr w:rsidTr="00E978C1">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47">
            <w:pPr>
              <w:pStyle w:val="BodyText"/>
              <w:rPr>
                <w:lang w:val="en-NZ"/>
              </w:rPr>
            </w:pPr>
            <w:r w:rsidRPr="00EE0947">
              <w:rPr>
                <w:rStyle w:val="BoldandItalics"/>
              </w:rPr>
              <w:t>Equipment and materials</w:t>
            </w:r>
            <w:r w:rsidRPr="00EE0947">
              <w:t xml:space="preserve"> specific to mechanical set construction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947" w:rsidP="00EE0947">
            <w:pPr>
              <w:pStyle w:val="ListBullet"/>
            </w:pPr>
            <w:r w:rsidRPr="00EE0947">
              <w:t>chains</w:t>
            </w:r>
          </w:p>
          <w:p w:rsidR="00000000" w:rsidRPr="00EE0947" w:rsidP="00EE0947">
            <w:pPr>
              <w:pStyle w:val="ListBullet"/>
            </w:pPr>
            <w:r w:rsidRPr="00EE0947">
              <w:t>cradles</w:t>
            </w:r>
          </w:p>
          <w:p w:rsidR="00000000" w:rsidRPr="00EE0947" w:rsidP="00EE0947">
            <w:pPr>
              <w:pStyle w:val="ListBullet"/>
            </w:pPr>
            <w:r w:rsidRPr="00EE0947">
              <w:t>motors</w:t>
            </w:r>
          </w:p>
          <w:p w:rsidR="00000000" w:rsidRPr="00EE0947" w:rsidP="00EE0947">
            <w:pPr>
              <w:pStyle w:val="ListBullet"/>
            </w:pPr>
            <w:r w:rsidRPr="00EE0947">
              <w:t>pulleys</w:t>
            </w:r>
          </w:p>
          <w:p w:rsidR="00000000" w:rsidRPr="00EE0947" w:rsidP="00EE0947">
            <w:pPr>
              <w:pStyle w:val="ListBullet"/>
            </w:pPr>
            <w:r w:rsidRPr="00EE0947">
              <w:t>weights</w:t>
            </w:r>
          </w:p>
          <w:p w:rsidR="00000000" w:rsidRPr="00EE0947" w:rsidP="00EE0947">
            <w:pPr>
              <w:pStyle w:val="ListBullet"/>
            </w:pPr>
            <w:r w:rsidRPr="00EE0947">
              <w:t>winches</w:t>
            </w:r>
          </w:p>
          <w:p w:rsidR="00000000" w:rsidRPr="00EE0947" w:rsidP="00EE0947">
            <w:pPr>
              <w:pStyle w:val="ListBullet"/>
            </w:pPr>
            <w:r w:rsidRPr="00EE0947">
              <w:t>wiring/cabling</w:t>
            </w:r>
          </w:p>
        </w:tc>
      </w:tr>
    </w:tbl>
    <w:p w:rsidR="00E978C1" w:rsidP="00EE0947">
      <w:pPr>
        <w:pStyle w:val="BodyText"/>
      </w:pPr>
    </w:p>
    <w:p w:rsidR="00E978C1" w:rsidP="00EE0947">
      <w:pPr>
        <w:pStyle w:val="BodyText"/>
      </w:pPr>
    </w:p>
    <w:p w:rsidR="00000000" w:rsidRPr="00EE0947" w:rsidP="00EE0947">
      <w:pPr>
        <w:pStyle w:val="Heading1"/>
      </w:pPr>
      <w:bookmarkStart w:id="12" w:name="O_70166"/>
      <w:bookmarkEnd w:id="12"/>
      <w:r w:rsidRPr="00EE0947">
        <w:t>Unit Sector(s)</w:t>
      </w:r>
    </w:p>
    <w:tbl>
      <w:tblPr>
        <w:tblW w:w="0" w:type="auto"/>
        <w:tblLayout w:type="fixed"/>
        <w:tblCellMar>
          <w:left w:w="62" w:type="dxa"/>
          <w:right w:w="62" w:type="dxa"/>
        </w:tblCellMar>
        <w:tblLook w:val="0000"/>
      </w:tblPr>
      <w:tblGrid>
        <w:gridCol w:w="2654"/>
        <w:gridCol w:w="5868"/>
      </w:tblGrid>
      <w:tr w:rsidTr="00E978C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47">
            <w:pPr>
              <w:pStyle w:val="BodyText"/>
              <w:rPr>
                <w:lang w:val="en-NZ"/>
              </w:rPr>
            </w:pPr>
            <w:r w:rsidRPr="00EE094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947" w:rsidP="00EE0947">
            <w:pPr>
              <w:pStyle w:val="BodyText"/>
            </w:pPr>
          </w:p>
        </w:tc>
      </w:tr>
    </w:tbl>
    <w:p w:rsidR="00000000" w:rsidRPr="00EE0947" w:rsidP="00EE0947">
      <w:pPr>
        <w:pStyle w:val="BodyText"/>
      </w:pPr>
    </w:p>
    <w:p w:rsidR="00000000" w:rsidRPr="00EE0947" w:rsidP="00EE0947">
      <w:pPr>
        <w:pStyle w:val="AllowPageBreak"/>
      </w:pPr>
    </w:p>
    <w:p w:rsidR="00000000" w:rsidRPr="00EE0947" w:rsidP="00EE0947">
      <w:pPr>
        <w:pStyle w:val="Heading1"/>
      </w:pPr>
      <w:bookmarkStart w:id="13" w:name="O_154985"/>
      <w:bookmarkEnd w:id="13"/>
      <w:r w:rsidRPr="00EE0947">
        <w:t>Competency field</w:t>
      </w:r>
    </w:p>
    <w:tbl>
      <w:tblPr>
        <w:tblW w:w="0" w:type="auto"/>
        <w:tblLayout w:type="fixed"/>
        <w:tblCellMar>
          <w:left w:w="62" w:type="dxa"/>
          <w:right w:w="62" w:type="dxa"/>
        </w:tblCellMar>
        <w:tblLook w:val="0000"/>
      </w:tblPr>
      <w:tblGrid>
        <w:gridCol w:w="2778"/>
        <w:gridCol w:w="5744"/>
      </w:tblGrid>
      <w:tr w:rsidTr="00E978C1">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47">
            <w:pPr>
              <w:pStyle w:val="BodyText"/>
              <w:rPr>
                <w:lang w:val="en-NZ"/>
              </w:rPr>
            </w:pPr>
            <w:r w:rsidRPr="00EE0947">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947" w:rsidP="00EE0947">
            <w:pPr>
              <w:pStyle w:val="BodyText"/>
            </w:pPr>
            <w:r w:rsidRPr="00EE0947">
              <w:t>Visual communication - sets</w:t>
            </w:r>
          </w:p>
        </w:tc>
      </w:tr>
    </w:tbl>
    <w:p w:rsidR="00000000" w:rsidRPr="00EE0947" w:rsidP="00EE0947">
      <w:pPr>
        <w:pStyle w:val="BodyText"/>
      </w:pPr>
    </w:p>
    <w:p w:rsidR="00000000" w:rsidRPr="00EE0947" w:rsidP="00EE0947">
      <w:pPr>
        <w:pStyle w:val="AllowPageBreak"/>
      </w:pPr>
    </w:p>
    <w:p w:rsidR="00000000" w:rsidRPr="00EE0947" w:rsidP="00EE0947">
      <w:pPr>
        <w:pStyle w:val="Heading1"/>
      </w:pPr>
      <w:bookmarkStart w:id="14" w:name="O_154984"/>
      <w:bookmarkEnd w:id="14"/>
      <w:r w:rsidRPr="00EE0947">
        <w:t>Co-requisite units</w:t>
      </w:r>
    </w:p>
    <w:tbl>
      <w:tblPr>
        <w:tblW w:w="0" w:type="auto"/>
        <w:tblLayout w:type="fixed"/>
        <w:tblCellMar>
          <w:left w:w="62" w:type="dxa"/>
          <w:right w:w="62" w:type="dxa"/>
        </w:tblCellMar>
        <w:tblLook w:val="0000"/>
      </w:tblPr>
      <w:tblGrid>
        <w:gridCol w:w="2321"/>
        <w:gridCol w:w="2329"/>
        <w:gridCol w:w="3872"/>
      </w:tblGrid>
      <w:tr w:rsidTr="00E978C1">
        <w:tblPrEx>
          <w:tblW w:w="0" w:type="auto"/>
          <w:tblLayout w:type="fixed"/>
          <w:tblCellMar>
            <w:left w:w="62" w:type="dxa"/>
            <w:right w:w="62" w:type="dxa"/>
          </w:tblCellMar>
          <w:tblLook w:val="0000"/>
        </w:tblPrEx>
        <w:trPr>
          <w:tblHeader/>
        </w:trPr>
        <w:tc>
          <w:tcPr>
            <w:tcW w:w="2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47">
            <w:pPr>
              <w:pStyle w:val="BodyText"/>
              <w:rPr>
                <w:lang w:val="en-NZ"/>
              </w:rPr>
            </w:pPr>
            <w:r w:rsidRPr="00EE0947">
              <w:rPr>
                <w:rStyle w:val="SpecialBold"/>
              </w:rPr>
              <w:t>Co-requisite units</w:t>
            </w:r>
          </w:p>
        </w:tc>
        <w:tc>
          <w:tcPr>
            <w:tcW w:w="620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47">
            <w:pPr>
              <w:pStyle w:val="BodyText"/>
              <w:rPr>
                <w:lang w:val="en-NZ"/>
              </w:rPr>
            </w:pPr>
            <w:r w:rsidRPr="00EE0947">
              <w:t>It is strongly recommended that this unit be assessed with or after other set construction units such as:</w:t>
            </w:r>
          </w:p>
        </w:tc>
      </w:tr>
      <w:tr w:rsidTr="00E978C1">
        <w:tblPrEx>
          <w:tblW w:w="0" w:type="auto"/>
          <w:tblLayout w:type="fixed"/>
          <w:tblCellMar>
            <w:left w:w="62" w:type="dxa"/>
            <w:right w:w="62" w:type="dxa"/>
          </w:tblCellMar>
          <w:tblLook w:val="0000"/>
        </w:tblPrEx>
        <w:tc>
          <w:tcPr>
            <w:tcW w:w="2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47">
            <w:pPr>
              <w:pStyle w:val="BodyText"/>
              <w:rPr>
                <w:lang w:val="en-NZ"/>
              </w:rPr>
            </w:pPr>
            <w:r w:rsidRPr="00EE0947">
              <w:t>CUESET05C</w:t>
            </w:r>
          </w:p>
        </w:tc>
        <w:tc>
          <w:tcPr>
            <w:tcW w:w="3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47">
            <w:pPr>
              <w:pStyle w:val="BodyText"/>
              <w:rPr>
                <w:lang w:val="en-NZ"/>
              </w:rPr>
            </w:pPr>
            <w:r w:rsidRPr="00EE0947">
              <w:t>Apply set construction techniques</w:t>
            </w:r>
          </w:p>
        </w:tc>
      </w:tr>
      <w:tr w:rsidTr="00E978C1">
        <w:tblPrEx>
          <w:tblW w:w="0" w:type="auto"/>
          <w:tblLayout w:type="fixed"/>
          <w:tblCellMar>
            <w:left w:w="62" w:type="dxa"/>
            <w:right w:w="62" w:type="dxa"/>
          </w:tblCellMar>
          <w:tblLook w:val="0000"/>
        </w:tblPrEx>
        <w:tc>
          <w:tcPr>
            <w:tcW w:w="2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47">
            <w:pPr>
              <w:pStyle w:val="BodyText"/>
              <w:rPr>
                <w:lang w:val="en-NZ"/>
              </w:rPr>
            </w:pPr>
            <w:r w:rsidRPr="00EE0947">
              <w:t>CUESET09B</w:t>
            </w:r>
          </w:p>
        </w:tc>
        <w:tc>
          <w:tcPr>
            <w:tcW w:w="3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47">
            <w:pPr>
              <w:pStyle w:val="BodyText"/>
              <w:rPr>
                <w:lang w:val="en-NZ"/>
              </w:rPr>
            </w:pPr>
            <w:r w:rsidRPr="00EE0947">
              <w:t>Construct soft scenery</w:t>
            </w:r>
          </w:p>
        </w:tc>
      </w:tr>
      <w:tr w:rsidTr="00E978C1">
        <w:tblPrEx>
          <w:tblW w:w="0" w:type="auto"/>
          <w:tblLayout w:type="fixed"/>
          <w:tblCellMar>
            <w:left w:w="62" w:type="dxa"/>
            <w:right w:w="62" w:type="dxa"/>
          </w:tblCellMar>
          <w:tblLook w:val="0000"/>
        </w:tblPrEx>
        <w:tc>
          <w:tcPr>
            <w:tcW w:w="2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47">
            <w:pPr>
              <w:pStyle w:val="BodyText"/>
              <w:rPr>
                <w:lang w:val="en-NZ"/>
              </w:rPr>
            </w:pPr>
            <w:r w:rsidRPr="00EE0947">
              <w:t>CUESET302A</w:t>
            </w:r>
          </w:p>
        </w:tc>
        <w:tc>
          <w:tcPr>
            <w:tcW w:w="3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947" w:rsidP="00EE0947">
            <w:pPr>
              <w:pStyle w:val="BodyText"/>
            </w:pPr>
            <w:r w:rsidRPr="00EE0947">
              <w:t>Make sets</w:t>
            </w:r>
          </w:p>
        </w:tc>
      </w:tr>
    </w:tbl>
    <w:p w:rsidR="00000000" w:rsidRPr="00EE0947" w:rsidP="00EE0947">
      <w:pPr>
        <w:pStyle w:val="BodyText"/>
      </w:pPr>
    </w:p>
    <w:p w:rsidR="00000000" w:rsidRPr="00EE0947" w:rsidP="00EE0947"/>
    <w:sectPr w:rsidSect="00EE09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9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78C1" w:rsidP="00E978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9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8C1" w:rsidP="00EE09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978C1" w:rsidP="00EE09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978C1" w:rsidP="00EE09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9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78C1" w:rsidP="00E978C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9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8C1" w:rsidP="00EE0947">
    <w:pPr>
      <w:pStyle w:val="Header"/>
      <w:framePr w:wrap="around"/>
    </w:pPr>
    <w:r>
      <w:fldChar w:fldCharType="begin"/>
    </w:r>
    <w:r>
      <w:instrText xml:space="preserve"> TITLE   \* MERGEFORMAT </w:instrText>
    </w:r>
    <w:r>
      <w:fldChar w:fldCharType="separate"/>
    </w:r>
    <w:r>
      <w:t>CUESET10B Construct mechanical 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978C1" w:rsidP="00EE094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9C6A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205A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094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E0947"/>
    <w:pPr>
      <w:spacing w:before="360" w:after="60"/>
      <w:outlineLvl w:val="0"/>
    </w:pPr>
    <w:rPr>
      <w:sz w:val="32"/>
    </w:rPr>
  </w:style>
  <w:style w:type="paragraph" w:styleId="Heading2">
    <w:name w:val="heading 2"/>
    <w:basedOn w:val="HeadingBase"/>
    <w:next w:val="BodyText"/>
    <w:link w:val="Heading2Char"/>
    <w:qFormat/>
    <w:rsid w:val="00EE0947"/>
    <w:pPr>
      <w:keepLines/>
      <w:spacing w:before="240" w:after="120"/>
      <w:outlineLvl w:val="1"/>
    </w:pPr>
    <w:rPr>
      <w:sz w:val="28"/>
      <w:szCs w:val="40"/>
    </w:rPr>
  </w:style>
  <w:style w:type="paragraph" w:styleId="Heading3">
    <w:name w:val="heading 3"/>
    <w:basedOn w:val="HeadingBase"/>
    <w:next w:val="BodyText"/>
    <w:link w:val="Heading3Char"/>
    <w:qFormat/>
    <w:rsid w:val="00EE0947"/>
    <w:pPr>
      <w:spacing w:before="180" w:after="120"/>
      <w:outlineLvl w:val="2"/>
    </w:pPr>
    <w:rPr>
      <w:spacing w:val="-10"/>
      <w:kern w:val="32"/>
    </w:rPr>
  </w:style>
  <w:style w:type="paragraph" w:styleId="Heading4">
    <w:name w:val="heading 4"/>
    <w:basedOn w:val="HeadingBase"/>
    <w:next w:val="BodyText"/>
    <w:link w:val="Heading4Char"/>
    <w:qFormat/>
    <w:rsid w:val="00EE0947"/>
    <w:pPr>
      <w:spacing w:before="160" w:after="120"/>
      <w:outlineLvl w:val="3"/>
    </w:pPr>
    <w:rPr>
      <w:sz w:val="22"/>
    </w:rPr>
  </w:style>
  <w:style w:type="paragraph" w:styleId="Heading5">
    <w:name w:val="heading 5"/>
    <w:basedOn w:val="HeadingBase"/>
    <w:next w:val="Normal"/>
    <w:link w:val="Heading5Char"/>
    <w:qFormat/>
    <w:rsid w:val="00EE0947"/>
    <w:pPr>
      <w:spacing w:before="80"/>
      <w:outlineLvl w:val="4"/>
    </w:pPr>
    <w:rPr>
      <w:color w:val="918585"/>
      <w:sz w:val="20"/>
    </w:rPr>
  </w:style>
  <w:style w:type="paragraph" w:styleId="Heading6">
    <w:name w:val="heading 6"/>
    <w:basedOn w:val="HeadingBase"/>
    <w:next w:val="Normal"/>
    <w:link w:val="Heading6Char"/>
    <w:qFormat/>
    <w:rsid w:val="00EE0947"/>
    <w:pPr>
      <w:spacing w:before="60"/>
      <w:outlineLvl w:val="5"/>
    </w:pPr>
    <w:rPr>
      <w:color w:val="918585"/>
      <w:sz w:val="20"/>
    </w:rPr>
  </w:style>
  <w:style w:type="paragraph" w:styleId="Heading7">
    <w:name w:val="heading 7"/>
    <w:basedOn w:val="Normal"/>
    <w:next w:val="Normal"/>
    <w:link w:val="Heading7Char"/>
    <w:qFormat/>
    <w:rsid w:val="00EE0947"/>
    <w:pPr>
      <w:ind w:left="720"/>
      <w:outlineLvl w:val="6"/>
    </w:pPr>
    <w:rPr>
      <w:i/>
    </w:rPr>
  </w:style>
  <w:style w:type="paragraph" w:styleId="Heading8">
    <w:name w:val="heading 8"/>
    <w:basedOn w:val="Normal"/>
    <w:next w:val="Normal"/>
    <w:link w:val="Heading8Char"/>
    <w:qFormat/>
    <w:rsid w:val="00EE0947"/>
    <w:pPr>
      <w:ind w:left="720"/>
      <w:outlineLvl w:val="7"/>
    </w:pPr>
    <w:rPr>
      <w:i/>
    </w:rPr>
  </w:style>
  <w:style w:type="paragraph" w:styleId="Heading9">
    <w:name w:val="heading 9"/>
    <w:basedOn w:val="Normal"/>
    <w:next w:val="Normal"/>
    <w:link w:val="Heading9Char"/>
    <w:qFormat/>
    <w:rsid w:val="00EE0947"/>
    <w:pPr>
      <w:ind w:left="720"/>
      <w:outlineLvl w:val="8"/>
    </w:pPr>
    <w:rPr>
      <w:i/>
    </w:rPr>
  </w:style>
  <w:style w:type="character" w:default="1" w:styleId="DefaultParagraphFont">
    <w:name w:val="Default Paragraph Font"/>
    <w:uiPriority w:val="1"/>
    <w:unhideWhenUsed/>
    <w:rsid w:val="00EE09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0947"/>
  </w:style>
  <w:style w:type="character" w:customStyle="1" w:styleId="Heading1Char">
    <w:name w:val="Heading 1 Char"/>
    <w:basedOn w:val="DefaultParagraphFont"/>
    <w:link w:val="Heading1"/>
    <w:rsid w:val="00EE0947"/>
    <w:rPr>
      <w:rFonts w:ascii="Times New Roman" w:eastAsia="Times New Roman" w:hAnsi="Times New Roman" w:cs="Times New Roman"/>
      <w:b/>
      <w:sz w:val="32"/>
      <w:szCs w:val="20"/>
      <w:lang w:eastAsia="en-US"/>
    </w:rPr>
  </w:style>
  <w:style w:type="paragraph" w:styleId="BodyText">
    <w:name w:val="Body Text"/>
    <w:basedOn w:val="Normal"/>
    <w:link w:val="BodyTextChar"/>
    <w:rsid w:val="00EE09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0947"/>
    <w:rPr>
      <w:rFonts w:ascii="Times New Roman" w:eastAsia="Times New Roman" w:hAnsi="Times New Roman" w:cs="Times New Roman"/>
      <w:sz w:val="24"/>
      <w:lang w:val="en-US" w:eastAsia="en-US"/>
    </w:rPr>
  </w:style>
  <w:style w:type="paragraph" w:styleId="Footer">
    <w:name w:val="footer"/>
    <w:basedOn w:val="Normal"/>
    <w:link w:val="FooterChar"/>
    <w:rsid w:val="00EE09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0947"/>
    <w:rPr>
      <w:rFonts w:ascii="Times New Roman" w:eastAsia="Times New Roman" w:hAnsi="Times New Roman" w:cs="Times New Roman"/>
      <w:sz w:val="16"/>
      <w:lang w:val="en-US" w:eastAsia="en-US"/>
    </w:rPr>
  </w:style>
  <w:style w:type="paragraph" w:styleId="List">
    <w:name w:val="List"/>
    <w:basedOn w:val="BodyText"/>
    <w:next w:val="BodyText"/>
    <w:rsid w:val="00EE0947"/>
    <w:pPr>
      <w:tabs>
        <w:tab w:val="left" w:pos="340"/>
      </w:tabs>
      <w:spacing w:before="60" w:after="60"/>
      <w:ind w:left="340" w:hanging="340"/>
    </w:pPr>
  </w:style>
  <w:style w:type="paragraph" w:styleId="ListBullet">
    <w:name w:val="List Bullet"/>
    <w:basedOn w:val="List"/>
    <w:rsid w:val="00EE0947"/>
    <w:pPr>
      <w:numPr>
        <w:numId w:val="12"/>
      </w:numPr>
      <w:tabs>
        <w:tab w:val="clear" w:pos="340"/>
      </w:tabs>
      <w:spacing w:before="40" w:after="40"/>
    </w:pPr>
  </w:style>
  <w:style w:type="character" w:customStyle="1" w:styleId="SpecialBold">
    <w:name w:val="Special Bold"/>
    <w:basedOn w:val="DefaultParagraphFont"/>
    <w:rsid w:val="00EE0947"/>
    <w:rPr>
      <w:b/>
      <w:spacing w:val="0"/>
    </w:rPr>
  </w:style>
  <w:style w:type="paragraph" w:styleId="Header">
    <w:name w:val="header"/>
    <w:basedOn w:val="Normal"/>
    <w:link w:val="HeaderChar"/>
    <w:rsid w:val="00EE09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094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E0947"/>
    <w:pPr>
      <w:spacing w:before="240" w:after="120"/>
      <w:outlineLvl w:val="0"/>
    </w:pPr>
    <w:rPr>
      <w:rFonts w:ascii="Times New Roman" w:hAnsi="Times New Roman"/>
      <w:b/>
      <w:sz w:val="28"/>
    </w:rPr>
  </w:style>
  <w:style w:type="paragraph" w:customStyle="1" w:styleId="AllowPageBreak">
    <w:name w:val="AllowPageBreak"/>
    <w:rsid w:val="00EE094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E0947"/>
    <w:pPr>
      <w:tabs>
        <w:tab w:val="left" w:pos="680"/>
      </w:tabs>
      <w:spacing w:before="60" w:after="60"/>
      <w:ind w:left="680" w:hanging="340"/>
    </w:pPr>
  </w:style>
  <w:style w:type="character" w:customStyle="1" w:styleId="BoldandItalics">
    <w:name w:val="Bold and Italics"/>
    <w:qFormat/>
    <w:rsid w:val="00EE0947"/>
    <w:rPr>
      <w:b/>
      <w:i/>
      <w:u w:val="none"/>
    </w:rPr>
  </w:style>
  <w:style w:type="character" w:customStyle="1" w:styleId="Heading2Char">
    <w:name w:val="Heading 2 Char"/>
    <w:basedOn w:val="DefaultParagraphFont"/>
    <w:link w:val="Heading2"/>
    <w:rsid w:val="00EE09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09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09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09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09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094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E094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E0947"/>
    <w:rPr>
      <w:rFonts w:ascii="Courier New" w:eastAsia="Times New Roman" w:hAnsi="Courier New" w:cs="Times New Roman"/>
      <w:i/>
      <w:szCs w:val="20"/>
      <w:lang w:val="en-US" w:eastAsia="en-US"/>
    </w:rPr>
  </w:style>
  <w:style w:type="paragraph" w:customStyle="1" w:styleId="HeadingBase">
    <w:name w:val="Heading Base"/>
    <w:rsid w:val="00EE09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0947"/>
    <w:pPr>
      <w:tabs>
        <w:tab w:val="right" w:leader="dot" w:pos="9072"/>
      </w:tabs>
      <w:ind w:left="567"/>
    </w:pPr>
    <w:rPr>
      <w:szCs w:val="22"/>
    </w:rPr>
  </w:style>
  <w:style w:type="paragraph" w:customStyle="1" w:styleId="TOCBase">
    <w:name w:val="TOC Base"/>
    <w:rsid w:val="00EE09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0947"/>
    <w:pPr>
      <w:tabs>
        <w:tab w:val="right" w:leader="dot" w:pos="9072"/>
      </w:tabs>
      <w:spacing w:before="40" w:after="40"/>
      <w:ind w:left="284"/>
    </w:pPr>
    <w:rPr>
      <w:rFonts w:ascii="Times New Roman" w:hAnsi="Times New Roman"/>
    </w:rPr>
  </w:style>
  <w:style w:type="paragraph" w:styleId="TOC1">
    <w:name w:val="toc 1"/>
    <w:basedOn w:val="TOCBase"/>
    <w:next w:val="Normal"/>
    <w:rsid w:val="00EE09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0947"/>
    <w:pPr>
      <w:spacing w:before="5040"/>
      <w:jc w:val="center"/>
    </w:pPr>
    <w:rPr>
      <w:sz w:val="48"/>
      <w:szCs w:val="72"/>
      <w:lang w:val="en-US"/>
    </w:rPr>
  </w:style>
  <w:style w:type="character" w:customStyle="1" w:styleId="TitleChar">
    <w:name w:val="Title Char"/>
    <w:basedOn w:val="DefaultParagraphFont"/>
    <w:link w:val="Title"/>
    <w:rsid w:val="00EE09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0947"/>
    <w:pPr>
      <w:tabs>
        <w:tab w:val="left" w:pos="3600"/>
        <w:tab w:val="left" w:pos="3958"/>
      </w:tabs>
    </w:pPr>
  </w:style>
  <w:style w:type="paragraph" w:customStyle="1" w:styleId="Note">
    <w:name w:val="Note"/>
    <w:basedOn w:val="BodyText"/>
    <w:rsid w:val="00EE09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0947"/>
    <w:pPr>
      <w:framePr w:wrap="auto" w:hAnchor="text" w:y="6049"/>
    </w:pPr>
    <w:rPr>
      <w:color w:val="000000"/>
      <w:sz w:val="40"/>
    </w:rPr>
  </w:style>
  <w:style w:type="paragraph" w:customStyle="1" w:styleId="TOCTitle">
    <w:name w:val="TOCTitle"/>
    <w:basedOn w:val="Heading1"/>
    <w:rsid w:val="00EE0947"/>
    <w:pPr>
      <w:spacing w:after="240"/>
      <w:jc w:val="center"/>
      <w:outlineLvl w:val="9"/>
    </w:pPr>
    <w:rPr>
      <w:caps/>
    </w:rPr>
  </w:style>
  <w:style w:type="paragraph" w:customStyle="1" w:styleId="Version">
    <w:name w:val="Version"/>
    <w:rsid w:val="00EE09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0947"/>
    <w:pPr>
      <w:numPr>
        <w:numId w:val="13"/>
      </w:numPr>
      <w:tabs>
        <w:tab w:val="clear" w:pos="680"/>
      </w:tabs>
    </w:pPr>
  </w:style>
  <w:style w:type="paragraph" w:styleId="Index1">
    <w:name w:val="index 1"/>
    <w:basedOn w:val="Normal"/>
    <w:next w:val="Normal"/>
    <w:semiHidden/>
    <w:rsid w:val="00EE0947"/>
    <w:pPr>
      <w:keepNext w:val="0"/>
      <w:tabs>
        <w:tab w:val="right" w:pos="4176"/>
      </w:tabs>
      <w:ind w:left="198" w:hanging="198"/>
    </w:pPr>
    <w:rPr>
      <w:rFonts w:ascii="Garamond" w:hAnsi="Garamond"/>
    </w:rPr>
  </w:style>
  <w:style w:type="paragraph" w:styleId="IndexHeading">
    <w:name w:val="index heading"/>
    <w:basedOn w:val="Normal"/>
    <w:next w:val="Index1"/>
    <w:semiHidden/>
    <w:rsid w:val="00EE0947"/>
    <w:pPr>
      <w:spacing w:before="120" w:after="120"/>
    </w:pPr>
    <w:rPr>
      <w:rFonts w:ascii="Arial" w:hAnsi="Arial"/>
      <w:b/>
      <w:color w:val="918585"/>
      <w:sz w:val="24"/>
    </w:rPr>
  </w:style>
  <w:style w:type="paragraph" w:customStyle="1" w:styleId="Chapter">
    <w:name w:val="Chapter"/>
    <w:basedOn w:val="Normal"/>
    <w:rsid w:val="00EE0947"/>
    <w:pPr>
      <w:spacing w:before="240"/>
    </w:pPr>
    <w:rPr>
      <w:rFonts w:ascii="Times New Roman" w:hAnsi="Times New Roman"/>
      <w:smallCaps/>
      <w:spacing w:val="80"/>
      <w:sz w:val="28"/>
    </w:rPr>
  </w:style>
  <w:style w:type="paragraph" w:customStyle="1" w:styleId="InChapter">
    <w:name w:val="InChapter"/>
    <w:basedOn w:val="Heading3"/>
    <w:rsid w:val="00EE0947"/>
    <w:pPr>
      <w:spacing w:after="240"/>
      <w:outlineLvl w:val="9"/>
    </w:pPr>
    <w:rPr>
      <w:noProof/>
    </w:rPr>
  </w:style>
  <w:style w:type="paragraph" w:styleId="Index2">
    <w:name w:val="index 2"/>
    <w:basedOn w:val="Normal"/>
    <w:next w:val="Normal"/>
    <w:semiHidden/>
    <w:rsid w:val="00EE0947"/>
    <w:pPr>
      <w:tabs>
        <w:tab w:val="right" w:pos="4176"/>
      </w:tabs>
      <w:ind w:left="568" w:hanging="284"/>
    </w:pPr>
    <w:rPr>
      <w:rFonts w:ascii="Garamond" w:hAnsi="Garamond"/>
    </w:rPr>
  </w:style>
  <w:style w:type="paragraph" w:customStyle="1" w:styleId="Byline">
    <w:name w:val="Byline"/>
    <w:rsid w:val="00EE09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0947"/>
    <w:pPr>
      <w:tabs>
        <w:tab w:val="clear" w:pos="3600"/>
        <w:tab w:val="clear" w:pos="3958"/>
      </w:tabs>
      <w:jc w:val="right"/>
    </w:pPr>
  </w:style>
  <w:style w:type="character" w:styleId="Emphasis">
    <w:name w:val="Emphasis"/>
    <w:basedOn w:val="DefaultParagraphFont"/>
    <w:qFormat/>
    <w:rsid w:val="00EE0947"/>
    <w:rPr>
      <w:i/>
    </w:rPr>
  </w:style>
  <w:style w:type="paragraph" w:styleId="Caption">
    <w:name w:val="caption"/>
    <w:basedOn w:val="BodyText"/>
    <w:next w:val="Normal"/>
    <w:qFormat/>
    <w:rsid w:val="00EE0947"/>
    <w:pPr>
      <w:framePr w:w="2268" w:hSpace="181" w:vSpace="181" w:wrap="around" w:vAnchor="text" w:hAnchor="page" w:x="1135" w:y="285" w:anchorLock="1"/>
    </w:pPr>
    <w:rPr>
      <w:i/>
    </w:rPr>
  </w:style>
  <w:style w:type="paragraph" w:customStyle="1" w:styleId="MiniTOCTitle">
    <w:name w:val="MiniTOCTitle"/>
    <w:basedOn w:val="Heading4"/>
    <w:rsid w:val="00EE0947"/>
    <w:pPr>
      <w:spacing w:before="240"/>
      <w:outlineLvl w:val="9"/>
    </w:pPr>
    <w:rPr>
      <w:noProof/>
      <w:sz w:val="24"/>
    </w:rPr>
  </w:style>
  <w:style w:type="paragraph" w:customStyle="1" w:styleId="MiniTOCItem">
    <w:name w:val="MiniTOCItem"/>
    <w:basedOn w:val="ListBullet"/>
    <w:rsid w:val="00EE0947"/>
    <w:pPr>
      <w:numPr>
        <w:numId w:val="0"/>
      </w:numPr>
      <w:tabs>
        <w:tab w:val="right" w:leader="dot" w:pos="6521"/>
      </w:tabs>
      <w:spacing w:before="0" w:after="0"/>
    </w:pPr>
  </w:style>
  <w:style w:type="paragraph" w:customStyle="1" w:styleId="TOFTitle">
    <w:name w:val="TOFTitle"/>
    <w:basedOn w:val="TOCTitle"/>
    <w:rsid w:val="00EE0947"/>
  </w:style>
  <w:style w:type="paragraph" w:styleId="TableofFigures">
    <w:name w:val="table of figures"/>
    <w:basedOn w:val="Normal"/>
    <w:next w:val="Normal"/>
    <w:semiHidden/>
    <w:rsid w:val="00EE0947"/>
    <w:pPr>
      <w:tabs>
        <w:tab w:val="right" w:leader="dot" w:pos="9072"/>
      </w:tabs>
      <w:ind w:left="970" w:hanging="403"/>
    </w:pPr>
    <w:rPr>
      <w:rFonts w:ascii="Times New Roman" w:hAnsi="Times New Roman"/>
      <w:b/>
    </w:rPr>
  </w:style>
  <w:style w:type="paragraph" w:styleId="ListNumber">
    <w:name w:val="List Number"/>
    <w:basedOn w:val="List"/>
    <w:rsid w:val="00EE0947"/>
    <w:pPr>
      <w:numPr>
        <w:numId w:val="10"/>
      </w:numPr>
    </w:pPr>
  </w:style>
  <w:style w:type="character" w:customStyle="1" w:styleId="WingdingSymbols">
    <w:name w:val="Wingding Symbols"/>
    <w:rsid w:val="00EE0947"/>
    <w:rPr>
      <w:rFonts w:ascii="Wingdings" w:hAnsi="Wingdings"/>
    </w:rPr>
  </w:style>
  <w:style w:type="paragraph" w:customStyle="1" w:styleId="TableHeading">
    <w:name w:val="Table Heading"/>
    <w:basedOn w:val="HeadingBase"/>
    <w:rsid w:val="00EE0947"/>
    <w:pPr>
      <w:keepLines/>
      <w:pBdr>
        <w:bottom w:val="single" w:sz="6" w:space="1" w:color="918585"/>
      </w:pBdr>
      <w:spacing w:before="240"/>
    </w:pPr>
  </w:style>
  <w:style w:type="character" w:customStyle="1" w:styleId="HotSpot">
    <w:name w:val="HotSpot"/>
    <w:rsid w:val="00EE0947"/>
    <w:rPr>
      <w:color w:val="0033CC"/>
      <w:u w:val="none"/>
    </w:rPr>
  </w:style>
  <w:style w:type="paragraph" w:customStyle="1" w:styleId="BodyTextRight">
    <w:name w:val="Body Text Right"/>
    <w:basedOn w:val="BodyText"/>
    <w:rsid w:val="00EE0947"/>
    <w:pPr>
      <w:spacing w:before="0" w:after="0"/>
      <w:jc w:val="right"/>
    </w:pPr>
  </w:style>
  <w:style w:type="paragraph" w:styleId="Index3">
    <w:name w:val="index 3"/>
    <w:basedOn w:val="ListNumber2"/>
    <w:next w:val="Normal"/>
    <w:semiHidden/>
    <w:rsid w:val="00EE0947"/>
    <w:pPr>
      <w:numPr>
        <w:numId w:val="0"/>
      </w:numPr>
      <w:tabs>
        <w:tab w:val="right" w:leader="dot" w:pos="4176"/>
      </w:tabs>
    </w:pPr>
  </w:style>
  <w:style w:type="paragraph" w:styleId="ListNumber2">
    <w:name w:val="List Number 2"/>
    <w:basedOn w:val="List2"/>
    <w:rsid w:val="00EE0947"/>
    <w:pPr>
      <w:numPr>
        <w:numId w:val="9"/>
      </w:numPr>
      <w:tabs>
        <w:tab w:val="clear" w:pos="1060"/>
      </w:tabs>
    </w:pPr>
  </w:style>
  <w:style w:type="paragraph" w:customStyle="1" w:styleId="MarginNote">
    <w:name w:val="Margin Note"/>
    <w:basedOn w:val="BodyText"/>
    <w:rsid w:val="00EE09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09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094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E0947"/>
    <w:rPr>
      <w:sz w:val="32"/>
    </w:rPr>
  </w:style>
  <w:style w:type="paragraph" w:customStyle="1" w:styleId="HeadingProcedure">
    <w:name w:val="Heading Procedure"/>
    <w:basedOn w:val="HeadingBase"/>
    <w:next w:val="Normal"/>
    <w:rsid w:val="00EE0947"/>
    <w:pPr>
      <w:tabs>
        <w:tab w:val="left" w:pos="0"/>
      </w:tabs>
      <w:spacing w:before="120" w:after="60"/>
    </w:pPr>
    <w:rPr>
      <w:i/>
      <w:color w:val="918585"/>
      <w:sz w:val="22"/>
    </w:rPr>
  </w:style>
  <w:style w:type="paragraph" w:customStyle="1" w:styleId="TableBodyText">
    <w:name w:val="Table Body Text"/>
    <w:basedOn w:val="BodyText"/>
    <w:rsid w:val="00EE0947"/>
    <w:pPr>
      <w:spacing w:before="60" w:after="60"/>
    </w:pPr>
  </w:style>
  <w:style w:type="paragraph" w:styleId="ListContinue">
    <w:name w:val="List Continue"/>
    <w:basedOn w:val="List"/>
    <w:rsid w:val="00EE0947"/>
    <w:pPr>
      <w:ind w:firstLine="0"/>
    </w:pPr>
  </w:style>
  <w:style w:type="paragraph" w:customStyle="1" w:styleId="ListNote">
    <w:name w:val="List Note"/>
    <w:basedOn w:val="List"/>
    <w:rsid w:val="00EE0947"/>
    <w:pPr>
      <w:pBdr>
        <w:top w:val="single" w:sz="6" w:space="2" w:color="918585"/>
        <w:bottom w:val="single" w:sz="6" w:space="2" w:color="918585"/>
      </w:pBdr>
      <w:tabs>
        <w:tab w:val="left" w:pos="1021"/>
      </w:tabs>
      <w:ind w:firstLine="0"/>
    </w:pPr>
  </w:style>
  <w:style w:type="paragraph" w:customStyle="1" w:styleId="Warning">
    <w:name w:val="Warning"/>
    <w:basedOn w:val="BodyText"/>
    <w:rsid w:val="00EE0947"/>
    <w:pPr>
      <w:shd w:val="clear" w:color="auto" w:fill="D9D9D9"/>
      <w:tabs>
        <w:tab w:val="left" w:pos="992"/>
      </w:tabs>
      <w:ind w:left="119" w:right="119"/>
    </w:pPr>
    <w:rPr>
      <w:sz w:val="20"/>
    </w:rPr>
  </w:style>
  <w:style w:type="paragraph" w:customStyle="1" w:styleId="MarginIcons">
    <w:name w:val="Margin Icons"/>
    <w:basedOn w:val="BodyText"/>
    <w:rsid w:val="00EE09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0947"/>
    <w:rPr>
      <w:rFonts w:ascii="Courier New" w:hAnsi="Courier New"/>
    </w:rPr>
  </w:style>
  <w:style w:type="paragraph" w:customStyle="1" w:styleId="NoteBullet">
    <w:name w:val="Note Bullet"/>
    <w:basedOn w:val="Note"/>
    <w:rsid w:val="00EE0947"/>
    <w:pPr>
      <w:tabs>
        <w:tab w:val="clear" w:pos="680"/>
      </w:tabs>
      <w:spacing w:before="60" w:after="60"/>
    </w:pPr>
  </w:style>
  <w:style w:type="paragraph" w:customStyle="1" w:styleId="SubHeading2">
    <w:name w:val="SubHeading2"/>
    <w:basedOn w:val="HeadingBase"/>
    <w:rsid w:val="00EE0947"/>
    <w:pPr>
      <w:spacing w:before="240" w:after="60"/>
    </w:pPr>
    <w:rPr>
      <w:sz w:val="20"/>
    </w:rPr>
  </w:style>
  <w:style w:type="paragraph" w:customStyle="1" w:styleId="SubHeading1">
    <w:name w:val="SubHeading1"/>
    <w:basedOn w:val="HeadingBase"/>
    <w:rsid w:val="00EE0947"/>
    <w:pPr>
      <w:spacing w:before="240" w:after="60"/>
    </w:pPr>
    <w:rPr>
      <w:color w:val="918585"/>
      <w:sz w:val="22"/>
    </w:rPr>
  </w:style>
  <w:style w:type="paragraph" w:customStyle="1" w:styleId="SideHeading">
    <w:name w:val="Side Heading"/>
    <w:basedOn w:val="HeadingBase"/>
    <w:rsid w:val="00EE09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0947"/>
    <w:pPr>
      <w:tabs>
        <w:tab w:val="num" w:pos="360"/>
      </w:tabs>
    </w:pPr>
  </w:style>
  <w:style w:type="paragraph" w:styleId="PlainText">
    <w:name w:val="Plain Text"/>
    <w:basedOn w:val="Normal"/>
    <w:link w:val="PlainTextChar"/>
    <w:rsid w:val="00EE0947"/>
    <w:rPr>
      <w:sz w:val="20"/>
    </w:rPr>
  </w:style>
  <w:style w:type="character" w:customStyle="1" w:styleId="PlainTextChar">
    <w:name w:val="Plain Text Char"/>
    <w:basedOn w:val="DefaultParagraphFont"/>
    <w:link w:val="PlainText"/>
    <w:rsid w:val="00EE094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E0947"/>
    <w:rPr>
      <w:b/>
      <w:smallCaps/>
    </w:rPr>
  </w:style>
  <w:style w:type="paragraph" w:customStyle="1" w:styleId="TableListNumber">
    <w:name w:val="Table List Number"/>
    <w:basedOn w:val="ListNumber"/>
    <w:rsid w:val="00EE0947"/>
    <w:pPr>
      <w:numPr>
        <w:numId w:val="0"/>
      </w:numPr>
    </w:pPr>
  </w:style>
  <w:style w:type="paragraph" w:styleId="TOC4">
    <w:name w:val="toc 4"/>
    <w:basedOn w:val="TOCBase"/>
    <w:next w:val="Normal"/>
    <w:semiHidden/>
    <w:rsid w:val="00EE0947"/>
    <w:pPr>
      <w:tabs>
        <w:tab w:val="right" w:leader="dot" w:pos="9071"/>
      </w:tabs>
      <w:ind w:left="1701"/>
    </w:pPr>
  </w:style>
  <w:style w:type="paragraph" w:customStyle="1" w:styleId="ListAlpha">
    <w:name w:val="List Alpha"/>
    <w:basedOn w:val="List"/>
    <w:rsid w:val="00EE0947"/>
    <w:pPr>
      <w:numPr>
        <w:numId w:val="8"/>
      </w:numPr>
    </w:pPr>
  </w:style>
  <w:style w:type="paragraph" w:customStyle="1" w:styleId="ListAlpha2">
    <w:name w:val="List Alpha 2"/>
    <w:basedOn w:val="List2"/>
    <w:rsid w:val="00EE0947"/>
    <w:pPr>
      <w:numPr>
        <w:numId w:val="7"/>
      </w:numPr>
    </w:pPr>
  </w:style>
  <w:style w:type="paragraph" w:styleId="List3">
    <w:name w:val="List 3"/>
    <w:basedOn w:val="BodyText"/>
    <w:rsid w:val="00EE0947"/>
    <w:pPr>
      <w:tabs>
        <w:tab w:val="left" w:pos="1021"/>
      </w:tabs>
      <w:spacing w:before="60" w:after="60"/>
      <w:ind w:left="1020" w:hanging="340"/>
    </w:pPr>
  </w:style>
  <w:style w:type="paragraph" w:styleId="List4">
    <w:name w:val="List 4"/>
    <w:basedOn w:val="BodyText"/>
    <w:rsid w:val="00EE0947"/>
    <w:pPr>
      <w:tabs>
        <w:tab w:val="left" w:pos="1361"/>
      </w:tabs>
      <w:spacing w:before="60" w:after="60"/>
      <w:ind w:left="1361" w:hanging="340"/>
    </w:pPr>
  </w:style>
  <w:style w:type="paragraph" w:styleId="List5">
    <w:name w:val="List 5"/>
    <w:basedOn w:val="BodyText"/>
    <w:rsid w:val="00EE0947"/>
    <w:pPr>
      <w:tabs>
        <w:tab w:val="left" w:pos="1701"/>
      </w:tabs>
      <w:spacing w:before="60" w:after="60"/>
      <w:ind w:left="1701" w:hanging="340"/>
    </w:pPr>
  </w:style>
  <w:style w:type="paragraph" w:styleId="ListBullet3">
    <w:name w:val="List Bullet 3"/>
    <w:basedOn w:val="List3"/>
    <w:rsid w:val="00EE0947"/>
    <w:pPr>
      <w:numPr>
        <w:numId w:val="14"/>
      </w:numPr>
      <w:tabs>
        <w:tab w:val="clear" w:pos="1021"/>
      </w:tabs>
      <w:ind w:left="1037" w:hanging="357"/>
    </w:pPr>
  </w:style>
  <w:style w:type="paragraph" w:styleId="ListBullet4">
    <w:name w:val="List Bullet 4"/>
    <w:basedOn w:val="List4"/>
    <w:rsid w:val="00EE0947"/>
    <w:pPr>
      <w:numPr>
        <w:numId w:val="2"/>
      </w:numPr>
    </w:pPr>
  </w:style>
  <w:style w:type="paragraph" w:styleId="ListBullet5">
    <w:name w:val="List Bullet 5"/>
    <w:basedOn w:val="List5"/>
    <w:rsid w:val="00EE0947"/>
    <w:pPr>
      <w:numPr>
        <w:numId w:val="3"/>
      </w:numPr>
    </w:pPr>
  </w:style>
  <w:style w:type="paragraph" w:styleId="ListContinue2">
    <w:name w:val="List Continue 2"/>
    <w:basedOn w:val="List2"/>
    <w:rsid w:val="00EE0947"/>
    <w:pPr>
      <w:ind w:firstLine="0"/>
    </w:pPr>
  </w:style>
  <w:style w:type="paragraph" w:styleId="ListContinue3">
    <w:name w:val="List Continue 3"/>
    <w:basedOn w:val="List3"/>
    <w:rsid w:val="00EE0947"/>
    <w:pPr>
      <w:ind w:left="1021" w:firstLine="0"/>
    </w:pPr>
  </w:style>
  <w:style w:type="paragraph" w:styleId="ListContinue4">
    <w:name w:val="List Continue 4"/>
    <w:basedOn w:val="List4"/>
    <w:rsid w:val="00EE0947"/>
    <w:pPr>
      <w:ind w:firstLine="0"/>
    </w:pPr>
  </w:style>
  <w:style w:type="paragraph" w:styleId="ListContinue5">
    <w:name w:val="List Continue 5"/>
    <w:basedOn w:val="List5"/>
    <w:rsid w:val="00EE0947"/>
    <w:pPr>
      <w:ind w:firstLine="0"/>
    </w:pPr>
  </w:style>
  <w:style w:type="paragraph" w:styleId="ListNumber3">
    <w:name w:val="List Number 3"/>
    <w:basedOn w:val="List3"/>
    <w:rsid w:val="00EE0947"/>
    <w:pPr>
      <w:numPr>
        <w:numId w:val="4"/>
      </w:numPr>
    </w:pPr>
  </w:style>
  <w:style w:type="paragraph" w:styleId="ListNumber4">
    <w:name w:val="List Number 4"/>
    <w:basedOn w:val="List4"/>
    <w:rsid w:val="00EE0947"/>
    <w:pPr>
      <w:numPr>
        <w:numId w:val="5"/>
      </w:numPr>
    </w:pPr>
  </w:style>
  <w:style w:type="paragraph" w:styleId="ListNumber5">
    <w:name w:val="List Number 5"/>
    <w:basedOn w:val="List5"/>
    <w:rsid w:val="00EE0947"/>
    <w:pPr>
      <w:numPr>
        <w:numId w:val="6"/>
      </w:numPr>
    </w:pPr>
  </w:style>
  <w:style w:type="paragraph" w:styleId="BlockText">
    <w:name w:val="Block Text"/>
    <w:basedOn w:val="Normal"/>
    <w:rsid w:val="00EE0947"/>
    <w:pPr>
      <w:spacing w:after="120"/>
      <w:ind w:left="1440" w:right="1440"/>
    </w:pPr>
  </w:style>
  <w:style w:type="character" w:customStyle="1" w:styleId="Subscript">
    <w:name w:val="Subscript"/>
    <w:basedOn w:val="DefaultParagraphFont"/>
    <w:rsid w:val="00EE0947"/>
    <w:rPr>
      <w:sz w:val="16"/>
      <w:vertAlign w:val="subscript"/>
    </w:rPr>
  </w:style>
  <w:style w:type="character" w:customStyle="1" w:styleId="Superscript">
    <w:name w:val="Superscript"/>
    <w:basedOn w:val="DefaultParagraphFont"/>
    <w:rsid w:val="00EE0947"/>
    <w:rPr>
      <w:sz w:val="16"/>
      <w:vertAlign w:val="superscript"/>
    </w:rPr>
  </w:style>
  <w:style w:type="character" w:customStyle="1" w:styleId="Symbols">
    <w:name w:val="Symbols"/>
    <w:basedOn w:val="DefaultParagraphFont"/>
    <w:rsid w:val="00EE0947"/>
    <w:rPr>
      <w:rFonts w:ascii="Symbol" w:hAnsi="Symbol"/>
    </w:rPr>
  </w:style>
  <w:style w:type="character" w:customStyle="1" w:styleId="MenuOptions">
    <w:name w:val="Menu Options"/>
    <w:basedOn w:val="DefaultParagraphFont"/>
    <w:rsid w:val="00EE0947"/>
    <w:rPr>
      <w:rFonts w:ascii="Arial Narrow" w:hAnsi="Arial Narrow"/>
      <w:smallCaps/>
    </w:rPr>
  </w:style>
  <w:style w:type="character" w:customStyle="1" w:styleId="Buttons">
    <w:name w:val="Buttons"/>
    <w:basedOn w:val="DefaultParagraphFont"/>
    <w:rsid w:val="00EE0947"/>
    <w:rPr>
      <w:b/>
    </w:rPr>
  </w:style>
  <w:style w:type="character" w:customStyle="1" w:styleId="Underlined">
    <w:name w:val="Underlined"/>
    <w:basedOn w:val="DefaultParagraphFont"/>
    <w:rsid w:val="00EE0947"/>
    <w:rPr>
      <w:u w:val="single"/>
    </w:rPr>
  </w:style>
  <w:style w:type="paragraph" w:customStyle="1" w:styleId="TableBodyTextRight">
    <w:name w:val="Table Body Text Right"/>
    <w:basedOn w:val="TableBodyText"/>
    <w:rsid w:val="00EE0947"/>
    <w:pPr>
      <w:widowControl w:val="0"/>
      <w:autoSpaceDE w:val="0"/>
      <w:autoSpaceDN w:val="0"/>
      <w:adjustRightInd w:val="0"/>
      <w:jc w:val="right"/>
    </w:pPr>
    <w:rPr>
      <w:rFonts w:cs="Arial"/>
      <w:szCs w:val="18"/>
    </w:rPr>
  </w:style>
  <w:style w:type="paragraph" w:customStyle="1" w:styleId="CopyrightText">
    <w:name w:val="Copyright Text"/>
    <w:basedOn w:val="BodyText"/>
    <w:rsid w:val="00EE0947"/>
    <w:rPr>
      <w:sz w:val="18"/>
    </w:rPr>
  </w:style>
  <w:style w:type="paragraph" w:customStyle="1" w:styleId="BodySmallRight">
    <w:name w:val="Body Small Right"/>
    <w:basedOn w:val="BodyTextRight"/>
    <w:rsid w:val="00EE0947"/>
    <w:rPr>
      <w:sz w:val="18"/>
      <w:szCs w:val="18"/>
    </w:rPr>
  </w:style>
  <w:style w:type="paragraph" w:customStyle="1" w:styleId="MarginEdition">
    <w:name w:val="Margin Edition"/>
    <w:basedOn w:val="MarginNote"/>
    <w:rsid w:val="00EE0947"/>
    <w:pPr>
      <w:spacing w:before="0" w:after="0"/>
    </w:pPr>
    <w:rPr>
      <w:rFonts w:ascii="Times New Roman" w:hAnsi="Times New Roman"/>
      <w:color w:val="999999"/>
    </w:rPr>
  </w:style>
  <w:style w:type="paragraph" w:customStyle="1" w:styleId="Spacer">
    <w:name w:val="Spacer"/>
    <w:basedOn w:val="Normal"/>
    <w:rsid w:val="00EE0947"/>
    <w:rPr>
      <w:sz w:val="2"/>
      <w:szCs w:val="2"/>
    </w:rPr>
  </w:style>
  <w:style w:type="character" w:customStyle="1" w:styleId="Small">
    <w:name w:val="Small"/>
    <w:basedOn w:val="DefaultParagraphFont"/>
    <w:rsid w:val="00EE0947"/>
    <w:rPr>
      <w:sz w:val="16"/>
    </w:rPr>
  </w:style>
  <w:style w:type="paragraph" w:customStyle="1" w:styleId="WideTable">
    <w:name w:val="Wide Table"/>
    <w:basedOn w:val="Normal"/>
    <w:rsid w:val="00EE0947"/>
    <w:pPr>
      <w:ind w:left="-1418"/>
    </w:pPr>
    <w:rPr>
      <w:sz w:val="2"/>
      <w:szCs w:val="2"/>
    </w:rPr>
  </w:style>
  <w:style w:type="character" w:styleId="PageNumber">
    <w:name w:val="page number"/>
    <w:basedOn w:val="DefaultParagraphFont"/>
    <w:rsid w:val="00EE0947"/>
  </w:style>
  <w:style w:type="paragraph" w:styleId="Quote">
    <w:name w:val="Quote"/>
    <w:basedOn w:val="Heading1"/>
    <w:link w:val="QuoteChar"/>
    <w:qFormat/>
    <w:rsid w:val="00EE0947"/>
    <w:rPr>
      <w:b w:val="0"/>
      <w:sz w:val="72"/>
      <w:szCs w:val="72"/>
      <w:lang w:val="en-NZ"/>
    </w:rPr>
  </w:style>
  <w:style w:type="character" w:customStyle="1" w:styleId="QuoteChar">
    <w:name w:val="Quote Char"/>
    <w:basedOn w:val="DefaultParagraphFont"/>
    <w:link w:val="Quote"/>
    <w:rsid w:val="00EE09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0947"/>
    <w:pPr>
      <w:pageBreakBefore/>
    </w:pPr>
  </w:style>
  <w:style w:type="paragraph" w:customStyle="1" w:styleId="Border">
    <w:name w:val="Border"/>
    <w:basedOn w:val="Normal"/>
    <w:qFormat/>
    <w:rsid w:val="00EE09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0947"/>
    <w:rPr>
      <w:b/>
      <w:bCs/>
      <w:i/>
      <w:iCs/>
      <w:color w:val="auto"/>
    </w:rPr>
  </w:style>
  <w:style w:type="paragraph" w:styleId="IntenseQuote">
    <w:name w:val="Intense Quote"/>
    <w:basedOn w:val="Normal"/>
    <w:next w:val="Normal"/>
    <w:link w:val="IntenseQuoteChar"/>
    <w:uiPriority w:val="30"/>
    <w:qFormat/>
    <w:rsid w:val="00EE09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094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E0947"/>
    <w:rPr>
      <w:smallCaps/>
      <w:color w:val="auto"/>
      <w:u w:val="single"/>
    </w:rPr>
  </w:style>
  <w:style w:type="character" w:styleId="IntenseReference">
    <w:name w:val="Intense Reference"/>
    <w:basedOn w:val="DefaultParagraphFont"/>
    <w:uiPriority w:val="32"/>
    <w:qFormat/>
    <w:rsid w:val="00EE0947"/>
    <w:rPr>
      <w:b/>
      <w:bCs/>
      <w:smallCaps/>
      <w:color w:val="auto"/>
      <w:spacing w:val="5"/>
      <w:u w:val="single"/>
    </w:rPr>
  </w:style>
  <w:style w:type="paragraph" w:customStyle="1" w:styleId="2ColumnHeading">
    <w:name w:val="2Column Heading"/>
    <w:basedOn w:val="BodyText"/>
    <w:qFormat/>
    <w:rsid w:val="00EE0947"/>
    <w:pPr>
      <w:spacing w:after="60"/>
      <w:ind w:left="-2268"/>
    </w:pPr>
    <w:rPr>
      <w:b/>
    </w:rPr>
  </w:style>
  <w:style w:type="paragraph" w:customStyle="1" w:styleId="Heading1TOC">
    <w:name w:val="Heading1 TOC"/>
    <w:basedOn w:val="Normal"/>
    <w:qFormat/>
    <w:rsid w:val="00EE0947"/>
    <w:pPr>
      <w:spacing w:before="240" w:after="120"/>
    </w:pPr>
    <w:rPr>
      <w:rFonts w:ascii="Times New Roman" w:hAnsi="Times New Roman"/>
      <w:b/>
      <w:sz w:val="32"/>
    </w:rPr>
  </w:style>
  <w:style w:type="paragraph" w:customStyle="1" w:styleId="Heading2TOC">
    <w:name w:val="Heading2 TOC"/>
    <w:basedOn w:val="Normal"/>
    <w:qFormat/>
    <w:rsid w:val="00EE0947"/>
    <w:pPr>
      <w:spacing w:before="240" w:after="60"/>
    </w:pPr>
    <w:rPr>
      <w:rFonts w:ascii="Times New Roman" w:hAnsi="Times New Roman"/>
      <w:b/>
      <w:sz w:val="28"/>
    </w:rPr>
  </w:style>
  <w:style w:type="character" w:customStyle="1" w:styleId="Underline">
    <w:name w:val="Underline"/>
    <w:basedOn w:val="DefaultParagraphFont"/>
    <w:qFormat/>
    <w:rsid w:val="00EE0947"/>
    <w:rPr>
      <w:u w:val="single"/>
    </w:rPr>
  </w:style>
  <w:style w:type="paragraph" w:styleId="BalloonText">
    <w:name w:val="Balloon Text"/>
    <w:basedOn w:val="Normal"/>
    <w:link w:val="BalloonTextChar"/>
    <w:rsid w:val="00EE0947"/>
    <w:rPr>
      <w:rFonts w:ascii="Tahoma" w:hAnsi="Tahoma" w:cs="Tahoma"/>
      <w:sz w:val="16"/>
      <w:szCs w:val="16"/>
    </w:rPr>
  </w:style>
  <w:style w:type="character" w:customStyle="1" w:styleId="BalloonTextChar">
    <w:name w:val="Balloon Text Char"/>
    <w:basedOn w:val="DefaultParagraphFont"/>
    <w:link w:val="BalloonText"/>
    <w:rsid w:val="00EE094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E09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094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931</Words>
  <Characters>5812</Characters>
  <Application>Microsoft Office Word</Application>
  <DocSecurity>0</DocSecurity>
  <Lines>228</Lines>
  <Paragraphs>119</Paragraphs>
  <ScaleCrop>false</ScaleCrop>
  <Company>Author-it Software Corporation Ltd.</Company>
  <LinksUpToDate>false</LinksUpToDate>
  <CharactersWithSpaces>6670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CUESET10B Construct mechanical sets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2012-05-26T23:18:00Z</dcterms:created>
  <dcterms:modified xsi:type="dcterms:W3CDTF">2012-05-26T23:18:00Z</dcterms:modified>
</cp:coreProperties>
</file>