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459" w:rsidP="00381459">
      <w:pPr>
        <w:pStyle w:val="Title"/>
      </w:pPr>
      <w:r>
        <w:fldChar w:fldCharType="begin"/>
      </w:r>
      <w:r>
        <w:instrText xml:space="preserve"> TITLE   \* MERGEFORMAT </w:instrText>
      </w:r>
      <w:r>
        <w:fldChar w:fldCharType="separate"/>
      </w:r>
      <w:r>
        <w:t>CUEFOH06C Manage venue services</w:t>
      </w:r>
      <w:r>
        <w:fldChar w:fldCharType="end"/>
      </w:r>
    </w:p>
    <w:p w:rsidR="00381459" w:rsidP="00381459">
      <w:pPr>
        <w:pStyle w:val="Version"/>
        <w:sectPr w:rsidSect="002419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419CC" w:rsidP="002419CC">
      <w:pPr>
        <w:pStyle w:val="SuperHeading"/>
      </w:pPr>
      <w:r w:rsidRPr="002419CC">
        <w:t>CUEFOH06C Manage venue services</w:t>
      </w:r>
    </w:p>
    <w:p w:rsidR="00000000" w:rsidRPr="002419CC" w:rsidP="002419CC">
      <w:pPr>
        <w:pStyle w:val="SuperHeading"/>
      </w:pPr>
    </w:p>
    <w:p w:rsidR="00000000" w:rsidRPr="002419CC" w:rsidP="002419CC">
      <w:pPr>
        <w:pStyle w:val="Heading1"/>
      </w:pPr>
      <w:bookmarkStart w:id="1" w:name="O_69747"/>
      <w:bookmarkEnd w:id="1"/>
      <w:r w:rsidRPr="002419CC">
        <w:t>Modification History</w:t>
      </w:r>
    </w:p>
    <w:p w:rsidR="00000000" w:rsidRPr="002419CC" w:rsidP="002419CC">
      <w:pPr>
        <w:pStyle w:val="BodyText"/>
      </w:pPr>
      <w:r w:rsidRPr="002419CC">
        <w:t>Not applicable.</w:t>
      </w:r>
    </w:p>
    <w:p w:rsidR="00000000" w:rsidRPr="002419CC" w:rsidP="002419CC">
      <w:pPr>
        <w:pStyle w:val="AllowPageBreak"/>
      </w:pPr>
    </w:p>
    <w:p w:rsidR="00000000" w:rsidRPr="002419CC" w:rsidP="002419CC">
      <w:pPr>
        <w:pStyle w:val="Heading1"/>
      </w:pPr>
      <w:bookmarkStart w:id="2" w:name="O_69748"/>
      <w:bookmarkEnd w:id="2"/>
      <w:r w:rsidRPr="002419CC">
        <w:t>Unit Descriptor</w:t>
      </w:r>
    </w:p>
    <w:tbl>
      <w:tblPr>
        <w:tblW w:w="0" w:type="auto"/>
        <w:tblLayout w:type="fixed"/>
        <w:tblCellMar>
          <w:left w:w="62" w:type="dxa"/>
          <w:right w:w="62" w:type="dxa"/>
        </w:tblCellMar>
        <w:tblLook w:val="0000"/>
      </w:tblPr>
      <w:tblGrid>
        <w:gridCol w:w="2647"/>
        <w:gridCol w:w="5875"/>
      </w:tblGrid>
      <w:tr w:rsidTr="00381459">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BodyText"/>
            </w:pPr>
            <w:r w:rsidRPr="002419CC">
              <w:t xml:space="preserve">This unit describes the skills and knowledge required to control venue services at a venue during performances/events. </w:t>
            </w:r>
          </w:p>
          <w:p w:rsidR="00000000" w:rsidRPr="002419CC" w:rsidP="002419CC">
            <w:pPr>
              <w:pStyle w:val="BodyText"/>
            </w:pPr>
          </w:p>
          <w:p w:rsidR="00000000" w:rsidRPr="002419CC" w:rsidP="002419CC">
            <w:pPr>
              <w:pStyle w:val="BodyText"/>
            </w:pPr>
            <w:r w:rsidRPr="002419CC">
              <w:t>N</w:t>
            </w:r>
            <w:r w:rsidRPr="002419CC">
              <w:t>o licensing, legislative, regulatory or certification requirements apply to this unit at the time of endorsement.</w:t>
            </w:r>
          </w:p>
        </w:tc>
      </w:tr>
    </w:tbl>
    <w:p w:rsidR="00000000" w:rsidRPr="002419CC" w:rsidP="002419CC">
      <w:pPr>
        <w:pStyle w:val="BodyText"/>
      </w:pPr>
    </w:p>
    <w:p w:rsidR="00000000" w:rsidRPr="002419CC" w:rsidP="002419CC">
      <w:pPr>
        <w:pStyle w:val="AllowPageBreak"/>
      </w:pPr>
    </w:p>
    <w:p w:rsidR="00000000" w:rsidRPr="002419CC" w:rsidP="002419CC">
      <w:pPr>
        <w:pStyle w:val="Heading1"/>
      </w:pPr>
      <w:bookmarkStart w:id="3" w:name="O_69749"/>
      <w:bookmarkEnd w:id="3"/>
      <w:r w:rsidRPr="002419CC">
        <w:t>Application of the Unit</w:t>
      </w:r>
    </w:p>
    <w:tbl>
      <w:tblPr>
        <w:tblW w:w="0" w:type="auto"/>
        <w:tblLayout w:type="fixed"/>
        <w:tblCellMar>
          <w:left w:w="62" w:type="dxa"/>
          <w:right w:w="62" w:type="dxa"/>
        </w:tblCellMar>
        <w:tblLook w:val="0000"/>
      </w:tblPr>
      <w:tblGrid>
        <w:gridCol w:w="2743"/>
        <w:gridCol w:w="5779"/>
      </w:tblGrid>
      <w:tr w:rsidTr="0038145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BodyText"/>
            </w:pPr>
            <w:r w:rsidRPr="002419CC">
              <w:t xml:space="preserve">Senior venue personnel such as front </w:t>
            </w:r>
            <w:r w:rsidRPr="002419CC">
              <w:t>of house managers apply the skills and knowledge outlined in this unit. They are responsible for coordinating the set-up of venues prior to performances/events and for managing on-site customer service. Venue services management requires considerable commu</w:t>
            </w:r>
            <w:r w:rsidRPr="002419CC">
              <w:t xml:space="preserve">nication, negotiation and problem solving skills. People in this role have a high degree of autonomy and would typically supervise others. </w:t>
            </w:r>
          </w:p>
          <w:p w:rsidR="00000000" w:rsidRPr="002419CC" w:rsidP="002419CC">
            <w:pPr>
              <w:pStyle w:val="BodyText"/>
            </w:pPr>
          </w:p>
          <w:p w:rsidR="00000000" w:rsidRPr="002419CC" w:rsidP="002419CC">
            <w:pPr>
              <w:pStyle w:val="BodyText"/>
            </w:pPr>
            <w:r w:rsidRPr="002419CC">
              <w:t>This unit has strong linkages to the following units, and combined training and/or assessment may be appropriate:</w:t>
            </w:r>
          </w:p>
          <w:p w:rsidR="00000000" w:rsidRPr="002419CC" w:rsidP="002419CC">
            <w:pPr>
              <w:pStyle w:val="ListBullet"/>
            </w:pPr>
            <w:r w:rsidRPr="002419CC">
              <w:t>CUECOR04B Deal with conflict and resolve complaints</w:t>
            </w:r>
          </w:p>
          <w:p w:rsidR="00000000" w:rsidRPr="002419CC" w:rsidP="002419CC">
            <w:pPr>
              <w:pStyle w:val="ListBullet"/>
            </w:pPr>
            <w:r w:rsidRPr="002419CC">
              <w:t>BSBCUS501A Manage quality customer service.</w:t>
            </w:r>
          </w:p>
        </w:tc>
      </w:tr>
    </w:tbl>
    <w:p w:rsidR="00000000" w:rsidRPr="002419CC" w:rsidP="002419CC">
      <w:pPr>
        <w:pStyle w:val="BodyText"/>
      </w:pPr>
    </w:p>
    <w:p w:rsidR="00000000" w:rsidRPr="002419CC" w:rsidP="002419CC">
      <w:pPr>
        <w:pStyle w:val="AllowPageBreak"/>
      </w:pPr>
    </w:p>
    <w:p w:rsidR="00000000" w:rsidRPr="002419CC" w:rsidP="002419CC">
      <w:pPr>
        <w:pStyle w:val="Heading1"/>
      </w:pPr>
      <w:bookmarkStart w:id="4" w:name="O_69750"/>
      <w:bookmarkEnd w:id="4"/>
      <w:r w:rsidRPr="002419CC">
        <w:t>Licensing/Regulatory Information</w:t>
      </w:r>
    </w:p>
    <w:p w:rsidR="00000000" w:rsidRPr="002419CC" w:rsidP="002419CC">
      <w:pPr>
        <w:pStyle w:val="BodyText"/>
      </w:pPr>
      <w:r w:rsidRPr="002419CC">
        <w:t>Not applicable.</w:t>
      </w:r>
    </w:p>
    <w:p w:rsidR="00000000" w:rsidRPr="002419CC" w:rsidP="002419CC">
      <w:pPr>
        <w:pStyle w:val="AllowPageBreak"/>
      </w:pPr>
    </w:p>
    <w:p w:rsidR="00000000" w:rsidRPr="002419CC" w:rsidP="002419CC">
      <w:pPr>
        <w:pStyle w:val="Heading1"/>
      </w:pPr>
      <w:bookmarkStart w:id="5" w:name="O_69751"/>
      <w:bookmarkEnd w:id="5"/>
      <w:r w:rsidRPr="002419CC">
        <w:t>Pre-Requisites</w:t>
      </w:r>
    </w:p>
    <w:tbl>
      <w:tblPr>
        <w:tblW w:w="0" w:type="auto"/>
        <w:tblLayout w:type="fixed"/>
        <w:tblCellMar>
          <w:left w:w="62" w:type="dxa"/>
          <w:right w:w="62" w:type="dxa"/>
        </w:tblCellMar>
        <w:tblLook w:val="0000"/>
      </w:tblPr>
      <w:tblGrid>
        <w:gridCol w:w="2775"/>
        <w:gridCol w:w="1295"/>
        <w:gridCol w:w="4452"/>
      </w:tblGrid>
      <w:tr w:rsidTr="0038145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p>
        </w:tc>
      </w:tr>
      <w:tr w:rsidTr="0038145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p>
        </w:tc>
      </w:tr>
      <w:tr w:rsidTr="0038145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BodyText"/>
            </w:pPr>
          </w:p>
        </w:tc>
      </w:tr>
    </w:tbl>
    <w:p w:rsidR="00000000" w:rsidRPr="002419CC" w:rsidP="002419CC">
      <w:pPr>
        <w:pStyle w:val="BodyText"/>
      </w:pPr>
    </w:p>
    <w:p w:rsidR="00000000" w:rsidRPr="002419CC" w:rsidP="002419CC">
      <w:pPr>
        <w:pStyle w:val="AllowPageBreak"/>
      </w:pPr>
    </w:p>
    <w:p w:rsidR="00000000" w:rsidRPr="002419CC" w:rsidP="002419CC">
      <w:pPr>
        <w:pStyle w:val="Heading1"/>
      </w:pPr>
      <w:bookmarkStart w:id="6" w:name="O_69752"/>
      <w:bookmarkEnd w:id="6"/>
      <w:r w:rsidRPr="002419CC">
        <w:t>Employability Skills Information</w:t>
      </w:r>
    </w:p>
    <w:tbl>
      <w:tblPr>
        <w:tblW w:w="0" w:type="auto"/>
        <w:tblLayout w:type="fixed"/>
        <w:tblCellMar>
          <w:left w:w="62" w:type="dxa"/>
          <w:right w:w="62" w:type="dxa"/>
        </w:tblCellMar>
        <w:tblLook w:val="0000"/>
      </w:tblPr>
      <w:tblGrid>
        <w:gridCol w:w="2802"/>
        <w:gridCol w:w="5720"/>
      </w:tblGrid>
      <w:tr w:rsidTr="0038145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BodyText"/>
            </w:pPr>
            <w:r w:rsidRPr="002419CC">
              <w:t>This unit contains employability skills.</w:t>
            </w:r>
          </w:p>
        </w:tc>
      </w:tr>
    </w:tbl>
    <w:p w:rsidR="00000000" w:rsidRPr="002419CC" w:rsidP="002419CC">
      <w:pPr>
        <w:pStyle w:val="BodyText"/>
      </w:pPr>
    </w:p>
    <w:p w:rsidR="00000000" w:rsidRPr="002419CC" w:rsidP="002419CC">
      <w:pPr>
        <w:pStyle w:val="AllowPageBreak"/>
      </w:pPr>
    </w:p>
    <w:p w:rsidR="00000000" w:rsidRPr="002419CC" w:rsidP="002419CC">
      <w:pPr>
        <w:pStyle w:val="Heading1"/>
      </w:pPr>
      <w:bookmarkStart w:id="7" w:name="O_69753"/>
      <w:bookmarkEnd w:id="7"/>
      <w:r w:rsidRPr="002419CC">
        <w:t>Elements and Performance Criteria Pre-Content</w:t>
      </w:r>
    </w:p>
    <w:tbl>
      <w:tblPr>
        <w:tblW w:w="0" w:type="auto"/>
        <w:tblLayout w:type="fixed"/>
        <w:tblCellMar>
          <w:left w:w="62" w:type="dxa"/>
          <w:right w:w="62" w:type="dxa"/>
        </w:tblCellMar>
        <w:tblLook w:val="0000"/>
      </w:tblPr>
      <w:tblGrid>
        <w:gridCol w:w="2551"/>
        <w:gridCol w:w="5971"/>
      </w:tblGrid>
      <w:tr w:rsidTr="0038145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BodyText"/>
            </w:pPr>
            <w:r w:rsidRPr="002419CC">
              <w:t>Performance criteria describe th</w:t>
            </w:r>
            <w:r w:rsidRPr="002419CC">
              <w:t>e performance needed to demonstrate achievement of the element. Where bold italicised text is used, further information is detailed in the required skills and knowledge section and the range statement. Assessment of performance is to be consistent with the</w:t>
            </w:r>
            <w:r w:rsidRPr="002419CC">
              <w:t xml:space="preserve"> evidence guide.</w:t>
            </w:r>
          </w:p>
        </w:tc>
      </w:tr>
    </w:tbl>
    <w:p w:rsidR="00000000" w:rsidRPr="002419CC" w:rsidP="002419CC">
      <w:pPr>
        <w:pStyle w:val="BodyText"/>
      </w:pPr>
    </w:p>
    <w:p w:rsidR="00000000" w:rsidRPr="002419CC" w:rsidP="002419CC">
      <w:pPr>
        <w:pStyle w:val="AllowPageBreak"/>
      </w:pPr>
    </w:p>
    <w:p w:rsidR="00000000" w:rsidRPr="002419CC" w:rsidP="002419CC">
      <w:pPr>
        <w:pStyle w:val="Heading1"/>
      </w:pPr>
      <w:bookmarkStart w:id="8" w:name="O_69754"/>
      <w:bookmarkEnd w:id="8"/>
      <w:r w:rsidRPr="002419CC">
        <w:t>Elements and Performance Criteria</w:t>
      </w:r>
    </w:p>
    <w:tbl>
      <w:tblPr>
        <w:tblW w:w="0" w:type="auto"/>
        <w:tblLayout w:type="fixed"/>
        <w:tblCellMar>
          <w:left w:w="62" w:type="dxa"/>
          <w:right w:w="62" w:type="dxa"/>
        </w:tblCellMar>
        <w:tblLook w:val="0000"/>
      </w:tblPr>
      <w:tblGrid>
        <w:gridCol w:w="2551"/>
        <w:gridCol w:w="5971"/>
      </w:tblGrid>
      <w:tr w:rsidTr="00381459">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BodyText"/>
            </w:pPr>
            <w:r w:rsidRPr="002419CC">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rPr>
                <w:rStyle w:val="SpecialBold"/>
              </w:rPr>
              <w:t>PERFORMANCE CRITERIA</w:t>
            </w:r>
          </w:p>
        </w:tc>
      </w:tr>
      <w:tr w:rsidTr="0038145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List"/>
              <w:rPr>
                <w:lang w:val="en-NZ"/>
              </w:rPr>
            </w:pPr>
            <w:r w:rsidRPr="002419CC">
              <w:t>1.</w:t>
            </w:r>
            <w:r w:rsidRPr="002419CC">
              <w:tab/>
              <w:t>Prepare venue for patrons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List2"/>
            </w:pPr>
            <w:r w:rsidRPr="002419CC">
              <w:t>1.1.</w:t>
            </w:r>
            <w:r w:rsidRPr="002419CC">
              <w:tab/>
              <w:t xml:space="preserve">Liaise with the relevant personnel and check that all required </w:t>
            </w:r>
            <w:r w:rsidRPr="002419CC">
              <w:rPr>
                <w:rStyle w:val="BoldandItalics"/>
              </w:rPr>
              <w:t>services</w:t>
            </w:r>
            <w:r w:rsidRPr="002419CC">
              <w:t xml:space="preserve"> have been arranged</w:t>
            </w:r>
          </w:p>
          <w:p w:rsidR="00000000" w:rsidRPr="002419CC" w:rsidP="002419CC">
            <w:pPr>
              <w:pStyle w:val="List2"/>
            </w:pPr>
            <w:r w:rsidRPr="002419CC">
              <w:t>1.2.</w:t>
            </w:r>
            <w:r w:rsidRPr="002419CC">
              <w:tab/>
            </w:r>
            <w:r w:rsidRPr="002419CC">
              <w:rPr>
                <w:rStyle w:val="BoldandItalics"/>
              </w:rPr>
              <w:t>Check</w:t>
            </w:r>
            <w:r w:rsidRPr="002419CC">
              <w:t xml:space="preserve"> that </w:t>
            </w:r>
            <w:r w:rsidRPr="002419CC">
              <w:rPr>
                <w:rStyle w:val="BoldandItalics"/>
              </w:rPr>
              <w:t>all aspects</w:t>
            </w:r>
            <w:r w:rsidRPr="002419CC">
              <w:t xml:space="preserve"> of the </w:t>
            </w:r>
            <w:r w:rsidRPr="002419CC">
              <w:rPr>
                <w:rStyle w:val="BoldandItalics"/>
              </w:rPr>
              <w:t>venue</w:t>
            </w:r>
            <w:r w:rsidRPr="002419CC">
              <w:t xml:space="preserve"> set-up, facilities and equipment allows for easy patron access, especially for those with disabilities, and to minimise risk of injury to patrons</w:t>
            </w:r>
          </w:p>
          <w:p w:rsidR="00000000" w:rsidRPr="002419CC" w:rsidP="002419CC">
            <w:pPr>
              <w:pStyle w:val="List2"/>
            </w:pPr>
            <w:r w:rsidRPr="002419CC">
              <w:t>1.3.</w:t>
            </w:r>
            <w:r w:rsidRPr="002419CC">
              <w:tab/>
              <w:t>Identify any deficiencies, including staff shortages, and take prompt action to rectify the</w:t>
            </w:r>
            <w:r w:rsidRPr="002419CC">
              <w:t xml:space="preserve"> situation</w:t>
            </w:r>
          </w:p>
          <w:p w:rsidR="00000000" w:rsidRPr="002419CC" w:rsidP="002419CC">
            <w:pPr>
              <w:pStyle w:val="List2"/>
            </w:pPr>
            <w:r w:rsidRPr="002419CC">
              <w:t>1.4.</w:t>
            </w:r>
            <w:r w:rsidRPr="002419CC">
              <w:tab/>
              <w:t xml:space="preserve">Provide a </w:t>
            </w:r>
            <w:r w:rsidRPr="002419CC">
              <w:rPr>
                <w:rStyle w:val="BoldandItalics"/>
              </w:rPr>
              <w:t>briefing</w:t>
            </w:r>
            <w:r w:rsidRPr="002419CC">
              <w:t xml:space="preserve">, as required, to </w:t>
            </w:r>
            <w:r w:rsidRPr="002419CC">
              <w:rPr>
                <w:rStyle w:val="BoldandItalics"/>
              </w:rPr>
              <w:t>service personnel</w:t>
            </w:r>
            <w:r w:rsidRPr="002419CC">
              <w:t xml:space="preserve"> prior to the opening of the venue</w:t>
            </w:r>
          </w:p>
          <w:p w:rsidR="00000000" w:rsidP="002419CC">
            <w:pPr>
              <w:pStyle w:val="List2"/>
              <w:rPr>
                <w:lang w:val="en-NZ"/>
              </w:rPr>
            </w:pPr>
            <w:r w:rsidRPr="002419CC">
              <w:t>1.5.</w:t>
            </w:r>
            <w:r w:rsidRPr="002419CC">
              <w:tab/>
              <w:t>Open the venue at scheduled opening time</w:t>
            </w:r>
          </w:p>
        </w:tc>
      </w:tr>
      <w:tr w:rsidTr="0038145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List"/>
              <w:rPr>
                <w:lang w:val="en-NZ"/>
              </w:rPr>
            </w:pPr>
            <w:r w:rsidRPr="002419CC">
              <w:t>2.</w:t>
            </w:r>
            <w:r w:rsidRPr="002419CC">
              <w:tab/>
              <w:t>Monitor venue services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List2"/>
            </w:pPr>
            <w:r w:rsidRPr="002419CC">
              <w:t>2.1.</w:t>
            </w:r>
            <w:r w:rsidRPr="002419CC">
              <w:tab/>
            </w:r>
            <w:r w:rsidRPr="002419CC">
              <w:t>Monitor the provision of services, identify any problems as they arise and take prompt action to resolve the situation</w:t>
            </w:r>
          </w:p>
          <w:p w:rsidR="00000000" w:rsidRPr="002419CC" w:rsidP="002419CC">
            <w:pPr>
              <w:pStyle w:val="List2"/>
            </w:pPr>
            <w:r w:rsidRPr="002419CC">
              <w:t>2.2.</w:t>
            </w:r>
            <w:r w:rsidRPr="002419CC">
              <w:tab/>
              <w:t>Take responsibility for the resolution of any escalated problems or complaints</w:t>
            </w:r>
          </w:p>
          <w:p w:rsidR="00000000" w:rsidRPr="002419CC" w:rsidP="002419CC">
            <w:pPr>
              <w:pStyle w:val="List2"/>
            </w:pPr>
            <w:r w:rsidRPr="002419CC">
              <w:t>2.3.</w:t>
            </w:r>
            <w:r w:rsidRPr="002419CC">
              <w:tab/>
              <w:t>Greet VIP patrons and provide special assistance</w:t>
            </w:r>
            <w:r w:rsidRPr="002419CC">
              <w:t>, as required</w:t>
            </w:r>
          </w:p>
          <w:p w:rsidR="00000000" w:rsidRPr="002419CC" w:rsidP="002419CC">
            <w:pPr>
              <w:pStyle w:val="List2"/>
            </w:pPr>
            <w:r w:rsidRPr="002419CC">
              <w:t>2.4.</w:t>
            </w:r>
            <w:r w:rsidRPr="002419CC">
              <w:tab/>
              <w:t>Make clear and accurate public announcements as required</w:t>
            </w:r>
          </w:p>
          <w:p w:rsidR="00000000" w:rsidRPr="002419CC" w:rsidP="002419CC">
            <w:pPr>
              <w:pStyle w:val="List2"/>
            </w:pPr>
            <w:r w:rsidRPr="002419CC">
              <w:t>2.5.</w:t>
            </w:r>
            <w:r w:rsidRPr="002419CC">
              <w:tab/>
              <w:t>Liaise with back-of-house to maximise quality of service to patrons</w:t>
            </w:r>
          </w:p>
          <w:p w:rsidR="00000000" w:rsidRPr="002419CC" w:rsidP="002419CC">
            <w:pPr>
              <w:pStyle w:val="List2"/>
            </w:pPr>
            <w:r w:rsidRPr="002419CC">
              <w:t>2.6.</w:t>
            </w:r>
            <w:r w:rsidRPr="002419CC">
              <w:tab/>
              <w:t>Debrief personnel as required and use feedback constructively to enhance quality of future service pro</w:t>
            </w:r>
            <w:r w:rsidRPr="002419CC">
              <w:t>vision</w:t>
            </w:r>
          </w:p>
          <w:p w:rsidR="00000000" w:rsidRPr="002419CC" w:rsidP="002419CC">
            <w:pPr>
              <w:pStyle w:val="List2"/>
            </w:pPr>
            <w:r w:rsidRPr="002419CC">
              <w:t>2.7.</w:t>
            </w:r>
            <w:r w:rsidRPr="002419CC">
              <w:tab/>
              <w:t xml:space="preserve">Complete and distribute any </w:t>
            </w:r>
            <w:r w:rsidRPr="002419CC">
              <w:rPr>
                <w:rStyle w:val="BoldandItalics"/>
              </w:rPr>
              <w:t>documentation</w:t>
            </w:r>
            <w:r w:rsidRPr="002419CC">
              <w:t xml:space="preserve"> relating to service operation, including relevant management reports</w:t>
            </w:r>
          </w:p>
          <w:p w:rsidR="00000000" w:rsidRPr="002419CC" w:rsidP="002419CC">
            <w:pPr>
              <w:pStyle w:val="List2"/>
            </w:pPr>
            <w:r w:rsidRPr="002419CC">
              <w:t>2.8.</w:t>
            </w:r>
            <w:r w:rsidRPr="002419CC">
              <w:tab/>
              <w:t>Close and secure venue as required in accordance with organisational procedures</w:t>
            </w:r>
          </w:p>
        </w:tc>
      </w:tr>
    </w:tbl>
    <w:p w:rsidR="00000000" w:rsidRPr="002419CC" w:rsidP="002419CC">
      <w:pPr>
        <w:pStyle w:val="BodyText"/>
      </w:pPr>
    </w:p>
    <w:p w:rsidR="00000000" w:rsidRPr="002419CC" w:rsidP="002419CC">
      <w:pPr>
        <w:pStyle w:val="AllowPageBreak"/>
      </w:pPr>
    </w:p>
    <w:p w:rsidR="00000000" w:rsidRPr="002419CC" w:rsidP="002419CC">
      <w:pPr>
        <w:pStyle w:val="Heading1"/>
      </w:pPr>
      <w:bookmarkStart w:id="9" w:name="O_69755"/>
      <w:bookmarkEnd w:id="9"/>
      <w:r w:rsidRPr="002419CC">
        <w:t>Required Skills and Knowledge</w:t>
      </w:r>
    </w:p>
    <w:tbl>
      <w:tblPr>
        <w:tblW w:w="0" w:type="auto"/>
        <w:tblLayout w:type="fixed"/>
        <w:tblCellMar>
          <w:left w:w="62" w:type="dxa"/>
          <w:right w:w="62" w:type="dxa"/>
        </w:tblCellMar>
        <w:tblLook w:val="0000"/>
      </w:tblPr>
      <w:tblGrid>
        <w:gridCol w:w="8522"/>
      </w:tblGrid>
      <w:tr w:rsidTr="0038145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19CC">
            <w:pPr>
              <w:pStyle w:val="BodyText"/>
              <w:rPr>
                <w:lang w:val="en-NZ"/>
              </w:rPr>
            </w:pPr>
            <w:r w:rsidRPr="002419CC">
              <w:rPr>
                <w:rStyle w:val="SpecialBold"/>
              </w:rPr>
              <w:t>R</w:t>
            </w:r>
            <w:r w:rsidRPr="002419CC">
              <w:rPr>
                <w:rStyle w:val="SpecialBold"/>
              </w:rPr>
              <w:t>EQUIRED SKILLS AND KNOWLEDGE</w:t>
            </w:r>
          </w:p>
        </w:tc>
      </w:tr>
      <w:tr w:rsidTr="0038145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t>This section describes the skills and knowledge required for this unit.</w:t>
            </w:r>
          </w:p>
        </w:tc>
      </w:tr>
      <w:tr w:rsidTr="003814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rPr>
                <w:rStyle w:val="SpecialBold"/>
              </w:rPr>
              <w:t>Required skills</w:t>
            </w:r>
          </w:p>
        </w:tc>
      </w:tr>
      <w:tr w:rsidTr="003814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ListBullet"/>
            </w:pPr>
            <w:r w:rsidRPr="002419CC">
              <w:t>emergency evacuation procedures</w:t>
            </w:r>
          </w:p>
          <w:p w:rsidR="00000000" w:rsidRPr="002419CC" w:rsidP="002419CC">
            <w:pPr>
              <w:pStyle w:val="ListBullet"/>
            </w:pPr>
            <w:r w:rsidRPr="002419CC">
              <w:t>operation of the public address system</w:t>
            </w:r>
          </w:p>
          <w:p w:rsidR="00000000" w:rsidRPr="002419CC" w:rsidP="002419CC">
            <w:pPr>
              <w:pStyle w:val="ListBullet"/>
            </w:pPr>
            <w:r w:rsidRPr="002419CC">
              <w:t>communication and conflict resolution techniques</w:t>
            </w:r>
          </w:p>
          <w:p w:rsidR="00000000" w:rsidRPr="002419CC" w:rsidP="002419CC">
            <w:pPr>
              <w:pStyle w:val="ListBullet"/>
            </w:pPr>
            <w:r w:rsidRPr="002419CC">
              <w:t>staff responsibilities and reporting mechanisms</w:t>
            </w:r>
          </w:p>
          <w:p w:rsidR="00000000" w:rsidP="002419CC">
            <w:pPr>
              <w:pStyle w:val="ListBullet"/>
              <w:rPr>
                <w:lang w:val="en-NZ"/>
              </w:rPr>
            </w:pPr>
            <w:r w:rsidRPr="002419CC">
              <w:t>incident report documentation</w:t>
            </w:r>
          </w:p>
        </w:tc>
      </w:tr>
      <w:tr w:rsidTr="003814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rPr>
                <w:rStyle w:val="SpecialBold"/>
              </w:rPr>
              <w:t>Required knowledge</w:t>
            </w:r>
          </w:p>
        </w:tc>
      </w:tr>
      <w:tr w:rsidTr="003814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ListBullet"/>
            </w:pPr>
            <w:r w:rsidRPr="002419CC">
              <w:t>operational aspects of service facilities which operate at the venue, e.g. box office, food and beverage outlets, cloakroom, merchandising store/stand</w:t>
            </w:r>
          </w:p>
          <w:p w:rsidR="00000000" w:rsidRPr="002419CC" w:rsidP="002419CC">
            <w:pPr>
              <w:pStyle w:val="ListBullet"/>
            </w:pPr>
            <w:r w:rsidRPr="002419CC">
              <w:t>in-de</w:t>
            </w:r>
            <w:r w:rsidRPr="002419CC">
              <w:t xml:space="preserve">pth knowledge of policies and procedures applicable to delivering services to venue customers, including refunds and exchanges </w:t>
            </w:r>
          </w:p>
          <w:p w:rsidR="00000000" w:rsidRPr="002419CC" w:rsidP="002419CC">
            <w:pPr>
              <w:pStyle w:val="ListBullet"/>
            </w:pPr>
            <w:r w:rsidRPr="002419CC">
              <w:t>opening and closing procedures for the venue</w:t>
            </w:r>
          </w:p>
        </w:tc>
      </w:tr>
    </w:tbl>
    <w:p w:rsidR="00000000" w:rsidRPr="002419CC" w:rsidP="002419CC">
      <w:pPr>
        <w:pStyle w:val="BodyText"/>
      </w:pPr>
    </w:p>
    <w:p w:rsidR="00000000" w:rsidRPr="002419CC" w:rsidP="002419CC">
      <w:pPr>
        <w:pStyle w:val="AllowPageBreak"/>
      </w:pPr>
    </w:p>
    <w:p w:rsidR="00000000" w:rsidRPr="002419CC" w:rsidP="002419CC">
      <w:pPr>
        <w:pStyle w:val="Heading1"/>
      </w:pPr>
      <w:bookmarkStart w:id="10" w:name="O_69756"/>
      <w:bookmarkEnd w:id="10"/>
      <w:r w:rsidRPr="002419CC">
        <w:t>Evidence Guide</w:t>
      </w:r>
    </w:p>
    <w:tbl>
      <w:tblPr>
        <w:tblW w:w="9570" w:type="dxa"/>
        <w:tblLayout w:type="fixed"/>
        <w:tblCellMar>
          <w:left w:w="62" w:type="dxa"/>
          <w:right w:w="62" w:type="dxa"/>
        </w:tblCellMar>
        <w:tblLook w:val="0000"/>
      </w:tblPr>
      <w:tblGrid>
        <w:gridCol w:w="3908"/>
        <w:gridCol w:w="5662"/>
      </w:tblGrid>
      <w:tr w:rsidTr="0038145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rPr>
                <w:rStyle w:val="SpecialBold"/>
              </w:rPr>
              <w:t>EVIDENCE GUIDE</w:t>
            </w:r>
          </w:p>
        </w:tc>
      </w:tr>
      <w:tr w:rsidTr="0038145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t>The Evidence Guide provides advice on assessment and must be read in conjunction with the performance criteria, required skills and knowledge, range statement and the Assessment Guidelines for the Training Package.</w:t>
            </w:r>
          </w:p>
        </w:tc>
      </w:tr>
      <w:tr w:rsidTr="003814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p>
        </w:tc>
      </w:tr>
      <w:tr w:rsidTr="003814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rPr>
                <w:rStyle w:val="SpecialBold"/>
              </w:rPr>
              <w:t>Critical aspec</w:t>
            </w:r>
            <w:r w:rsidRPr="002419C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BodyText"/>
            </w:pPr>
            <w:r w:rsidRPr="002419CC">
              <w:t>The following evidence is critical to the judgement of competence in this unit:</w:t>
            </w:r>
          </w:p>
          <w:p w:rsidR="00000000" w:rsidRPr="002419CC" w:rsidP="002419CC">
            <w:pPr>
              <w:pStyle w:val="ListBullet"/>
            </w:pPr>
            <w:r w:rsidRPr="002419CC">
              <w:t xml:space="preserve">ability to manage the on-site operation of venue services, including all aspects </w:t>
            </w:r>
            <w:r w:rsidRPr="002419CC">
              <w:t>of preparing the venue, briefing and monitoring staff, and closing down the venue</w:t>
            </w:r>
          </w:p>
          <w:p w:rsidR="00000000" w:rsidP="002419CC">
            <w:pPr>
              <w:pStyle w:val="ListBullet"/>
              <w:rPr>
                <w:lang w:val="en-NZ"/>
              </w:rPr>
            </w:pPr>
            <w:r w:rsidRPr="002419CC">
              <w:t>knowledge of the range of problems which may arise and ability to resolve them.</w:t>
            </w:r>
          </w:p>
        </w:tc>
      </w:tr>
      <w:tr w:rsidTr="003814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BodyText"/>
            </w:pPr>
            <w:r w:rsidRPr="002419CC">
              <w:t>The assessment context must provide for:</w:t>
            </w:r>
          </w:p>
          <w:p w:rsidR="00000000" w:rsidRPr="002419CC" w:rsidP="002419CC">
            <w:pPr>
              <w:pStyle w:val="ListBullet"/>
            </w:pPr>
            <w:r w:rsidRPr="002419CC">
              <w:t>pr</w:t>
            </w:r>
            <w:r w:rsidRPr="002419CC">
              <w:t>actical demonstration of skills within a fully equipped operational venue, eg a cinema, live theatre, conference centre, on more than one occasion</w:t>
            </w:r>
          </w:p>
          <w:p w:rsidR="00000000" w:rsidRPr="002419CC" w:rsidP="002419CC">
            <w:pPr>
              <w:pStyle w:val="ListBullet"/>
            </w:pPr>
            <w:r w:rsidRPr="002419CC">
              <w:t xml:space="preserve">involvement of a team of operational venue personnel involved in delivering venue services </w:t>
            </w:r>
          </w:p>
          <w:p w:rsidR="00000000" w:rsidRPr="002419CC" w:rsidP="002419CC">
            <w:pPr>
              <w:pStyle w:val="ListBullet"/>
            </w:pPr>
            <w:r w:rsidRPr="002419CC">
              <w:t>presence of comme</w:t>
            </w:r>
            <w:r w:rsidRPr="002419CC">
              <w:t>rcially realistic time pressures involved in the operation of the front-of-house at the time of a performance/session/event</w:t>
            </w:r>
          </w:p>
          <w:p w:rsidR="00000000" w:rsidP="002419CC">
            <w:pPr>
              <w:pStyle w:val="ListBullet"/>
              <w:rPr>
                <w:lang w:val="en-NZ"/>
              </w:rPr>
            </w:pPr>
            <w:r w:rsidRPr="002419CC">
              <w:t>commercially realistic ratios of customers to operational personnel to reflect typical workplace pressures.</w:t>
            </w:r>
          </w:p>
        </w:tc>
      </w:tr>
      <w:tr w:rsidTr="003814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BodyText"/>
            </w:pPr>
            <w:r w:rsidRPr="002419CC">
              <w:t>As</w:t>
            </w:r>
            <w:r w:rsidRPr="002419CC">
              <w:t>sessment may incorporate a range of methods to assess practical skills and the application of essential underpinning knowledge, and might include:</w:t>
            </w:r>
          </w:p>
          <w:p w:rsidR="00000000" w:rsidRPr="002419CC" w:rsidP="002419CC">
            <w:pPr>
              <w:pStyle w:val="ListBullet"/>
            </w:pPr>
            <w:r w:rsidRPr="002419CC">
              <w:t xml:space="preserve">direct observation of the candidate managing venue services </w:t>
            </w:r>
          </w:p>
          <w:p w:rsidR="00000000" w:rsidRPr="002419CC" w:rsidP="002419CC">
            <w:pPr>
              <w:pStyle w:val="ListBullet"/>
            </w:pPr>
            <w:r w:rsidRPr="002419CC">
              <w:t>evaluation of reports prepared by the candidate</w:t>
            </w:r>
            <w:r w:rsidRPr="002419CC">
              <w:t xml:space="preserve"> on the venue service management process, including the issues and solutions associated with delivering efficient outcomes</w:t>
            </w:r>
          </w:p>
          <w:p w:rsidR="00000000" w:rsidRPr="002419CC" w:rsidP="002419CC">
            <w:pPr>
              <w:pStyle w:val="ListBullet"/>
            </w:pPr>
            <w:r w:rsidRPr="002419CC">
              <w:t xml:space="preserve">review of documentation prepared by the candidate such as running sheets, incident reports, briefing notes </w:t>
            </w:r>
          </w:p>
          <w:p w:rsidR="00000000" w:rsidRPr="002419CC" w:rsidP="002419CC">
            <w:pPr>
              <w:pStyle w:val="ListBullet"/>
            </w:pPr>
            <w:r w:rsidRPr="002419CC">
              <w:t>role plays to assess ability to negotiate solutions to problems</w:t>
            </w:r>
          </w:p>
          <w:p w:rsidR="00000000" w:rsidRPr="002419CC" w:rsidP="002419CC">
            <w:pPr>
              <w:pStyle w:val="ListBullet"/>
            </w:pPr>
            <w:r w:rsidRPr="002419CC">
              <w:t>written or oral questions, tests and interview to assess knowledge of the venue and procedures</w:t>
            </w:r>
          </w:p>
          <w:p w:rsidR="00000000" w:rsidRPr="002419CC" w:rsidP="002419CC">
            <w:pPr>
              <w:pStyle w:val="ListBullet"/>
            </w:pPr>
            <w:r w:rsidRPr="002419CC">
              <w:t>review of portfolios of evidence and third party workplace reports of on-the-job performance by t</w:t>
            </w:r>
            <w:r w:rsidRPr="002419CC">
              <w:t>he candidate.</w:t>
            </w:r>
          </w:p>
          <w:p w:rsidR="00000000" w:rsidRPr="002419CC" w:rsidP="002419CC">
            <w:pPr>
              <w:pStyle w:val="BodyText"/>
            </w:pPr>
          </w:p>
          <w:p w:rsidR="00000000" w:rsidP="002419CC">
            <w:pPr>
              <w:pStyle w:val="BodyText"/>
              <w:rPr>
                <w:lang w:val="en-NZ"/>
              </w:rPr>
            </w:pPr>
            <w:r w:rsidRPr="002419CC">
              <w:t>Assessment methods should closely reflect workplace demands and the needs of particular groups (e.g. people with disabilities, and people who may have literacy or numeracy difficulties such as speakers of languages other than English, remote</w:t>
            </w:r>
            <w:r w:rsidRPr="002419CC">
              <w:t xml:space="preserve"> communities and those with interrupted schooling).</w:t>
            </w:r>
          </w:p>
        </w:tc>
      </w:tr>
      <w:tr w:rsidTr="0038145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BodyText"/>
            </w:pPr>
            <w:r w:rsidRPr="002419CC">
              <w:t>Assessment of this unit requires access to:</w:t>
            </w:r>
          </w:p>
          <w:p w:rsidR="00000000" w:rsidRPr="002419CC" w:rsidP="002419CC">
            <w:pPr>
              <w:pStyle w:val="ListBullet"/>
            </w:pPr>
            <w:r w:rsidRPr="002419CC">
              <w:t>a venue where performances/cinema sessions/events take place</w:t>
            </w:r>
          </w:p>
          <w:p w:rsidR="00000000" w:rsidRPr="002419CC" w:rsidP="002419CC">
            <w:pPr>
              <w:pStyle w:val="ListBullet"/>
            </w:pPr>
            <w:r w:rsidRPr="002419CC">
              <w:t>a range of operational outlets commonly operated within a venue, eg box office, merchandising store/stand</w:t>
            </w:r>
          </w:p>
          <w:p w:rsidR="00000000" w:rsidRPr="002419CC" w:rsidP="002419CC">
            <w:pPr>
              <w:pStyle w:val="ListBullet"/>
            </w:pPr>
            <w:r w:rsidRPr="002419CC">
              <w:t>policy and procedures for front-of-house services, eg emergency evacuation, refunds, opening and closing.</w:t>
            </w:r>
          </w:p>
        </w:tc>
      </w:tr>
    </w:tbl>
    <w:p w:rsidR="00000000" w:rsidRPr="002419CC" w:rsidP="002419CC">
      <w:pPr>
        <w:pStyle w:val="BodyText"/>
      </w:pPr>
    </w:p>
    <w:p w:rsidR="00000000" w:rsidRPr="002419CC" w:rsidP="002419CC">
      <w:pPr>
        <w:pStyle w:val="AllowPageBreak"/>
      </w:pPr>
    </w:p>
    <w:p w:rsidR="00000000" w:rsidRPr="002419CC" w:rsidP="002419CC">
      <w:pPr>
        <w:pStyle w:val="Heading1"/>
      </w:pPr>
      <w:bookmarkStart w:id="11" w:name="O_69757"/>
      <w:bookmarkEnd w:id="11"/>
      <w:r w:rsidRPr="002419CC">
        <w:t>Range Statement</w:t>
      </w:r>
    </w:p>
    <w:tbl>
      <w:tblPr>
        <w:tblW w:w="0" w:type="auto"/>
        <w:tblLayout w:type="fixed"/>
        <w:tblCellMar>
          <w:left w:w="62" w:type="dxa"/>
          <w:right w:w="62" w:type="dxa"/>
        </w:tblCellMar>
        <w:tblLook w:val="0000"/>
      </w:tblPr>
      <w:tblGrid>
        <w:gridCol w:w="3527"/>
        <w:gridCol w:w="4995"/>
      </w:tblGrid>
      <w:tr w:rsidTr="0038145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rPr>
                <w:rStyle w:val="SpecialBold"/>
              </w:rPr>
              <w:t>RANGE STATEMENT</w:t>
            </w:r>
          </w:p>
        </w:tc>
      </w:tr>
      <w:tr w:rsidTr="003814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t>The range statement relates to the unit of competency as a whole. It allows for different work environments and situations that may affect performance. Bold italicised wording, if used in the performance criteria, is detailed below. Essen</w:t>
            </w:r>
            <w:r w:rsidRPr="002419CC">
              <w:t>tial operating conditions that may be present with training and assessment (depending on the work situation, needs of the candidate, accessibility of the item, and local industry and regional contexts) may also be included.</w:t>
            </w:r>
          </w:p>
        </w:tc>
      </w:tr>
      <w:tr w:rsidTr="0038145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t xml:space="preserve">Venue </w:t>
            </w:r>
            <w:r w:rsidRPr="002419CC">
              <w:rPr>
                <w:rStyle w:val="BoldandItalics"/>
              </w:rPr>
              <w:t>services</w:t>
            </w:r>
            <w:r w:rsidRPr="002419CC">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ListBullet"/>
            </w:pPr>
            <w:r w:rsidRPr="002419CC">
              <w:t>b</w:t>
            </w:r>
            <w:r w:rsidRPr="002419CC">
              <w:t>ox office</w:t>
            </w:r>
          </w:p>
          <w:p w:rsidR="00000000" w:rsidRPr="002419CC" w:rsidP="002419CC">
            <w:pPr>
              <w:pStyle w:val="ListBullet"/>
            </w:pPr>
            <w:r w:rsidRPr="002419CC">
              <w:t>front-of-house</w:t>
            </w:r>
          </w:p>
          <w:p w:rsidR="00000000" w:rsidRPr="002419CC" w:rsidP="002419CC">
            <w:pPr>
              <w:pStyle w:val="ListBullet"/>
            </w:pPr>
            <w:r w:rsidRPr="002419CC">
              <w:t>guiding</w:t>
            </w:r>
          </w:p>
          <w:p w:rsidR="00000000" w:rsidRPr="002419CC" w:rsidP="002419CC">
            <w:pPr>
              <w:pStyle w:val="ListBullet"/>
            </w:pPr>
            <w:r w:rsidRPr="002419CC">
              <w:t>ushering</w:t>
            </w:r>
          </w:p>
          <w:p w:rsidR="00000000" w:rsidP="002419CC">
            <w:pPr>
              <w:pStyle w:val="ListBullet"/>
              <w:rPr>
                <w:lang w:val="en-NZ"/>
              </w:rPr>
            </w:pPr>
            <w:r w:rsidRPr="002419CC">
              <w:t>visitor information</w:t>
            </w:r>
          </w:p>
        </w:tc>
      </w:tr>
      <w:tr w:rsidTr="0038145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rPr>
                <w:rStyle w:val="BoldandItalics"/>
              </w:rPr>
              <w:t>Checking all aspects</w:t>
            </w:r>
            <w:r w:rsidRPr="002419CC">
              <w:t xml:space="preserve"> of the set-up of the venue, facilities and equipment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ListBullet"/>
            </w:pPr>
            <w:r w:rsidRPr="002419CC">
              <w:t>bathroom facilities</w:t>
            </w:r>
          </w:p>
          <w:p w:rsidR="00000000" w:rsidRPr="002419CC" w:rsidP="002419CC">
            <w:pPr>
              <w:pStyle w:val="ListBullet"/>
            </w:pPr>
            <w:r w:rsidRPr="002419CC">
              <w:t>box office operations</w:t>
            </w:r>
          </w:p>
          <w:p w:rsidR="00000000" w:rsidRPr="002419CC" w:rsidP="002419CC">
            <w:pPr>
              <w:pStyle w:val="ListBullet"/>
            </w:pPr>
            <w:r w:rsidRPr="002419CC">
              <w:t>checking that all emergency evacuation areas are clear and that safety equipment is operational</w:t>
            </w:r>
          </w:p>
          <w:p w:rsidR="00000000" w:rsidRPr="002419CC" w:rsidP="002419CC">
            <w:pPr>
              <w:pStyle w:val="ListBullet"/>
            </w:pPr>
            <w:r w:rsidRPr="002419CC">
              <w:t>checking that auditorium is correctly configured</w:t>
            </w:r>
          </w:p>
          <w:p w:rsidR="00000000" w:rsidRPr="002419CC" w:rsidP="002419CC">
            <w:pPr>
              <w:pStyle w:val="ListBullet"/>
            </w:pPr>
            <w:r w:rsidRPr="002419CC">
              <w:t>checking that venue is clean and tidy</w:t>
            </w:r>
          </w:p>
          <w:p w:rsidR="00000000" w:rsidRPr="002419CC" w:rsidP="002419CC">
            <w:pPr>
              <w:pStyle w:val="ListBullet"/>
            </w:pPr>
            <w:r w:rsidRPr="002419CC">
              <w:t>cleaning and tidying venue or instructing other staff to clean and tidy v</w:t>
            </w:r>
            <w:r w:rsidRPr="002419CC">
              <w:t>enue</w:t>
            </w:r>
          </w:p>
          <w:p w:rsidR="00000000" w:rsidRPr="002419CC" w:rsidP="002419CC">
            <w:pPr>
              <w:pStyle w:val="ListBullet"/>
            </w:pPr>
            <w:r w:rsidRPr="002419CC">
              <w:t>food and beverage outlets</w:t>
            </w:r>
          </w:p>
          <w:p w:rsidR="00000000" w:rsidRPr="002419CC" w:rsidP="002419CC">
            <w:pPr>
              <w:pStyle w:val="ListBullet"/>
            </w:pPr>
            <w:r w:rsidRPr="002419CC">
              <w:t>merchandising stores/stands</w:t>
            </w:r>
          </w:p>
          <w:p w:rsidR="00000000" w:rsidRPr="002419CC" w:rsidP="002419CC">
            <w:pPr>
              <w:pStyle w:val="ListBullet"/>
            </w:pPr>
            <w:r w:rsidRPr="002419CC">
              <w:t>program stands</w:t>
            </w:r>
          </w:p>
          <w:p w:rsidR="00000000" w:rsidRPr="002419CC" w:rsidP="002419CC">
            <w:pPr>
              <w:pStyle w:val="ListBullet"/>
            </w:pPr>
            <w:r w:rsidRPr="002419CC">
              <w:t>promotional displays</w:t>
            </w:r>
          </w:p>
          <w:p w:rsidR="00000000" w:rsidP="002419CC">
            <w:pPr>
              <w:pStyle w:val="ListBullet"/>
              <w:rPr>
                <w:lang w:val="en-NZ"/>
              </w:rPr>
            </w:pPr>
            <w:r w:rsidRPr="002419CC">
              <w:t>the cloakroom</w:t>
            </w:r>
          </w:p>
        </w:tc>
      </w:tr>
      <w:tr w:rsidTr="0038145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rPr>
                <w:rStyle w:val="BoldandItalics"/>
              </w:rPr>
              <w:t>Venues</w:t>
            </w:r>
            <w:r w:rsidRPr="002419CC">
              <w:t xml:space="preserve"> may be: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ListBullet"/>
            </w:pPr>
            <w:r w:rsidRPr="002419CC">
              <w:t>permanent</w:t>
            </w:r>
          </w:p>
          <w:p w:rsidR="00000000" w:rsidP="002419CC">
            <w:pPr>
              <w:pStyle w:val="ListBullet"/>
              <w:rPr>
                <w:lang w:val="en-NZ"/>
              </w:rPr>
            </w:pPr>
            <w:r w:rsidRPr="002419CC">
              <w:t>temporary</w:t>
            </w:r>
          </w:p>
        </w:tc>
      </w:tr>
      <w:tr w:rsidTr="0038145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t xml:space="preserve">Staff </w:t>
            </w:r>
            <w:r w:rsidRPr="002419CC">
              <w:rPr>
                <w:rStyle w:val="BoldandItalics"/>
              </w:rPr>
              <w:t>briefing</w:t>
            </w:r>
            <w:r w:rsidRPr="002419CC">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ListBullet"/>
            </w:pPr>
            <w:r w:rsidRPr="002419CC">
              <w:t>details of event</w:t>
            </w:r>
          </w:p>
          <w:p w:rsidR="00000000" w:rsidRPr="002419CC" w:rsidP="002419CC">
            <w:pPr>
              <w:pStyle w:val="ListBullet"/>
            </w:pPr>
            <w:r w:rsidRPr="002419CC">
              <w:t>fire drills</w:t>
            </w:r>
          </w:p>
          <w:p w:rsidR="00000000" w:rsidRPr="002419CC" w:rsidP="002419CC">
            <w:pPr>
              <w:pStyle w:val="ListBullet"/>
            </w:pPr>
            <w:r w:rsidRPr="002419CC">
              <w:t>house policies</w:t>
            </w:r>
          </w:p>
          <w:p w:rsidR="00000000" w:rsidRPr="002419CC" w:rsidP="002419CC">
            <w:pPr>
              <w:pStyle w:val="ListBullet"/>
            </w:pPr>
            <w:r w:rsidRPr="002419CC">
              <w:t>information about products and services available</w:t>
            </w:r>
          </w:p>
          <w:p w:rsidR="00000000" w:rsidRPr="002419CC" w:rsidP="002419CC">
            <w:pPr>
              <w:pStyle w:val="ListBullet"/>
            </w:pPr>
            <w:r w:rsidRPr="002419CC">
              <w:t>information on VIP attendance</w:t>
            </w:r>
          </w:p>
          <w:p w:rsidR="00000000" w:rsidRPr="002419CC" w:rsidP="002419CC">
            <w:pPr>
              <w:pStyle w:val="ListBullet"/>
            </w:pPr>
            <w:r w:rsidRPr="002419CC">
              <w:t>notification of forthcoming events</w:t>
            </w:r>
          </w:p>
          <w:p w:rsidR="00000000" w:rsidRPr="002419CC" w:rsidP="002419CC">
            <w:pPr>
              <w:pStyle w:val="ListBullet"/>
            </w:pPr>
            <w:r w:rsidRPr="002419CC">
              <w:t>organisational policies and procedures</w:t>
            </w:r>
          </w:p>
          <w:p w:rsidR="00000000" w:rsidRPr="002419CC" w:rsidP="002419CC">
            <w:pPr>
              <w:pStyle w:val="ListBullet"/>
            </w:pPr>
            <w:r w:rsidRPr="002419CC">
              <w:t>prior knowledge of special needs of particular patrons</w:t>
            </w:r>
          </w:p>
          <w:p w:rsidR="00000000" w:rsidP="002419CC">
            <w:pPr>
              <w:pStyle w:val="ListBullet"/>
              <w:rPr>
                <w:lang w:val="en-NZ"/>
              </w:rPr>
            </w:pPr>
            <w:r w:rsidRPr="002419CC">
              <w:t>special seating arrangements</w:t>
            </w:r>
          </w:p>
        </w:tc>
      </w:tr>
      <w:tr w:rsidTr="0038145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t xml:space="preserve">Assisting with the workflow of </w:t>
            </w:r>
            <w:r w:rsidRPr="002419CC">
              <w:rPr>
                <w:rStyle w:val="BoldandItalics"/>
              </w:rPr>
              <w:t>service personnel</w:t>
            </w:r>
            <w:r w:rsidRPr="002419CC">
              <w:t xml:space="preserve"> may involve: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ListBullet"/>
            </w:pPr>
            <w:r w:rsidRPr="002419CC">
              <w:t>selling programs and other merchandise</w:t>
            </w:r>
          </w:p>
          <w:p w:rsidR="00000000" w:rsidRPr="002419CC" w:rsidP="002419CC">
            <w:pPr>
              <w:pStyle w:val="ListBullet"/>
            </w:pPr>
            <w:r w:rsidRPr="002419CC">
              <w:t>ushering patrons</w:t>
            </w:r>
          </w:p>
          <w:p w:rsidR="00000000" w:rsidP="002419CC">
            <w:pPr>
              <w:pStyle w:val="ListBullet"/>
              <w:rPr>
                <w:lang w:val="en-NZ"/>
              </w:rPr>
            </w:pPr>
            <w:r w:rsidRPr="002419CC">
              <w:t>working food and beverage outlets</w:t>
            </w:r>
          </w:p>
        </w:tc>
      </w:tr>
      <w:tr w:rsidTr="0038145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rPr>
                <w:rStyle w:val="BoldandItalics"/>
              </w:rPr>
              <w:t>Documentation</w:t>
            </w:r>
            <w:r w:rsidRPr="002419CC">
              <w:t xml:space="preserve"> relating to the front-of-house operation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ListBullet"/>
            </w:pPr>
            <w:r w:rsidRPr="002419CC">
              <w:t>incident reports</w:t>
            </w:r>
          </w:p>
          <w:p w:rsidR="00000000" w:rsidRPr="002419CC" w:rsidP="002419CC">
            <w:pPr>
              <w:pStyle w:val="ListBullet"/>
            </w:pPr>
            <w:r w:rsidRPr="002419CC">
              <w:t>merchandise sale</w:t>
            </w:r>
            <w:r w:rsidRPr="002419CC">
              <w:t>s reports</w:t>
            </w:r>
          </w:p>
          <w:p w:rsidR="00000000" w:rsidRPr="002419CC" w:rsidP="002419CC">
            <w:pPr>
              <w:pStyle w:val="ListBullet"/>
            </w:pPr>
            <w:r w:rsidRPr="002419CC">
              <w:t>staff timesheets</w:t>
            </w:r>
          </w:p>
          <w:p w:rsidR="00000000" w:rsidRPr="002419CC" w:rsidP="002419CC">
            <w:pPr>
              <w:pStyle w:val="ListBullet"/>
            </w:pPr>
            <w:r w:rsidRPr="002419CC">
              <w:t>ticket sales reports</w:t>
            </w:r>
          </w:p>
        </w:tc>
      </w:tr>
    </w:tbl>
    <w:p w:rsidR="00381459" w:rsidP="002419CC">
      <w:pPr>
        <w:pStyle w:val="BodyText"/>
      </w:pPr>
    </w:p>
    <w:p w:rsidR="00381459" w:rsidP="002419CC">
      <w:pPr>
        <w:pStyle w:val="BodyText"/>
      </w:pPr>
    </w:p>
    <w:p w:rsidR="00000000" w:rsidRPr="002419CC" w:rsidP="002419CC">
      <w:pPr>
        <w:pStyle w:val="Heading1"/>
      </w:pPr>
      <w:bookmarkStart w:id="12" w:name="O_69758"/>
      <w:bookmarkEnd w:id="12"/>
      <w:r w:rsidRPr="002419CC">
        <w:t>Unit Sector(s)</w:t>
      </w:r>
    </w:p>
    <w:tbl>
      <w:tblPr>
        <w:tblW w:w="0" w:type="auto"/>
        <w:tblLayout w:type="fixed"/>
        <w:tblCellMar>
          <w:left w:w="62" w:type="dxa"/>
          <w:right w:w="62" w:type="dxa"/>
        </w:tblCellMar>
        <w:tblLook w:val="0000"/>
      </w:tblPr>
      <w:tblGrid>
        <w:gridCol w:w="2654"/>
        <w:gridCol w:w="5868"/>
      </w:tblGrid>
      <w:tr w:rsidTr="0038145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BodyText"/>
            </w:pPr>
          </w:p>
        </w:tc>
      </w:tr>
    </w:tbl>
    <w:p w:rsidR="00000000" w:rsidRPr="002419CC" w:rsidP="002419CC">
      <w:pPr>
        <w:pStyle w:val="BodyText"/>
      </w:pPr>
    </w:p>
    <w:p w:rsidR="00000000" w:rsidRPr="002419CC" w:rsidP="002419CC">
      <w:pPr>
        <w:pStyle w:val="AllowPageBreak"/>
      </w:pPr>
    </w:p>
    <w:p w:rsidR="00000000" w:rsidRPr="002419CC" w:rsidP="002419CC">
      <w:pPr>
        <w:pStyle w:val="Heading1"/>
      </w:pPr>
      <w:bookmarkStart w:id="13" w:name="O_154917"/>
      <w:bookmarkEnd w:id="13"/>
      <w:r w:rsidRPr="002419CC">
        <w:t>Competency field</w:t>
      </w:r>
    </w:p>
    <w:tbl>
      <w:tblPr>
        <w:tblW w:w="0" w:type="auto"/>
        <w:tblLayout w:type="fixed"/>
        <w:tblCellMar>
          <w:left w:w="62" w:type="dxa"/>
          <w:right w:w="62" w:type="dxa"/>
        </w:tblCellMar>
        <w:tblLook w:val="0000"/>
      </w:tblPr>
      <w:tblGrid>
        <w:gridCol w:w="2778"/>
        <w:gridCol w:w="5744"/>
      </w:tblGrid>
      <w:tr w:rsidTr="0038145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BodyText"/>
            </w:pPr>
            <w:r w:rsidRPr="002419CC">
              <w:t>Media and entertainment production - front of house</w:t>
            </w:r>
          </w:p>
        </w:tc>
      </w:tr>
    </w:tbl>
    <w:p w:rsidR="00000000" w:rsidRPr="002419CC" w:rsidP="002419CC">
      <w:pPr>
        <w:pStyle w:val="BodyText"/>
      </w:pPr>
    </w:p>
    <w:p w:rsidR="00000000" w:rsidRPr="002419CC" w:rsidP="002419CC">
      <w:pPr>
        <w:pStyle w:val="AllowPageBreak"/>
      </w:pPr>
    </w:p>
    <w:p w:rsidR="00000000" w:rsidRPr="002419CC" w:rsidP="002419CC">
      <w:pPr>
        <w:pStyle w:val="Heading1"/>
      </w:pPr>
      <w:bookmarkStart w:id="14" w:name="O_154916"/>
      <w:bookmarkEnd w:id="14"/>
      <w:r w:rsidRPr="002419CC">
        <w:t>Co-requisite units</w:t>
      </w:r>
    </w:p>
    <w:tbl>
      <w:tblPr>
        <w:tblW w:w="0" w:type="auto"/>
        <w:tblLayout w:type="fixed"/>
        <w:tblCellMar>
          <w:left w:w="62" w:type="dxa"/>
          <w:right w:w="62" w:type="dxa"/>
        </w:tblCellMar>
        <w:tblLook w:val="0000"/>
      </w:tblPr>
      <w:tblGrid>
        <w:gridCol w:w="2641"/>
        <w:gridCol w:w="1322"/>
        <w:gridCol w:w="4559"/>
      </w:tblGrid>
      <w:tr w:rsidTr="0038145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r w:rsidRPr="002419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p>
        </w:tc>
      </w:tr>
      <w:tr w:rsidTr="003814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9CC">
            <w:pPr>
              <w:pStyle w:val="BodyText"/>
              <w:rPr>
                <w:lang w:val="en-NZ"/>
              </w:rPr>
            </w:pPr>
          </w:p>
        </w:tc>
      </w:tr>
      <w:tr w:rsidTr="003814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9CC" w:rsidP="002419CC">
            <w:pPr>
              <w:pStyle w:val="BodyText"/>
            </w:pPr>
          </w:p>
        </w:tc>
      </w:tr>
    </w:tbl>
    <w:p w:rsidR="00000000" w:rsidRPr="002419CC" w:rsidP="002419CC">
      <w:pPr>
        <w:pStyle w:val="BodyText"/>
      </w:pPr>
    </w:p>
    <w:p w:rsidR="00000000" w:rsidRPr="002419CC" w:rsidP="002419CC"/>
    <w:sectPr w:rsidSect="002419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459" w:rsidP="003814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59" w:rsidP="002419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81459" w:rsidP="002419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81459" w:rsidP="002419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459" w:rsidP="003814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9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459" w:rsidP="002419CC">
    <w:pPr>
      <w:pStyle w:val="Header"/>
      <w:framePr w:wrap="around"/>
    </w:pPr>
    <w:r>
      <w:fldChar w:fldCharType="begin"/>
    </w:r>
    <w:r>
      <w:instrText xml:space="preserve"> TITLE   \* MERGEFORMAT </w:instrText>
    </w:r>
    <w:r>
      <w:fldChar w:fldCharType="separate"/>
    </w:r>
    <w:r>
      <w:t>CUEFOH06C Manage venue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81459" w:rsidP="002419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5AFB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8CA8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9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19CC"/>
    <w:pPr>
      <w:spacing w:before="360" w:after="60"/>
      <w:outlineLvl w:val="0"/>
    </w:pPr>
    <w:rPr>
      <w:sz w:val="32"/>
    </w:rPr>
  </w:style>
  <w:style w:type="paragraph" w:styleId="Heading2">
    <w:name w:val="heading 2"/>
    <w:basedOn w:val="HeadingBase"/>
    <w:next w:val="BodyText"/>
    <w:link w:val="Heading2Char"/>
    <w:qFormat/>
    <w:rsid w:val="002419CC"/>
    <w:pPr>
      <w:keepLines/>
      <w:spacing w:before="240" w:after="120"/>
      <w:outlineLvl w:val="1"/>
    </w:pPr>
    <w:rPr>
      <w:sz w:val="28"/>
      <w:szCs w:val="40"/>
    </w:rPr>
  </w:style>
  <w:style w:type="paragraph" w:styleId="Heading3">
    <w:name w:val="heading 3"/>
    <w:basedOn w:val="HeadingBase"/>
    <w:next w:val="BodyText"/>
    <w:link w:val="Heading3Char"/>
    <w:qFormat/>
    <w:rsid w:val="002419CC"/>
    <w:pPr>
      <w:spacing w:before="180" w:after="120"/>
      <w:outlineLvl w:val="2"/>
    </w:pPr>
    <w:rPr>
      <w:spacing w:val="-10"/>
      <w:kern w:val="32"/>
    </w:rPr>
  </w:style>
  <w:style w:type="paragraph" w:styleId="Heading4">
    <w:name w:val="heading 4"/>
    <w:basedOn w:val="HeadingBase"/>
    <w:next w:val="BodyText"/>
    <w:link w:val="Heading4Char"/>
    <w:qFormat/>
    <w:rsid w:val="002419CC"/>
    <w:pPr>
      <w:spacing w:before="160" w:after="120"/>
      <w:outlineLvl w:val="3"/>
    </w:pPr>
    <w:rPr>
      <w:sz w:val="22"/>
    </w:rPr>
  </w:style>
  <w:style w:type="paragraph" w:styleId="Heading5">
    <w:name w:val="heading 5"/>
    <w:basedOn w:val="HeadingBase"/>
    <w:next w:val="Normal"/>
    <w:link w:val="Heading5Char"/>
    <w:qFormat/>
    <w:rsid w:val="002419CC"/>
    <w:pPr>
      <w:spacing w:before="80"/>
      <w:outlineLvl w:val="4"/>
    </w:pPr>
    <w:rPr>
      <w:color w:val="918585"/>
      <w:sz w:val="20"/>
    </w:rPr>
  </w:style>
  <w:style w:type="paragraph" w:styleId="Heading6">
    <w:name w:val="heading 6"/>
    <w:basedOn w:val="HeadingBase"/>
    <w:next w:val="Normal"/>
    <w:link w:val="Heading6Char"/>
    <w:qFormat/>
    <w:rsid w:val="002419CC"/>
    <w:pPr>
      <w:spacing w:before="60"/>
      <w:outlineLvl w:val="5"/>
    </w:pPr>
    <w:rPr>
      <w:color w:val="918585"/>
      <w:sz w:val="20"/>
    </w:rPr>
  </w:style>
  <w:style w:type="paragraph" w:styleId="Heading7">
    <w:name w:val="heading 7"/>
    <w:basedOn w:val="Normal"/>
    <w:next w:val="Normal"/>
    <w:link w:val="Heading7Char"/>
    <w:qFormat/>
    <w:rsid w:val="002419CC"/>
    <w:pPr>
      <w:ind w:left="720"/>
      <w:outlineLvl w:val="6"/>
    </w:pPr>
    <w:rPr>
      <w:i/>
    </w:rPr>
  </w:style>
  <w:style w:type="paragraph" w:styleId="Heading8">
    <w:name w:val="heading 8"/>
    <w:basedOn w:val="Normal"/>
    <w:next w:val="Normal"/>
    <w:link w:val="Heading8Char"/>
    <w:qFormat/>
    <w:rsid w:val="002419CC"/>
    <w:pPr>
      <w:ind w:left="720"/>
      <w:outlineLvl w:val="7"/>
    </w:pPr>
    <w:rPr>
      <w:i/>
    </w:rPr>
  </w:style>
  <w:style w:type="paragraph" w:styleId="Heading9">
    <w:name w:val="heading 9"/>
    <w:basedOn w:val="Normal"/>
    <w:next w:val="Normal"/>
    <w:link w:val="Heading9Char"/>
    <w:qFormat/>
    <w:rsid w:val="002419CC"/>
    <w:pPr>
      <w:ind w:left="720"/>
      <w:outlineLvl w:val="8"/>
    </w:pPr>
    <w:rPr>
      <w:i/>
    </w:rPr>
  </w:style>
  <w:style w:type="character" w:default="1" w:styleId="DefaultParagraphFont">
    <w:name w:val="Default Paragraph Font"/>
    <w:uiPriority w:val="1"/>
    <w:unhideWhenUsed/>
    <w:rsid w:val="002419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9CC"/>
  </w:style>
  <w:style w:type="character" w:customStyle="1" w:styleId="Heading1Char">
    <w:name w:val="Heading 1 Char"/>
    <w:basedOn w:val="DefaultParagraphFont"/>
    <w:link w:val="Heading1"/>
    <w:rsid w:val="002419CC"/>
    <w:rPr>
      <w:rFonts w:ascii="Times New Roman" w:eastAsia="Times New Roman" w:hAnsi="Times New Roman" w:cs="Times New Roman"/>
      <w:b/>
      <w:sz w:val="32"/>
      <w:szCs w:val="20"/>
      <w:lang w:eastAsia="en-US"/>
    </w:rPr>
  </w:style>
  <w:style w:type="paragraph" w:styleId="BodyText">
    <w:name w:val="Body Text"/>
    <w:basedOn w:val="Normal"/>
    <w:link w:val="BodyTextChar"/>
    <w:rsid w:val="002419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19CC"/>
    <w:rPr>
      <w:rFonts w:ascii="Times New Roman" w:eastAsia="Times New Roman" w:hAnsi="Times New Roman" w:cs="Times New Roman"/>
      <w:sz w:val="24"/>
      <w:lang w:val="en-US" w:eastAsia="en-US"/>
    </w:rPr>
  </w:style>
  <w:style w:type="paragraph" w:styleId="Footer">
    <w:name w:val="footer"/>
    <w:basedOn w:val="Normal"/>
    <w:link w:val="FooterChar"/>
    <w:rsid w:val="002419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9CC"/>
    <w:rPr>
      <w:rFonts w:ascii="Times New Roman" w:eastAsia="Times New Roman" w:hAnsi="Times New Roman" w:cs="Times New Roman"/>
      <w:sz w:val="16"/>
      <w:lang w:val="en-US" w:eastAsia="en-US"/>
    </w:rPr>
  </w:style>
  <w:style w:type="paragraph" w:styleId="List">
    <w:name w:val="List"/>
    <w:basedOn w:val="BodyText"/>
    <w:next w:val="BodyText"/>
    <w:rsid w:val="002419CC"/>
    <w:pPr>
      <w:tabs>
        <w:tab w:val="left" w:pos="340"/>
      </w:tabs>
      <w:spacing w:before="60" w:after="60"/>
      <w:ind w:left="340" w:hanging="340"/>
    </w:pPr>
  </w:style>
  <w:style w:type="paragraph" w:styleId="ListBullet">
    <w:name w:val="List Bullet"/>
    <w:basedOn w:val="List"/>
    <w:rsid w:val="002419CC"/>
    <w:pPr>
      <w:numPr>
        <w:numId w:val="12"/>
      </w:numPr>
      <w:tabs>
        <w:tab w:val="clear" w:pos="340"/>
      </w:tabs>
      <w:spacing w:before="40" w:after="40"/>
    </w:pPr>
  </w:style>
  <w:style w:type="character" w:customStyle="1" w:styleId="SpecialBold">
    <w:name w:val="Special Bold"/>
    <w:basedOn w:val="DefaultParagraphFont"/>
    <w:rsid w:val="002419CC"/>
    <w:rPr>
      <w:b/>
      <w:spacing w:val="0"/>
    </w:rPr>
  </w:style>
  <w:style w:type="paragraph" w:styleId="Header">
    <w:name w:val="header"/>
    <w:basedOn w:val="Normal"/>
    <w:link w:val="HeaderChar"/>
    <w:rsid w:val="002419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9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19CC"/>
    <w:pPr>
      <w:spacing w:before="240" w:after="120"/>
      <w:outlineLvl w:val="0"/>
    </w:pPr>
    <w:rPr>
      <w:rFonts w:ascii="Times New Roman" w:hAnsi="Times New Roman"/>
      <w:b/>
      <w:sz w:val="28"/>
    </w:rPr>
  </w:style>
  <w:style w:type="paragraph" w:customStyle="1" w:styleId="AllowPageBreak">
    <w:name w:val="AllowPageBreak"/>
    <w:rsid w:val="002419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19CC"/>
    <w:pPr>
      <w:tabs>
        <w:tab w:val="left" w:pos="680"/>
      </w:tabs>
      <w:spacing w:before="60" w:after="60"/>
      <w:ind w:left="680" w:hanging="340"/>
    </w:pPr>
  </w:style>
  <w:style w:type="character" w:customStyle="1" w:styleId="BoldandItalics">
    <w:name w:val="Bold and Italics"/>
    <w:qFormat/>
    <w:rsid w:val="002419CC"/>
    <w:rPr>
      <w:b/>
      <w:i/>
      <w:u w:val="none"/>
    </w:rPr>
  </w:style>
  <w:style w:type="character" w:customStyle="1" w:styleId="Heading2Char">
    <w:name w:val="Heading 2 Char"/>
    <w:basedOn w:val="DefaultParagraphFont"/>
    <w:link w:val="Heading2"/>
    <w:rsid w:val="002419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9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9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9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9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9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19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19CC"/>
    <w:rPr>
      <w:rFonts w:ascii="Courier New" w:eastAsia="Times New Roman" w:hAnsi="Courier New" w:cs="Times New Roman"/>
      <w:i/>
      <w:szCs w:val="20"/>
      <w:lang w:val="en-US" w:eastAsia="en-US"/>
    </w:rPr>
  </w:style>
  <w:style w:type="paragraph" w:customStyle="1" w:styleId="HeadingBase">
    <w:name w:val="Heading Base"/>
    <w:rsid w:val="002419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9CC"/>
    <w:pPr>
      <w:tabs>
        <w:tab w:val="right" w:leader="dot" w:pos="9072"/>
      </w:tabs>
      <w:ind w:left="567"/>
    </w:pPr>
    <w:rPr>
      <w:szCs w:val="22"/>
    </w:rPr>
  </w:style>
  <w:style w:type="paragraph" w:customStyle="1" w:styleId="TOCBase">
    <w:name w:val="TOC Base"/>
    <w:rsid w:val="002419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9CC"/>
    <w:pPr>
      <w:tabs>
        <w:tab w:val="right" w:leader="dot" w:pos="9072"/>
      </w:tabs>
      <w:spacing w:before="40" w:after="40"/>
      <w:ind w:left="284"/>
    </w:pPr>
    <w:rPr>
      <w:rFonts w:ascii="Times New Roman" w:hAnsi="Times New Roman"/>
    </w:rPr>
  </w:style>
  <w:style w:type="paragraph" w:styleId="TOC1">
    <w:name w:val="toc 1"/>
    <w:basedOn w:val="TOCBase"/>
    <w:next w:val="Normal"/>
    <w:rsid w:val="002419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19CC"/>
    <w:pPr>
      <w:spacing w:before="5040"/>
      <w:jc w:val="center"/>
    </w:pPr>
    <w:rPr>
      <w:sz w:val="48"/>
      <w:szCs w:val="72"/>
      <w:lang w:val="en-US"/>
    </w:rPr>
  </w:style>
  <w:style w:type="character" w:customStyle="1" w:styleId="TitleChar">
    <w:name w:val="Title Char"/>
    <w:basedOn w:val="DefaultParagraphFont"/>
    <w:link w:val="Title"/>
    <w:rsid w:val="002419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9CC"/>
    <w:pPr>
      <w:tabs>
        <w:tab w:val="left" w:pos="3600"/>
        <w:tab w:val="left" w:pos="3958"/>
      </w:tabs>
    </w:pPr>
  </w:style>
  <w:style w:type="paragraph" w:customStyle="1" w:styleId="Note">
    <w:name w:val="Note"/>
    <w:basedOn w:val="BodyText"/>
    <w:rsid w:val="002419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9CC"/>
    <w:pPr>
      <w:framePr w:wrap="auto" w:hAnchor="text" w:y="6049"/>
    </w:pPr>
    <w:rPr>
      <w:color w:val="000000"/>
      <w:sz w:val="40"/>
    </w:rPr>
  </w:style>
  <w:style w:type="paragraph" w:customStyle="1" w:styleId="TOCTitle">
    <w:name w:val="TOCTitle"/>
    <w:basedOn w:val="Heading1"/>
    <w:rsid w:val="002419CC"/>
    <w:pPr>
      <w:spacing w:after="240"/>
      <w:jc w:val="center"/>
      <w:outlineLvl w:val="9"/>
    </w:pPr>
    <w:rPr>
      <w:caps/>
    </w:rPr>
  </w:style>
  <w:style w:type="paragraph" w:customStyle="1" w:styleId="Version">
    <w:name w:val="Version"/>
    <w:rsid w:val="002419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19CC"/>
    <w:pPr>
      <w:numPr>
        <w:numId w:val="13"/>
      </w:numPr>
      <w:tabs>
        <w:tab w:val="clear" w:pos="680"/>
      </w:tabs>
    </w:pPr>
  </w:style>
  <w:style w:type="paragraph" w:styleId="Index1">
    <w:name w:val="index 1"/>
    <w:basedOn w:val="Normal"/>
    <w:next w:val="Normal"/>
    <w:semiHidden/>
    <w:rsid w:val="002419CC"/>
    <w:pPr>
      <w:keepNext w:val="0"/>
      <w:tabs>
        <w:tab w:val="right" w:pos="4176"/>
      </w:tabs>
      <w:ind w:left="198" w:hanging="198"/>
    </w:pPr>
    <w:rPr>
      <w:rFonts w:ascii="Garamond" w:hAnsi="Garamond"/>
    </w:rPr>
  </w:style>
  <w:style w:type="paragraph" w:styleId="IndexHeading">
    <w:name w:val="index heading"/>
    <w:basedOn w:val="Normal"/>
    <w:next w:val="Index1"/>
    <w:semiHidden/>
    <w:rsid w:val="002419CC"/>
    <w:pPr>
      <w:spacing w:before="120" w:after="120"/>
    </w:pPr>
    <w:rPr>
      <w:rFonts w:ascii="Arial" w:hAnsi="Arial"/>
      <w:b/>
      <w:color w:val="918585"/>
      <w:sz w:val="24"/>
    </w:rPr>
  </w:style>
  <w:style w:type="paragraph" w:customStyle="1" w:styleId="Chapter">
    <w:name w:val="Chapter"/>
    <w:basedOn w:val="Normal"/>
    <w:rsid w:val="002419CC"/>
    <w:pPr>
      <w:spacing w:before="240"/>
    </w:pPr>
    <w:rPr>
      <w:rFonts w:ascii="Times New Roman" w:hAnsi="Times New Roman"/>
      <w:smallCaps/>
      <w:spacing w:val="80"/>
      <w:sz w:val="28"/>
    </w:rPr>
  </w:style>
  <w:style w:type="paragraph" w:customStyle="1" w:styleId="InChapter">
    <w:name w:val="InChapter"/>
    <w:basedOn w:val="Heading3"/>
    <w:rsid w:val="002419CC"/>
    <w:pPr>
      <w:spacing w:after="240"/>
      <w:outlineLvl w:val="9"/>
    </w:pPr>
    <w:rPr>
      <w:noProof/>
    </w:rPr>
  </w:style>
  <w:style w:type="paragraph" w:styleId="Index2">
    <w:name w:val="index 2"/>
    <w:basedOn w:val="Normal"/>
    <w:next w:val="Normal"/>
    <w:semiHidden/>
    <w:rsid w:val="002419CC"/>
    <w:pPr>
      <w:tabs>
        <w:tab w:val="right" w:pos="4176"/>
      </w:tabs>
      <w:ind w:left="568" w:hanging="284"/>
    </w:pPr>
    <w:rPr>
      <w:rFonts w:ascii="Garamond" w:hAnsi="Garamond"/>
    </w:rPr>
  </w:style>
  <w:style w:type="paragraph" w:customStyle="1" w:styleId="Byline">
    <w:name w:val="Byline"/>
    <w:rsid w:val="002419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9CC"/>
    <w:pPr>
      <w:tabs>
        <w:tab w:val="clear" w:pos="3600"/>
        <w:tab w:val="clear" w:pos="3958"/>
      </w:tabs>
      <w:jc w:val="right"/>
    </w:pPr>
  </w:style>
  <w:style w:type="character" w:styleId="Emphasis">
    <w:name w:val="Emphasis"/>
    <w:basedOn w:val="DefaultParagraphFont"/>
    <w:qFormat/>
    <w:rsid w:val="002419CC"/>
    <w:rPr>
      <w:i/>
    </w:rPr>
  </w:style>
  <w:style w:type="paragraph" w:styleId="Caption">
    <w:name w:val="caption"/>
    <w:basedOn w:val="BodyText"/>
    <w:next w:val="Normal"/>
    <w:qFormat/>
    <w:rsid w:val="002419CC"/>
    <w:pPr>
      <w:framePr w:w="2268" w:hSpace="181" w:vSpace="181" w:wrap="around" w:vAnchor="text" w:hAnchor="page" w:x="1135" w:y="285" w:anchorLock="1"/>
    </w:pPr>
    <w:rPr>
      <w:i/>
    </w:rPr>
  </w:style>
  <w:style w:type="paragraph" w:customStyle="1" w:styleId="MiniTOCTitle">
    <w:name w:val="MiniTOCTitle"/>
    <w:basedOn w:val="Heading4"/>
    <w:rsid w:val="002419CC"/>
    <w:pPr>
      <w:spacing w:before="240"/>
      <w:outlineLvl w:val="9"/>
    </w:pPr>
    <w:rPr>
      <w:noProof/>
      <w:sz w:val="24"/>
    </w:rPr>
  </w:style>
  <w:style w:type="paragraph" w:customStyle="1" w:styleId="MiniTOCItem">
    <w:name w:val="MiniTOCItem"/>
    <w:basedOn w:val="ListBullet"/>
    <w:rsid w:val="002419CC"/>
    <w:pPr>
      <w:numPr>
        <w:numId w:val="0"/>
      </w:numPr>
      <w:tabs>
        <w:tab w:val="right" w:leader="dot" w:pos="6521"/>
      </w:tabs>
      <w:spacing w:before="0" w:after="0"/>
    </w:pPr>
  </w:style>
  <w:style w:type="paragraph" w:customStyle="1" w:styleId="TOFTitle">
    <w:name w:val="TOFTitle"/>
    <w:basedOn w:val="TOCTitle"/>
    <w:rsid w:val="002419CC"/>
  </w:style>
  <w:style w:type="paragraph" w:styleId="TableofFigures">
    <w:name w:val="table of figures"/>
    <w:basedOn w:val="Normal"/>
    <w:next w:val="Normal"/>
    <w:semiHidden/>
    <w:rsid w:val="002419CC"/>
    <w:pPr>
      <w:tabs>
        <w:tab w:val="right" w:leader="dot" w:pos="9072"/>
      </w:tabs>
      <w:ind w:left="970" w:hanging="403"/>
    </w:pPr>
    <w:rPr>
      <w:rFonts w:ascii="Times New Roman" w:hAnsi="Times New Roman"/>
      <w:b/>
    </w:rPr>
  </w:style>
  <w:style w:type="paragraph" w:styleId="ListNumber">
    <w:name w:val="List Number"/>
    <w:basedOn w:val="List"/>
    <w:rsid w:val="002419CC"/>
    <w:pPr>
      <w:numPr>
        <w:numId w:val="10"/>
      </w:numPr>
    </w:pPr>
  </w:style>
  <w:style w:type="character" w:customStyle="1" w:styleId="WingdingSymbols">
    <w:name w:val="Wingding Symbols"/>
    <w:rsid w:val="002419CC"/>
    <w:rPr>
      <w:rFonts w:ascii="Wingdings" w:hAnsi="Wingdings"/>
    </w:rPr>
  </w:style>
  <w:style w:type="paragraph" w:customStyle="1" w:styleId="TableHeading">
    <w:name w:val="Table Heading"/>
    <w:basedOn w:val="HeadingBase"/>
    <w:rsid w:val="002419CC"/>
    <w:pPr>
      <w:keepLines/>
      <w:pBdr>
        <w:bottom w:val="single" w:sz="6" w:space="1" w:color="918585"/>
      </w:pBdr>
      <w:spacing w:before="240"/>
    </w:pPr>
  </w:style>
  <w:style w:type="character" w:customStyle="1" w:styleId="HotSpot">
    <w:name w:val="HotSpot"/>
    <w:rsid w:val="002419CC"/>
    <w:rPr>
      <w:color w:val="0033CC"/>
      <w:u w:val="none"/>
    </w:rPr>
  </w:style>
  <w:style w:type="paragraph" w:customStyle="1" w:styleId="BodyTextRight">
    <w:name w:val="Body Text Right"/>
    <w:basedOn w:val="BodyText"/>
    <w:rsid w:val="002419CC"/>
    <w:pPr>
      <w:spacing w:before="0" w:after="0"/>
      <w:jc w:val="right"/>
    </w:pPr>
  </w:style>
  <w:style w:type="paragraph" w:styleId="Index3">
    <w:name w:val="index 3"/>
    <w:basedOn w:val="ListNumber2"/>
    <w:next w:val="Normal"/>
    <w:semiHidden/>
    <w:rsid w:val="002419CC"/>
    <w:pPr>
      <w:numPr>
        <w:numId w:val="0"/>
      </w:numPr>
      <w:tabs>
        <w:tab w:val="right" w:leader="dot" w:pos="4176"/>
      </w:tabs>
    </w:pPr>
  </w:style>
  <w:style w:type="paragraph" w:styleId="ListNumber2">
    <w:name w:val="List Number 2"/>
    <w:basedOn w:val="List2"/>
    <w:rsid w:val="002419CC"/>
    <w:pPr>
      <w:numPr>
        <w:numId w:val="9"/>
      </w:numPr>
      <w:tabs>
        <w:tab w:val="clear" w:pos="1060"/>
      </w:tabs>
    </w:pPr>
  </w:style>
  <w:style w:type="paragraph" w:customStyle="1" w:styleId="MarginNote">
    <w:name w:val="Margin Note"/>
    <w:basedOn w:val="BodyText"/>
    <w:rsid w:val="002419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9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9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19CC"/>
    <w:rPr>
      <w:sz w:val="32"/>
    </w:rPr>
  </w:style>
  <w:style w:type="paragraph" w:customStyle="1" w:styleId="HeadingProcedure">
    <w:name w:val="Heading Procedure"/>
    <w:basedOn w:val="HeadingBase"/>
    <w:next w:val="Normal"/>
    <w:rsid w:val="002419CC"/>
    <w:pPr>
      <w:tabs>
        <w:tab w:val="left" w:pos="0"/>
      </w:tabs>
      <w:spacing w:before="120" w:after="60"/>
    </w:pPr>
    <w:rPr>
      <w:i/>
      <w:color w:val="918585"/>
      <w:sz w:val="22"/>
    </w:rPr>
  </w:style>
  <w:style w:type="paragraph" w:customStyle="1" w:styleId="TableBodyText">
    <w:name w:val="Table Body Text"/>
    <w:basedOn w:val="BodyText"/>
    <w:rsid w:val="002419CC"/>
    <w:pPr>
      <w:spacing w:before="60" w:after="60"/>
    </w:pPr>
  </w:style>
  <w:style w:type="paragraph" w:styleId="ListContinue">
    <w:name w:val="List Continue"/>
    <w:basedOn w:val="List"/>
    <w:rsid w:val="002419CC"/>
    <w:pPr>
      <w:ind w:firstLine="0"/>
    </w:pPr>
  </w:style>
  <w:style w:type="paragraph" w:customStyle="1" w:styleId="ListNote">
    <w:name w:val="List Note"/>
    <w:basedOn w:val="List"/>
    <w:rsid w:val="002419CC"/>
    <w:pPr>
      <w:pBdr>
        <w:top w:val="single" w:sz="6" w:space="2" w:color="918585"/>
        <w:bottom w:val="single" w:sz="6" w:space="2" w:color="918585"/>
      </w:pBdr>
      <w:tabs>
        <w:tab w:val="left" w:pos="1021"/>
      </w:tabs>
      <w:ind w:firstLine="0"/>
    </w:pPr>
  </w:style>
  <w:style w:type="paragraph" w:customStyle="1" w:styleId="Warning">
    <w:name w:val="Warning"/>
    <w:basedOn w:val="BodyText"/>
    <w:rsid w:val="002419CC"/>
    <w:pPr>
      <w:shd w:val="clear" w:color="auto" w:fill="D9D9D9"/>
      <w:tabs>
        <w:tab w:val="left" w:pos="992"/>
      </w:tabs>
      <w:ind w:left="119" w:right="119"/>
    </w:pPr>
    <w:rPr>
      <w:sz w:val="20"/>
    </w:rPr>
  </w:style>
  <w:style w:type="paragraph" w:customStyle="1" w:styleId="MarginIcons">
    <w:name w:val="Margin Icons"/>
    <w:basedOn w:val="BodyText"/>
    <w:rsid w:val="002419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9CC"/>
    <w:rPr>
      <w:rFonts w:ascii="Courier New" w:hAnsi="Courier New"/>
    </w:rPr>
  </w:style>
  <w:style w:type="paragraph" w:customStyle="1" w:styleId="NoteBullet">
    <w:name w:val="Note Bullet"/>
    <w:basedOn w:val="Note"/>
    <w:rsid w:val="002419CC"/>
    <w:pPr>
      <w:tabs>
        <w:tab w:val="clear" w:pos="680"/>
      </w:tabs>
      <w:spacing w:before="60" w:after="60"/>
    </w:pPr>
  </w:style>
  <w:style w:type="paragraph" w:customStyle="1" w:styleId="SubHeading2">
    <w:name w:val="SubHeading2"/>
    <w:basedOn w:val="HeadingBase"/>
    <w:rsid w:val="002419CC"/>
    <w:pPr>
      <w:spacing w:before="240" w:after="60"/>
    </w:pPr>
    <w:rPr>
      <w:sz w:val="20"/>
    </w:rPr>
  </w:style>
  <w:style w:type="paragraph" w:customStyle="1" w:styleId="SubHeading1">
    <w:name w:val="SubHeading1"/>
    <w:basedOn w:val="HeadingBase"/>
    <w:rsid w:val="002419CC"/>
    <w:pPr>
      <w:spacing w:before="240" w:after="60"/>
    </w:pPr>
    <w:rPr>
      <w:color w:val="918585"/>
      <w:sz w:val="22"/>
    </w:rPr>
  </w:style>
  <w:style w:type="paragraph" w:customStyle="1" w:styleId="SideHeading">
    <w:name w:val="Side Heading"/>
    <w:basedOn w:val="HeadingBase"/>
    <w:rsid w:val="002419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9CC"/>
    <w:pPr>
      <w:tabs>
        <w:tab w:val="num" w:pos="360"/>
      </w:tabs>
    </w:pPr>
  </w:style>
  <w:style w:type="paragraph" w:styleId="PlainText">
    <w:name w:val="Plain Text"/>
    <w:basedOn w:val="Normal"/>
    <w:link w:val="PlainTextChar"/>
    <w:rsid w:val="002419CC"/>
    <w:rPr>
      <w:sz w:val="20"/>
    </w:rPr>
  </w:style>
  <w:style w:type="character" w:customStyle="1" w:styleId="PlainTextChar">
    <w:name w:val="Plain Text Char"/>
    <w:basedOn w:val="DefaultParagraphFont"/>
    <w:link w:val="PlainText"/>
    <w:rsid w:val="002419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19CC"/>
    <w:rPr>
      <w:b/>
      <w:smallCaps/>
    </w:rPr>
  </w:style>
  <w:style w:type="paragraph" w:customStyle="1" w:styleId="TableListNumber">
    <w:name w:val="Table List Number"/>
    <w:basedOn w:val="ListNumber"/>
    <w:rsid w:val="002419CC"/>
    <w:pPr>
      <w:numPr>
        <w:numId w:val="0"/>
      </w:numPr>
    </w:pPr>
  </w:style>
  <w:style w:type="paragraph" w:styleId="TOC4">
    <w:name w:val="toc 4"/>
    <w:basedOn w:val="TOCBase"/>
    <w:next w:val="Normal"/>
    <w:semiHidden/>
    <w:rsid w:val="002419CC"/>
    <w:pPr>
      <w:tabs>
        <w:tab w:val="right" w:leader="dot" w:pos="9071"/>
      </w:tabs>
      <w:ind w:left="1701"/>
    </w:pPr>
  </w:style>
  <w:style w:type="paragraph" w:customStyle="1" w:styleId="ListAlpha">
    <w:name w:val="List Alpha"/>
    <w:basedOn w:val="List"/>
    <w:rsid w:val="002419CC"/>
    <w:pPr>
      <w:numPr>
        <w:numId w:val="8"/>
      </w:numPr>
    </w:pPr>
  </w:style>
  <w:style w:type="paragraph" w:customStyle="1" w:styleId="ListAlpha2">
    <w:name w:val="List Alpha 2"/>
    <w:basedOn w:val="List2"/>
    <w:rsid w:val="002419CC"/>
    <w:pPr>
      <w:numPr>
        <w:numId w:val="7"/>
      </w:numPr>
    </w:pPr>
  </w:style>
  <w:style w:type="paragraph" w:styleId="List3">
    <w:name w:val="List 3"/>
    <w:basedOn w:val="BodyText"/>
    <w:rsid w:val="002419CC"/>
    <w:pPr>
      <w:tabs>
        <w:tab w:val="left" w:pos="1021"/>
      </w:tabs>
      <w:spacing w:before="60" w:after="60"/>
      <w:ind w:left="1020" w:hanging="340"/>
    </w:pPr>
  </w:style>
  <w:style w:type="paragraph" w:styleId="List4">
    <w:name w:val="List 4"/>
    <w:basedOn w:val="BodyText"/>
    <w:rsid w:val="002419CC"/>
    <w:pPr>
      <w:tabs>
        <w:tab w:val="left" w:pos="1361"/>
      </w:tabs>
      <w:spacing w:before="60" w:after="60"/>
      <w:ind w:left="1361" w:hanging="340"/>
    </w:pPr>
  </w:style>
  <w:style w:type="paragraph" w:styleId="List5">
    <w:name w:val="List 5"/>
    <w:basedOn w:val="BodyText"/>
    <w:rsid w:val="002419CC"/>
    <w:pPr>
      <w:tabs>
        <w:tab w:val="left" w:pos="1701"/>
      </w:tabs>
      <w:spacing w:before="60" w:after="60"/>
      <w:ind w:left="1701" w:hanging="340"/>
    </w:pPr>
  </w:style>
  <w:style w:type="paragraph" w:styleId="ListBullet3">
    <w:name w:val="List Bullet 3"/>
    <w:basedOn w:val="List3"/>
    <w:rsid w:val="002419CC"/>
    <w:pPr>
      <w:numPr>
        <w:numId w:val="14"/>
      </w:numPr>
      <w:tabs>
        <w:tab w:val="clear" w:pos="1021"/>
      </w:tabs>
      <w:ind w:left="1037" w:hanging="357"/>
    </w:pPr>
  </w:style>
  <w:style w:type="paragraph" w:styleId="ListBullet4">
    <w:name w:val="List Bullet 4"/>
    <w:basedOn w:val="List4"/>
    <w:rsid w:val="002419CC"/>
    <w:pPr>
      <w:numPr>
        <w:numId w:val="2"/>
      </w:numPr>
    </w:pPr>
  </w:style>
  <w:style w:type="paragraph" w:styleId="ListBullet5">
    <w:name w:val="List Bullet 5"/>
    <w:basedOn w:val="List5"/>
    <w:rsid w:val="002419CC"/>
    <w:pPr>
      <w:numPr>
        <w:numId w:val="3"/>
      </w:numPr>
    </w:pPr>
  </w:style>
  <w:style w:type="paragraph" w:styleId="ListContinue2">
    <w:name w:val="List Continue 2"/>
    <w:basedOn w:val="List2"/>
    <w:rsid w:val="002419CC"/>
    <w:pPr>
      <w:ind w:firstLine="0"/>
    </w:pPr>
  </w:style>
  <w:style w:type="paragraph" w:styleId="ListContinue3">
    <w:name w:val="List Continue 3"/>
    <w:basedOn w:val="List3"/>
    <w:rsid w:val="002419CC"/>
    <w:pPr>
      <w:ind w:left="1021" w:firstLine="0"/>
    </w:pPr>
  </w:style>
  <w:style w:type="paragraph" w:styleId="ListContinue4">
    <w:name w:val="List Continue 4"/>
    <w:basedOn w:val="List4"/>
    <w:rsid w:val="002419CC"/>
    <w:pPr>
      <w:ind w:firstLine="0"/>
    </w:pPr>
  </w:style>
  <w:style w:type="paragraph" w:styleId="ListContinue5">
    <w:name w:val="List Continue 5"/>
    <w:basedOn w:val="List5"/>
    <w:rsid w:val="002419CC"/>
    <w:pPr>
      <w:ind w:firstLine="0"/>
    </w:pPr>
  </w:style>
  <w:style w:type="paragraph" w:styleId="ListNumber3">
    <w:name w:val="List Number 3"/>
    <w:basedOn w:val="List3"/>
    <w:rsid w:val="002419CC"/>
    <w:pPr>
      <w:numPr>
        <w:numId w:val="4"/>
      </w:numPr>
    </w:pPr>
  </w:style>
  <w:style w:type="paragraph" w:styleId="ListNumber4">
    <w:name w:val="List Number 4"/>
    <w:basedOn w:val="List4"/>
    <w:rsid w:val="002419CC"/>
    <w:pPr>
      <w:numPr>
        <w:numId w:val="5"/>
      </w:numPr>
    </w:pPr>
  </w:style>
  <w:style w:type="paragraph" w:styleId="ListNumber5">
    <w:name w:val="List Number 5"/>
    <w:basedOn w:val="List5"/>
    <w:rsid w:val="002419CC"/>
    <w:pPr>
      <w:numPr>
        <w:numId w:val="6"/>
      </w:numPr>
    </w:pPr>
  </w:style>
  <w:style w:type="paragraph" w:styleId="BlockText">
    <w:name w:val="Block Text"/>
    <w:basedOn w:val="Normal"/>
    <w:rsid w:val="002419CC"/>
    <w:pPr>
      <w:spacing w:after="120"/>
      <w:ind w:left="1440" w:right="1440"/>
    </w:pPr>
  </w:style>
  <w:style w:type="character" w:customStyle="1" w:styleId="Subscript">
    <w:name w:val="Subscript"/>
    <w:basedOn w:val="DefaultParagraphFont"/>
    <w:rsid w:val="002419CC"/>
    <w:rPr>
      <w:sz w:val="16"/>
      <w:vertAlign w:val="subscript"/>
    </w:rPr>
  </w:style>
  <w:style w:type="character" w:customStyle="1" w:styleId="Superscript">
    <w:name w:val="Superscript"/>
    <w:basedOn w:val="DefaultParagraphFont"/>
    <w:rsid w:val="002419CC"/>
    <w:rPr>
      <w:sz w:val="16"/>
      <w:vertAlign w:val="superscript"/>
    </w:rPr>
  </w:style>
  <w:style w:type="character" w:customStyle="1" w:styleId="Symbols">
    <w:name w:val="Symbols"/>
    <w:basedOn w:val="DefaultParagraphFont"/>
    <w:rsid w:val="002419CC"/>
    <w:rPr>
      <w:rFonts w:ascii="Symbol" w:hAnsi="Symbol"/>
    </w:rPr>
  </w:style>
  <w:style w:type="character" w:customStyle="1" w:styleId="MenuOptions">
    <w:name w:val="Menu Options"/>
    <w:basedOn w:val="DefaultParagraphFont"/>
    <w:rsid w:val="002419CC"/>
    <w:rPr>
      <w:rFonts w:ascii="Arial Narrow" w:hAnsi="Arial Narrow"/>
      <w:smallCaps/>
    </w:rPr>
  </w:style>
  <w:style w:type="character" w:customStyle="1" w:styleId="Buttons">
    <w:name w:val="Buttons"/>
    <w:basedOn w:val="DefaultParagraphFont"/>
    <w:rsid w:val="002419CC"/>
    <w:rPr>
      <w:b/>
    </w:rPr>
  </w:style>
  <w:style w:type="character" w:customStyle="1" w:styleId="Underlined">
    <w:name w:val="Underlined"/>
    <w:basedOn w:val="DefaultParagraphFont"/>
    <w:rsid w:val="002419CC"/>
    <w:rPr>
      <w:u w:val="single"/>
    </w:rPr>
  </w:style>
  <w:style w:type="paragraph" w:customStyle="1" w:styleId="TableBodyTextRight">
    <w:name w:val="Table Body Text Right"/>
    <w:basedOn w:val="TableBodyText"/>
    <w:rsid w:val="002419CC"/>
    <w:pPr>
      <w:widowControl w:val="0"/>
      <w:autoSpaceDE w:val="0"/>
      <w:autoSpaceDN w:val="0"/>
      <w:adjustRightInd w:val="0"/>
      <w:jc w:val="right"/>
    </w:pPr>
    <w:rPr>
      <w:rFonts w:cs="Arial"/>
      <w:szCs w:val="18"/>
    </w:rPr>
  </w:style>
  <w:style w:type="paragraph" w:customStyle="1" w:styleId="CopyrightText">
    <w:name w:val="Copyright Text"/>
    <w:basedOn w:val="BodyText"/>
    <w:rsid w:val="002419CC"/>
    <w:rPr>
      <w:sz w:val="18"/>
    </w:rPr>
  </w:style>
  <w:style w:type="paragraph" w:customStyle="1" w:styleId="BodySmallRight">
    <w:name w:val="Body Small Right"/>
    <w:basedOn w:val="BodyTextRight"/>
    <w:rsid w:val="002419CC"/>
    <w:rPr>
      <w:sz w:val="18"/>
      <w:szCs w:val="18"/>
    </w:rPr>
  </w:style>
  <w:style w:type="paragraph" w:customStyle="1" w:styleId="MarginEdition">
    <w:name w:val="Margin Edition"/>
    <w:basedOn w:val="MarginNote"/>
    <w:rsid w:val="002419CC"/>
    <w:pPr>
      <w:spacing w:before="0" w:after="0"/>
    </w:pPr>
    <w:rPr>
      <w:rFonts w:ascii="Times New Roman" w:hAnsi="Times New Roman"/>
      <w:color w:val="999999"/>
    </w:rPr>
  </w:style>
  <w:style w:type="paragraph" w:customStyle="1" w:styleId="Spacer">
    <w:name w:val="Spacer"/>
    <w:basedOn w:val="Normal"/>
    <w:rsid w:val="002419CC"/>
    <w:rPr>
      <w:sz w:val="2"/>
      <w:szCs w:val="2"/>
    </w:rPr>
  </w:style>
  <w:style w:type="character" w:customStyle="1" w:styleId="Small">
    <w:name w:val="Small"/>
    <w:basedOn w:val="DefaultParagraphFont"/>
    <w:rsid w:val="002419CC"/>
    <w:rPr>
      <w:sz w:val="16"/>
    </w:rPr>
  </w:style>
  <w:style w:type="paragraph" w:customStyle="1" w:styleId="WideTable">
    <w:name w:val="Wide Table"/>
    <w:basedOn w:val="Normal"/>
    <w:rsid w:val="002419CC"/>
    <w:pPr>
      <w:ind w:left="-1418"/>
    </w:pPr>
    <w:rPr>
      <w:sz w:val="2"/>
      <w:szCs w:val="2"/>
    </w:rPr>
  </w:style>
  <w:style w:type="character" w:styleId="PageNumber">
    <w:name w:val="page number"/>
    <w:basedOn w:val="DefaultParagraphFont"/>
    <w:rsid w:val="002419CC"/>
  </w:style>
  <w:style w:type="paragraph" w:styleId="Quote">
    <w:name w:val="Quote"/>
    <w:basedOn w:val="Heading1"/>
    <w:link w:val="QuoteChar"/>
    <w:qFormat/>
    <w:rsid w:val="002419CC"/>
    <w:rPr>
      <w:b w:val="0"/>
      <w:sz w:val="72"/>
      <w:szCs w:val="72"/>
      <w:lang w:val="en-NZ"/>
    </w:rPr>
  </w:style>
  <w:style w:type="character" w:customStyle="1" w:styleId="QuoteChar">
    <w:name w:val="Quote Char"/>
    <w:basedOn w:val="DefaultParagraphFont"/>
    <w:link w:val="Quote"/>
    <w:rsid w:val="002419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9CC"/>
    <w:pPr>
      <w:pageBreakBefore/>
    </w:pPr>
  </w:style>
  <w:style w:type="paragraph" w:customStyle="1" w:styleId="Border">
    <w:name w:val="Border"/>
    <w:basedOn w:val="Normal"/>
    <w:qFormat/>
    <w:rsid w:val="002419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9CC"/>
    <w:rPr>
      <w:b/>
      <w:bCs/>
      <w:i/>
      <w:iCs/>
      <w:color w:val="auto"/>
    </w:rPr>
  </w:style>
  <w:style w:type="paragraph" w:styleId="IntenseQuote">
    <w:name w:val="Intense Quote"/>
    <w:basedOn w:val="Normal"/>
    <w:next w:val="Normal"/>
    <w:link w:val="IntenseQuoteChar"/>
    <w:uiPriority w:val="30"/>
    <w:qFormat/>
    <w:rsid w:val="002419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9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19CC"/>
    <w:rPr>
      <w:smallCaps/>
      <w:color w:val="auto"/>
      <w:u w:val="single"/>
    </w:rPr>
  </w:style>
  <w:style w:type="character" w:styleId="IntenseReference">
    <w:name w:val="Intense Reference"/>
    <w:basedOn w:val="DefaultParagraphFont"/>
    <w:uiPriority w:val="32"/>
    <w:qFormat/>
    <w:rsid w:val="002419CC"/>
    <w:rPr>
      <w:b/>
      <w:bCs/>
      <w:smallCaps/>
      <w:color w:val="auto"/>
      <w:spacing w:val="5"/>
      <w:u w:val="single"/>
    </w:rPr>
  </w:style>
  <w:style w:type="paragraph" w:customStyle="1" w:styleId="2ColumnHeading">
    <w:name w:val="2Column Heading"/>
    <w:basedOn w:val="BodyText"/>
    <w:qFormat/>
    <w:rsid w:val="002419CC"/>
    <w:pPr>
      <w:spacing w:after="60"/>
      <w:ind w:left="-2268"/>
    </w:pPr>
    <w:rPr>
      <w:b/>
    </w:rPr>
  </w:style>
  <w:style w:type="paragraph" w:customStyle="1" w:styleId="Heading1TOC">
    <w:name w:val="Heading1 TOC"/>
    <w:basedOn w:val="Normal"/>
    <w:qFormat/>
    <w:rsid w:val="002419CC"/>
    <w:pPr>
      <w:spacing w:before="240" w:after="120"/>
    </w:pPr>
    <w:rPr>
      <w:rFonts w:ascii="Times New Roman" w:hAnsi="Times New Roman"/>
      <w:b/>
      <w:sz w:val="32"/>
    </w:rPr>
  </w:style>
  <w:style w:type="paragraph" w:customStyle="1" w:styleId="Heading2TOC">
    <w:name w:val="Heading2 TOC"/>
    <w:basedOn w:val="Normal"/>
    <w:qFormat/>
    <w:rsid w:val="002419CC"/>
    <w:pPr>
      <w:spacing w:before="240" w:after="60"/>
    </w:pPr>
    <w:rPr>
      <w:rFonts w:ascii="Times New Roman" w:hAnsi="Times New Roman"/>
      <w:b/>
      <w:sz w:val="28"/>
    </w:rPr>
  </w:style>
  <w:style w:type="character" w:customStyle="1" w:styleId="Underline">
    <w:name w:val="Underline"/>
    <w:basedOn w:val="DefaultParagraphFont"/>
    <w:qFormat/>
    <w:rsid w:val="002419CC"/>
    <w:rPr>
      <w:u w:val="single"/>
    </w:rPr>
  </w:style>
  <w:style w:type="paragraph" w:styleId="BalloonText">
    <w:name w:val="Balloon Text"/>
    <w:basedOn w:val="Normal"/>
    <w:link w:val="BalloonTextChar"/>
    <w:rsid w:val="002419CC"/>
    <w:rPr>
      <w:rFonts w:ascii="Tahoma" w:hAnsi="Tahoma" w:cs="Tahoma"/>
      <w:sz w:val="16"/>
      <w:szCs w:val="16"/>
    </w:rPr>
  </w:style>
  <w:style w:type="character" w:customStyle="1" w:styleId="BalloonTextChar">
    <w:name w:val="Balloon Text Char"/>
    <w:basedOn w:val="DefaultParagraphFont"/>
    <w:link w:val="BalloonText"/>
    <w:rsid w:val="002419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19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19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1161</Words>
  <Characters>7196</Characters>
  <Application>Microsoft Office Word</Application>
  <DocSecurity>0</DocSecurity>
  <Lines>275</Lines>
  <Paragraphs>134</Paragraphs>
  <ScaleCrop>false</ScaleCrop>
  <Company>Author-it Software Corporation Ltd.</Company>
  <LinksUpToDate>false</LinksUpToDate>
  <CharactersWithSpaces>8287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CUEFOH06C Manage venue services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2012-05-26T23:14:00Z</dcterms:created>
  <dcterms:modified xsi:type="dcterms:W3CDTF">2012-05-26T23:14:00Z</dcterms:modified>
</cp:coreProperties>
</file>