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6F4" w:rsidP="006046F4">
      <w:pPr>
        <w:pStyle w:val="Title"/>
      </w:pPr>
      <w:r>
        <w:fldChar w:fldCharType="begin"/>
      </w:r>
      <w:r>
        <w:instrText xml:space="preserve"> TITLE   \* MERGEFORMAT </w:instrText>
      </w:r>
      <w:r>
        <w:fldChar w:fldCharType="separate"/>
      </w:r>
      <w:r>
        <w:t>CUECOS405A Coordinate costume manufacture</w:t>
      </w:r>
      <w:r>
        <w:fldChar w:fldCharType="end"/>
      </w:r>
    </w:p>
    <w:p w:rsidR="006046F4" w:rsidP="006046F4">
      <w:pPr>
        <w:pStyle w:val="Version"/>
        <w:sectPr w:rsidSect="00155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52A3" w:rsidP="001552A3">
      <w:pPr>
        <w:pStyle w:val="SuperHeading"/>
      </w:pPr>
      <w:r w:rsidRPr="001552A3">
        <w:t>CUECOS405A Coordinate costume manufacture</w:t>
      </w:r>
    </w:p>
    <w:p w:rsidR="00000000" w:rsidRPr="001552A3" w:rsidP="001552A3">
      <w:pPr>
        <w:pStyle w:val="SuperHeading"/>
      </w:pPr>
    </w:p>
    <w:p w:rsidR="00000000" w:rsidRPr="001552A3" w:rsidP="001552A3">
      <w:pPr>
        <w:pStyle w:val="Heading1"/>
      </w:pPr>
      <w:bookmarkStart w:id="1" w:name="O_69639"/>
      <w:bookmarkEnd w:id="1"/>
      <w:r w:rsidRPr="001552A3">
        <w:t>Modification History</w:t>
      </w:r>
    </w:p>
    <w:p w:rsidR="00000000" w:rsidRPr="001552A3" w:rsidP="001552A3">
      <w:pPr>
        <w:pStyle w:val="BodyText"/>
      </w:pPr>
      <w:r w:rsidRPr="001552A3">
        <w:t>Not applicable.</w:t>
      </w:r>
    </w:p>
    <w:p w:rsidR="00000000" w:rsidRPr="001552A3" w:rsidP="001552A3">
      <w:pPr>
        <w:pStyle w:val="AllowPageBreak"/>
      </w:pPr>
    </w:p>
    <w:p w:rsidR="00000000" w:rsidRPr="001552A3" w:rsidP="001552A3">
      <w:pPr>
        <w:pStyle w:val="Heading1"/>
      </w:pPr>
      <w:bookmarkStart w:id="2" w:name="O_69640"/>
      <w:bookmarkEnd w:id="2"/>
      <w:r w:rsidRPr="001552A3">
        <w:t>Unit Descriptor</w:t>
      </w:r>
    </w:p>
    <w:tbl>
      <w:tblPr>
        <w:tblW w:w="0" w:type="auto"/>
        <w:tblLayout w:type="fixed"/>
        <w:tblCellMar>
          <w:left w:w="62" w:type="dxa"/>
          <w:right w:w="62" w:type="dxa"/>
        </w:tblCellMar>
        <w:tblLook w:val="0000"/>
      </w:tblPr>
      <w:tblGrid>
        <w:gridCol w:w="2665"/>
        <w:gridCol w:w="5857"/>
      </w:tblGrid>
      <w:tr w:rsidTr="006046F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This unit describes the skills and knowledge required to interpret the costume design and supervise the manufac</w:t>
            </w:r>
            <w:r w:rsidRPr="001552A3">
              <w:t>ture of costumes for any production within the cultural industries.</w:t>
            </w:r>
          </w:p>
          <w:p w:rsidR="00000000" w:rsidRPr="001552A3" w:rsidP="001552A3">
            <w:pPr>
              <w:pStyle w:val="BodyText"/>
            </w:pPr>
          </w:p>
          <w:p w:rsidR="00000000" w:rsidRPr="001552A3" w:rsidP="001552A3">
            <w:pPr>
              <w:pStyle w:val="BodyText"/>
            </w:pPr>
            <w:r w:rsidRPr="001552A3">
              <w:t>No licensing, legislative, regulatory or certification requirements apply to this unit at the time of endorsement.</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3" w:name="O_69641"/>
      <w:bookmarkEnd w:id="3"/>
      <w:r w:rsidRPr="001552A3">
        <w:t>Application of the Unit</w:t>
      </w:r>
    </w:p>
    <w:tbl>
      <w:tblPr>
        <w:tblW w:w="0" w:type="auto"/>
        <w:tblLayout w:type="fixed"/>
        <w:tblCellMar>
          <w:left w:w="62" w:type="dxa"/>
          <w:right w:w="62" w:type="dxa"/>
        </w:tblCellMar>
        <w:tblLook w:val="0000"/>
      </w:tblPr>
      <w:tblGrid>
        <w:gridCol w:w="2753"/>
        <w:gridCol w:w="5769"/>
      </w:tblGrid>
      <w:tr w:rsidTr="006046F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This unit describes the skills and knowledge required to interpret an established costume design and to supervise the manufacture of costumes for any production within the cultural industries. As such this unit has a focus on organisational skills and unde</w:t>
            </w:r>
            <w:r w:rsidRPr="001552A3">
              <w:t>rpinning costume manufacturing knowledge. It does not cover the skills required for the actual production of costumes, which are found in other units.</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4" w:name="O_69642"/>
      <w:bookmarkEnd w:id="4"/>
      <w:r w:rsidRPr="001552A3">
        <w:t>Licensing/Regulatory Information</w:t>
      </w:r>
    </w:p>
    <w:p w:rsidR="00000000" w:rsidRPr="001552A3" w:rsidP="001552A3">
      <w:pPr>
        <w:pStyle w:val="BodyText"/>
      </w:pPr>
      <w:r w:rsidRPr="001552A3">
        <w:t>Not applicable.</w:t>
      </w:r>
    </w:p>
    <w:p w:rsidR="00000000" w:rsidRPr="001552A3" w:rsidP="001552A3">
      <w:pPr>
        <w:pStyle w:val="AllowPageBreak"/>
      </w:pPr>
    </w:p>
    <w:p w:rsidR="00000000" w:rsidRPr="001552A3" w:rsidP="001552A3">
      <w:pPr>
        <w:pStyle w:val="Heading1"/>
      </w:pPr>
      <w:bookmarkStart w:id="5" w:name="O_69643"/>
      <w:bookmarkEnd w:id="5"/>
      <w:r w:rsidRPr="001552A3">
        <w:t>Pre-Requisites</w:t>
      </w:r>
    </w:p>
    <w:tbl>
      <w:tblPr>
        <w:tblW w:w="0" w:type="auto"/>
        <w:tblLayout w:type="fixed"/>
        <w:tblCellMar>
          <w:left w:w="62" w:type="dxa"/>
          <w:right w:w="62" w:type="dxa"/>
        </w:tblCellMar>
        <w:tblLook w:val="0000"/>
      </w:tblPr>
      <w:tblGrid>
        <w:gridCol w:w="2771"/>
        <w:gridCol w:w="1313"/>
        <w:gridCol w:w="4438"/>
      </w:tblGrid>
      <w:tr w:rsidTr="006046F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t>Nil</w:t>
            </w:r>
          </w:p>
        </w:tc>
      </w:tr>
      <w:tr w:rsidTr="006046F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p>
        </w:tc>
      </w:tr>
      <w:tr w:rsidTr="006046F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6" w:name="O_69644"/>
      <w:bookmarkEnd w:id="6"/>
      <w:r w:rsidRPr="001552A3">
        <w:t>Employability Skills Information</w:t>
      </w:r>
    </w:p>
    <w:tbl>
      <w:tblPr>
        <w:tblW w:w="0" w:type="auto"/>
        <w:tblLayout w:type="fixed"/>
        <w:tblCellMar>
          <w:left w:w="62" w:type="dxa"/>
          <w:right w:w="62" w:type="dxa"/>
        </w:tblCellMar>
        <w:tblLook w:val="0000"/>
      </w:tblPr>
      <w:tblGrid>
        <w:gridCol w:w="2802"/>
        <w:gridCol w:w="5720"/>
      </w:tblGrid>
      <w:tr w:rsidTr="006046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This unit contains employability skills.</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7" w:name="O_69645"/>
      <w:bookmarkEnd w:id="7"/>
      <w:r w:rsidRPr="001552A3">
        <w:t>Elements and Performance Criteria Pre-Content</w:t>
      </w:r>
    </w:p>
    <w:tbl>
      <w:tblPr>
        <w:tblW w:w="0" w:type="auto"/>
        <w:tblLayout w:type="fixed"/>
        <w:tblCellMar>
          <w:left w:w="62" w:type="dxa"/>
          <w:right w:w="62" w:type="dxa"/>
        </w:tblCellMar>
        <w:tblLook w:val="0000"/>
      </w:tblPr>
      <w:tblGrid>
        <w:gridCol w:w="2572"/>
        <w:gridCol w:w="5950"/>
      </w:tblGrid>
      <w:tr w:rsidTr="006046F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Performance criteria describe the performance needed to demonstrate achievement of the element. Where bold italicised text is used, further information is detailed in the required skills and</w:t>
            </w:r>
            <w:r w:rsidRPr="001552A3">
              <w:t xml:space="preserve"> knowledge section and the range statement. Assessment of performance is to be consistent with the evidence guide.</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8" w:name="O_69646"/>
      <w:bookmarkEnd w:id="8"/>
      <w:r w:rsidRPr="001552A3">
        <w:t>Elements and Performance Criteria</w:t>
      </w:r>
    </w:p>
    <w:tbl>
      <w:tblPr>
        <w:tblW w:w="0" w:type="auto"/>
        <w:tblLayout w:type="fixed"/>
        <w:tblCellMar>
          <w:left w:w="62" w:type="dxa"/>
          <w:right w:w="62" w:type="dxa"/>
        </w:tblCellMar>
        <w:tblLook w:val="0000"/>
      </w:tblPr>
      <w:tblGrid>
        <w:gridCol w:w="2572"/>
        <w:gridCol w:w="5950"/>
      </w:tblGrid>
      <w:tr w:rsidTr="006046F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PERFORMANCE CRITERIA</w:t>
            </w:r>
          </w:p>
        </w:tc>
      </w:tr>
      <w:tr w:rsidTr="006046F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List"/>
              <w:rPr>
                <w:lang w:val="en-NZ"/>
              </w:rPr>
            </w:pPr>
            <w:r w:rsidRPr="001552A3">
              <w:t>1.</w:t>
            </w:r>
            <w:r w:rsidRPr="001552A3">
              <w:tab/>
              <w:t xml:space="preserve">Interpret the design </w:t>
            </w:r>
            <w:r w:rsidRPr="001552A3">
              <w:t>and determine production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2"/>
            </w:pPr>
            <w:r w:rsidRPr="001552A3">
              <w:t>1.1.</w:t>
            </w:r>
            <w:r w:rsidRPr="001552A3">
              <w:tab/>
              <w:t xml:space="preserve">Liaise with </w:t>
            </w:r>
            <w:r w:rsidRPr="001552A3">
              <w:rPr>
                <w:rStyle w:val="BoldandItalics"/>
              </w:rPr>
              <w:t>relevant personnel</w:t>
            </w:r>
            <w:r w:rsidRPr="001552A3">
              <w:t xml:space="preserve"> and interpret/confirm </w:t>
            </w:r>
            <w:r w:rsidRPr="001552A3">
              <w:rPr>
                <w:rStyle w:val="BoldandItalics"/>
              </w:rPr>
              <w:t>costume</w:t>
            </w:r>
            <w:r w:rsidRPr="001552A3">
              <w:t xml:space="preserve"> requirements so that design specifications, production and/or script requirements are met</w:t>
            </w:r>
          </w:p>
          <w:p w:rsidR="00000000" w:rsidRPr="001552A3" w:rsidP="001552A3">
            <w:pPr>
              <w:pStyle w:val="List2"/>
            </w:pPr>
            <w:r w:rsidRPr="001552A3">
              <w:t>1.2.</w:t>
            </w:r>
            <w:r w:rsidRPr="001552A3">
              <w:tab/>
              <w:t>Read and accurately interpret pre-production paperwork (i</w:t>
            </w:r>
            <w:r w:rsidRPr="001552A3">
              <w:t>ncluding costume design and costume plot) to determine resource requirements</w:t>
            </w:r>
          </w:p>
          <w:p w:rsidR="00000000" w:rsidRPr="001552A3" w:rsidP="001552A3">
            <w:pPr>
              <w:pStyle w:val="List2"/>
            </w:pPr>
            <w:r w:rsidRPr="001552A3">
              <w:t>1.3.</w:t>
            </w:r>
            <w:r w:rsidRPr="001552A3">
              <w:tab/>
              <w:t xml:space="preserve">Make any insertions to the costume plots, such as ageing and visual effect requirements, to ensure </w:t>
            </w:r>
            <w:r w:rsidRPr="001552A3">
              <w:rPr>
                <w:rStyle w:val="Emphasis"/>
              </w:rPr>
              <w:t>costumes</w:t>
            </w:r>
            <w:r w:rsidRPr="001552A3">
              <w:t xml:space="preserve"> meet the script or </w:t>
            </w:r>
            <w:r w:rsidRPr="001552A3">
              <w:rPr>
                <w:rStyle w:val="BoldandItalics"/>
              </w:rPr>
              <w:t>production requirements</w:t>
            </w:r>
          </w:p>
          <w:p w:rsidR="00000000" w:rsidRPr="001552A3" w:rsidP="001552A3">
            <w:pPr>
              <w:pStyle w:val="List2"/>
            </w:pPr>
            <w:r w:rsidRPr="001552A3">
              <w:t>1.4.</w:t>
            </w:r>
            <w:r w:rsidRPr="001552A3">
              <w:tab/>
              <w:t>Produce detailed a</w:t>
            </w:r>
            <w:r w:rsidRPr="001552A3">
              <w:t>nd accurate costume breakdown lists from the documented costume plots</w:t>
            </w:r>
          </w:p>
          <w:p w:rsidR="00000000" w:rsidRPr="001552A3" w:rsidP="001552A3">
            <w:pPr>
              <w:pStyle w:val="List2"/>
            </w:pPr>
            <w:r w:rsidRPr="001552A3">
              <w:t>1.5.</w:t>
            </w:r>
            <w:r w:rsidRPr="001552A3">
              <w:tab/>
              <w:t xml:space="preserve">Review budget allocated for </w:t>
            </w:r>
            <w:r w:rsidRPr="001552A3">
              <w:rPr>
                <w:rStyle w:val="BoldandItalics"/>
              </w:rPr>
              <w:t>costume manufacture</w:t>
            </w:r>
            <w:r w:rsidRPr="001552A3">
              <w:t xml:space="preserve"> and wardrobe operation and make decisions accordingly</w:t>
            </w:r>
          </w:p>
          <w:p w:rsidR="00000000" w:rsidRPr="001552A3" w:rsidP="001552A3">
            <w:pPr>
              <w:pStyle w:val="List2"/>
            </w:pPr>
            <w:r w:rsidRPr="001552A3">
              <w:t>1.6.</w:t>
            </w:r>
            <w:r w:rsidRPr="001552A3">
              <w:tab/>
              <w:t>Develop solutions to identified manufacturing problems and promptly commun</w:t>
            </w:r>
            <w:r w:rsidRPr="001552A3">
              <w:t>icate difficulties to relevant personnel</w:t>
            </w:r>
          </w:p>
          <w:p w:rsidR="00000000" w:rsidRPr="001552A3" w:rsidP="001552A3">
            <w:pPr>
              <w:pStyle w:val="List2"/>
            </w:pPr>
            <w:r w:rsidRPr="001552A3">
              <w:t>1.7.</w:t>
            </w:r>
            <w:r w:rsidRPr="001552A3">
              <w:tab/>
              <w:t>Seek and receive approval to amend design, if necessary, before proceeding with work</w:t>
            </w:r>
          </w:p>
          <w:p w:rsidR="00000000" w:rsidP="001552A3">
            <w:pPr>
              <w:pStyle w:val="List2"/>
              <w:rPr>
                <w:lang w:val="en-NZ"/>
              </w:rPr>
            </w:pPr>
            <w:r w:rsidRPr="001552A3">
              <w:t>1.8.</w:t>
            </w:r>
            <w:r w:rsidRPr="001552A3">
              <w:tab/>
              <w:t>Develop an operational/project plan and manufacture schedules for making costumes in accordance with the design and prod</w:t>
            </w:r>
            <w:r w:rsidRPr="001552A3">
              <w:t>uction requirements</w:t>
            </w:r>
          </w:p>
        </w:tc>
      </w:tr>
      <w:tr w:rsidTr="006046F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List"/>
              <w:rPr>
                <w:lang w:val="en-NZ"/>
              </w:rPr>
            </w:pPr>
            <w:r w:rsidRPr="001552A3">
              <w:t>2.</w:t>
            </w:r>
            <w:r w:rsidRPr="001552A3">
              <w:tab/>
              <w:t>Select and purchase materials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2"/>
            </w:pPr>
            <w:r w:rsidRPr="001552A3">
              <w:t>2.1.</w:t>
            </w:r>
            <w:r w:rsidRPr="001552A3">
              <w:tab/>
              <w:t xml:space="preserve">Check existing </w:t>
            </w:r>
            <w:r w:rsidRPr="001552A3">
              <w:rPr>
                <w:rStyle w:val="BoldandItalics"/>
              </w:rPr>
              <w:t>stocks</w:t>
            </w:r>
            <w:r w:rsidRPr="001552A3">
              <w:t xml:space="preserve"> of materials or costumes for suitability of use for the </w:t>
            </w:r>
            <w:r w:rsidRPr="001552A3">
              <w:rPr>
                <w:rStyle w:val="BoldandItalics"/>
              </w:rPr>
              <w:t>production</w:t>
            </w:r>
          </w:p>
          <w:p w:rsidR="00000000" w:rsidRPr="001552A3" w:rsidP="001552A3">
            <w:pPr>
              <w:pStyle w:val="List2"/>
            </w:pPr>
            <w:r w:rsidRPr="001552A3">
              <w:t>2.2.</w:t>
            </w:r>
            <w:r w:rsidRPr="001552A3">
              <w:tab/>
              <w:t>Obtain measurements of cast/performers and establish the required meterage of fabrics/materials to mini</w:t>
            </w:r>
            <w:r w:rsidRPr="001552A3">
              <w:t>mise wastage</w:t>
            </w:r>
          </w:p>
          <w:p w:rsidR="00000000" w:rsidRPr="001552A3" w:rsidP="001552A3">
            <w:pPr>
              <w:pStyle w:val="List2"/>
            </w:pPr>
            <w:r w:rsidRPr="001552A3">
              <w:t>2.3.</w:t>
            </w:r>
            <w:r w:rsidRPr="001552A3">
              <w:tab/>
              <w:t>Source and purchase suitable materials to ensure they can withstand the rigours and demands of the production and meet budgetary requirements</w:t>
            </w:r>
          </w:p>
          <w:p w:rsidR="00000000" w:rsidRPr="001552A3" w:rsidP="001552A3">
            <w:pPr>
              <w:pStyle w:val="List2"/>
            </w:pPr>
            <w:r w:rsidRPr="001552A3">
              <w:t>2.4.</w:t>
            </w:r>
            <w:r w:rsidRPr="001552A3">
              <w:tab/>
            </w:r>
            <w:r w:rsidRPr="001552A3">
              <w:t>Ensure that materials are available in sufficient quantities to meet the costume requirements</w:t>
            </w:r>
          </w:p>
          <w:p w:rsidR="00000000" w:rsidRPr="001552A3" w:rsidP="001552A3">
            <w:pPr>
              <w:pStyle w:val="List2"/>
            </w:pPr>
            <w:r w:rsidRPr="001552A3">
              <w:t>2.5.</w:t>
            </w:r>
            <w:r w:rsidRPr="001552A3">
              <w:tab/>
              <w:t>Ensure materials comply with OHS guidelines</w:t>
            </w:r>
          </w:p>
          <w:p w:rsidR="00000000" w:rsidP="001552A3">
            <w:pPr>
              <w:pStyle w:val="List2"/>
              <w:rPr>
                <w:lang w:val="en-NZ"/>
              </w:rPr>
            </w:pPr>
            <w:r w:rsidRPr="001552A3">
              <w:t>2.6.</w:t>
            </w:r>
            <w:r w:rsidRPr="001552A3">
              <w:tab/>
              <w:t>Ensure that materials can undergo any necessary special effects requirements such as ageing</w:t>
            </w:r>
          </w:p>
        </w:tc>
      </w:tr>
      <w:tr w:rsidTr="006046F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List"/>
              <w:rPr>
                <w:lang w:val="en-NZ"/>
              </w:rPr>
            </w:pPr>
            <w:r w:rsidRPr="001552A3">
              <w:t>3.</w:t>
            </w:r>
            <w:r w:rsidRPr="001552A3">
              <w:tab/>
              <w:t>Supervise co</w:t>
            </w:r>
            <w:r w:rsidRPr="001552A3">
              <w:t>stume manufacture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2"/>
            </w:pPr>
            <w:r w:rsidRPr="001552A3">
              <w:t>3.1.</w:t>
            </w:r>
            <w:r w:rsidRPr="001552A3">
              <w:tab/>
              <w:t>Oversee relevant personnel to ensure all costume production requirements are met, quality standards are adhered to and work is undertaken within item, budget, time and manufacture constraints</w:t>
            </w:r>
          </w:p>
          <w:p w:rsidR="00000000" w:rsidRPr="001552A3" w:rsidP="001552A3">
            <w:pPr>
              <w:pStyle w:val="List2"/>
            </w:pPr>
            <w:r w:rsidRPr="001552A3">
              <w:t>3.2.</w:t>
            </w:r>
            <w:r w:rsidRPr="001552A3">
              <w:tab/>
              <w:t>Ensure that OHS guidelines are met a</w:t>
            </w:r>
            <w:r w:rsidRPr="001552A3">
              <w:t>nd production schedule is adhered to</w:t>
            </w:r>
          </w:p>
          <w:p w:rsidR="00000000" w:rsidRPr="001552A3" w:rsidP="001552A3">
            <w:pPr>
              <w:pStyle w:val="List2"/>
            </w:pPr>
            <w:r w:rsidRPr="001552A3">
              <w:t>3.3.</w:t>
            </w:r>
            <w:r w:rsidRPr="001552A3">
              <w:tab/>
              <w:t>Identify and communicate methods and materials for production to relevant personnel</w:t>
            </w:r>
          </w:p>
          <w:p w:rsidR="00000000" w:rsidRPr="001552A3" w:rsidP="001552A3">
            <w:pPr>
              <w:pStyle w:val="List2"/>
            </w:pPr>
            <w:r w:rsidRPr="001552A3">
              <w:t>3.4.</w:t>
            </w:r>
            <w:r w:rsidRPr="001552A3">
              <w:tab/>
              <w:t>Make design specifications available to production staff at an appropriate time and assist in their interpretation</w:t>
            </w:r>
          </w:p>
          <w:p w:rsidR="00000000" w:rsidRPr="001552A3" w:rsidP="001552A3">
            <w:pPr>
              <w:pStyle w:val="List2"/>
            </w:pPr>
            <w:r w:rsidRPr="001552A3">
              <w:t>3.5.</w:t>
            </w:r>
            <w:r w:rsidRPr="001552A3">
              <w:tab/>
              <w:t>Coord</w:t>
            </w:r>
            <w:r w:rsidRPr="001552A3">
              <w:t>inate involvement of external manufacturers or hirers involved in the production of specialist costume items to ensure timelines and quality guidelines are met</w:t>
            </w:r>
          </w:p>
          <w:p w:rsidR="00000000" w:rsidRPr="001552A3" w:rsidP="001552A3">
            <w:pPr>
              <w:pStyle w:val="List2"/>
            </w:pPr>
            <w:r w:rsidRPr="001552A3">
              <w:t>3.6.</w:t>
            </w:r>
            <w:r w:rsidRPr="001552A3">
              <w:tab/>
              <w:t>Participate in ongoing production meetings or costume parades and ensure that any costume d</w:t>
            </w:r>
            <w:r w:rsidRPr="001552A3">
              <w:t>esign modifications are agreed, noted and acted upon</w:t>
            </w:r>
          </w:p>
          <w:p w:rsidR="00000000" w:rsidRPr="001552A3" w:rsidP="001552A3">
            <w:pPr>
              <w:pStyle w:val="List2"/>
            </w:pPr>
            <w:r w:rsidRPr="001552A3">
              <w:t>3.7.</w:t>
            </w:r>
            <w:r w:rsidRPr="001552A3">
              <w:tab/>
              <w:t>Inform relevant personnel of costume design changes</w:t>
            </w:r>
          </w:p>
          <w:p w:rsidR="00000000" w:rsidRPr="001552A3" w:rsidP="001552A3">
            <w:pPr>
              <w:pStyle w:val="List2"/>
            </w:pPr>
            <w:r w:rsidRPr="001552A3">
              <w:t>3.8.</w:t>
            </w:r>
            <w:r w:rsidRPr="001552A3">
              <w:tab/>
              <w:t xml:space="preserve">Update any required </w:t>
            </w:r>
            <w:r w:rsidRPr="001552A3">
              <w:rPr>
                <w:rStyle w:val="BoldandItalics"/>
              </w:rPr>
              <w:t>documentation</w:t>
            </w:r>
            <w:r w:rsidRPr="001552A3">
              <w:t xml:space="preserve"> and record and file in accordance with enterprise requirements</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9" w:name="O_69647"/>
      <w:bookmarkEnd w:id="9"/>
      <w:r w:rsidRPr="001552A3">
        <w:t>Required Skills and Knowled</w:t>
      </w:r>
      <w:r w:rsidRPr="001552A3">
        <w:t>ge</w:t>
      </w:r>
    </w:p>
    <w:tbl>
      <w:tblPr>
        <w:tblW w:w="0" w:type="auto"/>
        <w:tblLayout w:type="fixed"/>
        <w:tblCellMar>
          <w:left w:w="62" w:type="dxa"/>
          <w:right w:w="62" w:type="dxa"/>
        </w:tblCellMar>
        <w:tblLook w:val="0000"/>
      </w:tblPr>
      <w:tblGrid>
        <w:gridCol w:w="8522"/>
      </w:tblGrid>
      <w:tr w:rsidTr="006046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REQUIRED SKILLS AND KNOWLEDGE</w:t>
            </w:r>
          </w:p>
        </w:tc>
      </w:tr>
      <w:tr w:rsidTr="006046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t>This section describes the skills and knowledge required for this unit.</w:t>
            </w:r>
          </w:p>
        </w:tc>
      </w:tr>
      <w:tr w:rsidTr="006046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Required skills</w:t>
            </w:r>
          </w:p>
        </w:tc>
      </w:tr>
      <w:tr w:rsidTr="006046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communication skills sufficient to:</w:t>
            </w:r>
          </w:p>
          <w:p w:rsidR="00000000" w:rsidRPr="001552A3" w:rsidP="001552A3">
            <w:pPr>
              <w:pStyle w:val="ListBullet2"/>
            </w:pPr>
            <w:r w:rsidRPr="001552A3">
              <w:t>interpret and communicate construction specifications</w:t>
            </w:r>
          </w:p>
          <w:p w:rsidR="00000000" w:rsidRPr="001552A3" w:rsidP="001552A3">
            <w:pPr>
              <w:pStyle w:val="ListBullet2"/>
            </w:pPr>
            <w:r w:rsidRPr="001552A3">
              <w:t>negotiate with, coordinate and lead a costume team</w:t>
            </w:r>
          </w:p>
          <w:p w:rsidR="00000000" w:rsidRPr="001552A3" w:rsidP="001552A3">
            <w:pPr>
              <w:pStyle w:val="ListBullet2"/>
            </w:pPr>
            <w:r w:rsidRPr="001552A3">
              <w:t>visualise and interpret creative concepts</w:t>
            </w:r>
          </w:p>
          <w:p w:rsidR="00000000" w:rsidRPr="001552A3" w:rsidP="001552A3">
            <w:pPr>
              <w:pStyle w:val="ListBullet"/>
            </w:pPr>
            <w:r w:rsidRPr="001552A3">
              <w:t>literacy skills sufficient to interpret scripts, specifications and instructions</w:t>
            </w:r>
          </w:p>
          <w:p w:rsidR="00000000" w:rsidRPr="001552A3" w:rsidP="001552A3">
            <w:pPr>
              <w:pStyle w:val="ListBullet"/>
            </w:pPr>
            <w:r w:rsidRPr="001552A3">
              <w:t>numeracy skills sufficient to interpret measurement charts and manage budgets</w:t>
            </w:r>
          </w:p>
          <w:p w:rsidR="00000000" w:rsidRPr="001552A3" w:rsidP="001552A3">
            <w:pPr>
              <w:pStyle w:val="ListBullet"/>
            </w:pPr>
            <w:r w:rsidRPr="001552A3">
              <w:t>pla</w:t>
            </w:r>
            <w:r w:rsidRPr="001552A3">
              <w:t>nning and organising skills sufficient to:</w:t>
            </w:r>
          </w:p>
          <w:p w:rsidR="00000000" w:rsidRPr="001552A3" w:rsidP="001552A3">
            <w:pPr>
              <w:pStyle w:val="ListBullet2"/>
            </w:pPr>
            <w:r w:rsidRPr="001552A3">
              <w:t>develop operational plans and production schedules</w:t>
            </w:r>
          </w:p>
          <w:p w:rsidR="00000000" w:rsidRPr="001552A3" w:rsidP="001552A3">
            <w:pPr>
              <w:pStyle w:val="ListBullet2"/>
            </w:pPr>
            <w:r w:rsidRPr="001552A3">
              <w:t>keep records</w:t>
            </w:r>
          </w:p>
          <w:p w:rsidR="00000000" w:rsidRPr="001552A3" w:rsidP="001552A3">
            <w:pPr>
              <w:pStyle w:val="ListBullet"/>
            </w:pPr>
            <w:r w:rsidRPr="001552A3">
              <w:t>technical skills sufficient to:</w:t>
            </w:r>
          </w:p>
          <w:p w:rsidR="00000000" w:rsidRPr="001552A3" w:rsidP="001552A3">
            <w:pPr>
              <w:pStyle w:val="ListBullet2"/>
            </w:pPr>
            <w:r w:rsidRPr="001552A3">
              <w:t>apply trims</w:t>
            </w:r>
          </w:p>
          <w:p w:rsidR="00000000" w:rsidRPr="001552A3" w:rsidP="001552A3">
            <w:pPr>
              <w:pStyle w:val="ListBullet2"/>
            </w:pPr>
            <w:r w:rsidRPr="001552A3">
              <w:t>make and grade patterns</w:t>
            </w:r>
          </w:p>
          <w:p w:rsidR="00000000" w:rsidRPr="001552A3" w:rsidP="001552A3">
            <w:pPr>
              <w:pStyle w:val="ListBullet2"/>
            </w:pPr>
            <w:r w:rsidRPr="001552A3">
              <w:t>perform alterations</w:t>
            </w:r>
          </w:p>
          <w:p w:rsidR="00000000" w:rsidP="001552A3">
            <w:pPr>
              <w:pStyle w:val="ListBullet2"/>
              <w:rPr>
                <w:lang w:val="en-NZ"/>
              </w:rPr>
            </w:pPr>
            <w:r w:rsidRPr="001552A3">
              <w:t>sew by machine and hand</w:t>
            </w:r>
          </w:p>
        </w:tc>
      </w:tr>
      <w:tr w:rsidTr="006046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Required knowledge</w:t>
            </w:r>
          </w:p>
        </w:tc>
      </w:tr>
      <w:tr w:rsidTr="006046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content, features and formats of scripts, specifications and other production documentation</w:t>
            </w:r>
          </w:p>
          <w:p w:rsidR="00000000" w:rsidRPr="001552A3" w:rsidP="001552A3">
            <w:pPr>
              <w:pStyle w:val="ListBullet"/>
            </w:pPr>
            <w:r w:rsidRPr="001552A3">
              <w:t>detailed knowledge of the costume construction process</w:t>
            </w:r>
          </w:p>
          <w:p w:rsidR="00000000" w:rsidRPr="001552A3" w:rsidP="001552A3">
            <w:pPr>
              <w:pStyle w:val="ListBullet"/>
            </w:pPr>
            <w:r w:rsidRPr="001552A3">
              <w:t>OHS requirements that impact on costume construction</w:t>
            </w:r>
          </w:p>
          <w:p w:rsidR="00000000" w:rsidRPr="001552A3" w:rsidP="001552A3">
            <w:pPr>
              <w:pStyle w:val="ListBullet"/>
            </w:pPr>
            <w:r w:rsidRPr="001552A3">
              <w:t>principles and techniques of costume construction, assem</w:t>
            </w:r>
            <w:r w:rsidRPr="001552A3">
              <w:t>bly and fitting</w:t>
            </w:r>
          </w:p>
          <w:p w:rsidR="00000000" w:rsidRPr="001552A3" w:rsidP="001552A3">
            <w:pPr>
              <w:pStyle w:val="ListBullet"/>
            </w:pPr>
            <w:r w:rsidRPr="001552A3">
              <w:t>supply sources for costume products</w:t>
            </w:r>
          </w:p>
          <w:p w:rsidR="00000000" w:rsidRPr="001552A3" w:rsidP="001552A3">
            <w:pPr>
              <w:pStyle w:val="ListBullet"/>
            </w:pPr>
            <w:r w:rsidRPr="001552A3">
              <w:t>typical costs and costing processes for costume manufacture</w:t>
            </w:r>
          </w:p>
          <w:p w:rsidR="00000000" w:rsidRPr="001552A3" w:rsidP="001552A3">
            <w:pPr>
              <w:pStyle w:val="ListBullet"/>
            </w:pPr>
            <w:r w:rsidRPr="001552A3">
              <w:t>use and properties of different fabrics and their appearance under lighting and/or on the screen</w:t>
            </w:r>
          </w:p>
          <w:p w:rsidR="00000000" w:rsidRPr="001552A3" w:rsidP="001552A3">
            <w:pPr>
              <w:pStyle w:val="ListBullet"/>
            </w:pPr>
            <w:r w:rsidRPr="001552A3">
              <w:t>workflow planning and work organisation methods in the context of a wardrobe department</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10" w:name="O_69648"/>
      <w:bookmarkEnd w:id="10"/>
      <w:r w:rsidRPr="001552A3">
        <w:t>Evidence Guide</w:t>
      </w:r>
    </w:p>
    <w:tbl>
      <w:tblPr>
        <w:tblW w:w="9570" w:type="dxa"/>
        <w:tblLayout w:type="fixed"/>
        <w:tblCellMar>
          <w:left w:w="62" w:type="dxa"/>
          <w:right w:w="62" w:type="dxa"/>
        </w:tblCellMar>
        <w:tblLook w:val="0000"/>
      </w:tblPr>
      <w:tblGrid>
        <w:gridCol w:w="3908"/>
        <w:gridCol w:w="5662"/>
      </w:tblGrid>
      <w:tr w:rsidTr="006046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EVIDENCE GUIDE</w:t>
            </w:r>
          </w:p>
        </w:tc>
      </w:tr>
      <w:tr w:rsidTr="006046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t>The Evidence Guide provides advice on a</w:t>
            </w:r>
            <w:r w:rsidRPr="001552A3">
              <w:t>ssessment and must be read in conjunction with the performance criteria, required skills and knowledge, range statement and the Assessment Guidelines for the Training Package.</w:t>
            </w:r>
          </w:p>
        </w:tc>
      </w:tr>
      <w:tr w:rsidTr="006046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p>
        </w:tc>
      </w:tr>
      <w:tr w:rsidTr="006046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Critical aspects for assessment and evidence required</w:t>
            </w:r>
            <w:r w:rsidRPr="001552A3">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Evidence of the following is essential:</w:t>
            </w:r>
          </w:p>
          <w:p w:rsidR="00000000" w:rsidRPr="001552A3" w:rsidP="001552A3">
            <w:pPr>
              <w:pStyle w:val="ListBullet"/>
            </w:pPr>
            <w:r w:rsidRPr="001552A3">
              <w:t xml:space="preserve">ability to coordinate the costume manufacturing process using effective organisational skills and specialist knowledge to produce costumes which reflect the design brief, are </w:t>
            </w:r>
            <w:r w:rsidRPr="001552A3">
              <w:t>of high quality and are available on time</w:t>
            </w:r>
          </w:p>
          <w:p w:rsidR="00000000" w:rsidRPr="001552A3" w:rsidP="001552A3">
            <w:pPr>
              <w:pStyle w:val="ListBullet"/>
            </w:pPr>
            <w:r w:rsidRPr="001552A3">
              <w:t>ability to communicate with a range of individuals and organisations and coordinate costume production teams</w:t>
            </w:r>
          </w:p>
          <w:p w:rsidR="00000000" w:rsidRPr="001552A3" w:rsidP="001552A3">
            <w:pPr>
              <w:pStyle w:val="ListBullet"/>
            </w:pPr>
            <w:r w:rsidRPr="001552A3">
              <w:t>ability to interpret creative costume design documentation (including venue requirements, type of production and resource constraints).</w:t>
            </w:r>
          </w:p>
          <w:p w:rsidR="00000000" w:rsidRPr="001552A3" w:rsidP="001552A3">
            <w:pPr>
              <w:pStyle w:val="BodyText"/>
            </w:pPr>
          </w:p>
          <w:p w:rsidR="00000000" w:rsidP="001552A3">
            <w:pPr>
              <w:pStyle w:val="BodyText"/>
              <w:rPr>
                <w:lang w:val="en-NZ"/>
              </w:rPr>
            </w:pPr>
            <w:r w:rsidRPr="001552A3">
              <w:t>This unit of competence applies to a range of industry sectors. The focus of assessment will depend on the industry sec</w:t>
            </w:r>
            <w:r w:rsidRPr="001552A3">
              <w:t>tor. Assessment must be customised to meet the needs of the particular sector in which performance is being assessed. Assessment should only address those variable circumstances, listed in the range of variables statements, which apply to the chosen contex</w:t>
            </w:r>
            <w:r w:rsidRPr="001552A3">
              <w:t>t.</w:t>
            </w:r>
          </w:p>
        </w:tc>
      </w:tr>
      <w:tr w:rsidTr="006046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Assessment must ensure:</w:t>
            </w:r>
          </w:p>
          <w:p w:rsidR="00000000" w:rsidRPr="001552A3" w:rsidP="001552A3">
            <w:pPr>
              <w:pStyle w:val="ListBullet"/>
            </w:pPr>
            <w:r w:rsidRPr="001552A3">
              <w:t>access to a fully-equipped costume manufacturing facility</w:t>
            </w:r>
          </w:p>
          <w:p w:rsidR="00000000" w:rsidRPr="001552A3" w:rsidP="001552A3">
            <w:pPr>
              <w:pStyle w:val="ListBullet"/>
            </w:pPr>
            <w:r w:rsidRPr="001552A3">
              <w:t>access to a range of equipment as listed in the Range Statement of this unit</w:t>
            </w:r>
          </w:p>
          <w:p w:rsidR="00000000" w:rsidRPr="001552A3" w:rsidP="001552A3">
            <w:pPr>
              <w:pStyle w:val="ListBullet"/>
            </w:pPr>
            <w:r w:rsidRPr="001552A3">
              <w:t>access to materials for costume manufacture</w:t>
            </w:r>
          </w:p>
          <w:p w:rsidR="00000000" w:rsidRPr="001552A3" w:rsidP="001552A3">
            <w:pPr>
              <w:pStyle w:val="ListBullet"/>
            </w:pPr>
            <w:r w:rsidRPr="001552A3">
              <w:t>access to appropriate learning and assessment support when required</w:t>
            </w:r>
          </w:p>
          <w:p w:rsidR="00000000" w:rsidP="001552A3">
            <w:pPr>
              <w:pStyle w:val="ListBullet"/>
              <w:rPr>
                <w:lang w:val="en-NZ"/>
              </w:rPr>
            </w:pPr>
            <w:r w:rsidRPr="001552A3">
              <w:t>the use of culturally appropriate processes, and techniques appropriate to the language and literacy capacity of learners and the work being performed.</w:t>
            </w:r>
          </w:p>
        </w:tc>
      </w:tr>
      <w:tr w:rsidTr="006046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The following</w:t>
            </w:r>
            <w:r w:rsidRPr="001552A3">
              <w:t xml:space="preserve"> assessment methods are appropriate for this unit:</w:t>
            </w:r>
          </w:p>
          <w:p w:rsidR="00000000" w:rsidRPr="001552A3" w:rsidP="001552A3">
            <w:pPr>
              <w:pStyle w:val="ListBullet"/>
            </w:pPr>
            <w:r w:rsidRPr="001552A3">
              <w:t>discussion with members involved in costume manufacture regarding effectiveness of process</w:t>
            </w:r>
          </w:p>
          <w:p w:rsidR="00000000" w:rsidRPr="001552A3" w:rsidP="001552A3">
            <w:pPr>
              <w:pStyle w:val="ListBullet"/>
            </w:pPr>
            <w:r w:rsidRPr="001552A3">
              <w:t>evaluation of report produced by the candidate describing organisational processes used to coordinate costume manufacture, including key challenges and responses</w:t>
            </w:r>
          </w:p>
          <w:p w:rsidR="00000000" w:rsidRPr="001552A3" w:rsidP="001552A3">
            <w:pPr>
              <w:pStyle w:val="ListBullet"/>
            </w:pPr>
            <w:r w:rsidRPr="001552A3">
              <w:t>evaluation of costumes produced against original design concepts</w:t>
            </w:r>
          </w:p>
          <w:p w:rsidR="00000000" w:rsidRPr="001552A3" w:rsidP="001552A3">
            <w:pPr>
              <w:pStyle w:val="ListBullet"/>
            </w:pPr>
            <w:r w:rsidRPr="001552A3">
              <w:t>oral questioning/interview to</w:t>
            </w:r>
            <w:r w:rsidRPr="001552A3">
              <w:t xml:space="preserve"> evaluate processes used in developing and realising creative concept</w:t>
            </w:r>
          </w:p>
          <w:p w:rsidR="00000000" w:rsidP="001552A3">
            <w:pPr>
              <w:pStyle w:val="ListBullet"/>
              <w:rPr>
                <w:lang w:val="en-NZ"/>
              </w:rPr>
            </w:pPr>
            <w:r w:rsidRPr="001552A3">
              <w:t>review of portfolios of evidence and third party workplace reports of on-the-job performance by the candidate.</w:t>
            </w:r>
          </w:p>
        </w:tc>
      </w:tr>
      <w:tr w:rsidTr="006046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Holistic assessment with other units r</w:t>
            </w:r>
            <w:r w:rsidRPr="001552A3">
              <w:t>elevant to the industry sector, workplace and job role is recommended, for example:</w:t>
            </w:r>
          </w:p>
          <w:p w:rsidR="00000000" w:rsidRPr="001552A3" w:rsidP="001552A3">
            <w:pPr>
              <w:pStyle w:val="ListBullet"/>
            </w:pPr>
            <w:r w:rsidRPr="001552A3">
              <w:t>BSBPUR401APlan purchasing</w:t>
            </w:r>
          </w:p>
          <w:p w:rsidR="00000000" w:rsidRPr="001552A3" w:rsidP="001552A3">
            <w:pPr>
              <w:pStyle w:val="ListBullet"/>
            </w:pPr>
            <w:r w:rsidRPr="001552A3">
              <w:t>BSBWOR402A Promote team effectiveness</w:t>
            </w:r>
          </w:p>
          <w:p w:rsidR="00000000" w:rsidRPr="001552A3" w:rsidP="001552A3">
            <w:pPr>
              <w:pStyle w:val="ListBullet"/>
            </w:pPr>
            <w:r w:rsidRPr="001552A3">
              <w:t>CUEFIN02C Manage a budget</w:t>
            </w:r>
          </w:p>
          <w:p w:rsidR="00000000" w:rsidRPr="001552A3" w:rsidP="001552A3">
            <w:pPr>
              <w:pStyle w:val="ListBullet"/>
            </w:pPr>
            <w:r w:rsidRPr="001552A3">
              <w:t>CUEOHS01C Implement workplace health, safety and security procedures</w:t>
            </w:r>
          </w:p>
          <w:p w:rsidR="00000000" w:rsidRPr="001552A3" w:rsidP="001552A3">
            <w:pPr>
              <w:pStyle w:val="ListBullet"/>
            </w:pPr>
            <w:r w:rsidRPr="001552A3">
              <w:t>CUFCOS401A M</w:t>
            </w:r>
            <w:r w:rsidRPr="001552A3">
              <w:t>ake costumes.</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11" w:name="O_69649"/>
      <w:bookmarkEnd w:id="11"/>
      <w:r w:rsidRPr="001552A3">
        <w:t>Range Statement</w:t>
      </w:r>
    </w:p>
    <w:tbl>
      <w:tblPr>
        <w:tblW w:w="0" w:type="auto"/>
        <w:tblLayout w:type="fixed"/>
        <w:tblCellMar>
          <w:left w:w="62" w:type="dxa"/>
          <w:right w:w="62" w:type="dxa"/>
        </w:tblCellMar>
        <w:tblLook w:val="0000"/>
      </w:tblPr>
      <w:tblGrid>
        <w:gridCol w:w="3435"/>
        <w:gridCol w:w="5087"/>
      </w:tblGrid>
      <w:tr w:rsidTr="006046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RANGE STATEMENT</w:t>
            </w:r>
          </w:p>
        </w:tc>
      </w:tr>
      <w:tr w:rsidTr="006046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t xml:space="preserve">The range statement relates to the unit of competency as a whole. It allows for different work environments and situations that may affect </w:t>
            </w:r>
            <w:r w:rsidRPr="001552A3">
              <w:t>performance. Bold italicised wording, if used in the performance criteria, is detailed below. Essential operating conditions that may be present with training and assessment (depending on the work situation, needs of the candidate, accessibility of the ite</w:t>
            </w:r>
            <w:r w:rsidRPr="001552A3">
              <w:t>m, and local industry and regional contexts) may also be included.</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Relevant personnel</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costume production staff</w:t>
            </w:r>
          </w:p>
          <w:p w:rsidR="00000000" w:rsidRPr="001552A3" w:rsidP="001552A3">
            <w:pPr>
              <w:pStyle w:val="ListBullet"/>
            </w:pPr>
            <w:r w:rsidRPr="001552A3">
              <w:t>designer (costume, production)</w:t>
            </w:r>
          </w:p>
          <w:p w:rsidR="00000000" w:rsidRPr="001552A3" w:rsidP="001552A3">
            <w:pPr>
              <w:pStyle w:val="ListBullet"/>
            </w:pPr>
            <w:r w:rsidRPr="001552A3">
              <w:t>director (photography, technical)</w:t>
            </w:r>
          </w:p>
          <w:p w:rsidR="00000000" w:rsidRPr="001552A3" w:rsidP="001552A3">
            <w:pPr>
              <w:pStyle w:val="ListBullet"/>
            </w:pPr>
            <w:r w:rsidRPr="001552A3">
              <w:t>floor manager</w:t>
            </w:r>
          </w:p>
          <w:p w:rsidR="00000000" w:rsidRPr="001552A3" w:rsidP="001552A3">
            <w:pPr>
              <w:pStyle w:val="ListBullet"/>
            </w:pPr>
            <w:r w:rsidRPr="001552A3">
              <w:t>head of department</w:t>
            </w:r>
          </w:p>
          <w:p w:rsidR="00000000" w:rsidRPr="001552A3" w:rsidP="001552A3">
            <w:pPr>
              <w:pStyle w:val="ListBullet"/>
            </w:pPr>
            <w:r w:rsidRPr="001552A3">
              <w:t>performer</w:t>
            </w:r>
          </w:p>
          <w:p w:rsidR="00000000" w:rsidRPr="001552A3" w:rsidP="001552A3">
            <w:pPr>
              <w:pStyle w:val="ListBullet"/>
            </w:pPr>
            <w:r w:rsidRPr="001552A3">
              <w:t>producer</w:t>
            </w:r>
          </w:p>
          <w:p w:rsidR="00000000" w:rsidRPr="001552A3" w:rsidP="001552A3">
            <w:pPr>
              <w:pStyle w:val="ListBullet"/>
            </w:pPr>
            <w:r w:rsidRPr="001552A3">
              <w:t>wardrobe department personnel</w:t>
            </w:r>
          </w:p>
          <w:p w:rsidR="00000000" w:rsidRPr="001552A3" w:rsidP="001552A3">
            <w:pPr>
              <w:pStyle w:val="ListBullet"/>
            </w:pPr>
            <w:r w:rsidRPr="001552A3">
              <w:t>wardrobe supervisor/manager</w:t>
            </w:r>
          </w:p>
          <w:p w:rsidR="00000000" w:rsidP="001552A3">
            <w:pPr>
              <w:pStyle w:val="ListBullet"/>
              <w:rPr>
                <w:lang w:val="en-NZ"/>
              </w:rPr>
            </w:pPr>
            <w:r w:rsidRPr="001552A3">
              <w:t>other technical staff</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Costumes</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accessories</w:t>
            </w:r>
          </w:p>
          <w:p w:rsidR="00000000" w:rsidRPr="001552A3" w:rsidP="001552A3">
            <w:pPr>
              <w:pStyle w:val="ListBullet"/>
            </w:pPr>
            <w:r w:rsidRPr="001552A3">
              <w:t>character costumes</w:t>
            </w:r>
          </w:p>
          <w:p w:rsidR="00000000" w:rsidRPr="001552A3" w:rsidP="001552A3">
            <w:pPr>
              <w:pStyle w:val="ListBullet"/>
            </w:pPr>
            <w:r w:rsidRPr="001552A3">
              <w:t>contemporary wear</w:t>
            </w:r>
          </w:p>
          <w:p w:rsidR="00000000" w:rsidRPr="001552A3" w:rsidP="001552A3">
            <w:pPr>
              <w:pStyle w:val="ListBullet"/>
            </w:pPr>
            <w:r w:rsidRPr="001552A3">
              <w:t>corsetry</w:t>
            </w:r>
          </w:p>
          <w:p w:rsidR="00000000" w:rsidRPr="001552A3" w:rsidP="001552A3">
            <w:pPr>
              <w:pStyle w:val="ListBullet"/>
            </w:pPr>
            <w:r w:rsidRPr="001552A3">
              <w:t>costume jewellery</w:t>
            </w:r>
          </w:p>
          <w:p w:rsidR="00000000" w:rsidRPr="001552A3" w:rsidP="001552A3">
            <w:pPr>
              <w:pStyle w:val="ListBullet"/>
            </w:pPr>
            <w:r w:rsidRPr="001552A3">
              <w:t>dance wear</w:t>
            </w:r>
          </w:p>
          <w:p w:rsidR="00000000" w:rsidRPr="001552A3" w:rsidP="001552A3">
            <w:pPr>
              <w:pStyle w:val="ListBullet"/>
            </w:pPr>
            <w:r w:rsidRPr="001552A3">
              <w:t>female, male, child and animal costumes</w:t>
            </w:r>
          </w:p>
          <w:p w:rsidR="00000000" w:rsidRPr="001552A3" w:rsidP="001552A3">
            <w:pPr>
              <w:pStyle w:val="ListBullet"/>
            </w:pPr>
            <w:r w:rsidRPr="001552A3">
              <w:t>millinery</w:t>
            </w:r>
          </w:p>
          <w:p w:rsidR="00000000" w:rsidRPr="001552A3" w:rsidP="001552A3">
            <w:pPr>
              <w:pStyle w:val="ListBullet"/>
            </w:pPr>
            <w:r w:rsidRPr="001552A3">
              <w:t>padding</w:t>
            </w:r>
          </w:p>
          <w:p w:rsidR="00000000" w:rsidRPr="001552A3" w:rsidP="001552A3">
            <w:pPr>
              <w:pStyle w:val="ListBullet"/>
            </w:pPr>
            <w:r w:rsidRPr="001552A3">
              <w:t>period costumes</w:t>
            </w:r>
          </w:p>
          <w:p w:rsidR="00000000" w:rsidRPr="001552A3" w:rsidP="001552A3">
            <w:pPr>
              <w:pStyle w:val="ListBullet"/>
            </w:pPr>
            <w:r w:rsidRPr="001552A3">
              <w:t>pre-production toiles</w:t>
            </w:r>
          </w:p>
          <w:p w:rsidR="00000000" w:rsidRPr="001552A3" w:rsidP="001552A3">
            <w:pPr>
              <w:pStyle w:val="ListBullet"/>
            </w:pPr>
            <w:r w:rsidRPr="001552A3">
              <w:t>tailored costumes</w:t>
            </w:r>
          </w:p>
          <w:p w:rsidR="00000000" w:rsidP="001552A3">
            <w:pPr>
              <w:pStyle w:val="ListBullet"/>
              <w:rPr>
                <w:lang w:val="en-NZ"/>
              </w:rPr>
            </w:pPr>
            <w:r w:rsidRPr="001552A3">
              <w:t>undergarments</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Production requirements</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budget/time constraints</w:t>
            </w:r>
          </w:p>
          <w:p w:rsidR="00000000" w:rsidRPr="001552A3" w:rsidP="001552A3">
            <w:pPr>
              <w:pStyle w:val="ListBullet"/>
            </w:pPr>
            <w:r w:rsidRPr="001552A3">
              <w:t>facilities (dressing/fitting rooms, furniture, production space, storage units)</w:t>
            </w:r>
          </w:p>
          <w:p w:rsidR="00000000" w:rsidRPr="001552A3" w:rsidP="001552A3">
            <w:pPr>
              <w:pStyle w:val="ListBullet"/>
            </w:pPr>
            <w:r w:rsidRPr="001552A3">
              <w:t>location (studio or production office)</w:t>
            </w:r>
          </w:p>
          <w:p w:rsidR="00000000" w:rsidRPr="001552A3" w:rsidP="001552A3">
            <w:pPr>
              <w:pStyle w:val="ListBullet"/>
            </w:pPr>
            <w:r w:rsidRPr="001552A3">
              <w:t xml:space="preserve">OHS </w:t>
            </w:r>
            <w:r w:rsidRPr="001552A3">
              <w:t>guidelines (e.g. effect of fabrics on skin)</w:t>
            </w:r>
          </w:p>
          <w:p w:rsidR="00000000" w:rsidRPr="001552A3" w:rsidP="001552A3">
            <w:pPr>
              <w:pStyle w:val="ListBullet"/>
            </w:pPr>
            <w:r w:rsidRPr="001552A3">
              <w:t>physical demands on costumes</w:t>
            </w:r>
          </w:p>
          <w:p w:rsidR="00000000" w:rsidRPr="001552A3" w:rsidP="001552A3">
            <w:pPr>
              <w:pStyle w:val="ListBullet"/>
            </w:pPr>
            <w:r w:rsidRPr="001552A3">
              <w:t>touring requirements</w:t>
            </w:r>
          </w:p>
          <w:p w:rsidR="00000000" w:rsidRPr="001552A3" w:rsidP="001552A3">
            <w:pPr>
              <w:pStyle w:val="ListBullet"/>
            </w:pPr>
            <w:r w:rsidRPr="001552A3">
              <w:t>wardrobe equipment, e.g.:</w:t>
            </w:r>
          </w:p>
          <w:p w:rsidR="00000000" w:rsidRPr="001552A3" w:rsidP="001552A3">
            <w:pPr>
              <w:pStyle w:val="ListBullet2"/>
            </w:pPr>
            <w:r w:rsidRPr="001552A3">
              <w:t>clothing storage and transportation bag</w:t>
            </w:r>
          </w:p>
          <w:p w:rsidR="00000000" w:rsidRPr="001552A3" w:rsidP="001552A3">
            <w:pPr>
              <w:pStyle w:val="ListBullet2"/>
            </w:pPr>
            <w:r w:rsidRPr="001552A3">
              <w:t>coat hangers</w:t>
            </w:r>
          </w:p>
          <w:p w:rsidR="00000000" w:rsidRPr="001552A3" w:rsidP="001552A3">
            <w:pPr>
              <w:pStyle w:val="ListBullet2"/>
            </w:pPr>
            <w:r w:rsidRPr="001552A3">
              <w:t xml:space="preserve">conversion tables </w:t>
            </w:r>
          </w:p>
          <w:p w:rsidR="00000000" w:rsidRPr="001552A3" w:rsidP="001552A3">
            <w:pPr>
              <w:pStyle w:val="ListBullet2"/>
            </w:pPr>
            <w:r w:rsidRPr="001552A3">
              <w:t xml:space="preserve">cutting boards and tables </w:t>
            </w:r>
          </w:p>
          <w:p w:rsidR="00000000" w:rsidRPr="001552A3" w:rsidP="001552A3">
            <w:pPr>
              <w:pStyle w:val="ListBullet2"/>
            </w:pPr>
            <w:r w:rsidRPr="001552A3">
              <w:t>dressmaker's dummies</w:t>
            </w:r>
          </w:p>
          <w:p w:rsidR="00000000" w:rsidRPr="001552A3" w:rsidP="001552A3">
            <w:pPr>
              <w:pStyle w:val="ListBullet2"/>
            </w:pPr>
            <w:r w:rsidRPr="001552A3">
              <w:t>dyeing facilities</w:t>
            </w:r>
          </w:p>
          <w:p w:rsidR="00000000" w:rsidRPr="001552A3" w:rsidP="001552A3">
            <w:pPr>
              <w:pStyle w:val="ListBullet2"/>
            </w:pPr>
            <w:r w:rsidRPr="001552A3">
              <w:t>glue guns</w:t>
            </w:r>
          </w:p>
          <w:p w:rsidR="00000000" w:rsidRPr="001552A3" w:rsidP="001552A3">
            <w:pPr>
              <w:pStyle w:val="ListBullet2"/>
            </w:pPr>
            <w:r w:rsidRPr="001552A3">
              <w:t>hand held cutting machines</w:t>
            </w:r>
          </w:p>
          <w:p w:rsidR="00000000" w:rsidRPr="001552A3" w:rsidP="001552A3">
            <w:pPr>
              <w:pStyle w:val="ListBullet2"/>
            </w:pPr>
            <w:r w:rsidRPr="001552A3">
              <w:t>hanging racks</w:t>
            </w:r>
          </w:p>
          <w:p w:rsidR="00000000" w:rsidRPr="001552A3" w:rsidP="001552A3">
            <w:pPr>
              <w:pStyle w:val="ListBullet2"/>
            </w:pPr>
            <w:r w:rsidRPr="001552A3">
              <w:t>industrial/domestic irons, presses and steamers</w:t>
            </w:r>
          </w:p>
          <w:p w:rsidR="00000000" w:rsidRPr="001552A3" w:rsidP="001552A3">
            <w:pPr>
              <w:pStyle w:val="ListBullet2"/>
            </w:pPr>
            <w:r w:rsidRPr="001552A3">
              <w:t>industrial/domestic sewing machines (portable or fixed)</w:t>
            </w:r>
          </w:p>
          <w:p w:rsidR="00000000" w:rsidRPr="001552A3" w:rsidP="001552A3">
            <w:pPr>
              <w:pStyle w:val="ListBullet2"/>
            </w:pPr>
            <w:r w:rsidRPr="001552A3">
              <w:t>laundering facilities (washing machines, dryers)</w:t>
            </w:r>
          </w:p>
          <w:p w:rsidR="00000000" w:rsidRPr="001552A3" w:rsidP="001552A3">
            <w:pPr>
              <w:pStyle w:val="ListBullet2"/>
            </w:pPr>
            <w:r w:rsidRPr="001552A3">
              <w:t>measuring tapes</w:t>
            </w:r>
          </w:p>
          <w:p w:rsidR="00000000" w:rsidRPr="001552A3" w:rsidP="001552A3">
            <w:pPr>
              <w:pStyle w:val="ListBullet2"/>
            </w:pPr>
            <w:r w:rsidRPr="001552A3">
              <w:t>overlockers</w:t>
            </w:r>
          </w:p>
          <w:p w:rsidR="00000000" w:rsidRPr="001552A3" w:rsidP="001552A3">
            <w:pPr>
              <w:pStyle w:val="ListBullet2"/>
            </w:pPr>
            <w:r w:rsidRPr="001552A3">
              <w:t>scissors and cutters</w:t>
            </w:r>
          </w:p>
          <w:p w:rsidR="00000000" w:rsidRPr="001552A3" w:rsidP="001552A3">
            <w:pPr>
              <w:pStyle w:val="ListBullet2"/>
            </w:pPr>
            <w:r w:rsidRPr="001552A3">
              <w:t>spray guns</w:t>
            </w:r>
          </w:p>
          <w:p w:rsidR="00000000" w:rsidP="001552A3">
            <w:pPr>
              <w:pStyle w:val="ListBullet2"/>
              <w:rPr>
                <w:lang w:val="en-NZ"/>
              </w:rPr>
            </w:pPr>
            <w:r w:rsidRPr="001552A3">
              <w:t>tools (e.g. wire cutters, hammers, pliers)</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Costume manufacture</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costume making:</w:t>
            </w:r>
          </w:p>
          <w:p w:rsidR="00000000" w:rsidRPr="001552A3" w:rsidP="001552A3">
            <w:pPr>
              <w:pStyle w:val="ListBullet2"/>
            </w:pPr>
            <w:r w:rsidRPr="001552A3">
              <w:t>basic styles (pants, shorts, skirts, blouses)</w:t>
            </w:r>
          </w:p>
          <w:p w:rsidR="00000000" w:rsidRPr="001552A3" w:rsidP="001552A3">
            <w:pPr>
              <w:pStyle w:val="ListBullet2"/>
            </w:pPr>
            <w:r w:rsidRPr="001552A3">
              <w:t>hand made or machine sewn</w:t>
            </w:r>
          </w:p>
          <w:p w:rsidR="00000000" w:rsidRPr="001552A3" w:rsidP="001552A3">
            <w:pPr>
              <w:pStyle w:val="ListBullet2"/>
            </w:pPr>
            <w:r w:rsidRPr="001552A3">
              <w:t>tailoring</w:t>
            </w:r>
          </w:p>
          <w:p w:rsidR="00000000" w:rsidRPr="001552A3" w:rsidP="001552A3">
            <w:pPr>
              <w:pStyle w:val="ListBullet"/>
            </w:pPr>
            <w:r w:rsidRPr="001552A3">
              <w:t>construction techniques (cutting, machining, tailoring)</w:t>
            </w:r>
          </w:p>
          <w:p w:rsidR="00000000" w:rsidP="001552A3">
            <w:pPr>
              <w:pStyle w:val="ListBullet"/>
              <w:rPr>
                <w:lang w:val="en-NZ"/>
              </w:rPr>
            </w:pPr>
            <w:r w:rsidRPr="001552A3">
              <w:t>finishing (fitting fasteners, fitting trims, hemming costumes)</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Stocks</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cutting blades</w:t>
            </w:r>
          </w:p>
          <w:p w:rsidR="00000000" w:rsidRPr="001552A3" w:rsidP="001552A3">
            <w:pPr>
              <w:pStyle w:val="ListBullet"/>
            </w:pPr>
            <w:r w:rsidRPr="001552A3">
              <w:t>fabric</w:t>
            </w:r>
          </w:p>
          <w:p w:rsidR="00000000" w:rsidRPr="001552A3" w:rsidP="001552A3">
            <w:pPr>
              <w:pStyle w:val="ListBullet"/>
            </w:pPr>
            <w:r w:rsidRPr="001552A3">
              <w:t>fasteners</w:t>
            </w:r>
          </w:p>
          <w:p w:rsidR="00000000" w:rsidRPr="001552A3" w:rsidP="001552A3">
            <w:pPr>
              <w:pStyle w:val="ListBullet"/>
            </w:pPr>
            <w:r w:rsidRPr="001552A3">
              <w:t>haberdashery</w:t>
            </w:r>
          </w:p>
          <w:p w:rsidR="00000000" w:rsidRPr="001552A3" w:rsidP="001552A3">
            <w:pPr>
              <w:pStyle w:val="ListBullet"/>
            </w:pPr>
            <w:r w:rsidRPr="001552A3">
              <w:t>pattern paper</w:t>
            </w:r>
          </w:p>
          <w:p w:rsidR="00000000" w:rsidRPr="001552A3" w:rsidP="001552A3">
            <w:pPr>
              <w:pStyle w:val="ListBullet"/>
            </w:pPr>
            <w:r w:rsidRPr="001552A3">
              <w:t>solutions</w:t>
            </w:r>
          </w:p>
          <w:p w:rsidR="00000000" w:rsidRPr="001552A3" w:rsidP="001552A3">
            <w:pPr>
              <w:pStyle w:val="ListBullet"/>
            </w:pPr>
            <w:r w:rsidRPr="001552A3">
              <w:t>thread</w:t>
            </w:r>
          </w:p>
          <w:p w:rsidR="00000000" w:rsidP="001552A3">
            <w:pPr>
              <w:pStyle w:val="ListBullet"/>
              <w:rPr>
                <w:lang w:val="en-NZ"/>
              </w:rPr>
            </w:pPr>
            <w:r w:rsidRPr="001552A3">
              <w:t>trim</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Production</w:t>
            </w:r>
            <w:r w:rsidRPr="001552A3">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commercials</w:t>
            </w:r>
          </w:p>
          <w:p w:rsidR="00000000" w:rsidRPr="001552A3" w:rsidP="001552A3">
            <w:pPr>
              <w:pStyle w:val="ListBullet"/>
            </w:pPr>
            <w:r w:rsidRPr="001552A3">
              <w:t>documentaries</w:t>
            </w:r>
          </w:p>
          <w:p w:rsidR="00000000" w:rsidRPr="001552A3" w:rsidP="001552A3">
            <w:pPr>
              <w:pStyle w:val="ListBullet"/>
            </w:pPr>
            <w:r w:rsidRPr="001552A3">
              <w:t>feature films</w:t>
            </w:r>
          </w:p>
          <w:p w:rsidR="00000000" w:rsidRPr="001552A3" w:rsidP="001552A3">
            <w:pPr>
              <w:pStyle w:val="ListBullet"/>
            </w:pPr>
            <w:r w:rsidRPr="001552A3">
              <w:t xml:space="preserve">live or pre-recorded television productions </w:t>
            </w:r>
          </w:p>
          <w:p w:rsidR="00000000" w:rsidRPr="001552A3" w:rsidP="001552A3">
            <w:pPr>
              <w:pStyle w:val="ListBullet"/>
            </w:pPr>
            <w:r w:rsidRPr="001552A3">
              <w:t>music video</w:t>
            </w:r>
          </w:p>
          <w:p w:rsidR="00000000" w:rsidRPr="001552A3" w:rsidP="001552A3">
            <w:pPr>
              <w:pStyle w:val="ListBullet"/>
            </w:pPr>
            <w:r w:rsidRPr="001552A3">
              <w:t>short films</w:t>
            </w:r>
          </w:p>
          <w:p w:rsidR="00000000" w:rsidP="001552A3">
            <w:pPr>
              <w:pStyle w:val="ListBullet"/>
              <w:rPr>
                <w:lang w:val="en-NZ"/>
              </w:rPr>
            </w:pPr>
            <w:r w:rsidRPr="001552A3">
              <w:t>television productions of any type (e.g. music, drama, comedy, variety, sport)</w:t>
            </w:r>
          </w:p>
        </w:tc>
      </w:tr>
      <w:tr w:rsidTr="006046F4">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BoldandItalics"/>
              </w:rPr>
              <w:t>Documentation</w:t>
            </w:r>
            <w:r w:rsidRPr="001552A3">
              <w:t xml:space="preserve"> may be: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ListBullet"/>
            </w:pPr>
            <w:r w:rsidRPr="001552A3">
              <w:t>budgets</w:t>
            </w:r>
          </w:p>
          <w:p w:rsidR="00000000" w:rsidRPr="001552A3" w:rsidP="001552A3">
            <w:pPr>
              <w:pStyle w:val="ListBullet"/>
            </w:pPr>
            <w:r w:rsidRPr="001552A3">
              <w:t>call sheets</w:t>
            </w:r>
          </w:p>
          <w:p w:rsidR="00000000" w:rsidRPr="001552A3" w:rsidP="001552A3">
            <w:pPr>
              <w:pStyle w:val="ListBullet"/>
            </w:pPr>
            <w:r w:rsidRPr="001552A3">
              <w:t>confirmation of receipt and dispatch notes</w:t>
            </w:r>
          </w:p>
          <w:p w:rsidR="00000000" w:rsidRPr="001552A3" w:rsidP="001552A3">
            <w:pPr>
              <w:pStyle w:val="ListBullet"/>
            </w:pPr>
            <w:r w:rsidRPr="001552A3">
              <w:t>costume breakdown lists</w:t>
            </w:r>
          </w:p>
          <w:p w:rsidR="00000000" w:rsidRPr="001552A3" w:rsidP="001552A3">
            <w:pPr>
              <w:pStyle w:val="ListBullet"/>
            </w:pPr>
            <w:r w:rsidRPr="001552A3">
              <w:t>costume design</w:t>
            </w:r>
          </w:p>
          <w:p w:rsidR="00000000" w:rsidRPr="001552A3" w:rsidP="001552A3">
            <w:pPr>
              <w:pStyle w:val="ListBullet"/>
            </w:pPr>
            <w:r w:rsidRPr="001552A3">
              <w:t>costume patterns</w:t>
            </w:r>
          </w:p>
          <w:p w:rsidR="00000000" w:rsidRPr="001552A3" w:rsidP="001552A3">
            <w:pPr>
              <w:pStyle w:val="ListBullet"/>
            </w:pPr>
            <w:r w:rsidRPr="001552A3">
              <w:t>costume plots</w:t>
            </w:r>
          </w:p>
          <w:p w:rsidR="00000000" w:rsidRPr="001552A3" w:rsidP="001552A3">
            <w:pPr>
              <w:pStyle w:val="ListBullet"/>
            </w:pPr>
            <w:r w:rsidRPr="001552A3">
              <w:t>descriptive costume checklists</w:t>
            </w:r>
          </w:p>
          <w:p w:rsidR="00000000" w:rsidRPr="001552A3" w:rsidP="001552A3">
            <w:pPr>
              <w:pStyle w:val="ListBullet"/>
            </w:pPr>
            <w:r w:rsidRPr="001552A3">
              <w:t>fault reports</w:t>
            </w:r>
          </w:p>
          <w:p w:rsidR="00000000" w:rsidRPr="001552A3" w:rsidP="001552A3">
            <w:pPr>
              <w:pStyle w:val="ListBullet"/>
            </w:pPr>
            <w:r w:rsidRPr="001552A3">
              <w:t>hire agreements</w:t>
            </w:r>
          </w:p>
          <w:p w:rsidR="00000000" w:rsidRPr="001552A3" w:rsidP="001552A3">
            <w:pPr>
              <w:pStyle w:val="ListBullet"/>
            </w:pPr>
            <w:r w:rsidRPr="001552A3">
              <w:t>manufacture schedules</w:t>
            </w:r>
          </w:p>
          <w:p w:rsidR="00000000" w:rsidRPr="001552A3" w:rsidP="001552A3">
            <w:pPr>
              <w:pStyle w:val="ListBullet"/>
            </w:pPr>
            <w:r w:rsidRPr="001552A3">
              <w:t>manufacturers' specifications/instructions</w:t>
            </w:r>
          </w:p>
          <w:p w:rsidR="00000000" w:rsidRPr="001552A3" w:rsidP="001552A3">
            <w:pPr>
              <w:pStyle w:val="ListBullet"/>
            </w:pPr>
            <w:r w:rsidRPr="001552A3">
              <w:t>measurement charts</w:t>
            </w:r>
          </w:p>
          <w:p w:rsidR="00000000" w:rsidRPr="001552A3" w:rsidP="001552A3">
            <w:pPr>
              <w:pStyle w:val="ListBullet"/>
            </w:pPr>
            <w:r w:rsidRPr="001552A3">
              <w:t>memos of instruction</w:t>
            </w:r>
          </w:p>
          <w:p w:rsidR="00000000" w:rsidRPr="001552A3" w:rsidP="001552A3">
            <w:pPr>
              <w:pStyle w:val="ListBullet"/>
            </w:pPr>
            <w:r w:rsidRPr="001552A3">
              <w:t>operational/project plan</w:t>
            </w:r>
          </w:p>
          <w:p w:rsidR="00000000" w:rsidRPr="001552A3" w:rsidP="001552A3">
            <w:pPr>
              <w:pStyle w:val="ListBullet"/>
            </w:pPr>
            <w:r w:rsidRPr="001552A3">
              <w:t>production schedules</w:t>
            </w:r>
          </w:p>
          <w:p w:rsidR="00000000" w:rsidRPr="001552A3" w:rsidP="001552A3">
            <w:pPr>
              <w:pStyle w:val="ListBullet"/>
            </w:pPr>
            <w:r w:rsidRPr="001552A3">
              <w:t>running sheets</w:t>
            </w:r>
          </w:p>
          <w:p w:rsidR="00000000" w:rsidRPr="001552A3" w:rsidP="001552A3">
            <w:pPr>
              <w:pStyle w:val="ListBullet"/>
            </w:pPr>
            <w:r w:rsidRPr="001552A3">
              <w:t>scripts</w:t>
            </w:r>
          </w:p>
          <w:p w:rsidR="00000000" w:rsidRPr="001552A3" w:rsidP="001552A3">
            <w:pPr>
              <w:pStyle w:val="ListBullet"/>
            </w:pPr>
            <w:r w:rsidRPr="001552A3">
              <w:t>stock documentation</w:t>
            </w:r>
          </w:p>
        </w:tc>
      </w:tr>
    </w:tbl>
    <w:p w:rsidR="006046F4" w:rsidP="001552A3">
      <w:pPr>
        <w:pStyle w:val="BodyText"/>
      </w:pPr>
    </w:p>
    <w:p w:rsidR="006046F4" w:rsidP="001552A3">
      <w:pPr>
        <w:pStyle w:val="BodyText"/>
      </w:pPr>
    </w:p>
    <w:p w:rsidR="00000000" w:rsidRPr="001552A3" w:rsidP="001552A3">
      <w:pPr>
        <w:pStyle w:val="Heading1"/>
      </w:pPr>
      <w:bookmarkStart w:id="12" w:name="O_69650"/>
      <w:bookmarkEnd w:id="12"/>
      <w:r w:rsidRPr="001552A3">
        <w:t>Unit Sector(s)</w:t>
      </w:r>
    </w:p>
    <w:tbl>
      <w:tblPr>
        <w:tblW w:w="0" w:type="auto"/>
        <w:tblLayout w:type="fixed"/>
        <w:tblCellMar>
          <w:left w:w="62" w:type="dxa"/>
          <w:right w:w="62" w:type="dxa"/>
        </w:tblCellMar>
        <w:tblLook w:val="0000"/>
      </w:tblPr>
      <w:tblGrid>
        <w:gridCol w:w="2654"/>
        <w:gridCol w:w="5868"/>
      </w:tblGrid>
      <w:tr w:rsidTr="006046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13" w:name="O_154899"/>
      <w:bookmarkEnd w:id="13"/>
      <w:r w:rsidRPr="001552A3">
        <w:t>Competency field</w:t>
      </w:r>
    </w:p>
    <w:tbl>
      <w:tblPr>
        <w:tblW w:w="0" w:type="auto"/>
        <w:tblLayout w:type="fixed"/>
        <w:tblCellMar>
          <w:left w:w="62" w:type="dxa"/>
          <w:right w:w="62" w:type="dxa"/>
        </w:tblCellMar>
        <w:tblLook w:val="0000"/>
      </w:tblPr>
      <w:tblGrid>
        <w:gridCol w:w="2778"/>
        <w:gridCol w:w="5744"/>
      </w:tblGrid>
      <w:tr w:rsidTr="006046F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r w:rsidRPr="001552A3">
              <w:t>Visual communication - costume</w:t>
            </w:r>
          </w:p>
        </w:tc>
      </w:tr>
    </w:tbl>
    <w:p w:rsidR="00000000" w:rsidRPr="001552A3" w:rsidP="001552A3">
      <w:pPr>
        <w:pStyle w:val="BodyText"/>
      </w:pPr>
    </w:p>
    <w:p w:rsidR="00000000" w:rsidRPr="001552A3" w:rsidP="001552A3">
      <w:pPr>
        <w:pStyle w:val="AllowPageBreak"/>
      </w:pPr>
    </w:p>
    <w:p w:rsidR="00000000" w:rsidRPr="001552A3" w:rsidP="001552A3">
      <w:pPr>
        <w:pStyle w:val="Heading1"/>
      </w:pPr>
      <w:bookmarkStart w:id="14" w:name="O_154898"/>
      <w:bookmarkEnd w:id="14"/>
      <w:r w:rsidRPr="001552A3">
        <w:t>Co-requisite units</w:t>
      </w:r>
    </w:p>
    <w:tbl>
      <w:tblPr>
        <w:tblW w:w="0" w:type="auto"/>
        <w:tblLayout w:type="fixed"/>
        <w:tblCellMar>
          <w:left w:w="62" w:type="dxa"/>
          <w:right w:w="62" w:type="dxa"/>
        </w:tblCellMar>
        <w:tblLook w:val="0000"/>
      </w:tblPr>
      <w:tblGrid>
        <w:gridCol w:w="2641"/>
        <w:gridCol w:w="1322"/>
        <w:gridCol w:w="4559"/>
      </w:tblGrid>
      <w:tr w:rsidTr="006046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r w:rsidRPr="001552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p>
        </w:tc>
      </w:tr>
      <w:tr w:rsidTr="006046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2A3">
            <w:pPr>
              <w:pStyle w:val="BodyText"/>
              <w:rPr>
                <w:lang w:val="en-NZ"/>
              </w:rPr>
            </w:pPr>
          </w:p>
        </w:tc>
      </w:tr>
      <w:tr w:rsidTr="006046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2A3" w:rsidP="001552A3">
            <w:pPr>
              <w:pStyle w:val="BodyText"/>
            </w:pPr>
          </w:p>
        </w:tc>
      </w:tr>
    </w:tbl>
    <w:p w:rsidR="00000000" w:rsidRPr="001552A3" w:rsidP="001552A3">
      <w:pPr>
        <w:pStyle w:val="BodyText"/>
      </w:pPr>
    </w:p>
    <w:p w:rsidR="00000000" w:rsidRPr="001552A3" w:rsidP="001552A3"/>
    <w:sectPr w:rsidSect="00155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6F4" w:rsidP="00604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F4" w:rsidP="00155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46F4" w:rsidP="00155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46F4" w:rsidP="001552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6F4" w:rsidP="006046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F4" w:rsidP="001552A3">
    <w:pPr>
      <w:pStyle w:val="Header"/>
      <w:framePr w:wrap="around"/>
    </w:pPr>
    <w:r>
      <w:fldChar w:fldCharType="begin"/>
    </w:r>
    <w:r>
      <w:instrText xml:space="preserve"> TITLE   \* MERGEFORMAT </w:instrText>
    </w:r>
    <w:r>
      <w:fldChar w:fldCharType="separate"/>
    </w:r>
    <w:r>
      <w:t>CUECOS405A Coordinate costume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46F4" w:rsidP="001552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23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4B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21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2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2A3"/>
    <w:pPr>
      <w:spacing w:before="360" w:after="60"/>
      <w:outlineLvl w:val="0"/>
    </w:pPr>
    <w:rPr>
      <w:sz w:val="32"/>
    </w:rPr>
  </w:style>
  <w:style w:type="paragraph" w:styleId="Heading2">
    <w:name w:val="heading 2"/>
    <w:basedOn w:val="HeadingBase"/>
    <w:next w:val="BodyText"/>
    <w:link w:val="Heading2Char"/>
    <w:qFormat/>
    <w:rsid w:val="001552A3"/>
    <w:pPr>
      <w:keepLines/>
      <w:spacing w:before="240" w:after="120"/>
      <w:outlineLvl w:val="1"/>
    </w:pPr>
    <w:rPr>
      <w:sz w:val="28"/>
      <w:szCs w:val="40"/>
    </w:rPr>
  </w:style>
  <w:style w:type="paragraph" w:styleId="Heading3">
    <w:name w:val="heading 3"/>
    <w:basedOn w:val="HeadingBase"/>
    <w:next w:val="BodyText"/>
    <w:link w:val="Heading3Char"/>
    <w:qFormat/>
    <w:rsid w:val="001552A3"/>
    <w:pPr>
      <w:spacing w:before="180" w:after="120"/>
      <w:outlineLvl w:val="2"/>
    </w:pPr>
    <w:rPr>
      <w:spacing w:val="-10"/>
      <w:kern w:val="32"/>
    </w:rPr>
  </w:style>
  <w:style w:type="paragraph" w:styleId="Heading4">
    <w:name w:val="heading 4"/>
    <w:basedOn w:val="HeadingBase"/>
    <w:next w:val="BodyText"/>
    <w:link w:val="Heading4Char"/>
    <w:qFormat/>
    <w:rsid w:val="001552A3"/>
    <w:pPr>
      <w:spacing w:before="160" w:after="120"/>
      <w:outlineLvl w:val="3"/>
    </w:pPr>
    <w:rPr>
      <w:sz w:val="22"/>
    </w:rPr>
  </w:style>
  <w:style w:type="paragraph" w:styleId="Heading5">
    <w:name w:val="heading 5"/>
    <w:basedOn w:val="HeadingBase"/>
    <w:next w:val="Normal"/>
    <w:link w:val="Heading5Char"/>
    <w:qFormat/>
    <w:rsid w:val="001552A3"/>
    <w:pPr>
      <w:spacing w:before="80"/>
      <w:outlineLvl w:val="4"/>
    </w:pPr>
    <w:rPr>
      <w:color w:val="918585"/>
      <w:sz w:val="20"/>
    </w:rPr>
  </w:style>
  <w:style w:type="paragraph" w:styleId="Heading6">
    <w:name w:val="heading 6"/>
    <w:basedOn w:val="HeadingBase"/>
    <w:next w:val="Normal"/>
    <w:link w:val="Heading6Char"/>
    <w:qFormat/>
    <w:rsid w:val="001552A3"/>
    <w:pPr>
      <w:spacing w:before="60"/>
      <w:outlineLvl w:val="5"/>
    </w:pPr>
    <w:rPr>
      <w:color w:val="918585"/>
      <w:sz w:val="20"/>
    </w:rPr>
  </w:style>
  <w:style w:type="paragraph" w:styleId="Heading7">
    <w:name w:val="heading 7"/>
    <w:basedOn w:val="Normal"/>
    <w:next w:val="Normal"/>
    <w:link w:val="Heading7Char"/>
    <w:qFormat/>
    <w:rsid w:val="001552A3"/>
    <w:pPr>
      <w:ind w:left="720"/>
      <w:outlineLvl w:val="6"/>
    </w:pPr>
    <w:rPr>
      <w:i/>
    </w:rPr>
  </w:style>
  <w:style w:type="paragraph" w:styleId="Heading8">
    <w:name w:val="heading 8"/>
    <w:basedOn w:val="Normal"/>
    <w:next w:val="Normal"/>
    <w:link w:val="Heading8Char"/>
    <w:qFormat/>
    <w:rsid w:val="001552A3"/>
    <w:pPr>
      <w:ind w:left="720"/>
      <w:outlineLvl w:val="7"/>
    </w:pPr>
    <w:rPr>
      <w:i/>
    </w:rPr>
  </w:style>
  <w:style w:type="paragraph" w:styleId="Heading9">
    <w:name w:val="heading 9"/>
    <w:basedOn w:val="Normal"/>
    <w:next w:val="Normal"/>
    <w:link w:val="Heading9Char"/>
    <w:qFormat/>
    <w:rsid w:val="001552A3"/>
    <w:pPr>
      <w:ind w:left="720"/>
      <w:outlineLvl w:val="8"/>
    </w:pPr>
    <w:rPr>
      <w:i/>
    </w:rPr>
  </w:style>
  <w:style w:type="character" w:default="1" w:styleId="DefaultParagraphFont">
    <w:name w:val="Default Paragraph Font"/>
    <w:uiPriority w:val="1"/>
    <w:unhideWhenUsed/>
    <w:rsid w:val="00155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2A3"/>
  </w:style>
  <w:style w:type="character" w:customStyle="1" w:styleId="Heading1Char">
    <w:name w:val="Heading 1 Char"/>
    <w:basedOn w:val="DefaultParagraphFont"/>
    <w:link w:val="Heading1"/>
    <w:rsid w:val="001552A3"/>
    <w:rPr>
      <w:rFonts w:ascii="Times New Roman" w:eastAsia="Times New Roman" w:hAnsi="Times New Roman" w:cs="Times New Roman"/>
      <w:b/>
      <w:sz w:val="32"/>
      <w:szCs w:val="20"/>
      <w:lang w:eastAsia="en-US"/>
    </w:rPr>
  </w:style>
  <w:style w:type="paragraph" w:styleId="BodyText">
    <w:name w:val="Body Text"/>
    <w:basedOn w:val="Normal"/>
    <w:link w:val="BodyTextChar"/>
    <w:rsid w:val="00155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2A3"/>
    <w:rPr>
      <w:rFonts w:ascii="Times New Roman" w:eastAsia="Times New Roman" w:hAnsi="Times New Roman" w:cs="Times New Roman"/>
      <w:sz w:val="24"/>
      <w:lang w:val="en-US" w:eastAsia="en-US"/>
    </w:rPr>
  </w:style>
  <w:style w:type="paragraph" w:styleId="Footer">
    <w:name w:val="footer"/>
    <w:basedOn w:val="Normal"/>
    <w:link w:val="FooterChar"/>
    <w:rsid w:val="00155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2A3"/>
    <w:rPr>
      <w:rFonts w:ascii="Times New Roman" w:eastAsia="Times New Roman" w:hAnsi="Times New Roman" w:cs="Times New Roman"/>
      <w:sz w:val="16"/>
      <w:lang w:val="en-US" w:eastAsia="en-US"/>
    </w:rPr>
  </w:style>
  <w:style w:type="paragraph" w:styleId="List">
    <w:name w:val="List"/>
    <w:basedOn w:val="BodyText"/>
    <w:next w:val="BodyText"/>
    <w:rsid w:val="001552A3"/>
    <w:pPr>
      <w:tabs>
        <w:tab w:val="left" w:pos="340"/>
      </w:tabs>
      <w:spacing w:before="60" w:after="60"/>
      <w:ind w:left="340" w:hanging="340"/>
    </w:pPr>
  </w:style>
  <w:style w:type="paragraph" w:styleId="ListBullet">
    <w:name w:val="List Bullet"/>
    <w:basedOn w:val="List"/>
    <w:rsid w:val="001552A3"/>
    <w:pPr>
      <w:numPr>
        <w:numId w:val="13"/>
      </w:numPr>
      <w:tabs>
        <w:tab w:val="clear" w:pos="340"/>
      </w:tabs>
      <w:spacing w:before="40" w:after="40"/>
    </w:pPr>
  </w:style>
  <w:style w:type="character" w:customStyle="1" w:styleId="SpecialBold">
    <w:name w:val="Special Bold"/>
    <w:basedOn w:val="DefaultParagraphFont"/>
    <w:rsid w:val="001552A3"/>
    <w:rPr>
      <w:b/>
      <w:spacing w:val="0"/>
    </w:rPr>
  </w:style>
  <w:style w:type="paragraph" w:styleId="ListBullet2">
    <w:name w:val="List Bullet 2"/>
    <w:basedOn w:val="List2"/>
    <w:rsid w:val="001552A3"/>
    <w:pPr>
      <w:numPr>
        <w:numId w:val="14"/>
      </w:numPr>
      <w:tabs>
        <w:tab w:val="clear" w:pos="680"/>
      </w:tabs>
    </w:pPr>
  </w:style>
  <w:style w:type="paragraph" w:styleId="Header">
    <w:name w:val="header"/>
    <w:basedOn w:val="Normal"/>
    <w:link w:val="HeaderChar"/>
    <w:rsid w:val="00155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2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52A3"/>
    <w:rPr>
      <w:i/>
    </w:rPr>
  </w:style>
  <w:style w:type="paragraph" w:customStyle="1" w:styleId="SuperHeading">
    <w:name w:val="SuperHeading"/>
    <w:basedOn w:val="Normal"/>
    <w:rsid w:val="001552A3"/>
    <w:pPr>
      <w:spacing w:before="240" w:after="120"/>
      <w:outlineLvl w:val="0"/>
    </w:pPr>
    <w:rPr>
      <w:rFonts w:ascii="Times New Roman" w:hAnsi="Times New Roman"/>
      <w:b/>
      <w:sz w:val="28"/>
    </w:rPr>
  </w:style>
  <w:style w:type="paragraph" w:customStyle="1" w:styleId="AllowPageBreak">
    <w:name w:val="AllowPageBreak"/>
    <w:rsid w:val="001552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2A3"/>
    <w:pPr>
      <w:tabs>
        <w:tab w:val="left" w:pos="680"/>
      </w:tabs>
      <w:spacing w:before="60" w:after="60"/>
      <w:ind w:left="680" w:hanging="340"/>
    </w:pPr>
  </w:style>
  <w:style w:type="character" w:customStyle="1" w:styleId="BoldandItalics">
    <w:name w:val="Bold and Italics"/>
    <w:qFormat/>
    <w:rsid w:val="001552A3"/>
    <w:rPr>
      <w:b/>
      <w:i/>
      <w:u w:val="none"/>
    </w:rPr>
  </w:style>
  <w:style w:type="character" w:customStyle="1" w:styleId="Heading2Char">
    <w:name w:val="Heading 2 Char"/>
    <w:basedOn w:val="DefaultParagraphFont"/>
    <w:link w:val="Heading2"/>
    <w:rsid w:val="00155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2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2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2A3"/>
    <w:rPr>
      <w:rFonts w:ascii="Courier New" w:eastAsia="Times New Roman" w:hAnsi="Courier New" w:cs="Times New Roman"/>
      <w:i/>
      <w:szCs w:val="20"/>
      <w:lang w:val="en-US" w:eastAsia="en-US"/>
    </w:rPr>
  </w:style>
  <w:style w:type="paragraph" w:customStyle="1" w:styleId="HeadingBase">
    <w:name w:val="Heading Base"/>
    <w:rsid w:val="00155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2A3"/>
    <w:pPr>
      <w:tabs>
        <w:tab w:val="right" w:leader="dot" w:pos="9072"/>
      </w:tabs>
      <w:ind w:left="567"/>
    </w:pPr>
    <w:rPr>
      <w:szCs w:val="22"/>
    </w:rPr>
  </w:style>
  <w:style w:type="paragraph" w:customStyle="1" w:styleId="TOCBase">
    <w:name w:val="TOC Base"/>
    <w:rsid w:val="00155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2A3"/>
    <w:pPr>
      <w:tabs>
        <w:tab w:val="right" w:leader="dot" w:pos="9072"/>
      </w:tabs>
      <w:spacing w:before="40" w:after="40"/>
      <w:ind w:left="284"/>
    </w:pPr>
    <w:rPr>
      <w:rFonts w:ascii="Times New Roman" w:hAnsi="Times New Roman"/>
    </w:rPr>
  </w:style>
  <w:style w:type="paragraph" w:styleId="TOC1">
    <w:name w:val="toc 1"/>
    <w:basedOn w:val="TOCBase"/>
    <w:next w:val="Normal"/>
    <w:rsid w:val="001552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2A3"/>
    <w:pPr>
      <w:spacing w:before="5040"/>
      <w:jc w:val="center"/>
    </w:pPr>
    <w:rPr>
      <w:sz w:val="48"/>
      <w:szCs w:val="72"/>
      <w:lang w:val="en-US"/>
    </w:rPr>
  </w:style>
  <w:style w:type="character" w:customStyle="1" w:styleId="TitleChar">
    <w:name w:val="Title Char"/>
    <w:basedOn w:val="DefaultParagraphFont"/>
    <w:link w:val="Title"/>
    <w:rsid w:val="00155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2A3"/>
    <w:pPr>
      <w:tabs>
        <w:tab w:val="left" w:pos="3600"/>
        <w:tab w:val="left" w:pos="3958"/>
      </w:tabs>
    </w:pPr>
  </w:style>
  <w:style w:type="paragraph" w:customStyle="1" w:styleId="Note">
    <w:name w:val="Note"/>
    <w:basedOn w:val="BodyText"/>
    <w:rsid w:val="00155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2A3"/>
    <w:pPr>
      <w:framePr w:wrap="auto" w:hAnchor="text" w:y="6049"/>
    </w:pPr>
    <w:rPr>
      <w:color w:val="000000"/>
      <w:sz w:val="40"/>
    </w:rPr>
  </w:style>
  <w:style w:type="paragraph" w:customStyle="1" w:styleId="TOCTitle">
    <w:name w:val="TOCTitle"/>
    <w:basedOn w:val="Heading1"/>
    <w:rsid w:val="001552A3"/>
    <w:pPr>
      <w:spacing w:after="240"/>
      <w:jc w:val="center"/>
      <w:outlineLvl w:val="9"/>
    </w:pPr>
    <w:rPr>
      <w:caps/>
    </w:rPr>
  </w:style>
  <w:style w:type="paragraph" w:customStyle="1" w:styleId="Version">
    <w:name w:val="Version"/>
    <w:rsid w:val="00155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2A3"/>
    <w:pPr>
      <w:keepNext w:val="0"/>
      <w:tabs>
        <w:tab w:val="right" w:pos="4176"/>
      </w:tabs>
      <w:ind w:left="198" w:hanging="198"/>
    </w:pPr>
    <w:rPr>
      <w:rFonts w:ascii="Garamond" w:hAnsi="Garamond"/>
    </w:rPr>
  </w:style>
  <w:style w:type="paragraph" w:styleId="IndexHeading">
    <w:name w:val="index heading"/>
    <w:basedOn w:val="Normal"/>
    <w:next w:val="Index1"/>
    <w:semiHidden/>
    <w:rsid w:val="001552A3"/>
    <w:pPr>
      <w:spacing w:before="120" w:after="120"/>
    </w:pPr>
    <w:rPr>
      <w:rFonts w:ascii="Arial" w:hAnsi="Arial"/>
      <w:b/>
      <w:color w:val="918585"/>
      <w:sz w:val="24"/>
    </w:rPr>
  </w:style>
  <w:style w:type="paragraph" w:customStyle="1" w:styleId="Chapter">
    <w:name w:val="Chapter"/>
    <w:basedOn w:val="Normal"/>
    <w:rsid w:val="001552A3"/>
    <w:pPr>
      <w:spacing w:before="240"/>
    </w:pPr>
    <w:rPr>
      <w:rFonts w:ascii="Times New Roman" w:hAnsi="Times New Roman"/>
      <w:smallCaps/>
      <w:spacing w:val="80"/>
      <w:sz w:val="28"/>
    </w:rPr>
  </w:style>
  <w:style w:type="paragraph" w:customStyle="1" w:styleId="InChapter">
    <w:name w:val="InChapter"/>
    <w:basedOn w:val="Heading3"/>
    <w:rsid w:val="001552A3"/>
    <w:pPr>
      <w:spacing w:after="240"/>
      <w:outlineLvl w:val="9"/>
    </w:pPr>
    <w:rPr>
      <w:noProof/>
    </w:rPr>
  </w:style>
  <w:style w:type="paragraph" w:styleId="Index2">
    <w:name w:val="index 2"/>
    <w:basedOn w:val="Normal"/>
    <w:next w:val="Normal"/>
    <w:semiHidden/>
    <w:rsid w:val="001552A3"/>
    <w:pPr>
      <w:tabs>
        <w:tab w:val="right" w:pos="4176"/>
      </w:tabs>
      <w:ind w:left="568" w:hanging="284"/>
    </w:pPr>
    <w:rPr>
      <w:rFonts w:ascii="Garamond" w:hAnsi="Garamond"/>
    </w:rPr>
  </w:style>
  <w:style w:type="paragraph" w:customStyle="1" w:styleId="Byline">
    <w:name w:val="Byline"/>
    <w:rsid w:val="00155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2A3"/>
    <w:pPr>
      <w:tabs>
        <w:tab w:val="clear" w:pos="3600"/>
        <w:tab w:val="clear" w:pos="3958"/>
      </w:tabs>
      <w:jc w:val="right"/>
    </w:pPr>
  </w:style>
  <w:style w:type="paragraph" w:styleId="Caption">
    <w:name w:val="caption"/>
    <w:basedOn w:val="BodyText"/>
    <w:next w:val="Normal"/>
    <w:qFormat/>
    <w:rsid w:val="001552A3"/>
    <w:pPr>
      <w:framePr w:w="2268" w:hSpace="181" w:vSpace="181" w:wrap="around" w:vAnchor="text" w:hAnchor="page" w:x="1135" w:y="285" w:anchorLock="1"/>
    </w:pPr>
    <w:rPr>
      <w:i/>
    </w:rPr>
  </w:style>
  <w:style w:type="paragraph" w:customStyle="1" w:styleId="MiniTOCTitle">
    <w:name w:val="MiniTOCTitle"/>
    <w:basedOn w:val="Heading4"/>
    <w:rsid w:val="001552A3"/>
    <w:pPr>
      <w:spacing w:before="240"/>
      <w:outlineLvl w:val="9"/>
    </w:pPr>
    <w:rPr>
      <w:noProof/>
      <w:sz w:val="24"/>
    </w:rPr>
  </w:style>
  <w:style w:type="paragraph" w:customStyle="1" w:styleId="MiniTOCItem">
    <w:name w:val="MiniTOCItem"/>
    <w:basedOn w:val="ListBullet"/>
    <w:rsid w:val="001552A3"/>
    <w:pPr>
      <w:numPr>
        <w:numId w:val="0"/>
      </w:numPr>
      <w:tabs>
        <w:tab w:val="right" w:leader="dot" w:pos="6521"/>
      </w:tabs>
      <w:spacing w:before="0" w:after="0"/>
    </w:pPr>
  </w:style>
  <w:style w:type="paragraph" w:customStyle="1" w:styleId="TOFTitle">
    <w:name w:val="TOFTitle"/>
    <w:basedOn w:val="TOCTitle"/>
    <w:rsid w:val="001552A3"/>
  </w:style>
  <w:style w:type="paragraph" w:styleId="TableofFigures">
    <w:name w:val="table of figures"/>
    <w:basedOn w:val="Normal"/>
    <w:next w:val="Normal"/>
    <w:semiHidden/>
    <w:rsid w:val="001552A3"/>
    <w:pPr>
      <w:tabs>
        <w:tab w:val="right" w:leader="dot" w:pos="9072"/>
      </w:tabs>
      <w:ind w:left="970" w:hanging="403"/>
    </w:pPr>
    <w:rPr>
      <w:rFonts w:ascii="Times New Roman" w:hAnsi="Times New Roman"/>
      <w:b/>
    </w:rPr>
  </w:style>
  <w:style w:type="paragraph" w:styleId="ListNumber">
    <w:name w:val="List Number"/>
    <w:basedOn w:val="List"/>
    <w:rsid w:val="001552A3"/>
    <w:pPr>
      <w:numPr>
        <w:numId w:val="11"/>
      </w:numPr>
    </w:pPr>
  </w:style>
  <w:style w:type="character" w:customStyle="1" w:styleId="WingdingSymbols">
    <w:name w:val="Wingding Symbols"/>
    <w:rsid w:val="001552A3"/>
    <w:rPr>
      <w:rFonts w:ascii="Wingdings" w:hAnsi="Wingdings"/>
    </w:rPr>
  </w:style>
  <w:style w:type="paragraph" w:customStyle="1" w:styleId="TableHeading">
    <w:name w:val="Table Heading"/>
    <w:basedOn w:val="HeadingBase"/>
    <w:rsid w:val="001552A3"/>
    <w:pPr>
      <w:keepLines/>
      <w:pBdr>
        <w:bottom w:val="single" w:sz="6" w:space="1" w:color="918585"/>
      </w:pBdr>
      <w:spacing w:before="240"/>
    </w:pPr>
  </w:style>
  <w:style w:type="character" w:customStyle="1" w:styleId="HotSpot">
    <w:name w:val="HotSpot"/>
    <w:rsid w:val="001552A3"/>
    <w:rPr>
      <w:color w:val="0033CC"/>
      <w:u w:val="none"/>
    </w:rPr>
  </w:style>
  <w:style w:type="paragraph" w:customStyle="1" w:styleId="BodyTextRight">
    <w:name w:val="Body Text Right"/>
    <w:basedOn w:val="BodyText"/>
    <w:rsid w:val="001552A3"/>
    <w:pPr>
      <w:spacing w:before="0" w:after="0"/>
      <w:jc w:val="right"/>
    </w:pPr>
  </w:style>
  <w:style w:type="paragraph" w:styleId="Index3">
    <w:name w:val="index 3"/>
    <w:basedOn w:val="ListNumber2"/>
    <w:next w:val="Normal"/>
    <w:semiHidden/>
    <w:rsid w:val="001552A3"/>
    <w:pPr>
      <w:numPr>
        <w:numId w:val="0"/>
      </w:numPr>
      <w:tabs>
        <w:tab w:val="right" w:leader="dot" w:pos="4176"/>
      </w:tabs>
    </w:pPr>
  </w:style>
  <w:style w:type="paragraph" w:styleId="ListNumber2">
    <w:name w:val="List Number 2"/>
    <w:basedOn w:val="List2"/>
    <w:rsid w:val="001552A3"/>
    <w:pPr>
      <w:numPr>
        <w:numId w:val="10"/>
      </w:numPr>
      <w:tabs>
        <w:tab w:val="clear" w:pos="1060"/>
      </w:tabs>
    </w:pPr>
  </w:style>
  <w:style w:type="paragraph" w:customStyle="1" w:styleId="MarginNote">
    <w:name w:val="Margin Note"/>
    <w:basedOn w:val="BodyText"/>
    <w:rsid w:val="00155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2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2A3"/>
    <w:rPr>
      <w:sz w:val="32"/>
    </w:rPr>
  </w:style>
  <w:style w:type="paragraph" w:customStyle="1" w:styleId="HeadingProcedure">
    <w:name w:val="Heading Procedure"/>
    <w:basedOn w:val="HeadingBase"/>
    <w:next w:val="Normal"/>
    <w:rsid w:val="001552A3"/>
    <w:pPr>
      <w:tabs>
        <w:tab w:val="left" w:pos="0"/>
      </w:tabs>
      <w:spacing w:before="120" w:after="60"/>
    </w:pPr>
    <w:rPr>
      <w:i/>
      <w:color w:val="918585"/>
      <w:sz w:val="22"/>
    </w:rPr>
  </w:style>
  <w:style w:type="paragraph" w:customStyle="1" w:styleId="TableBodyText">
    <w:name w:val="Table Body Text"/>
    <w:basedOn w:val="BodyText"/>
    <w:rsid w:val="001552A3"/>
    <w:pPr>
      <w:spacing w:before="60" w:after="60"/>
    </w:pPr>
  </w:style>
  <w:style w:type="paragraph" w:styleId="ListContinue">
    <w:name w:val="List Continue"/>
    <w:basedOn w:val="List"/>
    <w:rsid w:val="001552A3"/>
    <w:pPr>
      <w:ind w:firstLine="0"/>
    </w:pPr>
  </w:style>
  <w:style w:type="paragraph" w:customStyle="1" w:styleId="ListNote">
    <w:name w:val="List Note"/>
    <w:basedOn w:val="List"/>
    <w:rsid w:val="001552A3"/>
    <w:pPr>
      <w:pBdr>
        <w:top w:val="single" w:sz="6" w:space="2" w:color="918585"/>
        <w:bottom w:val="single" w:sz="6" w:space="2" w:color="918585"/>
      </w:pBdr>
      <w:tabs>
        <w:tab w:val="left" w:pos="1021"/>
      </w:tabs>
      <w:ind w:firstLine="0"/>
    </w:pPr>
  </w:style>
  <w:style w:type="paragraph" w:customStyle="1" w:styleId="Warning">
    <w:name w:val="Warning"/>
    <w:basedOn w:val="BodyText"/>
    <w:rsid w:val="001552A3"/>
    <w:pPr>
      <w:shd w:val="clear" w:color="auto" w:fill="D9D9D9"/>
      <w:tabs>
        <w:tab w:val="left" w:pos="992"/>
      </w:tabs>
      <w:ind w:left="119" w:right="119"/>
    </w:pPr>
    <w:rPr>
      <w:sz w:val="20"/>
    </w:rPr>
  </w:style>
  <w:style w:type="paragraph" w:customStyle="1" w:styleId="MarginIcons">
    <w:name w:val="Margin Icons"/>
    <w:basedOn w:val="BodyText"/>
    <w:rsid w:val="00155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2A3"/>
    <w:rPr>
      <w:rFonts w:ascii="Courier New" w:hAnsi="Courier New"/>
    </w:rPr>
  </w:style>
  <w:style w:type="paragraph" w:customStyle="1" w:styleId="NoteBullet">
    <w:name w:val="Note Bullet"/>
    <w:basedOn w:val="Note"/>
    <w:rsid w:val="001552A3"/>
    <w:pPr>
      <w:tabs>
        <w:tab w:val="clear" w:pos="680"/>
      </w:tabs>
      <w:spacing w:before="60" w:after="60"/>
    </w:pPr>
  </w:style>
  <w:style w:type="paragraph" w:customStyle="1" w:styleId="SubHeading2">
    <w:name w:val="SubHeading2"/>
    <w:basedOn w:val="HeadingBase"/>
    <w:rsid w:val="001552A3"/>
    <w:pPr>
      <w:spacing w:before="240" w:after="60"/>
    </w:pPr>
    <w:rPr>
      <w:sz w:val="20"/>
    </w:rPr>
  </w:style>
  <w:style w:type="paragraph" w:customStyle="1" w:styleId="SubHeading1">
    <w:name w:val="SubHeading1"/>
    <w:basedOn w:val="HeadingBase"/>
    <w:rsid w:val="001552A3"/>
    <w:pPr>
      <w:spacing w:before="240" w:after="60"/>
    </w:pPr>
    <w:rPr>
      <w:color w:val="918585"/>
      <w:sz w:val="22"/>
    </w:rPr>
  </w:style>
  <w:style w:type="paragraph" w:customStyle="1" w:styleId="SideHeading">
    <w:name w:val="Side Heading"/>
    <w:basedOn w:val="HeadingBase"/>
    <w:rsid w:val="00155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2A3"/>
    <w:pPr>
      <w:numPr>
        <w:numId w:val="12"/>
      </w:numPr>
    </w:pPr>
  </w:style>
  <w:style w:type="paragraph" w:styleId="PlainText">
    <w:name w:val="Plain Text"/>
    <w:basedOn w:val="Normal"/>
    <w:link w:val="PlainTextChar"/>
    <w:rsid w:val="001552A3"/>
    <w:rPr>
      <w:sz w:val="20"/>
    </w:rPr>
  </w:style>
  <w:style w:type="character" w:customStyle="1" w:styleId="PlainTextChar">
    <w:name w:val="Plain Text Char"/>
    <w:basedOn w:val="DefaultParagraphFont"/>
    <w:link w:val="PlainText"/>
    <w:rsid w:val="001552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2A3"/>
    <w:rPr>
      <w:b/>
      <w:smallCaps/>
    </w:rPr>
  </w:style>
  <w:style w:type="paragraph" w:customStyle="1" w:styleId="TableListNumber">
    <w:name w:val="Table List Number"/>
    <w:basedOn w:val="ListNumber"/>
    <w:rsid w:val="001552A3"/>
    <w:pPr>
      <w:numPr>
        <w:numId w:val="0"/>
      </w:numPr>
    </w:pPr>
  </w:style>
  <w:style w:type="paragraph" w:styleId="TOC4">
    <w:name w:val="toc 4"/>
    <w:basedOn w:val="TOCBase"/>
    <w:next w:val="Normal"/>
    <w:semiHidden/>
    <w:rsid w:val="001552A3"/>
    <w:pPr>
      <w:tabs>
        <w:tab w:val="right" w:leader="dot" w:pos="9071"/>
      </w:tabs>
      <w:ind w:left="1701"/>
    </w:pPr>
  </w:style>
  <w:style w:type="paragraph" w:customStyle="1" w:styleId="ListAlpha">
    <w:name w:val="List Alpha"/>
    <w:basedOn w:val="List"/>
    <w:rsid w:val="001552A3"/>
    <w:pPr>
      <w:numPr>
        <w:numId w:val="9"/>
      </w:numPr>
    </w:pPr>
  </w:style>
  <w:style w:type="paragraph" w:customStyle="1" w:styleId="ListAlpha2">
    <w:name w:val="List Alpha 2"/>
    <w:basedOn w:val="List2"/>
    <w:rsid w:val="001552A3"/>
    <w:pPr>
      <w:numPr>
        <w:numId w:val="8"/>
      </w:numPr>
    </w:pPr>
  </w:style>
  <w:style w:type="paragraph" w:styleId="List3">
    <w:name w:val="List 3"/>
    <w:basedOn w:val="BodyText"/>
    <w:rsid w:val="001552A3"/>
    <w:pPr>
      <w:tabs>
        <w:tab w:val="left" w:pos="1021"/>
      </w:tabs>
      <w:spacing w:before="60" w:after="60"/>
      <w:ind w:left="1020" w:hanging="340"/>
    </w:pPr>
  </w:style>
  <w:style w:type="paragraph" w:styleId="List4">
    <w:name w:val="List 4"/>
    <w:basedOn w:val="BodyText"/>
    <w:rsid w:val="001552A3"/>
    <w:pPr>
      <w:tabs>
        <w:tab w:val="left" w:pos="1361"/>
      </w:tabs>
      <w:spacing w:before="60" w:after="60"/>
      <w:ind w:left="1361" w:hanging="340"/>
    </w:pPr>
  </w:style>
  <w:style w:type="paragraph" w:styleId="List5">
    <w:name w:val="List 5"/>
    <w:basedOn w:val="BodyText"/>
    <w:rsid w:val="001552A3"/>
    <w:pPr>
      <w:tabs>
        <w:tab w:val="left" w:pos="1701"/>
      </w:tabs>
      <w:spacing w:before="60" w:after="60"/>
      <w:ind w:left="1701" w:hanging="340"/>
    </w:pPr>
  </w:style>
  <w:style w:type="paragraph" w:styleId="ListBullet3">
    <w:name w:val="List Bullet 3"/>
    <w:basedOn w:val="List3"/>
    <w:rsid w:val="001552A3"/>
    <w:pPr>
      <w:numPr>
        <w:numId w:val="15"/>
      </w:numPr>
      <w:tabs>
        <w:tab w:val="clear" w:pos="1021"/>
      </w:tabs>
      <w:ind w:left="1037" w:hanging="357"/>
    </w:pPr>
  </w:style>
  <w:style w:type="paragraph" w:styleId="ListBullet4">
    <w:name w:val="List Bullet 4"/>
    <w:basedOn w:val="List4"/>
    <w:rsid w:val="001552A3"/>
    <w:pPr>
      <w:numPr>
        <w:numId w:val="3"/>
      </w:numPr>
    </w:pPr>
  </w:style>
  <w:style w:type="paragraph" w:styleId="ListBullet5">
    <w:name w:val="List Bullet 5"/>
    <w:basedOn w:val="List5"/>
    <w:rsid w:val="001552A3"/>
    <w:pPr>
      <w:numPr>
        <w:numId w:val="4"/>
      </w:numPr>
    </w:pPr>
  </w:style>
  <w:style w:type="paragraph" w:styleId="ListContinue2">
    <w:name w:val="List Continue 2"/>
    <w:basedOn w:val="List2"/>
    <w:rsid w:val="001552A3"/>
    <w:pPr>
      <w:ind w:firstLine="0"/>
    </w:pPr>
  </w:style>
  <w:style w:type="paragraph" w:styleId="ListContinue3">
    <w:name w:val="List Continue 3"/>
    <w:basedOn w:val="List3"/>
    <w:rsid w:val="001552A3"/>
    <w:pPr>
      <w:ind w:left="1021" w:firstLine="0"/>
    </w:pPr>
  </w:style>
  <w:style w:type="paragraph" w:styleId="ListContinue4">
    <w:name w:val="List Continue 4"/>
    <w:basedOn w:val="List4"/>
    <w:rsid w:val="001552A3"/>
    <w:pPr>
      <w:ind w:firstLine="0"/>
    </w:pPr>
  </w:style>
  <w:style w:type="paragraph" w:styleId="ListContinue5">
    <w:name w:val="List Continue 5"/>
    <w:basedOn w:val="List5"/>
    <w:rsid w:val="001552A3"/>
    <w:pPr>
      <w:ind w:firstLine="0"/>
    </w:pPr>
  </w:style>
  <w:style w:type="paragraph" w:styleId="ListNumber3">
    <w:name w:val="List Number 3"/>
    <w:basedOn w:val="List3"/>
    <w:rsid w:val="001552A3"/>
    <w:pPr>
      <w:numPr>
        <w:numId w:val="5"/>
      </w:numPr>
    </w:pPr>
  </w:style>
  <w:style w:type="paragraph" w:styleId="ListNumber4">
    <w:name w:val="List Number 4"/>
    <w:basedOn w:val="List4"/>
    <w:rsid w:val="001552A3"/>
    <w:pPr>
      <w:numPr>
        <w:numId w:val="6"/>
      </w:numPr>
    </w:pPr>
  </w:style>
  <w:style w:type="paragraph" w:styleId="ListNumber5">
    <w:name w:val="List Number 5"/>
    <w:basedOn w:val="List5"/>
    <w:rsid w:val="001552A3"/>
    <w:pPr>
      <w:numPr>
        <w:numId w:val="7"/>
      </w:numPr>
    </w:pPr>
  </w:style>
  <w:style w:type="paragraph" w:styleId="BlockText">
    <w:name w:val="Block Text"/>
    <w:basedOn w:val="Normal"/>
    <w:rsid w:val="001552A3"/>
    <w:pPr>
      <w:spacing w:after="120"/>
      <w:ind w:left="1440" w:right="1440"/>
    </w:pPr>
  </w:style>
  <w:style w:type="character" w:customStyle="1" w:styleId="Subscript">
    <w:name w:val="Subscript"/>
    <w:basedOn w:val="DefaultParagraphFont"/>
    <w:rsid w:val="001552A3"/>
    <w:rPr>
      <w:sz w:val="16"/>
      <w:vertAlign w:val="subscript"/>
    </w:rPr>
  </w:style>
  <w:style w:type="character" w:customStyle="1" w:styleId="Superscript">
    <w:name w:val="Superscript"/>
    <w:basedOn w:val="DefaultParagraphFont"/>
    <w:rsid w:val="001552A3"/>
    <w:rPr>
      <w:sz w:val="16"/>
      <w:vertAlign w:val="superscript"/>
    </w:rPr>
  </w:style>
  <w:style w:type="character" w:customStyle="1" w:styleId="Symbols">
    <w:name w:val="Symbols"/>
    <w:basedOn w:val="DefaultParagraphFont"/>
    <w:rsid w:val="001552A3"/>
    <w:rPr>
      <w:rFonts w:ascii="Symbol" w:hAnsi="Symbol"/>
    </w:rPr>
  </w:style>
  <w:style w:type="character" w:customStyle="1" w:styleId="MenuOptions">
    <w:name w:val="Menu Options"/>
    <w:basedOn w:val="DefaultParagraphFont"/>
    <w:rsid w:val="001552A3"/>
    <w:rPr>
      <w:rFonts w:ascii="Arial Narrow" w:hAnsi="Arial Narrow"/>
      <w:smallCaps/>
    </w:rPr>
  </w:style>
  <w:style w:type="character" w:customStyle="1" w:styleId="Buttons">
    <w:name w:val="Buttons"/>
    <w:basedOn w:val="DefaultParagraphFont"/>
    <w:rsid w:val="001552A3"/>
    <w:rPr>
      <w:b/>
    </w:rPr>
  </w:style>
  <w:style w:type="character" w:customStyle="1" w:styleId="Underlined">
    <w:name w:val="Underlined"/>
    <w:basedOn w:val="DefaultParagraphFont"/>
    <w:rsid w:val="001552A3"/>
    <w:rPr>
      <w:u w:val="single"/>
    </w:rPr>
  </w:style>
  <w:style w:type="paragraph" w:customStyle="1" w:styleId="TableBodyTextRight">
    <w:name w:val="Table Body Text Right"/>
    <w:basedOn w:val="TableBodyText"/>
    <w:rsid w:val="001552A3"/>
    <w:pPr>
      <w:widowControl w:val="0"/>
      <w:autoSpaceDE w:val="0"/>
      <w:autoSpaceDN w:val="0"/>
      <w:adjustRightInd w:val="0"/>
      <w:jc w:val="right"/>
    </w:pPr>
    <w:rPr>
      <w:rFonts w:cs="Arial"/>
      <w:szCs w:val="18"/>
    </w:rPr>
  </w:style>
  <w:style w:type="paragraph" w:customStyle="1" w:styleId="CopyrightText">
    <w:name w:val="Copyright Text"/>
    <w:basedOn w:val="BodyText"/>
    <w:rsid w:val="001552A3"/>
    <w:rPr>
      <w:sz w:val="18"/>
    </w:rPr>
  </w:style>
  <w:style w:type="paragraph" w:customStyle="1" w:styleId="BodySmallRight">
    <w:name w:val="Body Small Right"/>
    <w:basedOn w:val="BodyTextRight"/>
    <w:rsid w:val="001552A3"/>
    <w:rPr>
      <w:sz w:val="18"/>
      <w:szCs w:val="18"/>
    </w:rPr>
  </w:style>
  <w:style w:type="paragraph" w:customStyle="1" w:styleId="MarginEdition">
    <w:name w:val="Margin Edition"/>
    <w:basedOn w:val="MarginNote"/>
    <w:rsid w:val="001552A3"/>
    <w:pPr>
      <w:spacing w:before="0" w:after="0"/>
    </w:pPr>
    <w:rPr>
      <w:rFonts w:ascii="Times New Roman" w:hAnsi="Times New Roman"/>
      <w:color w:val="999999"/>
    </w:rPr>
  </w:style>
  <w:style w:type="paragraph" w:customStyle="1" w:styleId="Spacer">
    <w:name w:val="Spacer"/>
    <w:basedOn w:val="Normal"/>
    <w:rsid w:val="001552A3"/>
    <w:rPr>
      <w:sz w:val="2"/>
      <w:szCs w:val="2"/>
    </w:rPr>
  </w:style>
  <w:style w:type="character" w:customStyle="1" w:styleId="Small">
    <w:name w:val="Small"/>
    <w:basedOn w:val="DefaultParagraphFont"/>
    <w:rsid w:val="001552A3"/>
    <w:rPr>
      <w:sz w:val="16"/>
    </w:rPr>
  </w:style>
  <w:style w:type="paragraph" w:customStyle="1" w:styleId="WideTable">
    <w:name w:val="Wide Table"/>
    <w:basedOn w:val="Normal"/>
    <w:rsid w:val="001552A3"/>
    <w:pPr>
      <w:ind w:left="-1418"/>
    </w:pPr>
    <w:rPr>
      <w:sz w:val="2"/>
      <w:szCs w:val="2"/>
    </w:rPr>
  </w:style>
  <w:style w:type="character" w:styleId="PageNumber">
    <w:name w:val="page number"/>
    <w:basedOn w:val="DefaultParagraphFont"/>
    <w:rsid w:val="001552A3"/>
  </w:style>
  <w:style w:type="paragraph" w:styleId="Quote">
    <w:name w:val="Quote"/>
    <w:basedOn w:val="Heading1"/>
    <w:link w:val="QuoteChar"/>
    <w:qFormat/>
    <w:rsid w:val="001552A3"/>
    <w:rPr>
      <w:b w:val="0"/>
      <w:sz w:val="72"/>
      <w:szCs w:val="72"/>
      <w:lang w:val="en-NZ"/>
    </w:rPr>
  </w:style>
  <w:style w:type="character" w:customStyle="1" w:styleId="QuoteChar">
    <w:name w:val="Quote Char"/>
    <w:basedOn w:val="DefaultParagraphFont"/>
    <w:link w:val="Quote"/>
    <w:rsid w:val="00155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2A3"/>
    <w:pPr>
      <w:pageBreakBefore/>
    </w:pPr>
  </w:style>
  <w:style w:type="paragraph" w:customStyle="1" w:styleId="Border">
    <w:name w:val="Border"/>
    <w:basedOn w:val="Normal"/>
    <w:qFormat/>
    <w:rsid w:val="00155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2A3"/>
    <w:rPr>
      <w:b/>
      <w:bCs/>
      <w:i/>
      <w:iCs/>
      <w:color w:val="auto"/>
    </w:rPr>
  </w:style>
  <w:style w:type="paragraph" w:styleId="IntenseQuote">
    <w:name w:val="Intense Quote"/>
    <w:basedOn w:val="Normal"/>
    <w:next w:val="Normal"/>
    <w:link w:val="IntenseQuoteChar"/>
    <w:uiPriority w:val="30"/>
    <w:qFormat/>
    <w:rsid w:val="00155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2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2A3"/>
    <w:rPr>
      <w:smallCaps/>
      <w:color w:val="auto"/>
      <w:u w:val="single"/>
    </w:rPr>
  </w:style>
  <w:style w:type="character" w:styleId="IntenseReference">
    <w:name w:val="Intense Reference"/>
    <w:basedOn w:val="DefaultParagraphFont"/>
    <w:uiPriority w:val="32"/>
    <w:qFormat/>
    <w:rsid w:val="001552A3"/>
    <w:rPr>
      <w:b/>
      <w:bCs/>
      <w:smallCaps/>
      <w:color w:val="auto"/>
      <w:spacing w:val="5"/>
      <w:u w:val="single"/>
    </w:rPr>
  </w:style>
  <w:style w:type="paragraph" w:customStyle="1" w:styleId="2ColumnHeading">
    <w:name w:val="2Column Heading"/>
    <w:basedOn w:val="BodyText"/>
    <w:qFormat/>
    <w:rsid w:val="001552A3"/>
    <w:pPr>
      <w:spacing w:after="60"/>
      <w:ind w:left="-2268"/>
    </w:pPr>
    <w:rPr>
      <w:b/>
    </w:rPr>
  </w:style>
  <w:style w:type="paragraph" w:customStyle="1" w:styleId="Heading1TOC">
    <w:name w:val="Heading1 TOC"/>
    <w:basedOn w:val="Normal"/>
    <w:qFormat/>
    <w:rsid w:val="001552A3"/>
    <w:pPr>
      <w:spacing w:before="240" w:after="120"/>
    </w:pPr>
    <w:rPr>
      <w:rFonts w:ascii="Times New Roman" w:hAnsi="Times New Roman"/>
      <w:b/>
      <w:sz w:val="32"/>
    </w:rPr>
  </w:style>
  <w:style w:type="paragraph" w:customStyle="1" w:styleId="Heading2TOC">
    <w:name w:val="Heading2 TOC"/>
    <w:basedOn w:val="Normal"/>
    <w:qFormat/>
    <w:rsid w:val="001552A3"/>
    <w:pPr>
      <w:spacing w:before="240" w:after="60"/>
    </w:pPr>
    <w:rPr>
      <w:rFonts w:ascii="Times New Roman" w:hAnsi="Times New Roman"/>
      <w:b/>
      <w:sz w:val="28"/>
    </w:rPr>
  </w:style>
  <w:style w:type="character" w:customStyle="1" w:styleId="Underline">
    <w:name w:val="Underline"/>
    <w:basedOn w:val="DefaultParagraphFont"/>
    <w:qFormat/>
    <w:rsid w:val="001552A3"/>
    <w:rPr>
      <w:u w:val="single"/>
    </w:rPr>
  </w:style>
  <w:style w:type="paragraph" w:styleId="BalloonText">
    <w:name w:val="Balloon Text"/>
    <w:basedOn w:val="Normal"/>
    <w:link w:val="BalloonTextChar"/>
    <w:rsid w:val="001552A3"/>
    <w:rPr>
      <w:rFonts w:ascii="Tahoma" w:hAnsi="Tahoma" w:cs="Tahoma"/>
      <w:sz w:val="16"/>
      <w:szCs w:val="16"/>
    </w:rPr>
  </w:style>
  <w:style w:type="character" w:customStyle="1" w:styleId="BalloonTextChar">
    <w:name w:val="Balloon Text Char"/>
    <w:basedOn w:val="DefaultParagraphFont"/>
    <w:link w:val="BalloonText"/>
    <w:rsid w:val="001552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2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1483</Words>
  <Characters>9717</Characters>
  <Application>Microsoft Office Word</Application>
  <DocSecurity>0</DocSecurity>
  <Lines>371</Lines>
  <Paragraphs>213</Paragraphs>
  <ScaleCrop>false</ScaleCrop>
  <Company>Author-it Software Corporation Ltd.</Company>
  <LinksUpToDate>false</LinksUpToDate>
  <CharactersWithSpaces>11116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CUECOS405A Coordinate costume manufacture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