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7FA" w:rsidP="00D447FA">
      <w:pPr>
        <w:pStyle w:val="Title"/>
      </w:pPr>
      <w:r>
        <w:fldChar w:fldCharType="begin"/>
      </w:r>
      <w:r>
        <w:instrText xml:space="preserve"> TITLE   \* MERGEFORMAT </w:instrText>
      </w:r>
      <w:r>
        <w:fldChar w:fldCharType="separate"/>
      </w:r>
      <w:r>
        <w:t>CUECOS14B Construct hard and soft sculptured costume accessories</w:t>
      </w:r>
      <w:r>
        <w:fldChar w:fldCharType="end"/>
      </w:r>
    </w:p>
    <w:p w:rsidR="00D447FA" w:rsidP="00D447FA">
      <w:pPr>
        <w:pStyle w:val="Version"/>
        <w:sectPr w:rsidSect="00967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7692" w:rsidP="00967692">
      <w:pPr>
        <w:pStyle w:val="SuperHeading"/>
      </w:pPr>
      <w:r w:rsidRPr="00967692">
        <w:t>CUECOS14B Construct hard and soft sculptured costume accessories</w:t>
      </w:r>
    </w:p>
    <w:p w:rsidR="00000000" w:rsidRPr="00967692" w:rsidP="00967692">
      <w:pPr>
        <w:pStyle w:val="SuperHeading"/>
      </w:pPr>
    </w:p>
    <w:p w:rsidR="00000000" w:rsidRPr="00967692" w:rsidP="00967692">
      <w:pPr>
        <w:pStyle w:val="Heading1"/>
      </w:pPr>
      <w:bookmarkStart w:id="1" w:name="O_69591"/>
      <w:bookmarkEnd w:id="1"/>
      <w:r w:rsidRPr="00967692">
        <w:t>Modification History</w:t>
      </w:r>
    </w:p>
    <w:p w:rsidR="00000000" w:rsidRPr="00967692" w:rsidP="00967692">
      <w:pPr>
        <w:pStyle w:val="BodyText"/>
      </w:pPr>
      <w:r w:rsidRPr="00967692">
        <w:t>Not applicable.</w:t>
      </w:r>
    </w:p>
    <w:p w:rsidR="00000000" w:rsidRPr="00967692" w:rsidP="00967692">
      <w:pPr>
        <w:pStyle w:val="AllowPageBreak"/>
      </w:pPr>
    </w:p>
    <w:p w:rsidR="00000000" w:rsidRPr="00967692" w:rsidP="00967692">
      <w:pPr>
        <w:pStyle w:val="Heading1"/>
      </w:pPr>
      <w:bookmarkStart w:id="2" w:name="O_69592"/>
      <w:bookmarkEnd w:id="2"/>
      <w:r w:rsidRPr="00967692">
        <w:t>Unit Descriptor</w:t>
      </w:r>
    </w:p>
    <w:tbl>
      <w:tblPr>
        <w:tblW w:w="0" w:type="auto"/>
        <w:tblLayout w:type="fixed"/>
        <w:tblCellMar>
          <w:left w:w="62" w:type="dxa"/>
          <w:right w:w="62" w:type="dxa"/>
        </w:tblCellMar>
        <w:tblLook w:val="0000"/>
      </w:tblPr>
      <w:tblGrid>
        <w:gridCol w:w="2668"/>
        <w:gridCol w:w="5854"/>
      </w:tblGrid>
      <w:tr w:rsidTr="00D447F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 xml:space="preserve">This unit describes the skills and knowledge required to create costume accessories for </w:t>
            </w:r>
            <w:r w:rsidRPr="00967692">
              <w:t>any production within the cultural industries. It involves the creation of 2-dimensional (2D) and 3-dimensional (3D) objects constructed from materials other than fabric.</w:t>
            </w:r>
          </w:p>
          <w:p w:rsidR="00000000" w:rsidRPr="00967692" w:rsidP="00967692">
            <w:pPr>
              <w:pStyle w:val="BodyText"/>
            </w:pPr>
          </w:p>
          <w:p w:rsidR="00000000" w:rsidRPr="00967692" w:rsidP="00967692">
            <w:pPr>
              <w:pStyle w:val="BodyText"/>
            </w:pPr>
            <w:r w:rsidRPr="00967692">
              <w:t>No licensing, legislative, regulatory or certification requirements apply to this un</w:t>
            </w:r>
            <w:r w:rsidRPr="00967692">
              <w:t>it at the time of endorsement.</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3" w:name="O_69593"/>
      <w:bookmarkEnd w:id="3"/>
      <w:r w:rsidRPr="00967692">
        <w:t>Application of the Unit</w:t>
      </w:r>
    </w:p>
    <w:tbl>
      <w:tblPr>
        <w:tblW w:w="0" w:type="auto"/>
        <w:tblLayout w:type="fixed"/>
        <w:tblCellMar>
          <w:left w:w="62" w:type="dxa"/>
          <w:right w:w="62" w:type="dxa"/>
        </w:tblCellMar>
        <w:tblLook w:val="0000"/>
      </w:tblPr>
      <w:tblGrid>
        <w:gridCol w:w="2744"/>
        <w:gridCol w:w="5778"/>
      </w:tblGrid>
      <w:tr w:rsidTr="00D447F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 xml:space="preserve">Costume makers apply the skills and knowledge outlined in this unit. They could be working in a range of contexts - from large commercial productions </w:t>
            </w:r>
            <w:r w:rsidRPr="00967692">
              <w:t>in the entertainment and screen industries to amateur theatre.</w:t>
            </w:r>
          </w:p>
          <w:p w:rsidR="00000000" w:rsidRPr="00967692" w:rsidP="00967692">
            <w:pPr>
              <w:pStyle w:val="BodyText"/>
            </w:pPr>
          </w:p>
          <w:p w:rsidR="00000000" w:rsidRPr="00967692" w:rsidP="00967692">
            <w:pPr>
              <w:pStyle w:val="BodyText"/>
            </w:pPr>
            <w:r w:rsidRPr="00967692">
              <w:t>This unit has linkages to a range of other costume and design units and combined assessment and/or training with those units may be appropriate, e.g.:</w:t>
            </w:r>
          </w:p>
          <w:p w:rsidR="00000000" w:rsidRPr="00967692" w:rsidP="00967692">
            <w:pPr>
              <w:pStyle w:val="ListBullet"/>
            </w:pPr>
            <w:r w:rsidRPr="00967692">
              <w:t>CUECOS11B Make character costumes</w:t>
            </w:r>
          </w:p>
          <w:p w:rsidR="00000000" w:rsidRPr="00967692" w:rsidP="00967692">
            <w:pPr>
              <w:pStyle w:val="BodyText"/>
            </w:pPr>
          </w:p>
          <w:p w:rsidR="00000000" w:rsidRPr="00967692" w:rsidP="00967692">
            <w:pPr>
              <w:pStyle w:val="BodyText"/>
            </w:pPr>
            <w:r w:rsidRPr="00967692">
              <w:t>As th</w:t>
            </w:r>
            <w:r w:rsidRPr="00967692">
              <w:t>is unit requires drawing skills it is recommended that it be assessed with or after the following unit:</w:t>
            </w:r>
          </w:p>
          <w:p w:rsidR="00000000" w:rsidRPr="00967692" w:rsidP="00967692">
            <w:pPr>
              <w:pStyle w:val="ListBullet"/>
            </w:pPr>
            <w:r w:rsidRPr="00967692">
              <w:t>CUVCOR07A Use drawing techniques to represent the object or idea.</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4" w:name="O_69594"/>
      <w:bookmarkEnd w:id="4"/>
      <w:r w:rsidRPr="00967692">
        <w:t>Licensing/Regulatory Information</w:t>
      </w:r>
    </w:p>
    <w:p w:rsidR="00000000" w:rsidRPr="00967692" w:rsidP="00967692">
      <w:pPr>
        <w:pStyle w:val="BodyText"/>
      </w:pPr>
      <w:r w:rsidRPr="00967692">
        <w:t>Not applicable.</w:t>
      </w:r>
    </w:p>
    <w:p w:rsidR="00000000" w:rsidRPr="00967692" w:rsidP="00967692">
      <w:pPr>
        <w:pStyle w:val="AllowPageBreak"/>
      </w:pPr>
    </w:p>
    <w:p w:rsidR="00000000" w:rsidRPr="00967692" w:rsidP="00967692">
      <w:pPr>
        <w:pStyle w:val="Heading1"/>
      </w:pPr>
      <w:bookmarkStart w:id="5" w:name="O_69596"/>
      <w:bookmarkEnd w:id="5"/>
      <w:r w:rsidRPr="00967692">
        <w:t>Pre-Requisites</w:t>
      </w:r>
    </w:p>
    <w:tbl>
      <w:tblPr>
        <w:tblW w:w="0" w:type="auto"/>
        <w:tblLayout w:type="fixed"/>
        <w:tblCellMar>
          <w:left w:w="62" w:type="dxa"/>
          <w:right w:w="62" w:type="dxa"/>
        </w:tblCellMar>
        <w:tblLook w:val="0000"/>
      </w:tblPr>
      <w:tblGrid>
        <w:gridCol w:w="2775"/>
        <w:gridCol w:w="1295"/>
        <w:gridCol w:w="4452"/>
      </w:tblGrid>
      <w:tr w:rsidTr="00D447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p>
        </w:tc>
      </w:tr>
      <w:tr w:rsidTr="00D447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p>
        </w:tc>
      </w:tr>
      <w:tr w:rsidTr="00D447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6" w:name="O_69595"/>
      <w:bookmarkEnd w:id="6"/>
      <w:r w:rsidRPr="00967692">
        <w:t>Employability Skills Information</w:t>
      </w:r>
    </w:p>
    <w:tbl>
      <w:tblPr>
        <w:tblW w:w="0" w:type="auto"/>
        <w:tblLayout w:type="fixed"/>
        <w:tblCellMar>
          <w:left w:w="62" w:type="dxa"/>
          <w:right w:w="62" w:type="dxa"/>
        </w:tblCellMar>
        <w:tblLook w:val="0000"/>
      </w:tblPr>
      <w:tblGrid>
        <w:gridCol w:w="2802"/>
        <w:gridCol w:w="5720"/>
      </w:tblGrid>
      <w:tr w:rsidTr="00D447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This unit contains employability skills.</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7" w:name="O_69597"/>
      <w:bookmarkEnd w:id="7"/>
      <w:r w:rsidRPr="00967692">
        <w:t>Elements and Performance Criteria Pre-Content</w:t>
      </w:r>
    </w:p>
    <w:tbl>
      <w:tblPr>
        <w:tblW w:w="0" w:type="auto"/>
        <w:tblLayout w:type="fixed"/>
        <w:tblCellMar>
          <w:left w:w="62" w:type="dxa"/>
          <w:right w:w="62" w:type="dxa"/>
        </w:tblCellMar>
        <w:tblLook w:val="0000"/>
      </w:tblPr>
      <w:tblGrid>
        <w:gridCol w:w="2580"/>
        <w:gridCol w:w="5942"/>
      </w:tblGrid>
      <w:tr w:rsidTr="00D447F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Performance criteria describe the performance needed to demonstrate achievement of the element. Where bold italicised text is used, further information is detailed in the required skills and</w:t>
            </w:r>
            <w:r w:rsidRPr="00967692">
              <w:t xml:space="preserve"> knowledge section and the range statement. Assessment of performance is to be consistent with the evidence guide.</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8" w:name="O_69598"/>
      <w:bookmarkEnd w:id="8"/>
      <w:r w:rsidRPr="00967692">
        <w:t>Elements and Performance Criteria</w:t>
      </w:r>
    </w:p>
    <w:tbl>
      <w:tblPr>
        <w:tblW w:w="0" w:type="auto"/>
        <w:tblLayout w:type="fixed"/>
        <w:tblCellMar>
          <w:left w:w="62" w:type="dxa"/>
          <w:right w:w="62" w:type="dxa"/>
        </w:tblCellMar>
        <w:tblLook w:val="0000"/>
      </w:tblPr>
      <w:tblGrid>
        <w:gridCol w:w="2580"/>
        <w:gridCol w:w="5942"/>
      </w:tblGrid>
      <w:tr w:rsidTr="00D447F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PERFORMANCE CRITERIA</w:t>
            </w:r>
          </w:p>
        </w:tc>
      </w:tr>
      <w:tr w:rsidTr="00D447F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List"/>
              <w:rPr>
                <w:lang w:val="en-NZ"/>
              </w:rPr>
            </w:pPr>
            <w:r w:rsidRPr="00967692">
              <w:t>1.</w:t>
            </w:r>
            <w:r w:rsidRPr="00967692">
              <w:tab/>
              <w:t>Determine costume accessory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2"/>
            </w:pPr>
            <w:r w:rsidRPr="00967692">
              <w:t>1.1.</w:t>
            </w:r>
            <w:r w:rsidRPr="00967692">
              <w:tab/>
            </w:r>
            <w:r w:rsidRPr="00967692">
              <w:t xml:space="preserve">Interpret design sketches and other </w:t>
            </w:r>
            <w:r w:rsidRPr="00967692">
              <w:rPr>
                <w:rStyle w:val="BoldandItalics"/>
              </w:rPr>
              <w:t>production documentation</w:t>
            </w:r>
            <w:r w:rsidRPr="00967692">
              <w:t xml:space="preserve"> and liaise with other production </w:t>
            </w:r>
            <w:r w:rsidRPr="00967692">
              <w:rPr>
                <w:rStyle w:val="BoldandItalics"/>
              </w:rPr>
              <w:t>personnel</w:t>
            </w:r>
            <w:r w:rsidRPr="00967692">
              <w:t xml:space="preserve"> to determine the type of </w:t>
            </w:r>
            <w:r w:rsidRPr="00967692">
              <w:rPr>
                <w:rStyle w:val="BoldandItalics"/>
              </w:rPr>
              <w:t>accessories</w:t>
            </w:r>
            <w:r w:rsidRPr="00967692">
              <w:t xml:space="preserve"> required</w:t>
            </w:r>
          </w:p>
          <w:p w:rsidR="00000000" w:rsidRPr="00967692" w:rsidP="00967692">
            <w:pPr>
              <w:pStyle w:val="List2"/>
            </w:pPr>
            <w:r w:rsidRPr="00967692">
              <w:t>1.2.</w:t>
            </w:r>
            <w:r w:rsidRPr="00967692">
              <w:tab/>
              <w:t xml:space="preserve">Undertake </w:t>
            </w:r>
            <w:r w:rsidRPr="00967692">
              <w:rPr>
                <w:rStyle w:val="BoldandItalics"/>
              </w:rPr>
              <w:t>research</w:t>
            </w:r>
            <w:r w:rsidRPr="00967692">
              <w:t xml:space="preserve"> to establish the broad parameters for accessory construction, including availabili</w:t>
            </w:r>
            <w:r w:rsidRPr="00967692">
              <w:t xml:space="preserve">ty of </w:t>
            </w:r>
            <w:r w:rsidRPr="00967692">
              <w:rPr>
                <w:rStyle w:val="BoldandItalics"/>
              </w:rPr>
              <w:t>materials</w:t>
            </w:r>
          </w:p>
          <w:p w:rsidR="00000000" w:rsidP="00967692">
            <w:pPr>
              <w:pStyle w:val="List2"/>
              <w:rPr>
                <w:lang w:val="en-NZ"/>
              </w:rPr>
            </w:pPr>
            <w:r w:rsidRPr="00967692">
              <w:t>1.3.</w:t>
            </w:r>
            <w:r w:rsidRPr="00967692">
              <w:tab/>
              <w:t xml:space="preserve">Use </w:t>
            </w:r>
            <w:r w:rsidRPr="00967692">
              <w:rPr>
                <w:rStyle w:val="BoldandItalics"/>
              </w:rPr>
              <w:t>research material</w:t>
            </w:r>
            <w:r w:rsidRPr="00967692">
              <w:t xml:space="preserve"> appropriately to adapt styles for the particular production</w:t>
            </w:r>
          </w:p>
        </w:tc>
      </w:tr>
      <w:tr w:rsidTr="00D447F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List"/>
              <w:rPr>
                <w:lang w:val="en-NZ"/>
              </w:rPr>
            </w:pPr>
            <w:r w:rsidRPr="00967692">
              <w:t>2.</w:t>
            </w:r>
            <w:r w:rsidRPr="00967692">
              <w:tab/>
              <w:t>Develop specifications for accessories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2"/>
            </w:pPr>
            <w:r w:rsidRPr="00967692">
              <w:t>2.1.</w:t>
            </w:r>
            <w:r w:rsidRPr="00967692">
              <w:tab/>
            </w:r>
            <w:r w:rsidRPr="00967692">
              <w:t>Conduct experimentation and testing to determine the appropriate equipment, tools, materials and techniques</w:t>
            </w:r>
          </w:p>
          <w:p w:rsidR="00000000" w:rsidRPr="00967692" w:rsidP="00967692">
            <w:pPr>
              <w:pStyle w:val="List2"/>
            </w:pPr>
            <w:r w:rsidRPr="00967692">
              <w:t>2.2.</w:t>
            </w:r>
            <w:r w:rsidRPr="00967692">
              <w:tab/>
              <w:t>Determine correct quantity and cost of materials required for construction with consideration of efficient use of resources</w:t>
            </w:r>
          </w:p>
          <w:p w:rsidR="00000000" w:rsidRPr="00967692" w:rsidP="00967692">
            <w:pPr>
              <w:pStyle w:val="List2"/>
            </w:pPr>
            <w:r w:rsidRPr="00967692">
              <w:t>2.3.</w:t>
            </w:r>
            <w:r w:rsidRPr="00967692">
              <w:tab/>
              <w:t>Produce accura</w:t>
            </w:r>
            <w:r w:rsidRPr="00967692">
              <w:t>te working drawings and specifications for accessories</w:t>
            </w:r>
          </w:p>
          <w:p w:rsidR="00000000" w:rsidP="00967692">
            <w:pPr>
              <w:pStyle w:val="List2"/>
              <w:rPr>
                <w:lang w:val="en-NZ"/>
              </w:rPr>
            </w:pPr>
            <w:r w:rsidRPr="00967692">
              <w:t>2.4.</w:t>
            </w:r>
            <w:r w:rsidRPr="00967692">
              <w:tab/>
              <w:t>Negotiate requirements for assistance with manufacture by other departments or personnel where necessary</w:t>
            </w:r>
          </w:p>
        </w:tc>
      </w:tr>
      <w:tr w:rsidTr="00D447F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List"/>
              <w:rPr>
                <w:lang w:val="en-NZ"/>
              </w:rPr>
            </w:pPr>
            <w:r w:rsidRPr="00967692">
              <w:t>3.</w:t>
            </w:r>
            <w:r w:rsidRPr="00967692">
              <w:tab/>
              <w:t>Construct hard and/or soft sculpture accessories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2"/>
            </w:pPr>
            <w:r w:rsidRPr="00967692">
              <w:t>3.1.</w:t>
            </w:r>
            <w:r w:rsidRPr="00967692">
              <w:tab/>
              <w:t>Construct accessories in accordan</w:t>
            </w:r>
            <w:r w:rsidRPr="00967692">
              <w:t xml:space="preserve">ce with design specification and </w:t>
            </w:r>
            <w:r w:rsidRPr="00967692">
              <w:rPr>
                <w:rStyle w:val="BoldandItalics"/>
              </w:rPr>
              <w:t>requirements</w:t>
            </w:r>
          </w:p>
          <w:p w:rsidR="00000000" w:rsidRPr="00967692" w:rsidP="00967692">
            <w:pPr>
              <w:pStyle w:val="List2"/>
            </w:pPr>
            <w:r w:rsidRPr="00967692">
              <w:t>3.2.</w:t>
            </w:r>
            <w:r w:rsidRPr="00967692">
              <w:tab/>
              <w:t>Use appropriate methods and techniques to achieve required dimensions and shape in accordance with the style of accessory to be constructed</w:t>
            </w:r>
          </w:p>
          <w:p w:rsidR="00000000" w:rsidRPr="00967692" w:rsidP="00967692">
            <w:pPr>
              <w:pStyle w:val="List2"/>
            </w:pPr>
            <w:r w:rsidRPr="00967692">
              <w:t>3.3.</w:t>
            </w:r>
            <w:r w:rsidRPr="00967692">
              <w:tab/>
              <w:t>Use all equipment, tools and materials in accordance with oc</w:t>
            </w:r>
            <w:r w:rsidRPr="00967692">
              <w:t>cupational health and safety procedures and environmental considerations</w:t>
            </w:r>
          </w:p>
          <w:p w:rsidR="00000000" w:rsidP="00967692">
            <w:pPr>
              <w:pStyle w:val="List2"/>
              <w:rPr>
                <w:lang w:val="en-NZ"/>
              </w:rPr>
            </w:pPr>
            <w:r w:rsidRPr="00967692">
              <w:t>3.4.</w:t>
            </w:r>
            <w:r w:rsidRPr="00967692">
              <w:tab/>
              <w:t>Liaise with appropriate colleagues to evaluate accessories</w:t>
            </w:r>
          </w:p>
        </w:tc>
      </w:tr>
      <w:tr w:rsidTr="00D447F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List"/>
              <w:rPr>
                <w:lang w:val="en-NZ"/>
              </w:rPr>
            </w:pPr>
            <w:r w:rsidRPr="00967692">
              <w:t>4.</w:t>
            </w:r>
            <w:r w:rsidRPr="00967692">
              <w:tab/>
              <w:t>Complete accessories and costumes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2"/>
            </w:pPr>
            <w:r w:rsidRPr="00967692">
              <w:t>4.1.</w:t>
            </w:r>
            <w:r w:rsidRPr="00967692">
              <w:tab/>
              <w:t>Conduct fittings and identify, record and action required adjustments</w:t>
            </w:r>
          </w:p>
          <w:p w:rsidR="00000000" w:rsidRPr="00967692" w:rsidP="00967692">
            <w:pPr>
              <w:pStyle w:val="List2"/>
            </w:pPr>
            <w:r w:rsidRPr="00967692">
              <w:t>4.2.</w:t>
            </w:r>
            <w:r w:rsidRPr="00967692">
              <w:tab/>
              <w:t>A</w:t>
            </w:r>
            <w:r w:rsidRPr="00967692">
              <w:t>ttach trims and finish accessories and costumes in accordance with specifications and the run of the show</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9" w:name="O_69599"/>
      <w:bookmarkEnd w:id="9"/>
      <w:r w:rsidRPr="00967692">
        <w:t>Required Skills and Knowledge</w:t>
      </w:r>
    </w:p>
    <w:tbl>
      <w:tblPr>
        <w:tblW w:w="0" w:type="auto"/>
        <w:tblLayout w:type="fixed"/>
        <w:tblCellMar>
          <w:left w:w="62" w:type="dxa"/>
          <w:right w:w="62" w:type="dxa"/>
        </w:tblCellMar>
        <w:tblLook w:val="0000"/>
      </w:tblPr>
      <w:tblGrid>
        <w:gridCol w:w="8522"/>
      </w:tblGrid>
      <w:tr w:rsidTr="00D447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REQUIRED SKILLS AND KNOWLEDGE</w:t>
            </w:r>
          </w:p>
        </w:tc>
      </w:tr>
      <w:tr w:rsidTr="00D447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This section describes the skills and knowledge required for this unit.</w:t>
            </w:r>
          </w:p>
        </w:tc>
      </w:tr>
      <w:tr w:rsidTr="00D44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Required skills</w:t>
            </w:r>
          </w:p>
        </w:tc>
      </w:tr>
      <w:tr w:rsidTr="00D44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typical materials used to create hard and soft sculptured accessories, including their use and properties</w:t>
            </w:r>
          </w:p>
          <w:p w:rsidR="00000000" w:rsidP="00967692">
            <w:pPr>
              <w:pStyle w:val="ListBullet"/>
              <w:rPr>
                <w:lang w:val="en-NZ"/>
              </w:rPr>
            </w:pPr>
            <w:r w:rsidRPr="00967692">
              <w:t>producing and modifying technical drawings and illustrations</w:t>
            </w:r>
          </w:p>
        </w:tc>
      </w:tr>
      <w:tr w:rsidTr="00D44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Required knowledge</w:t>
            </w:r>
          </w:p>
        </w:tc>
      </w:tr>
      <w:tr w:rsidTr="00D44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techniques for working with materials used for hard and soft sculptured accessories</w:t>
            </w:r>
          </w:p>
          <w:p w:rsidR="00000000" w:rsidRPr="00967692" w:rsidP="00967692">
            <w:pPr>
              <w:pStyle w:val="ListBullet"/>
            </w:pPr>
            <w:r w:rsidRPr="00967692">
              <w:t>sources for materials typically used in a performance context</w:t>
            </w:r>
          </w:p>
          <w:p w:rsidR="00000000" w:rsidRPr="00967692" w:rsidP="00967692">
            <w:pPr>
              <w:pStyle w:val="ListBullet"/>
            </w:pPr>
            <w:r w:rsidRPr="00967692">
              <w:t>innovative and experimental pattern making techniques in 2D and 3D</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10" w:name="O_69600"/>
      <w:bookmarkEnd w:id="10"/>
      <w:r w:rsidRPr="00967692">
        <w:t>Evidence Guide</w:t>
      </w:r>
    </w:p>
    <w:tbl>
      <w:tblPr>
        <w:tblW w:w="9570" w:type="dxa"/>
        <w:tblLayout w:type="fixed"/>
        <w:tblCellMar>
          <w:left w:w="62" w:type="dxa"/>
          <w:right w:w="62" w:type="dxa"/>
        </w:tblCellMar>
        <w:tblLook w:val="0000"/>
      </w:tblPr>
      <w:tblGrid>
        <w:gridCol w:w="3908"/>
        <w:gridCol w:w="5662"/>
      </w:tblGrid>
      <w:tr w:rsidTr="00D447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EVIDENCE GU</w:t>
            </w:r>
            <w:r w:rsidRPr="00967692">
              <w:rPr>
                <w:rStyle w:val="SpecialBold"/>
              </w:rPr>
              <w:t>IDE</w:t>
            </w:r>
          </w:p>
        </w:tc>
      </w:tr>
      <w:tr w:rsidTr="00D447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The Evidence Guide provides advice on assessment and must be read in conjunction with the performance criteria, required skills and knowledge, range statement and the Assessment Guidelines for the Training Package.</w:t>
            </w:r>
          </w:p>
        </w:tc>
      </w:tr>
      <w:tr w:rsidTr="00D44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p>
        </w:tc>
      </w:tr>
      <w:tr w:rsidTr="00D44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The following evidence is critical to the judgement of competence in this unit:</w:t>
            </w:r>
          </w:p>
          <w:p w:rsidR="00000000" w:rsidRPr="00967692" w:rsidP="00967692">
            <w:pPr>
              <w:pStyle w:val="ListBullet"/>
            </w:pPr>
            <w:r w:rsidRPr="00967692">
              <w:t>ability to use a range of construction techniques to produce 2D and 3D  products f</w:t>
            </w:r>
            <w:r w:rsidRPr="00967692">
              <w:t>or use as accessories</w:t>
            </w:r>
          </w:p>
          <w:p w:rsidR="00000000" w:rsidP="00967692">
            <w:pPr>
              <w:pStyle w:val="ListBullet"/>
              <w:rPr>
                <w:lang w:val="en-NZ"/>
              </w:rPr>
            </w:pPr>
            <w:r w:rsidRPr="00967692">
              <w:t>knowledge of materials and techniques typically used in the construction of different types of accessories.</w:t>
            </w:r>
          </w:p>
        </w:tc>
      </w:tr>
      <w:tr w:rsidTr="00D44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The assessment context must provide for:</w:t>
            </w:r>
          </w:p>
          <w:p w:rsidR="00000000" w:rsidP="00967692">
            <w:pPr>
              <w:pStyle w:val="ListBullet"/>
              <w:rPr>
                <w:lang w:val="en-NZ"/>
              </w:rPr>
            </w:pPr>
            <w:r w:rsidRPr="00967692">
              <w:t>practical demonstration of skills through the production of hard and soft sculptured accessories for a production.</w:t>
            </w:r>
          </w:p>
        </w:tc>
      </w:tr>
      <w:tr w:rsidTr="00D44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Assessment may incorporate a range of methods to assess performance and the application of essential underpinning knowl</w:t>
            </w:r>
            <w:r w:rsidRPr="00967692">
              <w:t xml:space="preserve">edge, and might include: </w:t>
            </w:r>
          </w:p>
          <w:p w:rsidR="00000000" w:rsidRPr="00967692" w:rsidP="00967692">
            <w:pPr>
              <w:pStyle w:val="ListBullet"/>
            </w:pPr>
            <w:r w:rsidRPr="00967692">
              <w:t>evaluation of accessories created by the candidate in relation to creative and production quality</w:t>
            </w:r>
          </w:p>
          <w:p w:rsidR="00000000" w:rsidRPr="00967692" w:rsidP="00967692">
            <w:pPr>
              <w:pStyle w:val="ListBullet"/>
            </w:pPr>
            <w:r w:rsidRPr="00967692">
              <w:t>oral questioning/interview aimed at evaluating the processes used in developing accessory specifications</w:t>
            </w:r>
          </w:p>
          <w:p w:rsidR="00000000" w:rsidRPr="00967692" w:rsidP="00967692">
            <w:pPr>
              <w:pStyle w:val="ListBullet"/>
            </w:pPr>
            <w:r w:rsidRPr="00967692">
              <w:t>evaluation of sketches, dr</w:t>
            </w:r>
            <w:r w:rsidRPr="00967692">
              <w:t>awings or specifications developed by the candidate</w:t>
            </w:r>
          </w:p>
          <w:p w:rsidR="00000000" w:rsidRPr="00967692" w:rsidP="00967692">
            <w:pPr>
              <w:pStyle w:val="ListBullet"/>
            </w:pPr>
            <w:r w:rsidRPr="00967692">
              <w:t>third party reports and portfolios of evidence.</w:t>
            </w:r>
          </w:p>
          <w:p w:rsidR="00000000" w:rsidRPr="00967692" w:rsidP="00967692">
            <w:pPr>
              <w:pStyle w:val="BodyText"/>
            </w:pPr>
          </w:p>
          <w:p w:rsidR="00000000" w:rsidP="00967692">
            <w:pPr>
              <w:pStyle w:val="BodyText"/>
              <w:rPr>
                <w:lang w:val="en-NZ"/>
              </w:rPr>
            </w:pPr>
            <w:r w:rsidRPr="00967692">
              <w:t>Assessment methods should closely reflect workplace demands and the needs of particular groups (e.g. people with disabilities, and people who may have lite</w:t>
            </w:r>
            <w:r w:rsidRPr="00967692">
              <w:t>racy or numeracy difficulties such as speakers of languages other than English, remote communities and those with interrupted schooling).</w:t>
            </w:r>
          </w:p>
        </w:tc>
      </w:tr>
      <w:tr w:rsidTr="00D44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Assessment of this unit requires access to:</w:t>
            </w:r>
          </w:p>
          <w:p w:rsidR="00000000" w:rsidRPr="00967692" w:rsidP="00967692">
            <w:pPr>
              <w:pStyle w:val="ListBullet"/>
            </w:pPr>
            <w:r w:rsidRPr="00967692">
              <w:t>costume designs from which the candidate can develop specifications and undertake construction</w:t>
            </w:r>
          </w:p>
          <w:p w:rsidR="00000000" w:rsidRPr="00967692" w:rsidP="00967692">
            <w:pPr>
              <w:pStyle w:val="ListBullet"/>
            </w:pPr>
            <w:r w:rsidRPr="00967692">
              <w:t>equipment, tools and materials used for construction of 2D and 3D objects.</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11" w:name="O_69601"/>
      <w:bookmarkEnd w:id="11"/>
      <w:r w:rsidRPr="00967692">
        <w:t>Range Statement</w:t>
      </w:r>
    </w:p>
    <w:tbl>
      <w:tblPr>
        <w:tblW w:w="0" w:type="auto"/>
        <w:tblLayout w:type="fixed"/>
        <w:tblCellMar>
          <w:left w:w="62" w:type="dxa"/>
          <w:right w:w="62" w:type="dxa"/>
        </w:tblCellMar>
        <w:tblLook w:val="0000"/>
      </w:tblPr>
      <w:tblGrid>
        <w:gridCol w:w="3595"/>
        <w:gridCol w:w="4927"/>
      </w:tblGrid>
      <w:tr w:rsidTr="00D447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RANGE STATEMENT</w:t>
            </w:r>
          </w:p>
        </w:tc>
      </w:tr>
      <w:tr w:rsidTr="00D447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The range statement relates to the unit of competency as a whole. It allows for different work environments and situations that may affect performance. Bold italicised wording, if used in the performance criteria, is detailed below. Essential operating con</w:t>
            </w:r>
            <w:r w:rsidRPr="00967692">
              <w:t>ditions that may be present with training and assessment (depending on the work situation, needs of the candidate, accessibility of the item, and local industry and regional contexts) may also be included.</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BoldandItalics"/>
              </w:rPr>
              <w:t>Production documentation</w:t>
            </w:r>
            <w:r w:rsidRPr="00967692">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breakdown</w:t>
            </w:r>
            <w:r w:rsidRPr="00967692">
              <w:t xml:space="preserve"> lists</w:t>
            </w:r>
          </w:p>
          <w:p w:rsidR="00000000" w:rsidRPr="00967692" w:rsidP="00967692">
            <w:pPr>
              <w:pStyle w:val="ListBullet"/>
            </w:pPr>
            <w:r w:rsidRPr="00967692">
              <w:t>call sheets</w:t>
            </w:r>
          </w:p>
          <w:p w:rsidR="00000000" w:rsidRPr="00967692" w:rsidP="00967692">
            <w:pPr>
              <w:pStyle w:val="ListBullet"/>
            </w:pPr>
            <w:r w:rsidRPr="00967692">
              <w:t>design specifications</w:t>
            </w:r>
          </w:p>
          <w:p w:rsidR="00000000" w:rsidRPr="00967692" w:rsidP="00967692">
            <w:pPr>
              <w:pStyle w:val="ListBullet"/>
            </w:pPr>
            <w:r w:rsidRPr="00967692">
              <w:t>performance outline, eg script</w:t>
            </w:r>
          </w:p>
          <w:p w:rsidR="00000000" w:rsidP="00967692">
            <w:pPr>
              <w:pStyle w:val="ListBullet"/>
              <w:rPr>
                <w:lang w:val="en-NZ"/>
              </w:rPr>
            </w:pPr>
            <w:r w:rsidRPr="00967692">
              <w:t>plots</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Relevant colleagues/</w:t>
            </w:r>
            <w:r w:rsidRPr="00967692">
              <w:rPr>
                <w:rStyle w:val="BoldandItalics"/>
              </w:rPr>
              <w:t>personnel</w:t>
            </w:r>
            <w:r w:rsidRPr="00967692">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designers</w:t>
            </w:r>
          </w:p>
          <w:p w:rsidR="00000000" w:rsidRPr="00967692" w:rsidP="00967692">
            <w:pPr>
              <w:pStyle w:val="ListBullet"/>
            </w:pPr>
            <w:r w:rsidRPr="00967692">
              <w:t>performers</w:t>
            </w:r>
          </w:p>
          <w:p w:rsidR="00000000" w:rsidP="00967692">
            <w:pPr>
              <w:pStyle w:val="ListBullet"/>
              <w:rPr>
                <w:lang w:val="en-NZ"/>
              </w:rPr>
            </w:pPr>
            <w:r w:rsidRPr="00967692">
              <w:t>technical and production staff</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 xml:space="preserve">Hard and soft sculptured </w:t>
            </w:r>
            <w:r w:rsidRPr="00967692">
              <w:rPr>
                <w:rStyle w:val="BoldandItalics"/>
              </w:rPr>
              <w:t>accessories</w:t>
            </w:r>
            <w:r w:rsidRPr="00967692">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badges/medals</w:t>
            </w:r>
          </w:p>
          <w:p w:rsidR="00000000" w:rsidRPr="00967692" w:rsidP="00967692">
            <w:pPr>
              <w:pStyle w:val="ListBullet"/>
            </w:pPr>
            <w:r w:rsidRPr="00967692">
              <w:t>bags</w:t>
            </w:r>
          </w:p>
          <w:p w:rsidR="00000000" w:rsidRPr="00967692" w:rsidP="00967692">
            <w:pPr>
              <w:pStyle w:val="ListBullet"/>
            </w:pPr>
            <w:r w:rsidRPr="00967692">
              <w:t>belts</w:t>
            </w:r>
          </w:p>
          <w:p w:rsidR="00000000" w:rsidRPr="00967692" w:rsidP="00967692">
            <w:pPr>
              <w:pStyle w:val="ListBullet"/>
            </w:pPr>
            <w:r w:rsidRPr="00967692">
              <w:t xml:space="preserve">codpieces </w:t>
            </w:r>
          </w:p>
          <w:p w:rsidR="00000000" w:rsidRPr="00967692" w:rsidP="00967692">
            <w:pPr>
              <w:pStyle w:val="ListBullet"/>
            </w:pPr>
            <w:r w:rsidRPr="00967692">
              <w:t>cravats</w:t>
            </w:r>
          </w:p>
          <w:p w:rsidR="00000000" w:rsidRPr="00967692" w:rsidP="00967692">
            <w:pPr>
              <w:pStyle w:val="ListBullet"/>
            </w:pPr>
            <w:r w:rsidRPr="00967692">
              <w:t>footwear</w:t>
            </w:r>
          </w:p>
          <w:p w:rsidR="00000000" w:rsidRPr="00967692" w:rsidP="00967692">
            <w:pPr>
              <w:pStyle w:val="ListBullet"/>
            </w:pPr>
            <w:r w:rsidRPr="00967692">
              <w:t>gloves</w:t>
            </w:r>
          </w:p>
          <w:p w:rsidR="00000000" w:rsidRPr="00967692" w:rsidP="00967692">
            <w:pPr>
              <w:pStyle w:val="ListBullet"/>
            </w:pPr>
            <w:r w:rsidRPr="00967692">
              <w:t>jewellery</w:t>
            </w:r>
          </w:p>
          <w:p w:rsidR="00000000" w:rsidRPr="00967692" w:rsidP="00967692">
            <w:pPr>
              <w:pStyle w:val="ListBullet"/>
            </w:pPr>
            <w:r w:rsidRPr="00967692">
              <w:t>patch boxes</w:t>
            </w:r>
          </w:p>
          <w:p w:rsidR="00000000" w:rsidRPr="00967692" w:rsidP="00967692">
            <w:pPr>
              <w:pStyle w:val="ListBullet"/>
            </w:pPr>
            <w:r w:rsidRPr="00967692">
              <w:t>pins</w:t>
            </w:r>
          </w:p>
          <w:p w:rsidR="00000000" w:rsidP="00967692">
            <w:pPr>
              <w:pStyle w:val="ListBullet"/>
              <w:rPr>
                <w:lang w:val="en-NZ"/>
              </w:rPr>
            </w:pPr>
            <w:r w:rsidRPr="00967692">
              <w:t>snuffboxes</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BoldandItalics"/>
              </w:rPr>
              <w:t>Research</w:t>
            </w:r>
            <w:r w:rsidRPr="00967692">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contact with specialist associations and organisations</w:t>
            </w:r>
          </w:p>
          <w:p w:rsidR="00000000" w:rsidRPr="00967692" w:rsidP="00967692">
            <w:pPr>
              <w:pStyle w:val="ListBullet"/>
            </w:pPr>
            <w:r w:rsidRPr="00967692">
              <w:t>reading newspapers, books and other references</w:t>
            </w:r>
          </w:p>
          <w:p w:rsidR="00000000" w:rsidRPr="00967692" w:rsidP="00967692">
            <w:pPr>
              <w:pStyle w:val="ListBullet"/>
            </w:pPr>
            <w:r w:rsidRPr="00967692">
              <w:t>talking and listening to experts</w:t>
            </w:r>
          </w:p>
          <w:p w:rsidR="00000000" w:rsidRPr="00967692" w:rsidP="00967692">
            <w:pPr>
              <w:pStyle w:val="ListBullet"/>
            </w:pPr>
            <w:r w:rsidRPr="00967692">
              <w:t>use of the internet</w:t>
            </w:r>
          </w:p>
          <w:p w:rsidR="00000000" w:rsidP="00967692">
            <w:pPr>
              <w:pStyle w:val="ListBullet"/>
              <w:rPr>
                <w:lang w:val="en-NZ"/>
              </w:rPr>
            </w:pPr>
            <w:r w:rsidRPr="00967692">
              <w:t>watching films and videos</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BoldandItalics"/>
              </w:rPr>
              <w:t>Materials</w:t>
            </w:r>
            <w:r w:rsidRPr="00967692">
              <w:t xml:space="preserve"> used in hard and soft sculpture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clay</w:t>
            </w:r>
          </w:p>
          <w:p w:rsidR="00000000" w:rsidRPr="00967692" w:rsidP="00967692">
            <w:pPr>
              <w:pStyle w:val="ListBullet"/>
            </w:pPr>
            <w:r w:rsidRPr="00967692">
              <w:t>foam</w:t>
            </w:r>
          </w:p>
          <w:p w:rsidR="00000000" w:rsidRPr="00967692" w:rsidP="00967692">
            <w:pPr>
              <w:pStyle w:val="ListBullet"/>
            </w:pPr>
            <w:r w:rsidRPr="00967692">
              <w:t>knitted</w:t>
            </w:r>
          </w:p>
          <w:p w:rsidR="00000000" w:rsidRPr="00967692" w:rsidP="00967692">
            <w:pPr>
              <w:pStyle w:val="ListBullet"/>
            </w:pPr>
            <w:r w:rsidRPr="00967692">
              <w:t>latex</w:t>
            </w:r>
          </w:p>
          <w:p w:rsidR="00000000" w:rsidRPr="00967692" w:rsidP="00967692">
            <w:pPr>
              <w:pStyle w:val="ListBullet"/>
            </w:pPr>
            <w:r w:rsidRPr="00967692">
              <w:t>leather</w:t>
            </w:r>
          </w:p>
          <w:p w:rsidR="00000000" w:rsidRPr="00967692" w:rsidP="00967692">
            <w:pPr>
              <w:pStyle w:val="ListBullet"/>
            </w:pPr>
            <w:r w:rsidRPr="00967692">
              <w:t>non-woven</w:t>
            </w:r>
          </w:p>
          <w:p w:rsidR="00000000" w:rsidRPr="00967692" w:rsidP="00967692">
            <w:pPr>
              <w:pStyle w:val="ListBullet"/>
            </w:pPr>
            <w:r w:rsidRPr="00967692">
              <w:t>plastics</w:t>
            </w:r>
          </w:p>
          <w:p w:rsidR="00000000" w:rsidRPr="00967692" w:rsidP="00967692">
            <w:pPr>
              <w:pStyle w:val="ListBullet"/>
            </w:pPr>
            <w:r w:rsidRPr="00967692">
              <w:t>recycled materials/objects</w:t>
            </w:r>
          </w:p>
          <w:p w:rsidR="00000000" w:rsidRPr="00967692" w:rsidP="00967692">
            <w:pPr>
              <w:pStyle w:val="ListBullet"/>
            </w:pPr>
            <w:r w:rsidRPr="00967692">
              <w:t>vinyl</w:t>
            </w:r>
          </w:p>
          <w:p w:rsidR="00000000" w:rsidRPr="00967692" w:rsidP="00967692">
            <w:pPr>
              <w:pStyle w:val="ListBullet"/>
            </w:pPr>
            <w:r w:rsidRPr="00967692">
              <w:t>wire</w:t>
            </w:r>
          </w:p>
          <w:p w:rsidR="00000000" w:rsidP="00967692">
            <w:pPr>
              <w:pStyle w:val="ListBullet"/>
              <w:rPr>
                <w:lang w:val="en-NZ"/>
              </w:rPr>
            </w:pPr>
            <w:r w:rsidRPr="00967692">
              <w:t>woven</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BoldandItalics"/>
              </w:rPr>
              <w:t>Research materials</w:t>
            </w:r>
            <w:r w:rsidRPr="00967692">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books and references</w:t>
            </w:r>
          </w:p>
          <w:p w:rsidR="00000000" w:rsidRPr="00967692" w:rsidP="00967692">
            <w:pPr>
              <w:pStyle w:val="ListBullet"/>
            </w:pPr>
            <w:r w:rsidRPr="00967692">
              <w:t>film</w:t>
            </w:r>
          </w:p>
          <w:p w:rsidR="00000000" w:rsidRPr="00967692" w:rsidP="00967692">
            <w:pPr>
              <w:pStyle w:val="ListBullet"/>
            </w:pPr>
            <w:r w:rsidRPr="00967692">
              <w:t>Internet</w:t>
            </w:r>
          </w:p>
          <w:p w:rsidR="00000000" w:rsidRPr="00967692" w:rsidP="00967692">
            <w:pPr>
              <w:pStyle w:val="ListBullet"/>
            </w:pPr>
            <w:r w:rsidRPr="00967692">
              <w:t>painting and illustrations</w:t>
            </w:r>
          </w:p>
          <w:p w:rsidR="00000000" w:rsidRPr="00967692" w:rsidP="00967692">
            <w:pPr>
              <w:pStyle w:val="ListBullet"/>
            </w:pPr>
            <w:r w:rsidRPr="00967692">
              <w:t>photographs</w:t>
            </w:r>
          </w:p>
          <w:p w:rsidR="00000000" w:rsidRPr="00967692" w:rsidP="00967692">
            <w:pPr>
              <w:pStyle w:val="ListBullet"/>
            </w:pPr>
            <w:r w:rsidRPr="00967692">
              <w:t>specific writings</w:t>
            </w:r>
          </w:p>
          <w:p w:rsidR="00000000" w:rsidP="00967692">
            <w:pPr>
              <w:pStyle w:val="ListBullet"/>
              <w:rPr>
                <w:lang w:val="en-NZ"/>
              </w:rPr>
            </w:pPr>
            <w:r w:rsidRPr="00967692">
              <w:t>video</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Performance and performers' costume requirements may relate to:</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continuity</w:t>
            </w:r>
          </w:p>
          <w:p w:rsidR="00000000" w:rsidRPr="00967692" w:rsidP="00967692">
            <w:pPr>
              <w:pStyle w:val="ListBullet"/>
            </w:pPr>
            <w:r w:rsidRPr="00967692">
              <w:t>harnesses</w:t>
            </w:r>
          </w:p>
          <w:p w:rsidR="00000000" w:rsidRPr="00967692" w:rsidP="00967692">
            <w:pPr>
              <w:pStyle w:val="ListBullet"/>
            </w:pPr>
            <w:r w:rsidRPr="00967692">
              <w:t>lighting</w:t>
            </w:r>
          </w:p>
          <w:p w:rsidR="00000000" w:rsidRPr="00967692" w:rsidP="00967692">
            <w:pPr>
              <w:pStyle w:val="ListBullet"/>
            </w:pPr>
            <w:r w:rsidRPr="00967692">
              <w:t>movement</w:t>
            </w:r>
          </w:p>
          <w:p w:rsidR="00000000" w:rsidRPr="00967692" w:rsidP="00967692">
            <w:pPr>
              <w:pStyle w:val="ListBullet"/>
            </w:pPr>
            <w:r w:rsidRPr="00967692">
              <w:t>physical attributes of performers</w:t>
            </w:r>
          </w:p>
          <w:p w:rsidR="00000000" w:rsidRPr="00967692" w:rsidP="00967692">
            <w:pPr>
              <w:pStyle w:val="ListBullet"/>
            </w:pPr>
            <w:r w:rsidRPr="00967692">
              <w:t>quick changes</w:t>
            </w:r>
          </w:p>
          <w:p w:rsidR="00000000" w:rsidP="00967692">
            <w:pPr>
              <w:pStyle w:val="ListBullet"/>
              <w:rPr>
                <w:lang w:val="en-NZ"/>
              </w:rPr>
            </w:pPr>
            <w:r w:rsidRPr="00967692">
              <w:t>use of doubles/second cast</w:t>
            </w:r>
          </w:p>
        </w:tc>
      </w:tr>
      <w:tr w:rsidTr="00D447FA">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t xml:space="preserve">Production </w:t>
            </w:r>
            <w:r w:rsidRPr="00967692">
              <w:rPr>
                <w:rStyle w:val="BoldandItalics"/>
              </w:rPr>
              <w:t>requirements</w:t>
            </w:r>
            <w:r w:rsidRPr="00967692">
              <w:t xml:space="preserve"> may relate to:</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ListBullet"/>
            </w:pPr>
            <w:r w:rsidRPr="00967692">
              <w:t>budgetary and time constraints</w:t>
            </w:r>
          </w:p>
          <w:p w:rsidR="00000000" w:rsidRPr="00967692" w:rsidP="00967692">
            <w:pPr>
              <w:pStyle w:val="ListBullet"/>
            </w:pPr>
            <w:r w:rsidRPr="00967692">
              <w:t>considerations such as harnesses</w:t>
            </w:r>
          </w:p>
          <w:p w:rsidR="00000000" w:rsidRPr="00967692" w:rsidP="00967692">
            <w:pPr>
              <w:pStyle w:val="ListBullet"/>
            </w:pPr>
            <w:r w:rsidRPr="00967692">
              <w:t>lighting</w:t>
            </w:r>
          </w:p>
          <w:p w:rsidR="00000000" w:rsidRPr="00967692" w:rsidP="00967692">
            <w:pPr>
              <w:pStyle w:val="ListBullet"/>
            </w:pPr>
            <w:r w:rsidRPr="00967692">
              <w:t>maintenance</w:t>
            </w:r>
          </w:p>
          <w:p w:rsidR="00000000" w:rsidRPr="00967692" w:rsidP="00967692">
            <w:pPr>
              <w:pStyle w:val="ListBullet"/>
            </w:pPr>
            <w:r w:rsidRPr="00967692">
              <w:t>performance requirements</w:t>
            </w:r>
          </w:p>
          <w:p w:rsidR="00000000" w:rsidRPr="00967692" w:rsidP="00967692">
            <w:pPr>
              <w:pStyle w:val="ListBullet"/>
            </w:pPr>
            <w:r w:rsidRPr="00967692">
              <w:t>physical attributes of the performers</w:t>
            </w:r>
          </w:p>
          <w:p w:rsidR="00000000" w:rsidRPr="00967692" w:rsidP="00967692">
            <w:pPr>
              <w:pStyle w:val="ListBullet"/>
            </w:pPr>
            <w:r w:rsidRPr="00967692">
              <w:t>run of the show</w:t>
            </w:r>
          </w:p>
          <w:p w:rsidR="00000000" w:rsidRPr="00967692" w:rsidP="00967692">
            <w:pPr>
              <w:pStyle w:val="ListBullet"/>
            </w:pPr>
            <w:r w:rsidRPr="00967692">
              <w:t>use of multiples</w:t>
            </w:r>
          </w:p>
        </w:tc>
      </w:tr>
    </w:tbl>
    <w:p w:rsidR="00D447FA" w:rsidP="00967692">
      <w:pPr>
        <w:pStyle w:val="BodyText"/>
      </w:pPr>
    </w:p>
    <w:p w:rsidR="00D447FA" w:rsidP="00967692">
      <w:pPr>
        <w:pStyle w:val="BodyText"/>
      </w:pPr>
    </w:p>
    <w:p w:rsidR="00000000" w:rsidRPr="00967692" w:rsidP="00967692">
      <w:pPr>
        <w:pStyle w:val="Heading1"/>
      </w:pPr>
      <w:bookmarkStart w:id="12" w:name="O_69602"/>
      <w:bookmarkEnd w:id="12"/>
      <w:r w:rsidRPr="00967692">
        <w:t>Unit Sector(s)</w:t>
      </w:r>
    </w:p>
    <w:tbl>
      <w:tblPr>
        <w:tblW w:w="0" w:type="auto"/>
        <w:tblLayout w:type="fixed"/>
        <w:tblCellMar>
          <w:left w:w="62" w:type="dxa"/>
          <w:right w:w="62" w:type="dxa"/>
        </w:tblCellMar>
        <w:tblLook w:val="0000"/>
      </w:tblPr>
      <w:tblGrid>
        <w:gridCol w:w="2654"/>
        <w:gridCol w:w="5868"/>
      </w:tblGrid>
      <w:tr w:rsidTr="00D447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13" w:name="O_154891"/>
      <w:bookmarkEnd w:id="13"/>
      <w:r w:rsidRPr="00967692">
        <w:t>Competency field</w:t>
      </w:r>
    </w:p>
    <w:tbl>
      <w:tblPr>
        <w:tblW w:w="0" w:type="auto"/>
        <w:tblLayout w:type="fixed"/>
        <w:tblCellMar>
          <w:left w:w="62" w:type="dxa"/>
          <w:right w:w="62" w:type="dxa"/>
        </w:tblCellMar>
        <w:tblLook w:val="0000"/>
      </w:tblPr>
      <w:tblGrid>
        <w:gridCol w:w="2778"/>
        <w:gridCol w:w="5744"/>
      </w:tblGrid>
      <w:tr w:rsidTr="00D447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r w:rsidRPr="00967692">
              <w:t>Visual communication - costume</w:t>
            </w:r>
          </w:p>
        </w:tc>
      </w:tr>
    </w:tbl>
    <w:p w:rsidR="00000000" w:rsidRPr="00967692" w:rsidP="00967692">
      <w:pPr>
        <w:pStyle w:val="BodyText"/>
      </w:pPr>
    </w:p>
    <w:p w:rsidR="00000000" w:rsidRPr="00967692" w:rsidP="00967692">
      <w:pPr>
        <w:pStyle w:val="AllowPageBreak"/>
      </w:pPr>
    </w:p>
    <w:p w:rsidR="00000000" w:rsidRPr="00967692" w:rsidP="00967692">
      <w:pPr>
        <w:pStyle w:val="Heading1"/>
      </w:pPr>
      <w:bookmarkStart w:id="14" w:name="O_154890"/>
      <w:bookmarkEnd w:id="14"/>
      <w:r w:rsidRPr="00967692">
        <w:t>Co-requisite units</w:t>
      </w:r>
    </w:p>
    <w:tbl>
      <w:tblPr>
        <w:tblW w:w="0" w:type="auto"/>
        <w:tblLayout w:type="fixed"/>
        <w:tblCellMar>
          <w:left w:w="62" w:type="dxa"/>
          <w:right w:w="62" w:type="dxa"/>
        </w:tblCellMar>
        <w:tblLook w:val="0000"/>
      </w:tblPr>
      <w:tblGrid>
        <w:gridCol w:w="2641"/>
        <w:gridCol w:w="1322"/>
        <w:gridCol w:w="4559"/>
      </w:tblGrid>
      <w:tr w:rsidTr="00D447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r w:rsidRPr="009676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p>
        </w:tc>
      </w:tr>
      <w:tr w:rsidTr="00D447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692">
            <w:pPr>
              <w:pStyle w:val="BodyText"/>
              <w:rPr>
                <w:lang w:val="en-NZ"/>
              </w:rPr>
            </w:pPr>
          </w:p>
        </w:tc>
      </w:tr>
      <w:tr w:rsidTr="00D447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692" w:rsidP="00967692">
            <w:pPr>
              <w:pStyle w:val="BodyText"/>
            </w:pPr>
          </w:p>
        </w:tc>
      </w:tr>
    </w:tbl>
    <w:p w:rsidR="00000000" w:rsidRPr="00967692" w:rsidP="00967692">
      <w:pPr>
        <w:pStyle w:val="BodyText"/>
      </w:pPr>
    </w:p>
    <w:p w:rsidR="00000000" w:rsidRPr="00967692" w:rsidP="00967692"/>
    <w:sectPr w:rsidSect="00967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7FA" w:rsidP="00D44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FA" w:rsidP="00967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47FA" w:rsidP="009676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47FA" w:rsidP="009676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7FA" w:rsidP="00D447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FA" w:rsidP="00967692">
    <w:pPr>
      <w:pStyle w:val="Header"/>
      <w:framePr w:wrap="around"/>
    </w:pPr>
    <w:r>
      <w:fldChar w:fldCharType="begin"/>
    </w:r>
    <w:r>
      <w:instrText xml:space="preserve"> TITLE   \* MERGEFORMAT </w:instrText>
    </w:r>
    <w:r>
      <w:fldChar w:fldCharType="separate"/>
    </w:r>
    <w:r>
      <w:t>CUECOS14B Construct hard and soft sculptured costume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47FA" w:rsidP="009676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70B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CEA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692"/>
    <w:pPr>
      <w:spacing w:before="360" w:after="60"/>
      <w:outlineLvl w:val="0"/>
    </w:pPr>
    <w:rPr>
      <w:sz w:val="32"/>
    </w:rPr>
  </w:style>
  <w:style w:type="paragraph" w:styleId="Heading2">
    <w:name w:val="heading 2"/>
    <w:basedOn w:val="HeadingBase"/>
    <w:next w:val="BodyText"/>
    <w:link w:val="Heading2Char"/>
    <w:qFormat/>
    <w:rsid w:val="00967692"/>
    <w:pPr>
      <w:keepLines/>
      <w:spacing w:before="240" w:after="120"/>
      <w:outlineLvl w:val="1"/>
    </w:pPr>
    <w:rPr>
      <w:sz w:val="28"/>
      <w:szCs w:val="40"/>
    </w:rPr>
  </w:style>
  <w:style w:type="paragraph" w:styleId="Heading3">
    <w:name w:val="heading 3"/>
    <w:basedOn w:val="HeadingBase"/>
    <w:next w:val="BodyText"/>
    <w:link w:val="Heading3Char"/>
    <w:qFormat/>
    <w:rsid w:val="00967692"/>
    <w:pPr>
      <w:spacing w:before="180" w:after="120"/>
      <w:outlineLvl w:val="2"/>
    </w:pPr>
    <w:rPr>
      <w:spacing w:val="-10"/>
      <w:kern w:val="32"/>
    </w:rPr>
  </w:style>
  <w:style w:type="paragraph" w:styleId="Heading4">
    <w:name w:val="heading 4"/>
    <w:basedOn w:val="HeadingBase"/>
    <w:next w:val="BodyText"/>
    <w:link w:val="Heading4Char"/>
    <w:qFormat/>
    <w:rsid w:val="00967692"/>
    <w:pPr>
      <w:spacing w:before="160" w:after="120"/>
      <w:outlineLvl w:val="3"/>
    </w:pPr>
    <w:rPr>
      <w:sz w:val="22"/>
    </w:rPr>
  </w:style>
  <w:style w:type="paragraph" w:styleId="Heading5">
    <w:name w:val="heading 5"/>
    <w:basedOn w:val="HeadingBase"/>
    <w:next w:val="Normal"/>
    <w:link w:val="Heading5Char"/>
    <w:qFormat/>
    <w:rsid w:val="00967692"/>
    <w:pPr>
      <w:spacing w:before="80"/>
      <w:outlineLvl w:val="4"/>
    </w:pPr>
    <w:rPr>
      <w:color w:val="918585"/>
      <w:sz w:val="20"/>
    </w:rPr>
  </w:style>
  <w:style w:type="paragraph" w:styleId="Heading6">
    <w:name w:val="heading 6"/>
    <w:basedOn w:val="HeadingBase"/>
    <w:next w:val="Normal"/>
    <w:link w:val="Heading6Char"/>
    <w:qFormat/>
    <w:rsid w:val="00967692"/>
    <w:pPr>
      <w:spacing w:before="60"/>
      <w:outlineLvl w:val="5"/>
    </w:pPr>
    <w:rPr>
      <w:color w:val="918585"/>
      <w:sz w:val="20"/>
    </w:rPr>
  </w:style>
  <w:style w:type="paragraph" w:styleId="Heading7">
    <w:name w:val="heading 7"/>
    <w:basedOn w:val="Normal"/>
    <w:next w:val="Normal"/>
    <w:link w:val="Heading7Char"/>
    <w:qFormat/>
    <w:rsid w:val="00967692"/>
    <w:pPr>
      <w:ind w:left="720"/>
      <w:outlineLvl w:val="6"/>
    </w:pPr>
    <w:rPr>
      <w:i/>
    </w:rPr>
  </w:style>
  <w:style w:type="paragraph" w:styleId="Heading8">
    <w:name w:val="heading 8"/>
    <w:basedOn w:val="Normal"/>
    <w:next w:val="Normal"/>
    <w:link w:val="Heading8Char"/>
    <w:qFormat/>
    <w:rsid w:val="00967692"/>
    <w:pPr>
      <w:ind w:left="720"/>
      <w:outlineLvl w:val="7"/>
    </w:pPr>
    <w:rPr>
      <w:i/>
    </w:rPr>
  </w:style>
  <w:style w:type="paragraph" w:styleId="Heading9">
    <w:name w:val="heading 9"/>
    <w:basedOn w:val="Normal"/>
    <w:next w:val="Normal"/>
    <w:link w:val="Heading9Char"/>
    <w:qFormat/>
    <w:rsid w:val="00967692"/>
    <w:pPr>
      <w:ind w:left="720"/>
      <w:outlineLvl w:val="8"/>
    </w:pPr>
    <w:rPr>
      <w:i/>
    </w:rPr>
  </w:style>
  <w:style w:type="character" w:default="1" w:styleId="DefaultParagraphFont">
    <w:name w:val="Default Paragraph Font"/>
    <w:uiPriority w:val="1"/>
    <w:unhideWhenUsed/>
    <w:rsid w:val="00967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692"/>
  </w:style>
  <w:style w:type="character" w:customStyle="1" w:styleId="Heading1Char">
    <w:name w:val="Heading 1 Char"/>
    <w:basedOn w:val="DefaultParagraphFont"/>
    <w:link w:val="Heading1"/>
    <w:rsid w:val="00967692"/>
    <w:rPr>
      <w:rFonts w:ascii="Times New Roman" w:eastAsia="Times New Roman" w:hAnsi="Times New Roman" w:cs="Times New Roman"/>
      <w:b/>
      <w:sz w:val="32"/>
      <w:szCs w:val="20"/>
      <w:lang w:eastAsia="en-US"/>
    </w:rPr>
  </w:style>
  <w:style w:type="paragraph" w:styleId="BodyText">
    <w:name w:val="Body Text"/>
    <w:basedOn w:val="Normal"/>
    <w:link w:val="BodyTextChar"/>
    <w:rsid w:val="009676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692"/>
    <w:rPr>
      <w:rFonts w:ascii="Times New Roman" w:eastAsia="Times New Roman" w:hAnsi="Times New Roman" w:cs="Times New Roman"/>
      <w:sz w:val="24"/>
      <w:lang w:val="en-US" w:eastAsia="en-US"/>
    </w:rPr>
  </w:style>
  <w:style w:type="paragraph" w:styleId="Footer">
    <w:name w:val="footer"/>
    <w:basedOn w:val="Normal"/>
    <w:link w:val="FooterChar"/>
    <w:rsid w:val="00967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692"/>
    <w:rPr>
      <w:rFonts w:ascii="Times New Roman" w:eastAsia="Times New Roman" w:hAnsi="Times New Roman" w:cs="Times New Roman"/>
      <w:sz w:val="16"/>
      <w:lang w:val="en-US" w:eastAsia="en-US"/>
    </w:rPr>
  </w:style>
  <w:style w:type="paragraph" w:styleId="List">
    <w:name w:val="List"/>
    <w:basedOn w:val="BodyText"/>
    <w:next w:val="BodyText"/>
    <w:rsid w:val="00967692"/>
    <w:pPr>
      <w:tabs>
        <w:tab w:val="left" w:pos="340"/>
      </w:tabs>
      <w:spacing w:before="60" w:after="60"/>
      <w:ind w:left="340" w:hanging="340"/>
    </w:pPr>
  </w:style>
  <w:style w:type="paragraph" w:styleId="ListBullet">
    <w:name w:val="List Bullet"/>
    <w:basedOn w:val="List"/>
    <w:rsid w:val="00967692"/>
    <w:pPr>
      <w:numPr>
        <w:numId w:val="12"/>
      </w:numPr>
      <w:tabs>
        <w:tab w:val="clear" w:pos="340"/>
      </w:tabs>
      <w:spacing w:before="40" w:after="40"/>
    </w:pPr>
  </w:style>
  <w:style w:type="character" w:customStyle="1" w:styleId="SpecialBold">
    <w:name w:val="Special Bold"/>
    <w:basedOn w:val="DefaultParagraphFont"/>
    <w:rsid w:val="00967692"/>
    <w:rPr>
      <w:b/>
      <w:spacing w:val="0"/>
    </w:rPr>
  </w:style>
  <w:style w:type="paragraph" w:styleId="Header">
    <w:name w:val="header"/>
    <w:basedOn w:val="Normal"/>
    <w:link w:val="HeaderChar"/>
    <w:rsid w:val="00967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6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692"/>
    <w:pPr>
      <w:spacing w:before="240" w:after="120"/>
      <w:outlineLvl w:val="0"/>
    </w:pPr>
    <w:rPr>
      <w:rFonts w:ascii="Times New Roman" w:hAnsi="Times New Roman"/>
      <w:b/>
      <w:sz w:val="28"/>
    </w:rPr>
  </w:style>
  <w:style w:type="paragraph" w:customStyle="1" w:styleId="AllowPageBreak">
    <w:name w:val="AllowPageBreak"/>
    <w:rsid w:val="009676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7692"/>
    <w:pPr>
      <w:tabs>
        <w:tab w:val="left" w:pos="680"/>
      </w:tabs>
      <w:spacing w:before="60" w:after="60"/>
      <w:ind w:left="680" w:hanging="340"/>
    </w:pPr>
  </w:style>
  <w:style w:type="character" w:customStyle="1" w:styleId="BoldandItalics">
    <w:name w:val="Bold and Italics"/>
    <w:qFormat/>
    <w:rsid w:val="00967692"/>
    <w:rPr>
      <w:b/>
      <w:i/>
      <w:u w:val="none"/>
    </w:rPr>
  </w:style>
  <w:style w:type="character" w:customStyle="1" w:styleId="Heading2Char">
    <w:name w:val="Heading 2 Char"/>
    <w:basedOn w:val="DefaultParagraphFont"/>
    <w:link w:val="Heading2"/>
    <w:rsid w:val="00967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6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6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692"/>
    <w:rPr>
      <w:rFonts w:ascii="Courier New" w:eastAsia="Times New Roman" w:hAnsi="Courier New" w:cs="Times New Roman"/>
      <w:i/>
      <w:szCs w:val="20"/>
      <w:lang w:val="en-US" w:eastAsia="en-US"/>
    </w:rPr>
  </w:style>
  <w:style w:type="paragraph" w:customStyle="1" w:styleId="HeadingBase">
    <w:name w:val="Heading Base"/>
    <w:rsid w:val="00967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692"/>
    <w:pPr>
      <w:tabs>
        <w:tab w:val="right" w:leader="dot" w:pos="9072"/>
      </w:tabs>
      <w:ind w:left="567"/>
    </w:pPr>
    <w:rPr>
      <w:szCs w:val="22"/>
    </w:rPr>
  </w:style>
  <w:style w:type="paragraph" w:customStyle="1" w:styleId="TOCBase">
    <w:name w:val="TOC Base"/>
    <w:rsid w:val="00967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692"/>
    <w:pPr>
      <w:tabs>
        <w:tab w:val="right" w:leader="dot" w:pos="9072"/>
      </w:tabs>
      <w:spacing w:before="40" w:after="40"/>
      <w:ind w:left="284"/>
    </w:pPr>
    <w:rPr>
      <w:rFonts w:ascii="Times New Roman" w:hAnsi="Times New Roman"/>
    </w:rPr>
  </w:style>
  <w:style w:type="paragraph" w:styleId="TOC1">
    <w:name w:val="toc 1"/>
    <w:basedOn w:val="TOCBase"/>
    <w:next w:val="Normal"/>
    <w:rsid w:val="009676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692"/>
    <w:pPr>
      <w:spacing w:before="5040"/>
      <w:jc w:val="center"/>
    </w:pPr>
    <w:rPr>
      <w:sz w:val="48"/>
      <w:szCs w:val="72"/>
      <w:lang w:val="en-US"/>
    </w:rPr>
  </w:style>
  <w:style w:type="character" w:customStyle="1" w:styleId="TitleChar">
    <w:name w:val="Title Char"/>
    <w:basedOn w:val="DefaultParagraphFont"/>
    <w:link w:val="Title"/>
    <w:rsid w:val="00967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692"/>
    <w:pPr>
      <w:tabs>
        <w:tab w:val="left" w:pos="3600"/>
        <w:tab w:val="left" w:pos="3958"/>
      </w:tabs>
    </w:pPr>
  </w:style>
  <w:style w:type="paragraph" w:customStyle="1" w:styleId="Note">
    <w:name w:val="Note"/>
    <w:basedOn w:val="BodyText"/>
    <w:rsid w:val="00967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692"/>
    <w:pPr>
      <w:framePr w:wrap="auto" w:hAnchor="text" w:y="6049"/>
    </w:pPr>
    <w:rPr>
      <w:color w:val="000000"/>
      <w:sz w:val="40"/>
    </w:rPr>
  </w:style>
  <w:style w:type="paragraph" w:customStyle="1" w:styleId="TOCTitle">
    <w:name w:val="TOCTitle"/>
    <w:basedOn w:val="Heading1"/>
    <w:rsid w:val="00967692"/>
    <w:pPr>
      <w:spacing w:after="240"/>
      <w:jc w:val="center"/>
      <w:outlineLvl w:val="9"/>
    </w:pPr>
    <w:rPr>
      <w:caps/>
    </w:rPr>
  </w:style>
  <w:style w:type="paragraph" w:customStyle="1" w:styleId="Version">
    <w:name w:val="Version"/>
    <w:rsid w:val="009676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692"/>
    <w:pPr>
      <w:numPr>
        <w:numId w:val="13"/>
      </w:numPr>
      <w:tabs>
        <w:tab w:val="clear" w:pos="680"/>
      </w:tabs>
    </w:pPr>
  </w:style>
  <w:style w:type="paragraph" w:styleId="Index1">
    <w:name w:val="index 1"/>
    <w:basedOn w:val="Normal"/>
    <w:next w:val="Normal"/>
    <w:semiHidden/>
    <w:rsid w:val="00967692"/>
    <w:pPr>
      <w:keepNext w:val="0"/>
      <w:tabs>
        <w:tab w:val="right" w:pos="4176"/>
      </w:tabs>
      <w:ind w:left="198" w:hanging="198"/>
    </w:pPr>
    <w:rPr>
      <w:rFonts w:ascii="Garamond" w:hAnsi="Garamond"/>
    </w:rPr>
  </w:style>
  <w:style w:type="paragraph" w:styleId="IndexHeading">
    <w:name w:val="index heading"/>
    <w:basedOn w:val="Normal"/>
    <w:next w:val="Index1"/>
    <w:semiHidden/>
    <w:rsid w:val="00967692"/>
    <w:pPr>
      <w:spacing w:before="120" w:after="120"/>
    </w:pPr>
    <w:rPr>
      <w:rFonts w:ascii="Arial" w:hAnsi="Arial"/>
      <w:b/>
      <w:color w:val="918585"/>
      <w:sz w:val="24"/>
    </w:rPr>
  </w:style>
  <w:style w:type="paragraph" w:customStyle="1" w:styleId="Chapter">
    <w:name w:val="Chapter"/>
    <w:basedOn w:val="Normal"/>
    <w:rsid w:val="00967692"/>
    <w:pPr>
      <w:spacing w:before="240"/>
    </w:pPr>
    <w:rPr>
      <w:rFonts w:ascii="Times New Roman" w:hAnsi="Times New Roman"/>
      <w:smallCaps/>
      <w:spacing w:val="80"/>
      <w:sz w:val="28"/>
    </w:rPr>
  </w:style>
  <w:style w:type="paragraph" w:customStyle="1" w:styleId="InChapter">
    <w:name w:val="InChapter"/>
    <w:basedOn w:val="Heading3"/>
    <w:rsid w:val="00967692"/>
    <w:pPr>
      <w:spacing w:after="240"/>
      <w:outlineLvl w:val="9"/>
    </w:pPr>
    <w:rPr>
      <w:noProof/>
    </w:rPr>
  </w:style>
  <w:style w:type="paragraph" w:styleId="Index2">
    <w:name w:val="index 2"/>
    <w:basedOn w:val="Normal"/>
    <w:next w:val="Normal"/>
    <w:semiHidden/>
    <w:rsid w:val="00967692"/>
    <w:pPr>
      <w:tabs>
        <w:tab w:val="right" w:pos="4176"/>
      </w:tabs>
      <w:ind w:left="568" w:hanging="284"/>
    </w:pPr>
    <w:rPr>
      <w:rFonts w:ascii="Garamond" w:hAnsi="Garamond"/>
    </w:rPr>
  </w:style>
  <w:style w:type="paragraph" w:customStyle="1" w:styleId="Byline">
    <w:name w:val="Byline"/>
    <w:rsid w:val="00967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692"/>
    <w:pPr>
      <w:tabs>
        <w:tab w:val="clear" w:pos="3600"/>
        <w:tab w:val="clear" w:pos="3958"/>
      </w:tabs>
      <w:jc w:val="right"/>
    </w:pPr>
  </w:style>
  <w:style w:type="character" w:styleId="Emphasis">
    <w:name w:val="Emphasis"/>
    <w:basedOn w:val="DefaultParagraphFont"/>
    <w:qFormat/>
    <w:rsid w:val="00967692"/>
    <w:rPr>
      <w:i/>
    </w:rPr>
  </w:style>
  <w:style w:type="paragraph" w:styleId="Caption">
    <w:name w:val="caption"/>
    <w:basedOn w:val="BodyText"/>
    <w:next w:val="Normal"/>
    <w:qFormat/>
    <w:rsid w:val="00967692"/>
    <w:pPr>
      <w:framePr w:w="2268" w:hSpace="181" w:vSpace="181" w:wrap="around" w:vAnchor="text" w:hAnchor="page" w:x="1135" w:y="285" w:anchorLock="1"/>
    </w:pPr>
    <w:rPr>
      <w:i/>
    </w:rPr>
  </w:style>
  <w:style w:type="paragraph" w:customStyle="1" w:styleId="MiniTOCTitle">
    <w:name w:val="MiniTOCTitle"/>
    <w:basedOn w:val="Heading4"/>
    <w:rsid w:val="00967692"/>
    <w:pPr>
      <w:spacing w:before="240"/>
      <w:outlineLvl w:val="9"/>
    </w:pPr>
    <w:rPr>
      <w:noProof/>
      <w:sz w:val="24"/>
    </w:rPr>
  </w:style>
  <w:style w:type="paragraph" w:customStyle="1" w:styleId="MiniTOCItem">
    <w:name w:val="MiniTOCItem"/>
    <w:basedOn w:val="ListBullet"/>
    <w:rsid w:val="00967692"/>
    <w:pPr>
      <w:numPr>
        <w:numId w:val="0"/>
      </w:numPr>
      <w:tabs>
        <w:tab w:val="right" w:leader="dot" w:pos="6521"/>
      </w:tabs>
      <w:spacing w:before="0" w:after="0"/>
    </w:pPr>
  </w:style>
  <w:style w:type="paragraph" w:customStyle="1" w:styleId="TOFTitle">
    <w:name w:val="TOFTitle"/>
    <w:basedOn w:val="TOCTitle"/>
    <w:rsid w:val="00967692"/>
  </w:style>
  <w:style w:type="paragraph" w:styleId="TableofFigures">
    <w:name w:val="table of figures"/>
    <w:basedOn w:val="Normal"/>
    <w:next w:val="Normal"/>
    <w:semiHidden/>
    <w:rsid w:val="00967692"/>
    <w:pPr>
      <w:tabs>
        <w:tab w:val="right" w:leader="dot" w:pos="9072"/>
      </w:tabs>
      <w:ind w:left="970" w:hanging="403"/>
    </w:pPr>
    <w:rPr>
      <w:rFonts w:ascii="Times New Roman" w:hAnsi="Times New Roman"/>
      <w:b/>
    </w:rPr>
  </w:style>
  <w:style w:type="paragraph" w:styleId="ListNumber">
    <w:name w:val="List Number"/>
    <w:basedOn w:val="List"/>
    <w:rsid w:val="00967692"/>
    <w:pPr>
      <w:numPr>
        <w:numId w:val="10"/>
      </w:numPr>
    </w:pPr>
  </w:style>
  <w:style w:type="character" w:customStyle="1" w:styleId="WingdingSymbols">
    <w:name w:val="Wingding Symbols"/>
    <w:rsid w:val="00967692"/>
    <w:rPr>
      <w:rFonts w:ascii="Wingdings" w:hAnsi="Wingdings"/>
    </w:rPr>
  </w:style>
  <w:style w:type="paragraph" w:customStyle="1" w:styleId="TableHeading">
    <w:name w:val="Table Heading"/>
    <w:basedOn w:val="HeadingBase"/>
    <w:rsid w:val="00967692"/>
    <w:pPr>
      <w:keepLines/>
      <w:pBdr>
        <w:bottom w:val="single" w:sz="6" w:space="1" w:color="918585"/>
      </w:pBdr>
      <w:spacing w:before="240"/>
    </w:pPr>
  </w:style>
  <w:style w:type="character" w:customStyle="1" w:styleId="HotSpot">
    <w:name w:val="HotSpot"/>
    <w:rsid w:val="00967692"/>
    <w:rPr>
      <w:color w:val="0033CC"/>
      <w:u w:val="none"/>
    </w:rPr>
  </w:style>
  <w:style w:type="paragraph" w:customStyle="1" w:styleId="BodyTextRight">
    <w:name w:val="Body Text Right"/>
    <w:basedOn w:val="BodyText"/>
    <w:rsid w:val="00967692"/>
    <w:pPr>
      <w:spacing w:before="0" w:after="0"/>
      <w:jc w:val="right"/>
    </w:pPr>
  </w:style>
  <w:style w:type="paragraph" w:styleId="Index3">
    <w:name w:val="index 3"/>
    <w:basedOn w:val="ListNumber2"/>
    <w:next w:val="Normal"/>
    <w:semiHidden/>
    <w:rsid w:val="00967692"/>
    <w:pPr>
      <w:numPr>
        <w:numId w:val="0"/>
      </w:numPr>
      <w:tabs>
        <w:tab w:val="right" w:leader="dot" w:pos="4176"/>
      </w:tabs>
    </w:pPr>
  </w:style>
  <w:style w:type="paragraph" w:styleId="ListNumber2">
    <w:name w:val="List Number 2"/>
    <w:basedOn w:val="List2"/>
    <w:rsid w:val="00967692"/>
    <w:pPr>
      <w:numPr>
        <w:numId w:val="9"/>
      </w:numPr>
      <w:tabs>
        <w:tab w:val="clear" w:pos="1060"/>
      </w:tabs>
    </w:pPr>
  </w:style>
  <w:style w:type="paragraph" w:customStyle="1" w:styleId="MarginNote">
    <w:name w:val="Margin Note"/>
    <w:basedOn w:val="BodyText"/>
    <w:rsid w:val="00967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6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692"/>
    <w:rPr>
      <w:sz w:val="32"/>
    </w:rPr>
  </w:style>
  <w:style w:type="paragraph" w:customStyle="1" w:styleId="HeadingProcedure">
    <w:name w:val="Heading Procedure"/>
    <w:basedOn w:val="HeadingBase"/>
    <w:next w:val="Normal"/>
    <w:rsid w:val="00967692"/>
    <w:pPr>
      <w:tabs>
        <w:tab w:val="left" w:pos="0"/>
      </w:tabs>
      <w:spacing w:before="120" w:after="60"/>
    </w:pPr>
    <w:rPr>
      <w:i/>
      <w:color w:val="918585"/>
      <w:sz w:val="22"/>
    </w:rPr>
  </w:style>
  <w:style w:type="paragraph" w:customStyle="1" w:styleId="TableBodyText">
    <w:name w:val="Table Body Text"/>
    <w:basedOn w:val="BodyText"/>
    <w:rsid w:val="00967692"/>
    <w:pPr>
      <w:spacing w:before="60" w:after="60"/>
    </w:pPr>
  </w:style>
  <w:style w:type="paragraph" w:styleId="ListContinue">
    <w:name w:val="List Continue"/>
    <w:basedOn w:val="List"/>
    <w:rsid w:val="00967692"/>
    <w:pPr>
      <w:ind w:firstLine="0"/>
    </w:pPr>
  </w:style>
  <w:style w:type="paragraph" w:customStyle="1" w:styleId="ListNote">
    <w:name w:val="List Note"/>
    <w:basedOn w:val="List"/>
    <w:rsid w:val="00967692"/>
    <w:pPr>
      <w:pBdr>
        <w:top w:val="single" w:sz="6" w:space="2" w:color="918585"/>
        <w:bottom w:val="single" w:sz="6" w:space="2" w:color="918585"/>
      </w:pBdr>
      <w:tabs>
        <w:tab w:val="left" w:pos="1021"/>
      </w:tabs>
      <w:ind w:firstLine="0"/>
    </w:pPr>
  </w:style>
  <w:style w:type="paragraph" w:customStyle="1" w:styleId="Warning">
    <w:name w:val="Warning"/>
    <w:basedOn w:val="BodyText"/>
    <w:rsid w:val="00967692"/>
    <w:pPr>
      <w:shd w:val="clear" w:color="auto" w:fill="D9D9D9"/>
      <w:tabs>
        <w:tab w:val="left" w:pos="992"/>
      </w:tabs>
      <w:ind w:left="119" w:right="119"/>
    </w:pPr>
    <w:rPr>
      <w:sz w:val="20"/>
    </w:rPr>
  </w:style>
  <w:style w:type="paragraph" w:customStyle="1" w:styleId="MarginIcons">
    <w:name w:val="Margin Icons"/>
    <w:basedOn w:val="BodyText"/>
    <w:rsid w:val="00967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692"/>
    <w:rPr>
      <w:rFonts w:ascii="Courier New" w:hAnsi="Courier New"/>
    </w:rPr>
  </w:style>
  <w:style w:type="paragraph" w:customStyle="1" w:styleId="NoteBullet">
    <w:name w:val="Note Bullet"/>
    <w:basedOn w:val="Note"/>
    <w:rsid w:val="00967692"/>
    <w:pPr>
      <w:tabs>
        <w:tab w:val="clear" w:pos="680"/>
      </w:tabs>
      <w:spacing w:before="60" w:after="60"/>
    </w:pPr>
  </w:style>
  <w:style w:type="paragraph" w:customStyle="1" w:styleId="SubHeading2">
    <w:name w:val="SubHeading2"/>
    <w:basedOn w:val="HeadingBase"/>
    <w:rsid w:val="00967692"/>
    <w:pPr>
      <w:spacing w:before="240" w:after="60"/>
    </w:pPr>
    <w:rPr>
      <w:sz w:val="20"/>
    </w:rPr>
  </w:style>
  <w:style w:type="paragraph" w:customStyle="1" w:styleId="SubHeading1">
    <w:name w:val="SubHeading1"/>
    <w:basedOn w:val="HeadingBase"/>
    <w:rsid w:val="00967692"/>
    <w:pPr>
      <w:spacing w:before="240" w:after="60"/>
    </w:pPr>
    <w:rPr>
      <w:color w:val="918585"/>
      <w:sz w:val="22"/>
    </w:rPr>
  </w:style>
  <w:style w:type="paragraph" w:customStyle="1" w:styleId="SideHeading">
    <w:name w:val="Side Heading"/>
    <w:basedOn w:val="HeadingBase"/>
    <w:rsid w:val="00967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692"/>
    <w:pPr>
      <w:tabs>
        <w:tab w:val="num" w:pos="360"/>
      </w:tabs>
    </w:pPr>
  </w:style>
  <w:style w:type="paragraph" w:styleId="PlainText">
    <w:name w:val="Plain Text"/>
    <w:basedOn w:val="Normal"/>
    <w:link w:val="PlainTextChar"/>
    <w:rsid w:val="00967692"/>
    <w:rPr>
      <w:sz w:val="20"/>
    </w:rPr>
  </w:style>
  <w:style w:type="character" w:customStyle="1" w:styleId="PlainTextChar">
    <w:name w:val="Plain Text Char"/>
    <w:basedOn w:val="DefaultParagraphFont"/>
    <w:link w:val="PlainText"/>
    <w:rsid w:val="009676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692"/>
    <w:rPr>
      <w:b/>
      <w:smallCaps/>
    </w:rPr>
  </w:style>
  <w:style w:type="paragraph" w:customStyle="1" w:styleId="TableListNumber">
    <w:name w:val="Table List Number"/>
    <w:basedOn w:val="ListNumber"/>
    <w:rsid w:val="00967692"/>
    <w:pPr>
      <w:numPr>
        <w:numId w:val="0"/>
      </w:numPr>
    </w:pPr>
  </w:style>
  <w:style w:type="paragraph" w:styleId="TOC4">
    <w:name w:val="toc 4"/>
    <w:basedOn w:val="TOCBase"/>
    <w:next w:val="Normal"/>
    <w:semiHidden/>
    <w:rsid w:val="00967692"/>
    <w:pPr>
      <w:tabs>
        <w:tab w:val="right" w:leader="dot" w:pos="9071"/>
      </w:tabs>
      <w:ind w:left="1701"/>
    </w:pPr>
  </w:style>
  <w:style w:type="paragraph" w:customStyle="1" w:styleId="ListAlpha">
    <w:name w:val="List Alpha"/>
    <w:basedOn w:val="List"/>
    <w:rsid w:val="00967692"/>
    <w:pPr>
      <w:numPr>
        <w:numId w:val="8"/>
      </w:numPr>
    </w:pPr>
  </w:style>
  <w:style w:type="paragraph" w:customStyle="1" w:styleId="ListAlpha2">
    <w:name w:val="List Alpha 2"/>
    <w:basedOn w:val="List2"/>
    <w:rsid w:val="00967692"/>
    <w:pPr>
      <w:numPr>
        <w:numId w:val="7"/>
      </w:numPr>
    </w:pPr>
  </w:style>
  <w:style w:type="paragraph" w:styleId="List3">
    <w:name w:val="List 3"/>
    <w:basedOn w:val="BodyText"/>
    <w:rsid w:val="00967692"/>
    <w:pPr>
      <w:tabs>
        <w:tab w:val="left" w:pos="1021"/>
      </w:tabs>
      <w:spacing w:before="60" w:after="60"/>
      <w:ind w:left="1020" w:hanging="340"/>
    </w:pPr>
  </w:style>
  <w:style w:type="paragraph" w:styleId="List4">
    <w:name w:val="List 4"/>
    <w:basedOn w:val="BodyText"/>
    <w:rsid w:val="00967692"/>
    <w:pPr>
      <w:tabs>
        <w:tab w:val="left" w:pos="1361"/>
      </w:tabs>
      <w:spacing w:before="60" w:after="60"/>
      <w:ind w:left="1361" w:hanging="340"/>
    </w:pPr>
  </w:style>
  <w:style w:type="paragraph" w:styleId="List5">
    <w:name w:val="List 5"/>
    <w:basedOn w:val="BodyText"/>
    <w:rsid w:val="00967692"/>
    <w:pPr>
      <w:tabs>
        <w:tab w:val="left" w:pos="1701"/>
      </w:tabs>
      <w:spacing w:before="60" w:after="60"/>
      <w:ind w:left="1701" w:hanging="340"/>
    </w:pPr>
  </w:style>
  <w:style w:type="paragraph" w:styleId="ListBullet3">
    <w:name w:val="List Bullet 3"/>
    <w:basedOn w:val="List3"/>
    <w:rsid w:val="00967692"/>
    <w:pPr>
      <w:numPr>
        <w:numId w:val="14"/>
      </w:numPr>
      <w:tabs>
        <w:tab w:val="clear" w:pos="1021"/>
      </w:tabs>
      <w:ind w:left="1037" w:hanging="357"/>
    </w:pPr>
  </w:style>
  <w:style w:type="paragraph" w:styleId="ListBullet4">
    <w:name w:val="List Bullet 4"/>
    <w:basedOn w:val="List4"/>
    <w:rsid w:val="00967692"/>
    <w:pPr>
      <w:numPr>
        <w:numId w:val="2"/>
      </w:numPr>
    </w:pPr>
  </w:style>
  <w:style w:type="paragraph" w:styleId="ListBullet5">
    <w:name w:val="List Bullet 5"/>
    <w:basedOn w:val="List5"/>
    <w:rsid w:val="00967692"/>
    <w:pPr>
      <w:numPr>
        <w:numId w:val="3"/>
      </w:numPr>
    </w:pPr>
  </w:style>
  <w:style w:type="paragraph" w:styleId="ListContinue2">
    <w:name w:val="List Continue 2"/>
    <w:basedOn w:val="List2"/>
    <w:rsid w:val="00967692"/>
    <w:pPr>
      <w:ind w:firstLine="0"/>
    </w:pPr>
  </w:style>
  <w:style w:type="paragraph" w:styleId="ListContinue3">
    <w:name w:val="List Continue 3"/>
    <w:basedOn w:val="List3"/>
    <w:rsid w:val="00967692"/>
    <w:pPr>
      <w:ind w:left="1021" w:firstLine="0"/>
    </w:pPr>
  </w:style>
  <w:style w:type="paragraph" w:styleId="ListContinue4">
    <w:name w:val="List Continue 4"/>
    <w:basedOn w:val="List4"/>
    <w:rsid w:val="00967692"/>
    <w:pPr>
      <w:ind w:firstLine="0"/>
    </w:pPr>
  </w:style>
  <w:style w:type="paragraph" w:styleId="ListContinue5">
    <w:name w:val="List Continue 5"/>
    <w:basedOn w:val="List5"/>
    <w:rsid w:val="00967692"/>
    <w:pPr>
      <w:ind w:firstLine="0"/>
    </w:pPr>
  </w:style>
  <w:style w:type="paragraph" w:styleId="ListNumber3">
    <w:name w:val="List Number 3"/>
    <w:basedOn w:val="List3"/>
    <w:rsid w:val="00967692"/>
    <w:pPr>
      <w:numPr>
        <w:numId w:val="4"/>
      </w:numPr>
    </w:pPr>
  </w:style>
  <w:style w:type="paragraph" w:styleId="ListNumber4">
    <w:name w:val="List Number 4"/>
    <w:basedOn w:val="List4"/>
    <w:rsid w:val="00967692"/>
    <w:pPr>
      <w:numPr>
        <w:numId w:val="5"/>
      </w:numPr>
    </w:pPr>
  </w:style>
  <w:style w:type="paragraph" w:styleId="ListNumber5">
    <w:name w:val="List Number 5"/>
    <w:basedOn w:val="List5"/>
    <w:rsid w:val="00967692"/>
    <w:pPr>
      <w:numPr>
        <w:numId w:val="6"/>
      </w:numPr>
    </w:pPr>
  </w:style>
  <w:style w:type="paragraph" w:styleId="BlockText">
    <w:name w:val="Block Text"/>
    <w:basedOn w:val="Normal"/>
    <w:rsid w:val="00967692"/>
    <w:pPr>
      <w:spacing w:after="120"/>
      <w:ind w:left="1440" w:right="1440"/>
    </w:pPr>
  </w:style>
  <w:style w:type="character" w:customStyle="1" w:styleId="Subscript">
    <w:name w:val="Subscript"/>
    <w:basedOn w:val="DefaultParagraphFont"/>
    <w:rsid w:val="00967692"/>
    <w:rPr>
      <w:sz w:val="16"/>
      <w:vertAlign w:val="subscript"/>
    </w:rPr>
  </w:style>
  <w:style w:type="character" w:customStyle="1" w:styleId="Superscript">
    <w:name w:val="Superscript"/>
    <w:basedOn w:val="DefaultParagraphFont"/>
    <w:rsid w:val="00967692"/>
    <w:rPr>
      <w:sz w:val="16"/>
      <w:vertAlign w:val="superscript"/>
    </w:rPr>
  </w:style>
  <w:style w:type="character" w:customStyle="1" w:styleId="Symbols">
    <w:name w:val="Symbols"/>
    <w:basedOn w:val="DefaultParagraphFont"/>
    <w:rsid w:val="00967692"/>
    <w:rPr>
      <w:rFonts w:ascii="Symbol" w:hAnsi="Symbol"/>
    </w:rPr>
  </w:style>
  <w:style w:type="character" w:customStyle="1" w:styleId="MenuOptions">
    <w:name w:val="Menu Options"/>
    <w:basedOn w:val="DefaultParagraphFont"/>
    <w:rsid w:val="00967692"/>
    <w:rPr>
      <w:rFonts w:ascii="Arial Narrow" w:hAnsi="Arial Narrow"/>
      <w:smallCaps/>
    </w:rPr>
  </w:style>
  <w:style w:type="character" w:customStyle="1" w:styleId="Buttons">
    <w:name w:val="Buttons"/>
    <w:basedOn w:val="DefaultParagraphFont"/>
    <w:rsid w:val="00967692"/>
    <w:rPr>
      <w:b/>
    </w:rPr>
  </w:style>
  <w:style w:type="character" w:customStyle="1" w:styleId="Underlined">
    <w:name w:val="Underlined"/>
    <w:basedOn w:val="DefaultParagraphFont"/>
    <w:rsid w:val="00967692"/>
    <w:rPr>
      <w:u w:val="single"/>
    </w:rPr>
  </w:style>
  <w:style w:type="paragraph" w:customStyle="1" w:styleId="TableBodyTextRight">
    <w:name w:val="Table Body Text Right"/>
    <w:basedOn w:val="TableBodyText"/>
    <w:rsid w:val="00967692"/>
    <w:pPr>
      <w:widowControl w:val="0"/>
      <w:autoSpaceDE w:val="0"/>
      <w:autoSpaceDN w:val="0"/>
      <w:adjustRightInd w:val="0"/>
      <w:jc w:val="right"/>
    </w:pPr>
    <w:rPr>
      <w:rFonts w:cs="Arial"/>
      <w:szCs w:val="18"/>
    </w:rPr>
  </w:style>
  <w:style w:type="paragraph" w:customStyle="1" w:styleId="CopyrightText">
    <w:name w:val="Copyright Text"/>
    <w:basedOn w:val="BodyText"/>
    <w:rsid w:val="00967692"/>
    <w:rPr>
      <w:sz w:val="18"/>
    </w:rPr>
  </w:style>
  <w:style w:type="paragraph" w:customStyle="1" w:styleId="BodySmallRight">
    <w:name w:val="Body Small Right"/>
    <w:basedOn w:val="BodyTextRight"/>
    <w:rsid w:val="00967692"/>
    <w:rPr>
      <w:sz w:val="18"/>
      <w:szCs w:val="18"/>
    </w:rPr>
  </w:style>
  <w:style w:type="paragraph" w:customStyle="1" w:styleId="MarginEdition">
    <w:name w:val="Margin Edition"/>
    <w:basedOn w:val="MarginNote"/>
    <w:rsid w:val="00967692"/>
    <w:pPr>
      <w:spacing w:before="0" w:after="0"/>
    </w:pPr>
    <w:rPr>
      <w:rFonts w:ascii="Times New Roman" w:hAnsi="Times New Roman"/>
      <w:color w:val="999999"/>
    </w:rPr>
  </w:style>
  <w:style w:type="paragraph" w:customStyle="1" w:styleId="Spacer">
    <w:name w:val="Spacer"/>
    <w:basedOn w:val="Normal"/>
    <w:rsid w:val="00967692"/>
    <w:rPr>
      <w:sz w:val="2"/>
      <w:szCs w:val="2"/>
    </w:rPr>
  </w:style>
  <w:style w:type="character" w:customStyle="1" w:styleId="Small">
    <w:name w:val="Small"/>
    <w:basedOn w:val="DefaultParagraphFont"/>
    <w:rsid w:val="00967692"/>
    <w:rPr>
      <w:sz w:val="16"/>
    </w:rPr>
  </w:style>
  <w:style w:type="paragraph" w:customStyle="1" w:styleId="WideTable">
    <w:name w:val="Wide Table"/>
    <w:basedOn w:val="Normal"/>
    <w:rsid w:val="00967692"/>
    <w:pPr>
      <w:ind w:left="-1418"/>
    </w:pPr>
    <w:rPr>
      <w:sz w:val="2"/>
      <w:szCs w:val="2"/>
    </w:rPr>
  </w:style>
  <w:style w:type="character" w:styleId="PageNumber">
    <w:name w:val="page number"/>
    <w:basedOn w:val="DefaultParagraphFont"/>
    <w:rsid w:val="00967692"/>
  </w:style>
  <w:style w:type="paragraph" w:styleId="Quote">
    <w:name w:val="Quote"/>
    <w:basedOn w:val="Heading1"/>
    <w:link w:val="QuoteChar"/>
    <w:qFormat/>
    <w:rsid w:val="00967692"/>
    <w:rPr>
      <w:b w:val="0"/>
      <w:sz w:val="72"/>
      <w:szCs w:val="72"/>
      <w:lang w:val="en-NZ"/>
    </w:rPr>
  </w:style>
  <w:style w:type="character" w:customStyle="1" w:styleId="QuoteChar">
    <w:name w:val="Quote Char"/>
    <w:basedOn w:val="DefaultParagraphFont"/>
    <w:link w:val="Quote"/>
    <w:rsid w:val="00967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692"/>
    <w:pPr>
      <w:pageBreakBefore/>
    </w:pPr>
  </w:style>
  <w:style w:type="paragraph" w:customStyle="1" w:styleId="Border">
    <w:name w:val="Border"/>
    <w:basedOn w:val="Normal"/>
    <w:qFormat/>
    <w:rsid w:val="00967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692"/>
    <w:rPr>
      <w:b/>
      <w:bCs/>
      <w:i/>
      <w:iCs/>
      <w:color w:val="auto"/>
    </w:rPr>
  </w:style>
  <w:style w:type="paragraph" w:styleId="IntenseQuote">
    <w:name w:val="Intense Quote"/>
    <w:basedOn w:val="Normal"/>
    <w:next w:val="Normal"/>
    <w:link w:val="IntenseQuoteChar"/>
    <w:uiPriority w:val="30"/>
    <w:qFormat/>
    <w:rsid w:val="00967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6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692"/>
    <w:rPr>
      <w:smallCaps/>
      <w:color w:val="auto"/>
      <w:u w:val="single"/>
    </w:rPr>
  </w:style>
  <w:style w:type="character" w:styleId="IntenseReference">
    <w:name w:val="Intense Reference"/>
    <w:basedOn w:val="DefaultParagraphFont"/>
    <w:uiPriority w:val="32"/>
    <w:qFormat/>
    <w:rsid w:val="00967692"/>
    <w:rPr>
      <w:b/>
      <w:bCs/>
      <w:smallCaps/>
      <w:color w:val="auto"/>
      <w:spacing w:val="5"/>
      <w:u w:val="single"/>
    </w:rPr>
  </w:style>
  <w:style w:type="paragraph" w:customStyle="1" w:styleId="2ColumnHeading">
    <w:name w:val="2Column Heading"/>
    <w:basedOn w:val="BodyText"/>
    <w:qFormat/>
    <w:rsid w:val="00967692"/>
    <w:pPr>
      <w:spacing w:after="60"/>
      <w:ind w:left="-2268"/>
    </w:pPr>
    <w:rPr>
      <w:b/>
    </w:rPr>
  </w:style>
  <w:style w:type="paragraph" w:customStyle="1" w:styleId="Heading1TOC">
    <w:name w:val="Heading1 TOC"/>
    <w:basedOn w:val="Normal"/>
    <w:qFormat/>
    <w:rsid w:val="00967692"/>
    <w:pPr>
      <w:spacing w:before="240" w:after="120"/>
    </w:pPr>
    <w:rPr>
      <w:rFonts w:ascii="Times New Roman" w:hAnsi="Times New Roman"/>
      <w:b/>
      <w:sz w:val="32"/>
    </w:rPr>
  </w:style>
  <w:style w:type="paragraph" w:customStyle="1" w:styleId="Heading2TOC">
    <w:name w:val="Heading2 TOC"/>
    <w:basedOn w:val="Normal"/>
    <w:qFormat/>
    <w:rsid w:val="00967692"/>
    <w:pPr>
      <w:spacing w:before="240" w:after="60"/>
    </w:pPr>
    <w:rPr>
      <w:rFonts w:ascii="Times New Roman" w:hAnsi="Times New Roman"/>
      <w:b/>
      <w:sz w:val="28"/>
    </w:rPr>
  </w:style>
  <w:style w:type="character" w:customStyle="1" w:styleId="Underline">
    <w:name w:val="Underline"/>
    <w:basedOn w:val="DefaultParagraphFont"/>
    <w:qFormat/>
    <w:rsid w:val="00967692"/>
    <w:rPr>
      <w:u w:val="single"/>
    </w:rPr>
  </w:style>
  <w:style w:type="paragraph" w:styleId="BalloonText">
    <w:name w:val="Balloon Text"/>
    <w:basedOn w:val="Normal"/>
    <w:link w:val="BalloonTextChar"/>
    <w:rsid w:val="00967692"/>
    <w:rPr>
      <w:rFonts w:ascii="Tahoma" w:hAnsi="Tahoma" w:cs="Tahoma"/>
      <w:sz w:val="16"/>
      <w:szCs w:val="16"/>
    </w:rPr>
  </w:style>
  <w:style w:type="character" w:customStyle="1" w:styleId="BalloonTextChar">
    <w:name w:val="Balloon Text Char"/>
    <w:basedOn w:val="DefaultParagraphFont"/>
    <w:link w:val="BalloonText"/>
    <w:rsid w:val="009676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6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6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6773</Characters>
  <Application>Microsoft Office Word</Application>
  <DocSecurity>0</DocSecurity>
  <Lines>287</Lines>
  <Paragraphs>153</Paragraphs>
  <ScaleCrop>false</ScaleCrop>
  <Company>Author-it Software Corporation Ltd.</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CUECOS14B Construct hard and soft sculptured costume accessories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2012-05-26T23:13:00Z</dcterms:created>
  <dcterms:modified xsi:type="dcterms:W3CDTF">2012-05-26T23:13:00Z</dcterms:modified>
</cp:coreProperties>
</file>