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CD9" w:rsidP="00810CD9">
      <w:pPr>
        <w:pStyle w:val="Title"/>
      </w:pPr>
      <w:r>
        <w:fldChar w:fldCharType="begin"/>
      </w:r>
      <w:r>
        <w:instrText xml:space="preserve"> TITLE   \* MERGEFORMAT </w:instrText>
      </w:r>
      <w:r>
        <w:fldChar w:fldCharType="separate"/>
      </w:r>
      <w:r>
        <w:t>CUECOR02C Work with others</w:t>
      </w:r>
      <w:r>
        <w:fldChar w:fldCharType="end"/>
      </w:r>
    </w:p>
    <w:p w:rsidR="00810CD9" w:rsidP="00810CD9">
      <w:pPr>
        <w:pStyle w:val="Version"/>
        <w:sectPr w:rsidSect="00F51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1D1C" w:rsidP="00F51D1C">
      <w:pPr>
        <w:pStyle w:val="SuperHeading"/>
      </w:pPr>
      <w:r w:rsidRPr="00F51D1C">
        <w:t>CUECOR02C Work with others</w:t>
      </w:r>
    </w:p>
    <w:p w:rsidR="00000000" w:rsidRPr="00F51D1C" w:rsidP="00F51D1C">
      <w:pPr>
        <w:pStyle w:val="SuperHeading"/>
      </w:pPr>
    </w:p>
    <w:p w:rsidR="00000000" w:rsidRPr="00F51D1C" w:rsidP="00F51D1C">
      <w:pPr>
        <w:pStyle w:val="Heading1"/>
      </w:pPr>
      <w:bookmarkStart w:id="1" w:name="O_69483"/>
      <w:bookmarkEnd w:id="1"/>
      <w:r w:rsidRPr="00F51D1C">
        <w:t>Modification History</w:t>
      </w:r>
    </w:p>
    <w:p w:rsidR="00000000" w:rsidRPr="00F51D1C" w:rsidP="00F51D1C">
      <w:pPr>
        <w:pStyle w:val="BodyText"/>
      </w:pPr>
      <w:r w:rsidRPr="00F51D1C">
        <w:t>Not applicable.</w:t>
      </w:r>
    </w:p>
    <w:p w:rsidR="00000000" w:rsidRPr="00F51D1C" w:rsidP="00F51D1C">
      <w:pPr>
        <w:pStyle w:val="AllowPageBreak"/>
      </w:pPr>
    </w:p>
    <w:p w:rsidR="00000000" w:rsidRPr="00F51D1C" w:rsidP="00F51D1C">
      <w:pPr>
        <w:pStyle w:val="Heading1"/>
      </w:pPr>
      <w:bookmarkStart w:id="2" w:name="O_69484"/>
      <w:bookmarkEnd w:id="2"/>
      <w:r w:rsidRPr="00F51D1C">
        <w:t>Unit Descriptor</w:t>
      </w:r>
    </w:p>
    <w:tbl>
      <w:tblPr>
        <w:tblW w:w="0" w:type="auto"/>
        <w:tblLayout w:type="fixed"/>
        <w:tblCellMar>
          <w:left w:w="62" w:type="dxa"/>
          <w:right w:w="62" w:type="dxa"/>
        </w:tblCellMar>
        <w:tblLook w:val="0000"/>
      </w:tblPr>
      <w:tblGrid>
        <w:gridCol w:w="2668"/>
        <w:gridCol w:w="5854"/>
      </w:tblGrid>
      <w:tr w:rsidTr="00810CD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This unit describes the skills and knowledge needed to work harmoniously and effectively with team members, colleagues and oth</w:t>
            </w:r>
            <w:r w:rsidRPr="00F51D1C">
              <w:t xml:space="preserve">ers in a work environment.  </w:t>
            </w:r>
          </w:p>
          <w:p w:rsidR="00000000" w:rsidRPr="00F51D1C" w:rsidP="00F51D1C">
            <w:pPr>
              <w:pStyle w:val="BodyText"/>
            </w:pPr>
          </w:p>
          <w:p w:rsidR="00000000" w:rsidRPr="00F51D1C" w:rsidP="00F51D1C">
            <w:pPr>
              <w:pStyle w:val="BodyText"/>
            </w:pPr>
            <w:r w:rsidRPr="00F51D1C">
              <w:t>No licensing, legislative, regulatory or certification requirements apply to this unit at the time of endorsement.</w:t>
            </w: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3" w:name="O_69485"/>
      <w:bookmarkEnd w:id="3"/>
      <w:r w:rsidRPr="00F51D1C">
        <w:t>Application of the Unit</w:t>
      </w:r>
    </w:p>
    <w:tbl>
      <w:tblPr>
        <w:tblW w:w="0" w:type="auto"/>
        <w:tblLayout w:type="fixed"/>
        <w:tblCellMar>
          <w:left w:w="62" w:type="dxa"/>
          <w:right w:w="62" w:type="dxa"/>
        </w:tblCellMar>
        <w:tblLook w:val="0000"/>
      </w:tblPr>
      <w:tblGrid>
        <w:gridCol w:w="2744"/>
        <w:gridCol w:w="5778"/>
      </w:tblGrid>
      <w:tr w:rsidTr="00810CD9">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People working in any role in any industry apply the skills and knowledge outlined in this unit. At this level individuals would typically be supervised and this core skill of teamwork underpins effective work performance in any job role.</w:t>
            </w:r>
          </w:p>
          <w:p w:rsidR="00000000" w:rsidRPr="00F51D1C" w:rsidP="00F51D1C">
            <w:pPr>
              <w:pStyle w:val="BodyText"/>
            </w:pPr>
          </w:p>
          <w:p w:rsidR="00000000" w:rsidRPr="00F51D1C" w:rsidP="00F51D1C">
            <w:pPr>
              <w:pStyle w:val="BodyText"/>
            </w:pPr>
            <w:r w:rsidRPr="00F51D1C">
              <w:t>Combined assessm</w:t>
            </w:r>
            <w:r w:rsidRPr="00F51D1C">
              <w:t>ent and/or training with any other service or operational unit would be appropriate, e.g.:</w:t>
            </w:r>
          </w:p>
          <w:p w:rsidR="00000000" w:rsidRPr="00F51D1C" w:rsidP="00F51D1C">
            <w:pPr>
              <w:pStyle w:val="ListBullet"/>
            </w:pPr>
            <w:r w:rsidRPr="00F51D1C">
              <w:t>BSBDIV301A Work effectively with diversity.</w:t>
            </w: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4" w:name="O_69486"/>
      <w:bookmarkEnd w:id="4"/>
      <w:r w:rsidRPr="00F51D1C">
        <w:t>Licensing/Regulatory Information</w:t>
      </w:r>
    </w:p>
    <w:p w:rsidR="00000000" w:rsidRPr="00F51D1C" w:rsidP="00F51D1C">
      <w:pPr>
        <w:pStyle w:val="BodyText"/>
      </w:pPr>
      <w:r w:rsidRPr="00F51D1C">
        <w:t>Not applicable.</w:t>
      </w:r>
    </w:p>
    <w:p w:rsidR="00000000" w:rsidRPr="00F51D1C" w:rsidP="00F51D1C">
      <w:pPr>
        <w:pStyle w:val="AllowPageBreak"/>
      </w:pPr>
    </w:p>
    <w:p w:rsidR="00000000" w:rsidRPr="00F51D1C" w:rsidP="00F51D1C">
      <w:pPr>
        <w:pStyle w:val="Heading1"/>
      </w:pPr>
      <w:bookmarkStart w:id="5" w:name="O_69488"/>
      <w:bookmarkEnd w:id="5"/>
      <w:r w:rsidRPr="00F51D1C">
        <w:t>Pre-Requisites</w:t>
      </w:r>
    </w:p>
    <w:tbl>
      <w:tblPr>
        <w:tblW w:w="0" w:type="auto"/>
        <w:tblLayout w:type="fixed"/>
        <w:tblCellMar>
          <w:left w:w="62" w:type="dxa"/>
          <w:right w:w="62" w:type="dxa"/>
        </w:tblCellMar>
        <w:tblLook w:val="0000"/>
      </w:tblPr>
      <w:tblGrid>
        <w:gridCol w:w="2775"/>
        <w:gridCol w:w="1295"/>
        <w:gridCol w:w="4452"/>
      </w:tblGrid>
      <w:tr w:rsidTr="00810C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p>
        </w:tc>
      </w:tr>
      <w:tr w:rsidTr="00810C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p>
        </w:tc>
      </w:tr>
      <w:tr w:rsidTr="00810C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6" w:name="O_69487"/>
      <w:bookmarkEnd w:id="6"/>
      <w:r w:rsidRPr="00F51D1C">
        <w:t>Employability Skills Information</w:t>
      </w:r>
    </w:p>
    <w:tbl>
      <w:tblPr>
        <w:tblW w:w="0" w:type="auto"/>
        <w:tblLayout w:type="fixed"/>
        <w:tblCellMar>
          <w:left w:w="62" w:type="dxa"/>
          <w:right w:w="62" w:type="dxa"/>
        </w:tblCellMar>
        <w:tblLook w:val="0000"/>
      </w:tblPr>
      <w:tblGrid>
        <w:gridCol w:w="2802"/>
        <w:gridCol w:w="5720"/>
      </w:tblGrid>
      <w:tr w:rsidTr="00810C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This unit contains employability skills.</w:t>
            </w: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7" w:name="O_69489"/>
      <w:bookmarkEnd w:id="7"/>
      <w:r w:rsidRPr="00F51D1C">
        <w:t>Elements and Performance Criteria Pre-Content</w:t>
      </w:r>
    </w:p>
    <w:tbl>
      <w:tblPr>
        <w:tblW w:w="0" w:type="auto"/>
        <w:tblLayout w:type="fixed"/>
        <w:tblCellMar>
          <w:left w:w="62" w:type="dxa"/>
          <w:right w:w="62" w:type="dxa"/>
        </w:tblCellMar>
        <w:tblLook w:val="0000"/>
      </w:tblPr>
      <w:tblGrid>
        <w:gridCol w:w="2589"/>
        <w:gridCol w:w="5933"/>
      </w:tblGrid>
      <w:tr w:rsidTr="00810CD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Performance criteria describe the performance needed to demonstrate achievement of the element. Where bold italicised text is used, further information is detailed in the required skills and knowledge section and the range statement. Assessment of performa</w:t>
            </w:r>
            <w:r w:rsidRPr="00F51D1C">
              <w:t>nce is to be consistent with the evidence guide.</w:t>
            </w: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8" w:name="O_69490"/>
      <w:bookmarkEnd w:id="8"/>
      <w:r w:rsidRPr="00F51D1C">
        <w:t>Elements and Performance Criteria</w:t>
      </w:r>
    </w:p>
    <w:tbl>
      <w:tblPr>
        <w:tblW w:w="0" w:type="auto"/>
        <w:tblLayout w:type="fixed"/>
        <w:tblCellMar>
          <w:left w:w="62" w:type="dxa"/>
          <w:right w:w="62" w:type="dxa"/>
        </w:tblCellMar>
        <w:tblLook w:val="0000"/>
      </w:tblPr>
      <w:tblGrid>
        <w:gridCol w:w="2589"/>
        <w:gridCol w:w="5933"/>
      </w:tblGrid>
      <w:tr w:rsidTr="00810CD9">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PERFORMANCE CRITERIA</w:t>
            </w:r>
          </w:p>
        </w:tc>
      </w:tr>
      <w:tr w:rsidTr="00810CD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List"/>
              <w:rPr>
                <w:lang w:val="en-NZ"/>
              </w:rPr>
            </w:pPr>
            <w:r w:rsidRPr="00F51D1C">
              <w:t>1.</w:t>
            </w:r>
            <w:r w:rsidRPr="00F51D1C">
              <w:tab/>
              <w:t>Participate in the work/group process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2"/>
            </w:pPr>
            <w:r w:rsidRPr="00F51D1C">
              <w:t>1.1.</w:t>
            </w:r>
            <w:r w:rsidRPr="00F51D1C">
              <w:tab/>
              <w:t xml:space="preserve">Correctly identify </w:t>
            </w:r>
            <w:r w:rsidRPr="00F51D1C">
              <w:rPr>
                <w:rStyle w:val="BoldandItalics"/>
              </w:rPr>
              <w:t>work requirements</w:t>
            </w:r>
            <w:r w:rsidRPr="00F51D1C">
              <w:t xml:space="preserve"> relevant to the group/process</w:t>
            </w:r>
          </w:p>
          <w:p w:rsidR="00000000" w:rsidRPr="00F51D1C" w:rsidP="00F51D1C">
            <w:pPr>
              <w:pStyle w:val="List2"/>
            </w:pPr>
            <w:r w:rsidRPr="00F51D1C">
              <w:t>1.2.</w:t>
            </w:r>
            <w:r w:rsidRPr="00F51D1C">
              <w:tab/>
            </w:r>
            <w:r w:rsidRPr="00F51D1C">
              <w:t>Correctly identify own role and roles of others in meeting work requirements, and carry out own role</w:t>
            </w:r>
          </w:p>
          <w:p w:rsidR="00000000" w:rsidRPr="00F51D1C" w:rsidP="00F51D1C">
            <w:pPr>
              <w:pStyle w:val="List2"/>
            </w:pPr>
            <w:r w:rsidRPr="00F51D1C">
              <w:t>1.3.</w:t>
            </w:r>
            <w:r w:rsidRPr="00F51D1C">
              <w:tab/>
              <w:t>Provide assistance to others involved in the work group/process, as required, and make other constructive contributions to meeting work requirements</w:t>
            </w:r>
          </w:p>
          <w:p w:rsidR="00000000" w:rsidRPr="00F51D1C" w:rsidP="00F51D1C">
            <w:pPr>
              <w:pStyle w:val="List2"/>
            </w:pPr>
            <w:r w:rsidRPr="00F51D1C">
              <w:t>1.4.</w:t>
            </w:r>
            <w:r w:rsidRPr="00F51D1C">
              <w:tab/>
              <w:t>Take time and resource constraints into account in fulfilling work requirements</w:t>
            </w:r>
          </w:p>
          <w:p w:rsidR="00000000" w:rsidRPr="00F51D1C" w:rsidP="00F51D1C">
            <w:pPr>
              <w:pStyle w:val="List2"/>
            </w:pPr>
            <w:r w:rsidRPr="00F51D1C">
              <w:t>1.5.</w:t>
            </w:r>
            <w:r w:rsidRPr="00F51D1C">
              <w:tab/>
              <w:t>Apply the organisation's work policies, procedures and conventions covering acceptable workplace conduct to work place activities</w:t>
            </w:r>
          </w:p>
          <w:p w:rsidR="00000000" w:rsidRPr="00F51D1C" w:rsidP="00F51D1C">
            <w:pPr>
              <w:pStyle w:val="List2"/>
            </w:pPr>
            <w:r w:rsidRPr="00F51D1C">
              <w:t>1.6.</w:t>
            </w:r>
            <w:r w:rsidRPr="00F51D1C">
              <w:tab/>
              <w:t xml:space="preserve">Take </w:t>
            </w:r>
            <w:r w:rsidRPr="00F51D1C">
              <w:rPr>
                <w:rStyle w:val="BoldandItalics"/>
              </w:rPr>
              <w:t>individual</w:t>
            </w:r>
            <w:r w:rsidRPr="00F51D1C">
              <w:t xml:space="preserve"> differences int</w:t>
            </w:r>
            <w:r w:rsidRPr="00F51D1C">
              <w:t>o account in achieving work requirements</w:t>
            </w:r>
          </w:p>
          <w:p w:rsidR="00000000" w:rsidP="00F51D1C">
            <w:pPr>
              <w:pStyle w:val="List2"/>
              <w:rPr>
                <w:lang w:val="en-NZ"/>
              </w:rPr>
            </w:pPr>
            <w:r w:rsidRPr="00F51D1C">
              <w:t>1.7.</w:t>
            </w:r>
            <w:r w:rsidRPr="00F51D1C">
              <w:tab/>
              <w:t xml:space="preserve">Use strengths of individuals to develop others in the </w:t>
            </w:r>
            <w:r w:rsidRPr="00F51D1C">
              <w:rPr>
                <w:rStyle w:val="BoldandItalics"/>
              </w:rPr>
              <w:t>group</w:t>
            </w:r>
            <w:r w:rsidRPr="00F51D1C">
              <w:t>, sharing learning as part of the group process</w:t>
            </w:r>
          </w:p>
        </w:tc>
      </w:tr>
      <w:tr w:rsidTr="00810CD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List"/>
              <w:rPr>
                <w:lang w:val="en-NZ"/>
              </w:rPr>
            </w:pPr>
            <w:r w:rsidRPr="00F51D1C">
              <w:t>2.</w:t>
            </w:r>
            <w:r w:rsidRPr="00F51D1C">
              <w:tab/>
              <w:t>Contribute to the flow of information and ideas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2"/>
            </w:pPr>
            <w:r w:rsidRPr="00F51D1C">
              <w:t>2.1.</w:t>
            </w:r>
            <w:r w:rsidRPr="00F51D1C">
              <w:tab/>
              <w:t xml:space="preserve">Share information and ideas relevant to the </w:t>
            </w:r>
            <w:r w:rsidRPr="00F51D1C">
              <w:rPr>
                <w:rStyle w:val="BoldandItalics"/>
              </w:rPr>
              <w:t>wo</w:t>
            </w:r>
            <w:r w:rsidRPr="00F51D1C">
              <w:rPr>
                <w:rStyle w:val="BoldandItalics"/>
              </w:rPr>
              <w:t>rk with others</w:t>
            </w:r>
            <w:r w:rsidRPr="00F51D1C">
              <w:t xml:space="preserve"> to enhance work outcomes</w:t>
            </w:r>
          </w:p>
          <w:p w:rsidR="00000000" w:rsidRPr="00F51D1C" w:rsidP="00F51D1C">
            <w:pPr>
              <w:pStyle w:val="List2"/>
            </w:pPr>
            <w:r w:rsidRPr="00F51D1C">
              <w:t>2.2.</w:t>
            </w:r>
            <w:r w:rsidRPr="00F51D1C">
              <w:tab/>
              <w:t>Provide relevant, timely and accurate information to others, as required</w:t>
            </w:r>
          </w:p>
          <w:p w:rsidR="00000000" w:rsidRPr="00F51D1C" w:rsidP="00F51D1C">
            <w:pPr>
              <w:pStyle w:val="List2"/>
            </w:pPr>
            <w:r w:rsidRPr="00F51D1C">
              <w:t>2.3.</w:t>
            </w:r>
            <w:r w:rsidRPr="00F51D1C">
              <w:tab/>
              <w:t xml:space="preserve">Seek </w:t>
            </w:r>
            <w:r w:rsidRPr="00F51D1C">
              <w:rPr>
                <w:rStyle w:val="BoldandItalics"/>
              </w:rPr>
              <w:t>information and ideas</w:t>
            </w:r>
            <w:r w:rsidRPr="00F51D1C">
              <w:t xml:space="preserve"> from others as required to assist achievement of work requirements</w:t>
            </w:r>
          </w:p>
          <w:p w:rsidR="00000000" w:rsidRPr="00F51D1C" w:rsidP="00F51D1C">
            <w:pPr>
              <w:pStyle w:val="List2"/>
            </w:pPr>
            <w:r w:rsidRPr="00F51D1C">
              <w:t>2.4.</w:t>
            </w:r>
            <w:r w:rsidRPr="00F51D1C">
              <w:tab/>
              <w:t>Record information in the required</w:t>
            </w:r>
            <w:r w:rsidRPr="00F51D1C">
              <w:t xml:space="preserve"> detail and item frame in the specified format</w:t>
            </w:r>
          </w:p>
          <w:p w:rsidR="00000000" w:rsidRPr="00F51D1C" w:rsidP="00F51D1C">
            <w:pPr>
              <w:pStyle w:val="List2"/>
            </w:pPr>
            <w:r w:rsidRPr="00F51D1C">
              <w:t>2.5.</w:t>
            </w:r>
            <w:r w:rsidRPr="00F51D1C">
              <w:tab/>
              <w:t>Compile and maintain work information systematically and accurately and file for ease of retrieval as required</w:t>
            </w:r>
          </w:p>
          <w:p w:rsidR="00000000" w:rsidP="00F51D1C">
            <w:pPr>
              <w:pStyle w:val="List2"/>
              <w:rPr>
                <w:lang w:val="en-NZ"/>
              </w:rPr>
            </w:pPr>
            <w:r w:rsidRPr="00F51D1C">
              <w:t>2.6.</w:t>
            </w:r>
            <w:r w:rsidRPr="00F51D1C">
              <w:tab/>
              <w:t>Identify any linguistic and cultural differences in communication styles and their relev</w:t>
            </w:r>
            <w:r w:rsidRPr="00F51D1C">
              <w:t>ance to the context</w:t>
            </w:r>
          </w:p>
        </w:tc>
      </w:tr>
      <w:tr w:rsidTr="00810CD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List"/>
              <w:rPr>
                <w:lang w:val="en-NZ"/>
              </w:rPr>
            </w:pPr>
            <w:r w:rsidRPr="00F51D1C">
              <w:t>3.</w:t>
            </w:r>
            <w:r w:rsidRPr="00F51D1C">
              <w:tab/>
              <w:t>Deal effectively with issues, problems and conflicts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2"/>
            </w:pPr>
            <w:r w:rsidRPr="00F51D1C">
              <w:t>3.1.</w:t>
            </w:r>
            <w:r w:rsidRPr="00F51D1C">
              <w:tab/>
              <w:t xml:space="preserve">Identify </w:t>
            </w:r>
            <w:r w:rsidRPr="00F51D1C">
              <w:rPr>
                <w:rStyle w:val="BoldandItalics"/>
              </w:rPr>
              <w:t>issues</w:t>
            </w:r>
            <w:r w:rsidRPr="00F51D1C">
              <w:t xml:space="preserve">, </w:t>
            </w:r>
            <w:r w:rsidRPr="00F51D1C">
              <w:rPr>
                <w:rStyle w:val="BoldandItalics"/>
              </w:rPr>
              <w:t>problems</w:t>
            </w:r>
            <w:r w:rsidRPr="00F51D1C">
              <w:t xml:space="preserve"> and </w:t>
            </w:r>
            <w:r w:rsidRPr="00F51D1C">
              <w:rPr>
                <w:rStyle w:val="BoldandItalics"/>
              </w:rPr>
              <w:t>conflicts</w:t>
            </w:r>
            <w:r w:rsidRPr="00F51D1C">
              <w:t xml:space="preserve"> encountered in the work place</w:t>
            </w:r>
          </w:p>
          <w:p w:rsidR="00000000" w:rsidRPr="00F51D1C" w:rsidP="00F51D1C">
            <w:pPr>
              <w:pStyle w:val="List2"/>
            </w:pPr>
            <w:r w:rsidRPr="00F51D1C">
              <w:t>3.2.</w:t>
            </w:r>
            <w:r w:rsidRPr="00F51D1C">
              <w:tab/>
              <w:t xml:space="preserve">Discuss issues, problems and conflicts with team members and suggest possible ways of dealing with </w:t>
            </w:r>
            <w:r w:rsidRPr="00F51D1C">
              <w:t>them as appropriate or refer them to the appropriate person</w:t>
            </w: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9" w:name="O_69491"/>
      <w:bookmarkEnd w:id="9"/>
      <w:r w:rsidRPr="00F51D1C">
        <w:t>Required Skills and Knowledge</w:t>
      </w:r>
    </w:p>
    <w:tbl>
      <w:tblPr>
        <w:tblW w:w="0" w:type="auto"/>
        <w:tblLayout w:type="fixed"/>
        <w:tblCellMar>
          <w:left w:w="62" w:type="dxa"/>
          <w:right w:w="62" w:type="dxa"/>
        </w:tblCellMar>
        <w:tblLook w:val="0000"/>
      </w:tblPr>
      <w:tblGrid>
        <w:gridCol w:w="8522"/>
      </w:tblGrid>
      <w:tr w:rsidTr="00810C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REQUIRED SKILLS AND KNOWLEDGE</w:t>
            </w:r>
          </w:p>
        </w:tc>
      </w:tr>
      <w:tr w:rsidTr="00810C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t>This section describes the skills and knowledge required for this unit.</w:t>
            </w:r>
          </w:p>
        </w:tc>
      </w:tr>
      <w:tr w:rsidTr="00810C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Required skills</w:t>
            </w:r>
          </w:p>
        </w:tc>
      </w:tr>
      <w:tr w:rsidTr="00810C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Bullet"/>
            </w:pPr>
            <w:r w:rsidRPr="00F51D1C">
              <w:t xml:space="preserve">acceptable workplace conduct, including: </w:t>
            </w:r>
          </w:p>
          <w:p w:rsidR="00000000" w:rsidRPr="00F51D1C" w:rsidP="00F51D1C">
            <w:pPr>
              <w:pStyle w:val="ListBullet2"/>
            </w:pPr>
            <w:r w:rsidRPr="00F51D1C">
              <w:t>regular attendance</w:t>
            </w:r>
          </w:p>
          <w:p w:rsidR="00000000" w:rsidRPr="00F51D1C" w:rsidP="00F51D1C">
            <w:pPr>
              <w:pStyle w:val="ListBullet2"/>
            </w:pPr>
            <w:r w:rsidRPr="00F51D1C">
              <w:t>punctuality</w:t>
            </w:r>
          </w:p>
          <w:p w:rsidR="00000000" w:rsidRPr="00F51D1C" w:rsidP="00F51D1C">
            <w:pPr>
              <w:pStyle w:val="ListBullet2"/>
            </w:pPr>
            <w:r w:rsidRPr="00F51D1C">
              <w:t>maintaining an orderly workspace</w:t>
            </w:r>
          </w:p>
          <w:p w:rsidR="00000000" w:rsidRPr="00F51D1C" w:rsidP="00F51D1C">
            <w:pPr>
              <w:pStyle w:val="ListBullet2"/>
            </w:pPr>
            <w:r w:rsidRPr="00F51D1C">
              <w:t>appropriate standards of personal presentation and hygiene</w:t>
            </w:r>
          </w:p>
          <w:p w:rsidR="00000000" w:rsidRPr="00F51D1C" w:rsidP="00F51D1C">
            <w:pPr>
              <w:pStyle w:val="ListBullet2"/>
            </w:pPr>
            <w:r w:rsidRPr="00F51D1C">
              <w:t>self-confidence and self-respect</w:t>
            </w:r>
          </w:p>
          <w:p w:rsidR="00000000" w:rsidRPr="00F51D1C" w:rsidP="00F51D1C">
            <w:pPr>
              <w:pStyle w:val="ListBullet2"/>
            </w:pPr>
            <w:r w:rsidRPr="00F51D1C">
              <w:t>acceptance of constructive criticism and a willingness for self-improvement</w:t>
            </w:r>
          </w:p>
          <w:p w:rsidR="00000000" w:rsidRPr="00F51D1C" w:rsidP="00F51D1C">
            <w:pPr>
              <w:pStyle w:val="ListBullet2"/>
            </w:pPr>
            <w:r w:rsidRPr="00F51D1C">
              <w:t>a good-humoured approach to others</w:t>
            </w:r>
          </w:p>
          <w:p w:rsidR="00000000" w:rsidP="00F51D1C">
            <w:pPr>
              <w:pStyle w:val="ListBullet2"/>
              <w:rPr>
                <w:lang w:val="en-NZ"/>
              </w:rPr>
            </w:pPr>
            <w:r w:rsidRPr="00F51D1C">
              <w:t>adaptability and flexibility.</w:t>
            </w:r>
          </w:p>
        </w:tc>
      </w:tr>
      <w:tr w:rsidTr="00810C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Required knowledge</w:t>
            </w:r>
          </w:p>
        </w:tc>
      </w:tr>
      <w:tr w:rsidTr="00810C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Bullet"/>
            </w:pPr>
            <w:r w:rsidRPr="00F51D1C">
              <w:t>individual roles and responsibilities and relationships to others, including duty of care</w:t>
            </w:r>
          </w:p>
          <w:p w:rsidR="00000000" w:rsidRPr="00F51D1C" w:rsidP="00F51D1C">
            <w:pPr>
              <w:pStyle w:val="ListBullet"/>
            </w:pPr>
            <w:r w:rsidRPr="00F51D1C">
              <w:t>techniques for managing own work load, e.g. meeting deadlines, acknowledging if tasks are beyond current capacity, handling tasks or problems as far as possible then referring on to others as required</w:t>
            </w:r>
          </w:p>
          <w:p w:rsidR="00000000" w:rsidRPr="00F51D1C" w:rsidP="00F51D1C">
            <w:pPr>
              <w:pStyle w:val="ListBullet"/>
            </w:pPr>
            <w:r w:rsidRPr="00F51D1C">
              <w:t>understanding of team work principles</w:t>
            </w:r>
          </w:p>
          <w:p w:rsidR="00000000" w:rsidRPr="00F51D1C" w:rsidP="00F51D1C">
            <w:pPr>
              <w:pStyle w:val="ListBullet"/>
            </w:pPr>
            <w:r w:rsidRPr="00F51D1C">
              <w:t>broad understandi</w:t>
            </w:r>
            <w:r w:rsidRPr="00F51D1C">
              <w:t>ng of conflict resolution techniques</w:t>
            </w:r>
          </w:p>
          <w:p w:rsidR="00000000" w:rsidRPr="00F51D1C" w:rsidP="00F51D1C">
            <w:pPr>
              <w:pStyle w:val="ListBullet"/>
            </w:pPr>
            <w:r w:rsidRPr="00F51D1C">
              <w:t xml:space="preserve">knowledge of effective communication techniques, including active listening, questioning and non-verbal communication </w:t>
            </w:r>
          </w:p>
          <w:p w:rsidR="00000000" w:rsidRPr="00F51D1C" w:rsidP="00F51D1C">
            <w:pPr>
              <w:pStyle w:val="ListBullet"/>
            </w:pPr>
            <w:r w:rsidRPr="00F51D1C">
              <w:t>occupational health and safety principles as they apply to working within a team environment</w:t>
            </w: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10" w:name="O_69492"/>
      <w:bookmarkEnd w:id="10"/>
      <w:r w:rsidRPr="00F51D1C">
        <w:t>Evidence Guide</w:t>
      </w:r>
    </w:p>
    <w:tbl>
      <w:tblPr>
        <w:tblW w:w="9570" w:type="dxa"/>
        <w:tblLayout w:type="fixed"/>
        <w:tblCellMar>
          <w:left w:w="62" w:type="dxa"/>
          <w:right w:w="62" w:type="dxa"/>
        </w:tblCellMar>
        <w:tblLook w:val="0000"/>
      </w:tblPr>
      <w:tblGrid>
        <w:gridCol w:w="3908"/>
        <w:gridCol w:w="5662"/>
      </w:tblGrid>
      <w:tr w:rsidTr="00810C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EVIDENCE GUIDE</w:t>
            </w:r>
          </w:p>
        </w:tc>
      </w:tr>
      <w:tr w:rsidTr="00810C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t>The Evidence Guide provides advice on assessment and must be read in conjunction with the performance criteria, required skills and knowledge, range statement and the Assessment Guidelines for the Training Package.</w:t>
            </w:r>
          </w:p>
        </w:tc>
      </w:tr>
      <w:tr w:rsidTr="00810C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p>
        </w:tc>
      </w:tr>
      <w:tr w:rsidTr="00810C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The following evidence is critical to the judgement of competence in this unit:</w:t>
            </w:r>
          </w:p>
          <w:p w:rsidR="00000000" w:rsidRPr="00F51D1C" w:rsidP="00F51D1C">
            <w:pPr>
              <w:pStyle w:val="ListBullet"/>
            </w:pPr>
            <w:r w:rsidRPr="00F51D1C">
              <w:t xml:space="preserve">ability to communicate effectively with others within </w:t>
            </w:r>
            <w:r w:rsidRPr="00F51D1C">
              <w:t>the range of situations required for the job role</w:t>
            </w:r>
          </w:p>
          <w:p w:rsidR="00000000" w:rsidRPr="00F51D1C" w:rsidP="00F51D1C">
            <w:pPr>
              <w:pStyle w:val="ListBullet"/>
            </w:pPr>
            <w:r w:rsidRPr="00F51D1C">
              <w:t>ability to work effectively as part of a team</w:t>
            </w:r>
          </w:p>
          <w:p w:rsidR="00000000" w:rsidP="00F51D1C">
            <w:pPr>
              <w:pStyle w:val="ListBullet"/>
              <w:rPr>
                <w:lang w:val="en-NZ"/>
              </w:rPr>
            </w:pPr>
            <w:r w:rsidRPr="00F51D1C">
              <w:t>knowledge of effective communication techniques, including active listening, questioning and non-verbal communication.</w:t>
            </w:r>
          </w:p>
        </w:tc>
      </w:tr>
      <w:tr w:rsidTr="00810C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The assessment context must provide for:</w:t>
            </w:r>
          </w:p>
          <w:p w:rsidR="00000000" w:rsidRPr="00F51D1C" w:rsidP="00F51D1C">
            <w:pPr>
              <w:pStyle w:val="ListBullet"/>
            </w:pPr>
            <w:r w:rsidRPr="00F51D1C">
              <w:t>practical demonstration of skills through interaction with others</w:t>
            </w:r>
          </w:p>
          <w:p w:rsidR="00000000" w:rsidP="00F51D1C">
            <w:pPr>
              <w:pStyle w:val="ListBullet"/>
              <w:rPr>
                <w:lang w:val="en-NZ"/>
              </w:rPr>
            </w:pPr>
            <w:r w:rsidRPr="00F51D1C">
              <w:t>project or work activities that allow the candidate to respond to multiple and varying communicatio</w:t>
            </w:r>
            <w:r w:rsidRPr="00F51D1C">
              <w:t>n situations relevant to the job role.</w:t>
            </w:r>
          </w:p>
        </w:tc>
      </w:tr>
      <w:tr w:rsidTr="00810C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Assessment may incorporate a range of methods to assess performance and the application of essential underpinning knowledge, and might include:</w:t>
            </w:r>
          </w:p>
          <w:p w:rsidR="00000000" w:rsidRPr="00F51D1C" w:rsidP="00F51D1C">
            <w:pPr>
              <w:pStyle w:val="ListBullet"/>
            </w:pPr>
            <w:r w:rsidRPr="00F51D1C">
              <w:t>direct observation of the cand</w:t>
            </w:r>
            <w:r w:rsidRPr="00F51D1C">
              <w:t>idate carrying out work tasks involving dealing with others</w:t>
            </w:r>
          </w:p>
          <w:p w:rsidR="00000000" w:rsidRPr="00F51D1C" w:rsidP="00F51D1C">
            <w:pPr>
              <w:pStyle w:val="ListBullet"/>
            </w:pPr>
            <w:r w:rsidRPr="00F51D1C">
              <w:t>role plays about communication situations and dealing with conflicts and misunderstandings</w:t>
            </w:r>
          </w:p>
          <w:p w:rsidR="00000000" w:rsidRPr="00F51D1C" w:rsidP="00F51D1C">
            <w:pPr>
              <w:pStyle w:val="ListBullet"/>
            </w:pPr>
            <w:r w:rsidRPr="00F51D1C">
              <w:t>oral or written questioning to assess knowledge of communication techniques</w:t>
            </w:r>
          </w:p>
          <w:p w:rsidR="00000000" w:rsidRPr="00F51D1C" w:rsidP="00F51D1C">
            <w:pPr>
              <w:pStyle w:val="ListBullet"/>
            </w:pPr>
            <w:r w:rsidRPr="00F51D1C">
              <w:t>portfolios of evidence and th</w:t>
            </w:r>
            <w:r w:rsidRPr="00F51D1C">
              <w:t>ird party workplace reports of on-the-job performance by the candidate.</w:t>
            </w:r>
          </w:p>
          <w:p w:rsidR="00000000" w:rsidRPr="00F51D1C" w:rsidP="00F51D1C">
            <w:pPr>
              <w:pStyle w:val="BodyText"/>
            </w:pPr>
          </w:p>
          <w:p w:rsidR="00000000" w:rsidP="00F51D1C">
            <w:pPr>
              <w:pStyle w:val="BodyText"/>
              <w:rPr>
                <w:lang w:val="en-NZ"/>
              </w:rPr>
            </w:pPr>
            <w:r w:rsidRPr="00F51D1C">
              <w:t>Assessment methods should closely reflect wor</w:t>
            </w:r>
            <w:r w:rsidRPr="00F51D1C">
              <w:t>kplace demands and the needs of particular groups (e.g. people with disabilities, and people who may have literacy or numeracy difficulties such as speakers of languages other than English, remote communities and those with interrupted schooling).</w:t>
            </w:r>
          </w:p>
        </w:tc>
      </w:tr>
      <w:tr w:rsidTr="00810C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Guidanc</w:t>
            </w:r>
            <w:r w:rsidRPr="00F51D1C">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There are no particular resource requirements for assessment of this unit.</w:t>
            </w: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11" w:name="O_69493"/>
      <w:bookmarkEnd w:id="11"/>
      <w:r w:rsidRPr="00F51D1C">
        <w:t>Range Statement</w:t>
      </w:r>
    </w:p>
    <w:tbl>
      <w:tblPr>
        <w:tblW w:w="0" w:type="auto"/>
        <w:tblLayout w:type="fixed"/>
        <w:tblCellMar>
          <w:left w:w="62" w:type="dxa"/>
          <w:right w:w="62" w:type="dxa"/>
        </w:tblCellMar>
        <w:tblLook w:val="0000"/>
      </w:tblPr>
      <w:tblGrid>
        <w:gridCol w:w="3519"/>
        <w:gridCol w:w="5003"/>
      </w:tblGrid>
      <w:tr w:rsidTr="00810C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RANGE STATEMENT</w:t>
            </w:r>
          </w:p>
        </w:tc>
      </w:tr>
      <w:tr w:rsidTr="00810C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t>The range statement relates to the unit of competency as a whole. It allows for different work enviro</w:t>
            </w:r>
            <w:r w:rsidRPr="00F51D1C">
              <w:t>nments and situations that may affect performance. Bold italicised wording, if used in the performance criteria, is detailed below. Essential operating conditions that may be present with training and assessment (depending on the work situation, needs of t</w:t>
            </w:r>
            <w:r w:rsidRPr="00F51D1C">
              <w:t>he candidate, accessibility of the item, and local industry and regional contexts) may also be included.</w:t>
            </w:r>
          </w:p>
        </w:tc>
      </w:tr>
      <w:tr w:rsidTr="00810CD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BoldandItalics"/>
              </w:rPr>
              <w:t>Work requirements</w:t>
            </w:r>
            <w:r w:rsidRPr="00F51D1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Bullet"/>
            </w:pPr>
            <w:r w:rsidRPr="00F51D1C">
              <w:t>application of particular procedures</w:t>
            </w:r>
          </w:p>
          <w:p w:rsidR="00000000" w:rsidRPr="00F51D1C" w:rsidP="00F51D1C">
            <w:pPr>
              <w:pStyle w:val="ListBullet"/>
            </w:pPr>
            <w:r w:rsidRPr="00F51D1C">
              <w:t>clear role definitions</w:t>
            </w:r>
          </w:p>
          <w:p w:rsidR="00000000" w:rsidRPr="00F51D1C" w:rsidP="00F51D1C">
            <w:pPr>
              <w:pStyle w:val="ListBullet"/>
            </w:pPr>
            <w:r w:rsidRPr="00F51D1C">
              <w:t>coordination with other work processes</w:t>
            </w:r>
          </w:p>
          <w:p w:rsidR="00000000" w:rsidRPr="00F51D1C" w:rsidP="00F51D1C">
            <w:pPr>
              <w:pStyle w:val="ListBullet"/>
            </w:pPr>
            <w:r w:rsidRPr="00F51D1C">
              <w:t>goals</w:t>
            </w:r>
          </w:p>
          <w:p w:rsidR="00000000" w:rsidRPr="00F51D1C" w:rsidP="00F51D1C">
            <w:pPr>
              <w:pStyle w:val="ListBullet"/>
            </w:pPr>
            <w:r w:rsidRPr="00F51D1C">
              <w:t>objectives</w:t>
            </w:r>
          </w:p>
          <w:p w:rsidR="00000000" w:rsidRPr="00F51D1C" w:rsidP="00F51D1C">
            <w:pPr>
              <w:pStyle w:val="ListBullet"/>
            </w:pPr>
            <w:r w:rsidRPr="00F51D1C">
              <w:t>organisation of work materials</w:t>
            </w:r>
          </w:p>
          <w:p w:rsidR="00000000" w:rsidRPr="00F51D1C" w:rsidP="00F51D1C">
            <w:pPr>
              <w:pStyle w:val="ListBullet"/>
            </w:pPr>
            <w:r w:rsidRPr="00F51D1C">
              <w:t>priorities</w:t>
            </w:r>
          </w:p>
          <w:p w:rsidR="00000000" w:rsidRPr="00F51D1C" w:rsidP="00F51D1C">
            <w:pPr>
              <w:pStyle w:val="ListBullet"/>
            </w:pPr>
            <w:r w:rsidRPr="00F51D1C">
              <w:t>roster arrangements or particular approaches to work processes specified by the organisation or work group</w:t>
            </w:r>
          </w:p>
          <w:p w:rsidR="00000000" w:rsidRPr="00F51D1C" w:rsidP="00F51D1C">
            <w:pPr>
              <w:pStyle w:val="ListBullet"/>
            </w:pPr>
            <w:r w:rsidRPr="00F51D1C">
              <w:t>specified targets or results</w:t>
            </w:r>
          </w:p>
          <w:p w:rsidR="00000000" w:rsidP="00F51D1C">
            <w:pPr>
              <w:pStyle w:val="ListBullet"/>
              <w:rPr>
                <w:lang w:val="en-NZ"/>
              </w:rPr>
            </w:pPr>
            <w:r w:rsidRPr="00F51D1C">
              <w:t>time frames</w:t>
            </w:r>
          </w:p>
        </w:tc>
      </w:tr>
      <w:tr w:rsidTr="00810CD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t xml:space="preserve">Working with others requires </w:t>
            </w:r>
            <w:r w:rsidRPr="00F51D1C">
              <w:rPr>
                <w:rStyle w:val="BoldandItalics"/>
              </w:rPr>
              <w:t>individual</w:t>
            </w:r>
            <w:r w:rsidRPr="00F51D1C">
              <w:t xml:space="preserve"> diversity to be taken into account especially in relation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Bullet"/>
            </w:pPr>
            <w:r w:rsidRPr="00F51D1C">
              <w:t>cultural, racial and ethnic background</w:t>
            </w:r>
          </w:p>
          <w:p w:rsidR="00000000" w:rsidRPr="00F51D1C" w:rsidP="00F51D1C">
            <w:pPr>
              <w:pStyle w:val="ListBullet"/>
            </w:pPr>
            <w:r w:rsidRPr="00F51D1C">
              <w:t>customs</w:t>
            </w:r>
          </w:p>
          <w:p w:rsidR="00000000" w:rsidRPr="00F51D1C" w:rsidP="00F51D1C">
            <w:pPr>
              <w:pStyle w:val="ListBullet"/>
            </w:pPr>
            <w:r w:rsidRPr="00F51D1C">
              <w:t>gender</w:t>
            </w:r>
          </w:p>
          <w:p w:rsidR="00000000" w:rsidRPr="00F51D1C" w:rsidP="00F51D1C">
            <w:pPr>
              <w:pStyle w:val="ListBullet"/>
            </w:pPr>
            <w:r w:rsidRPr="00F51D1C">
              <w:t>languages</w:t>
            </w:r>
          </w:p>
          <w:p w:rsidR="00000000" w:rsidRPr="00F51D1C" w:rsidP="00F51D1C">
            <w:pPr>
              <w:pStyle w:val="ListBullet"/>
            </w:pPr>
            <w:r w:rsidRPr="00F51D1C">
              <w:t>physical requirements</w:t>
            </w:r>
          </w:p>
          <w:p w:rsidR="00000000" w:rsidP="00F51D1C">
            <w:pPr>
              <w:pStyle w:val="ListBullet"/>
              <w:rPr>
                <w:lang w:val="en-NZ"/>
              </w:rPr>
            </w:pPr>
            <w:r w:rsidRPr="00F51D1C">
              <w:t>religious and traditional beliefs</w:t>
            </w:r>
          </w:p>
        </w:tc>
      </w:tr>
      <w:tr w:rsidTr="00810CD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BoldandItalics"/>
              </w:rPr>
              <w:t>Groups</w:t>
            </w:r>
            <w:r w:rsidRPr="00F51D1C">
              <w:t xml:space="preserve"> may be: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Bullet"/>
            </w:pPr>
            <w:r w:rsidRPr="00F51D1C">
              <w:t>committees</w:t>
            </w:r>
          </w:p>
          <w:p w:rsidR="00000000" w:rsidRPr="00F51D1C" w:rsidP="00F51D1C">
            <w:pPr>
              <w:pStyle w:val="ListBullet"/>
            </w:pPr>
            <w:r w:rsidRPr="00F51D1C">
              <w:t>established or ad hoc work units</w:t>
            </w:r>
          </w:p>
          <w:p w:rsidR="00000000" w:rsidRPr="00F51D1C" w:rsidP="00F51D1C">
            <w:pPr>
              <w:pStyle w:val="ListBullet"/>
            </w:pPr>
            <w:r w:rsidRPr="00F51D1C">
              <w:t>self direct</w:t>
            </w:r>
            <w:r w:rsidRPr="00F51D1C">
              <w:t>ed teams</w:t>
            </w:r>
          </w:p>
          <w:p w:rsidR="00000000" w:rsidRPr="00F51D1C" w:rsidP="00F51D1C">
            <w:pPr>
              <w:pStyle w:val="ListBullet"/>
            </w:pPr>
            <w:r w:rsidRPr="00F51D1C">
              <w:t>task forces</w:t>
            </w:r>
          </w:p>
          <w:p w:rsidR="00000000" w:rsidP="00F51D1C">
            <w:pPr>
              <w:pStyle w:val="ListBullet"/>
              <w:rPr>
                <w:lang w:val="en-NZ"/>
              </w:rPr>
            </w:pPr>
            <w:r w:rsidRPr="00F51D1C">
              <w:t>working parties</w:t>
            </w:r>
          </w:p>
        </w:tc>
      </w:tr>
      <w:tr w:rsidTr="00810CD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BoldandItalics"/>
              </w:rPr>
              <w:t>Working with others</w:t>
            </w:r>
            <w:r w:rsidRPr="00F51D1C">
              <w:t xml:space="preserve"> may involve: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Bullet"/>
            </w:pPr>
            <w:r w:rsidRPr="00F51D1C">
              <w:t>consulting with the community</w:t>
            </w:r>
          </w:p>
          <w:p w:rsidR="00000000" w:rsidRPr="00F51D1C" w:rsidP="00F51D1C">
            <w:pPr>
              <w:pStyle w:val="ListBullet"/>
            </w:pPr>
            <w:r w:rsidRPr="00F51D1C">
              <w:t>dealing with conflict</w:t>
            </w:r>
          </w:p>
          <w:p w:rsidR="00000000" w:rsidRPr="00F51D1C" w:rsidP="00F51D1C">
            <w:pPr>
              <w:pStyle w:val="ListBullet"/>
            </w:pPr>
            <w:r w:rsidRPr="00F51D1C">
              <w:t>following instructions</w:t>
            </w:r>
          </w:p>
          <w:p w:rsidR="00000000" w:rsidRPr="00F51D1C" w:rsidP="00F51D1C">
            <w:pPr>
              <w:pStyle w:val="ListBullet"/>
            </w:pPr>
            <w:r w:rsidRPr="00F51D1C">
              <w:t>one-to-one communication in a group or team</w:t>
            </w:r>
          </w:p>
          <w:p w:rsidR="00000000" w:rsidRPr="00F51D1C" w:rsidP="00F51D1C">
            <w:pPr>
              <w:pStyle w:val="ListBullet"/>
            </w:pPr>
            <w:r w:rsidRPr="00F51D1C">
              <w:t>taking part in informal discussions</w:t>
            </w:r>
          </w:p>
          <w:p w:rsidR="00000000" w:rsidP="00F51D1C">
            <w:pPr>
              <w:pStyle w:val="ListBullet"/>
              <w:rPr>
                <w:lang w:val="en-NZ"/>
              </w:rPr>
            </w:pPr>
            <w:r w:rsidRPr="00F51D1C">
              <w:t>taking part in meetings</w:t>
            </w:r>
          </w:p>
        </w:tc>
      </w:tr>
      <w:tr w:rsidTr="00810CD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BoldandItalics"/>
              </w:rPr>
              <w:t>Information and ideas</w:t>
            </w:r>
            <w:r w:rsidRPr="00F51D1C">
              <w:t xml:space="preserve"> relevant to work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Bullet"/>
            </w:pPr>
            <w:r w:rsidRPr="00F51D1C">
              <w:t xml:space="preserve">assisting new staff </w:t>
            </w:r>
          </w:p>
          <w:p w:rsidR="00000000" w:rsidP="00F51D1C">
            <w:pPr>
              <w:pStyle w:val="ListBullet"/>
              <w:rPr>
                <w:lang w:val="en-NZ"/>
              </w:rPr>
            </w:pPr>
            <w:r w:rsidRPr="00F51D1C">
              <w:t>sharing knowledge of particular tasks or work requirements</w:t>
            </w:r>
          </w:p>
        </w:tc>
      </w:tr>
      <w:tr w:rsidTr="00810CD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t xml:space="preserve">Techniques to resolve </w:t>
            </w:r>
            <w:r w:rsidRPr="00F51D1C">
              <w:rPr>
                <w:rStyle w:val="BoldandItalics"/>
              </w:rPr>
              <w:t>issues</w:t>
            </w:r>
            <w:r w:rsidRPr="00F51D1C">
              <w:t xml:space="preserve">, </w:t>
            </w:r>
            <w:r w:rsidRPr="00F51D1C">
              <w:rPr>
                <w:rStyle w:val="BoldandItalics"/>
              </w:rPr>
              <w:t>problems</w:t>
            </w:r>
            <w:r w:rsidRPr="00F51D1C">
              <w:t xml:space="preserve"> or </w:t>
            </w:r>
            <w:r w:rsidRPr="00F51D1C">
              <w:rPr>
                <w:rStyle w:val="BoldandItalics"/>
              </w:rPr>
              <w:t>conflicts</w:t>
            </w:r>
            <w:r w:rsidRPr="00F51D1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ListBullet"/>
            </w:pPr>
            <w:r w:rsidRPr="00F51D1C">
              <w:t>conflict resolution</w:t>
            </w:r>
          </w:p>
          <w:p w:rsidR="00000000" w:rsidRPr="00F51D1C" w:rsidP="00F51D1C">
            <w:pPr>
              <w:pStyle w:val="ListBullet"/>
            </w:pPr>
            <w:r w:rsidRPr="00F51D1C">
              <w:t>negotiation</w:t>
            </w:r>
          </w:p>
          <w:p w:rsidR="00000000" w:rsidRPr="00F51D1C" w:rsidP="00F51D1C">
            <w:pPr>
              <w:pStyle w:val="ListBullet"/>
            </w:pPr>
            <w:r w:rsidRPr="00F51D1C">
              <w:t>problem solving</w:t>
            </w:r>
          </w:p>
          <w:p w:rsidR="00000000" w:rsidRPr="00F51D1C" w:rsidP="00F51D1C">
            <w:pPr>
              <w:pStyle w:val="ListBullet"/>
            </w:pPr>
            <w:r w:rsidRPr="00F51D1C">
              <w:t>use of a mediator or conciliator</w:t>
            </w:r>
          </w:p>
        </w:tc>
      </w:tr>
    </w:tbl>
    <w:p w:rsidR="00810CD9" w:rsidP="00F51D1C">
      <w:pPr>
        <w:pStyle w:val="BodyText"/>
      </w:pPr>
    </w:p>
    <w:p w:rsidR="00810CD9" w:rsidP="00F51D1C">
      <w:pPr>
        <w:pStyle w:val="BodyText"/>
      </w:pPr>
    </w:p>
    <w:p w:rsidR="00000000" w:rsidRPr="00F51D1C" w:rsidP="00F51D1C">
      <w:pPr>
        <w:pStyle w:val="Heading1"/>
      </w:pPr>
      <w:bookmarkStart w:id="12" w:name="O_69494"/>
      <w:bookmarkEnd w:id="12"/>
      <w:r w:rsidRPr="00F51D1C">
        <w:t>Unit Sector(s)</w:t>
      </w:r>
    </w:p>
    <w:tbl>
      <w:tblPr>
        <w:tblW w:w="0" w:type="auto"/>
        <w:tblLayout w:type="fixed"/>
        <w:tblCellMar>
          <w:left w:w="62" w:type="dxa"/>
          <w:right w:w="62" w:type="dxa"/>
        </w:tblCellMar>
        <w:tblLook w:val="0000"/>
      </w:tblPr>
      <w:tblGrid>
        <w:gridCol w:w="2654"/>
        <w:gridCol w:w="5868"/>
      </w:tblGrid>
      <w:tr w:rsidTr="00810C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13" w:name="O_154873"/>
      <w:bookmarkEnd w:id="13"/>
      <w:r w:rsidRPr="00F51D1C">
        <w:t>Competency field</w:t>
      </w:r>
    </w:p>
    <w:tbl>
      <w:tblPr>
        <w:tblW w:w="0" w:type="auto"/>
        <w:tblLayout w:type="fixed"/>
        <w:tblCellMar>
          <w:left w:w="62" w:type="dxa"/>
          <w:right w:w="62" w:type="dxa"/>
        </w:tblCellMar>
        <w:tblLook w:val="0000"/>
      </w:tblPr>
      <w:tblGrid>
        <w:gridCol w:w="2778"/>
        <w:gridCol w:w="5744"/>
      </w:tblGrid>
      <w:tr w:rsidTr="00810CD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r w:rsidRPr="00F51D1C">
              <w:t>Industry capability - workplace effectiveness</w:t>
            </w:r>
          </w:p>
        </w:tc>
      </w:tr>
    </w:tbl>
    <w:p w:rsidR="00000000" w:rsidRPr="00F51D1C" w:rsidP="00F51D1C">
      <w:pPr>
        <w:pStyle w:val="BodyText"/>
      </w:pPr>
    </w:p>
    <w:p w:rsidR="00000000" w:rsidRPr="00F51D1C" w:rsidP="00F51D1C">
      <w:pPr>
        <w:pStyle w:val="AllowPageBreak"/>
      </w:pPr>
    </w:p>
    <w:p w:rsidR="00000000" w:rsidRPr="00F51D1C" w:rsidP="00F51D1C">
      <w:pPr>
        <w:pStyle w:val="Heading1"/>
      </w:pPr>
      <w:bookmarkStart w:id="14" w:name="O_154872"/>
      <w:bookmarkEnd w:id="14"/>
      <w:r w:rsidRPr="00F51D1C">
        <w:t>Co-requisite units</w:t>
      </w:r>
    </w:p>
    <w:tbl>
      <w:tblPr>
        <w:tblW w:w="0" w:type="auto"/>
        <w:tblLayout w:type="fixed"/>
        <w:tblCellMar>
          <w:left w:w="62" w:type="dxa"/>
          <w:right w:w="62" w:type="dxa"/>
        </w:tblCellMar>
        <w:tblLook w:val="0000"/>
      </w:tblPr>
      <w:tblGrid>
        <w:gridCol w:w="2641"/>
        <w:gridCol w:w="1322"/>
        <w:gridCol w:w="4559"/>
      </w:tblGrid>
      <w:tr w:rsidTr="00810C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r w:rsidRPr="00F51D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0C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1C">
            <w:pPr>
              <w:pStyle w:val="BodyText"/>
              <w:rPr>
                <w:lang w:val="en-NZ"/>
              </w:rPr>
            </w:pPr>
          </w:p>
        </w:tc>
      </w:tr>
      <w:tr w:rsidTr="00810C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1C" w:rsidP="00F51D1C">
            <w:pPr>
              <w:pStyle w:val="BodyText"/>
            </w:pPr>
          </w:p>
        </w:tc>
      </w:tr>
    </w:tbl>
    <w:p w:rsidR="00000000" w:rsidRPr="00F51D1C" w:rsidP="00F51D1C">
      <w:pPr>
        <w:pStyle w:val="BodyText"/>
      </w:pPr>
    </w:p>
    <w:p w:rsidR="00000000" w:rsidRPr="00F51D1C" w:rsidP="00F51D1C"/>
    <w:sectPr w:rsidSect="00F51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CD9" w:rsidP="00810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D9" w:rsidP="00F51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0CD9" w:rsidP="00F51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0CD9" w:rsidP="00F51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CD9" w:rsidP="00810C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D9" w:rsidP="00F51D1C">
    <w:pPr>
      <w:pStyle w:val="Header"/>
      <w:framePr w:wrap="around"/>
    </w:pPr>
    <w:r>
      <w:fldChar w:fldCharType="begin"/>
    </w:r>
    <w:r>
      <w:instrText xml:space="preserve"> TITLE   \* MERGEFORMAT </w:instrText>
    </w:r>
    <w:r>
      <w:fldChar w:fldCharType="separate"/>
    </w:r>
    <w:r>
      <w:t>CUECOR02C Work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CD9" w:rsidP="00F51D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02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281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20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D1C"/>
    <w:pPr>
      <w:spacing w:before="360" w:after="60"/>
      <w:outlineLvl w:val="0"/>
    </w:pPr>
    <w:rPr>
      <w:sz w:val="32"/>
    </w:rPr>
  </w:style>
  <w:style w:type="paragraph" w:styleId="Heading2">
    <w:name w:val="heading 2"/>
    <w:basedOn w:val="HeadingBase"/>
    <w:next w:val="BodyText"/>
    <w:link w:val="Heading2Char"/>
    <w:qFormat/>
    <w:rsid w:val="00F51D1C"/>
    <w:pPr>
      <w:keepLines/>
      <w:spacing w:before="240" w:after="120"/>
      <w:outlineLvl w:val="1"/>
    </w:pPr>
    <w:rPr>
      <w:sz w:val="28"/>
      <w:szCs w:val="40"/>
    </w:rPr>
  </w:style>
  <w:style w:type="paragraph" w:styleId="Heading3">
    <w:name w:val="heading 3"/>
    <w:basedOn w:val="HeadingBase"/>
    <w:next w:val="BodyText"/>
    <w:link w:val="Heading3Char"/>
    <w:qFormat/>
    <w:rsid w:val="00F51D1C"/>
    <w:pPr>
      <w:spacing w:before="180" w:after="120"/>
      <w:outlineLvl w:val="2"/>
    </w:pPr>
    <w:rPr>
      <w:spacing w:val="-10"/>
      <w:kern w:val="32"/>
    </w:rPr>
  </w:style>
  <w:style w:type="paragraph" w:styleId="Heading4">
    <w:name w:val="heading 4"/>
    <w:basedOn w:val="HeadingBase"/>
    <w:next w:val="BodyText"/>
    <w:link w:val="Heading4Char"/>
    <w:qFormat/>
    <w:rsid w:val="00F51D1C"/>
    <w:pPr>
      <w:spacing w:before="160" w:after="120"/>
      <w:outlineLvl w:val="3"/>
    </w:pPr>
    <w:rPr>
      <w:sz w:val="22"/>
    </w:rPr>
  </w:style>
  <w:style w:type="paragraph" w:styleId="Heading5">
    <w:name w:val="heading 5"/>
    <w:basedOn w:val="HeadingBase"/>
    <w:next w:val="Normal"/>
    <w:link w:val="Heading5Char"/>
    <w:qFormat/>
    <w:rsid w:val="00F51D1C"/>
    <w:pPr>
      <w:spacing w:before="80"/>
      <w:outlineLvl w:val="4"/>
    </w:pPr>
    <w:rPr>
      <w:color w:val="918585"/>
      <w:sz w:val="20"/>
    </w:rPr>
  </w:style>
  <w:style w:type="paragraph" w:styleId="Heading6">
    <w:name w:val="heading 6"/>
    <w:basedOn w:val="HeadingBase"/>
    <w:next w:val="Normal"/>
    <w:link w:val="Heading6Char"/>
    <w:qFormat/>
    <w:rsid w:val="00F51D1C"/>
    <w:pPr>
      <w:spacing w:before="60"/>
      <w:outlineLvl w:val="5"/>
    </w:pPr>
    <w:rPr>
      <w:color w:val="918585"/>
      <w:sz w:val="20"/>
    </w:rPr>
  </w:style>
  <w:style w:type="paragraph" w:styleId="Heading7">
    <w:name w:val="heading 7"/>
    <w:basedOn w:val="Normal"/>
    <w:next w:val="Normal"/>
    <w:link w:val="Heading7Char"/>
    <w:qFormat/>
    <w:rsid w:val="00F51D1C"/>
    <w:pPr>
      <w:ind w:left="720"/>
      <w:outlineLvl w:val="6"/>
    </w:pPr>
    <w:rPr>
      <w:i/>
    </w:rPr>
  </w:style>
  <w:style w:type="paragraph" w:styleId="Heading8">
    <w:name w:val="heading 8"/>
    <w:basedOn w:val="Normal"/>
    <w:next w:val="Normal"/>
    <w:link w:val="Heading8Char"/>
    <w:qFormat/>
    <w:rsid w:val="00F51D1C"/>
    <w:pPr>
      <w:ind w:left="720"/>
      <w:outlineLvl w:val="7"/>
    </w:pPr>
    <w:rPr>
      <w:i/>
    </w:rPr>
  </w:style>
  <w:style w:type="paragraph" w:styleId="Heading9">
    <w:name w:val="heading 9"/>
    <w:basedOn w:val="Normal"/>
    <w:next w:val="Normal"/>
    <w:link w:val="Heading9Char"/>
    <w:qFormat/>
    <w:rsid w:val="00F51D1C"/>
    <w:pPr>
      <w:ind w:left="720"/>
      <w:outlineLvl w:val="8"/>
    </w:pPr>
    <w:rPr>
      <w:i/>
    </w:rPr>
  </w:style>
  <w:style w:type="character" w:default="1" w:styleId="DefaultParagraphFont">
    <w:name w:val="Default Paragraph Font"/>
    <w:uiPriority w:val="1"/>
    <w:unhideWhenUsed/>
    <w:rsid w:val="00F51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D1C"/>
  </w:style>
  <w:style w:type="character" w:customStyle="1" w:styleId="Heading1Char">
    <w:name w:val="Heading 1 Char"/>
    <w:basedOn w:val="DefaultParagraphFont"/>
    <w:link w:val="Heading1"/>
    <w:rsid w:val="00F51D1C"/>
    <w:rPr>
      <w:rFonts w:ascii="Times New Roman" w:eastAsia="Times New Roman" w:hAnsi="Times New Roman" w:cs="Times New Roman"/>
      <w:b/>
      <w:sz w:val="32"/>
      <w:szCs w:val="20"/>
      <w:lang w:eastAsia="en-US"/>
    </w:rPr>
  </w:style>
  <w:style w:type="paragraph" w:styleId="BodyText">
    <w:name w:val="Body Text"/>
    <w:basedOn w:val="Normal"/>
    <w:link w:val="BodyTextChar"/>
    <w:rsid w:val="00F51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D1C"/>
    <w:rPr>
      <w:rFonts w:ascii="Times New Roman" w:eastAsia="Times New Roman" w:hAnsi="Times New Roman" w:cs="Times New Roman"/>
      <w:sz w:val="24"/>
      <w:lang w:val="en-US" w:eastAsia="en-US"/>
    </w:rPr>
  </w:style>
  <w:style w:type="paragraph" w:styleId="Footer">
    <w:name w:val="footer"/>
    <w:basedOn w:val="Normal"/>
    <w:link w:val="FooterChar"/>
    <w:rsid w:val="00F51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D1C"/>
    <w:rPr>
      <w:rFonts w:ascii="Times New Roman" w:eastAsia="Times New Roman" w:hAnsi="Times New Roman" w:cs="Times New Roman"/>
      <w:sz w:val="16"/>
      <w:lang w:val="en-US" w:eastAsia="en-US"/>
    </w:rPr>
  </w:style>
  <w:style w:type="paragraph" w:styleId="List">
    <w:name w:val="List"/>
    <w:basedOn w:val="BodyText"/>
    <w:next w:val="BodyText"/>
    <w:rsid w:val="00F51D1C"/>
    <w:pPr>
      <w:tabs>
        <w:tab w:val="left" w:pos="340"/>
      </w:tabs>
      <w:spacing w:before="60" w:after="60"/>
      <w:ind w:left="340" w:hanging="340"/>
    </w:pPr>
  </w:style>
  <w:style w:type="paragraph" w:styleId="ListBullet">
    <w:name w:val="List Bullet"/>
    <w:basedOn w:val="List"/>
    <w:rsid w:val="00F51D1C"/>
    <w:pPr>
      <w:numPr>
        <w:numId w:val="13"/>
      </w:numPr>
      <w:tabs>
        <w:tab w:val="clear" w:pos="340"/>
      </w:tabs>
      <w:spacing w:before="40" w:after="40"/>
    </w:pPr>
  </w:style>
  <w:style w:type="character" w:customStyle="1" w:styleId="SpecialBold">
    <w:name w:val="Special Bold"/>
    <w:basedOn w:val="DefaultParagraphFont"/>
    <w:rsid w:val="00F51D1C"/>
    <w:rPr>
      <w:b/>
      <w:spacing w:val="0"/>
    </w:rPr>
  </w:style>
  <w:style w:type="paragraph" w:styleId="ListBullet2">
    <w:name w:val="List Bullet 2"/>
    <w:basedOn w:val="List2"/>
    <w:rsid w:val="00F51D1C"/>
    <w:pPr>
      <w:numPr>
        <w:numId w:val="14"/>
      </w:numPr>
      <w:tabs>
        <w:tab w:val="clear" w:pos="680"/>
      </w:tabs>
    </w:pPr>
  </w:style>
  <w:style w:type="paragraph" w:styleId="Header">
    <w:name w:val="header"/>
    <w:basedOn w:val="Normal"/>
    <w:link w:val="HeaderChar"/>
    <w:rsid w:val="00F51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D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1D1C"/>
    <w:pPr>
      <w:spacing w:before="240" w:after="120"/>
      <w:outlineLvl w:val="0"/>
    </w:pPr>
    <w:rPr>
      <w:rFonts w:ascii="Times New Roman" w:hAnsi="Times New Roman"/>
      <w:b/>
      <w:sz w:val="28"/>
    </w:rPr>
  </w:style>
  <w:style w:type="paragraph" w:customStyle="1" w:styleId="AllowPageBreak">
    <w:name w:val="AllowPageBreak"/>
    <w:rsid w:val="00F51D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1D1C"/>
    <w:pPr>
      <w:tabs>
        <w:tab w:val="left" w:pos="680"/>
      </w:tabs>
      <w:spacing w:before="60" w:after="60"/>
      <w:ind w:left="680" w:hanging="340"/>
    </w:pPr>
  </w:style>
  <w:style w:type="character" w:customStyle="1" w:styleId="BoldandItalics">
    <w:name w:val="Bold and Italics"/>
    <w:qFormat/>
    <w:rsid w:val="00F51D1C"/>
    <w:rPr>
      <w:b/>
      <w:i/>
      <w:u w:val="none"/>
    </w:rPr>
  </w:style>
  <w:style w:type="character" w:customStyle="1" w:styleId="Heading2Char">
    <w:name w:val="Heading 2 Char"/>
    <w:basedOn w:val="DefaultParagraphFont"/>
    <w:link w:val="Heading2"/>
    <w:rsid w:val="00F51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D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D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D1C"/>
    <w:rPr>
      <w:rFonts w:ascii="Courier New" w:eastAsia="Times New Roman" w:hAnsi="Courier New" w:cs="Times New Roman"/>
      <w:i/>
      <w:szCs w:val="20"/>
      <w:lang w:val="en-US" w:eastAsia="en-US"/>
    </w:rPr>
  </w:style>
  <w:style w:type="paragraph" w:customStyle="1" w:styleId="HeadingBase">
    <w:name w:val="Heading Base"/>
    <w:rsid w:val="00F51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D1C"/>
    <w:pPr>
      <w:tabs>
        <w:tab w:val="right" w:leader="dot" w:pos="9072"/>
      </w:tabs>
      <w:ind w:left="567"/>
    </w:pPr>
    <w:rPr>
      <w:szCs w:val="22"/>
    </w:rPr>
  </w:style>
  <w:style w:type="paragraph" w:customStyle="1" w:styleId="TOCBase">
    <w:name w:val="TOC Base"/>
    <w:rsid w:val="00F51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D1C"/>
    <w:pPr>
      <w:tabs>
        <w:tab w:val="right" w:leader="dot" w:pos="9072"/>
      </w:tabs>
      <w:spacing w:before="40" w:after="40"/>
      <w:ind w:left="284"/>
    </w:pPr>
    <w:rPr>
      <w:rFonts w:ascii="Times New Roman" w:hAnsi="Times New Roman"/>
    </w:rPr>
  </w:style>
  <w:style w:type="paragraph" w:styleId="TOC1">
    <w:name w:val="toc 1"/>
    <w:basedOn w:val="TOCBase"/>
    <w:next w:val="Normal"/>
    <w:rsid w:val="00F51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D1C"/>
    <w:pPr>
      <w:spacing w:before="5040"/>
      <w:jc w:val="center"/>
    </w:pPr>
    <w:rPr>
      <w:sz w:val="48"/>
      <w:szCs w:val="72"/>
      <w:lang w:val="en-US"/>
    </w:rPr>
  </w:style>
  <w:style w:type="character" w:customStyle="1" w:styleId="TitleChar">
    <w:name w:val="Title Char"/>
    <w:basedOn w:val="DefaultParagraphFont"/>
    <w:link w:val="Title"/>
    <w:rsid w:val="00F51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D1C"/>
    <w:pPr>
      <w:tabs>
        <w:tab w:val="left" w:pos="3600"/>
        <w:tab w:val="left" w:pos="3958"/>
      </w:tabs>
    </w:pPr>
  </w:style>
  <w:style w:type="paragraph" w:customStyle="1" w:styleId="Note">
    <w:name w:val="Note"/>
    <w:basedOn w:val="BodyText"/>
    <w:rsid w:val="00F51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D1C"/>
    <w:pPr>
      <w:framePr w:wrap="auto" w:hAnchor="text" w:y="6049"/>
    </w:pPr>
    <w:rPr>
      <w:color w:val="000000"/>
      <w:sz w:val="40"/>
    </w:rPr>
  </w:style>
  <w:style w:type="paragraph" w:customStyle="1" w:styleId="TOCTitle">
    <w:name w:val="TOCTitle"/>
    <w:basedOn w:val="Heading1"/>
    <w:rsid w:val="00F51D1C"/>
    <w:pPr>
      <w:spacing w:after="240"/>
      <w:jc w:val="center"/>
      <w:outlineLvl w:val="9"/>
    </w:pPr>
    <w:rPr>
      <w:caps/>
    </w:rPr>
  </w:style>
  <w:style w:type="paragraph" w:customStyle="1" w:styleId="Version">
    <w:name w:val="Version"/>
    <w:rsid w:val="00F51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D1C"/>
    <w:pPr>
      <w:keepNext w:val="0"/>
      <w:tabs>
        <w:tab w:val="right" w:pos="4176"/>
      </w:tabs>
      <w:ind w:left="198" w:hanging="198"/>
    </w:pPr>
    <w:rPr>
      <w:rFonts w:ascii="Garamond" w:hAnsi="Garamond"/>
    </w:rPr>
  </w:style>
  <w:style w:type="paragraph" w:styleId="IndexHeading">
    <w:name w:val="index heading"/>
    <w:basedOn w:val="Normal"/>
    <w:next w:val="Index1"/>
    <w:semiHidden/>
    <w:rsid w:val="00F51D1C"/>
    <w:pPr>
      <w:spacing w:before="120" w:after="120"/>
    </w:pPr>
    <w:rPr>
      <w:rFonts w:ascii="Arial" w:hAnsi="Arial"/>
      <w:b/>
      <w:color w:val="918585"/>
      <w:sz w:val="24"/>
    </w:rPr>
  </w:style>
  <w:style w:type="paragraph" w:customStyle="1" w:styleId="Chapter">
    <w:name w:val="Chapter"/>
    <w:basedOn w:val="Normal"/>
    <w:rsid w:val="00F51D1C"/>
    <w:pPr>
      <w:spacing w:before="240"/>
    </w:pPr>
    <w:rPr>
      <w:rFonts w:ascii="Times New Roman" w:hAnsi="Times New Roman"/>
      <w:smallCaps/>
      <w:spacing w:val="80"/>
      <w:sz w:val="28"/>
    </w:rPr>
  </w:style>
  <w:style w:type="paragraph" w:customStyle="1" w:styleId="InChapter">
    <w:name w:val="InChapter"/>
    <w:basedOn w:val="Heading3"/>
    <w:rsid w:val="00F51D1C"/>
    <w:pPr>
      <w:spacing w:after="240"/>
      <w:outlineLvl w:val="9"/>
    </w:pPr>
    <w:rPr>
      <w:noProof/>
    </w:rPr>
  </w:style>
  <w:style w:type="paragraph" w:styleId="Index2">
    <w:name w:val="index 2"/>
    <w:basedOn w:val="Normal"/>
    <w:next w:val="Normal"/>
    <w:semiHidden/>
    <w:rsid w:val="00F51D1C"/>
    <w:pPr>
      <w:tabs>
        <w:tab w:val="right" w:pos="4176"/>
      </w:tabs>
      <w:ind w:left="568" w:hanging="284"/>
    </w:pPr>
    <w:rPr>
      <w:rFonts w:ascii="Garamond" w:hAnsi="Garamond"/>
    </w:rPr>
  </w:style>
  <w:style w:type="paragraph" w:customStyle="1" w:styleId="Byline">
    <w:name w:val="Byline"/>
    <w:rsid w:val="00F51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D1C"/>
    <w:pPr>
      <w:tabs>
        <w:tab w:val="clear" w:pos="3600"/>
        <w:tab w:val="clear" w:pos="3958"/>
      </w:tabs>
      <w:jc w:val="right"/>
    </w:pPr>
  </w:style>
  <w:style w:type="character" w:styleId="Emphasis">
    <w:name w:val="Emphasis"/>
    <w:basedOn w:val="DefaultParagraphFont"/>
    <w:qFormat/>
    <w:rsid w:val="00F51D1C"/>
    <w:rPr>
      <w:i/>
    </w:rPr>
  </w:style>
  <w:style w:type="paragraph" w:styleId="Caption">
    <w:name w:val="caption"/>
    <w:basedOn w:val="BodyText"/>
    <w:next w:val="Normal"/>
    <w:qFormat/>
    <w:rsid w:val="00F51D1C"/>
    <w:pPr>
      <w:framePr w:w="2268" w:hSpace="181" w:vSpace="181" w:wrap="around" w:vAnchor="text" w:hAnchor="page" w:x="1135" w:y="285" w:anchorLock="1"/>
    </w:pPr>
    <w:rPr>
      <w:i/>
    </w:rPr>
  </w:style>
  <w:style w:type="paragraph" w:customStyle="1" w:styleId="MiniTOCTitle">
    <w:name w:val="MiniTOCTitle"/>
    <w:basedOn w:val="Heading4"/>
    <w:rsid w:val="00F51D1C"/>
    <w:pPr>
      <w:spacing w:before="240"/>
      <w:outlineLvl w:val="9"/>
    </w:pPr>
    <w:rPr>
      <w:noProof/>
      <w:sz w:val="24"/>
    </w:rPr>
  </w:style>
  <w:style w:type="paragraph" w:customStyle="1" w:styleId="MiniTOCItem">
    <w:name w:val="MiniTOCItem"/>
    <w:basedOn w:val="ListBullet"/>
    <w:rsid w:val="00F51D1C"/>
    <w:pPr>
      <w:numPr>
        <w:numId w:val="0"/>
      </w:numPr>
      <w:tabs>
        <w:tab w:val="right" w:leader="dot" w:pos="6521"/>
      </w:tabs>
      <w:spacing w:before="0" w:after="0"/>
    </w:pPr>
  </w:style>
  <w:style w:type="paragraph" w:customStyle="1" w:styleId="TOFTitle">
    <w:name w:val="TOFTitle"/>
    <w:basedOn w:val="TOCTitle"/>
    <w:rsid w:val="00F51D1C"/>
  </w:style>
  <w:style w:type="paragraph" w:styleId="TableofFigures">
    <w:name w:val="table of figures"/>
    <w:basedOn w:val="Normal"/>
    <w:next w:val="Normal"/>
    <w:semiHidden/>
    <w:rsid w:val="00F51D1C"/>
    <w:pPr>
      <w:tabs>
        <w:tab w:val="right" w:leader="dot" w:pos="9072"/>
      </w:tabs>
      <w:ind w:left="970" w:hanging="403"/>
    </w:pPr>
    <w:rPr>
      <w:rFonts w:ascii="Times New Roman" w:hAnsi="Times New Roman"/>
      <w:b/>
    </w:rPr>
  </w:style>
  <w:style w:type="paragraph" w:styleId="ListNumber">
    <w:name w:val="List Number"/>
    <w:basedOn w:val="List"/>
    <w:rsid w:val="00F51D1C"/>
    <w:pPr>
      <w:numPr>
        <w:numId w:val="11"/>
      </w:numPr>
    </w:pPr>
  </w:style>
  <w:style w:type="character" w:customStyle="1" w:styleId="WingdingSymbols">
    <w:name w:val="Wingding Symbols"/>
    <w:rsid w:val="00F51D1C"/>
    <w:rPr>
      <w:rFonts w:ascii="Wingdings" w:hAnsi="Wingdings"/>
    </w:rPr>
  </w:style>
  <w:style w:type="paragraph" w:customStyle="1" w:styleId="TableHeading">
    <w:name w:val="Table Heading"/>
    <w:basedOn w:val="HeadingBase"/>
    <w:rsid w:val="00F51D1C"/>
    <w:pPr>
      <w:keepLines/>
      <w:pBdr>
        <w:bottom w:val="single" w:sz="6" w:space="1" w:color="918585"/>
      </w:pBdr>
      <w:spacing w:before="240"/>
    </w:pPr>
  </w:style>
  <w:style w:type="character" w:customStyle="1" w:styleId="HotSpot">
    <w:name w:val="HotSpot"/>
    <w:rsid w:val="00F51D1C"/>
    <w:rPr>
      <w:color w:val="0033CC"/>
      <w:u w:val="none"/>
    </w:rPr>
  </w:style>
  <w:style w:type="paragraph" w:customStyle="1" w:styleId="BodyTextRight">
    <w:name w:val="Body Text Right"/>
    <w:basedOn w:val="BodyText"/>
    <w:rsid w:val="00F51D1C"/>
    <w:pPr>
      <w:spacing w:before="0" w:after="0"/>
      <w:jc w:val="right"/>
    </w:pPr>
  </w:style>
  <w:style w:type="paragraph" w:styleId="Index3">
    <w:name w:val="index 3"/>
    <w:basedOn w:val="ListNumber2"/>
    <w:next w:val="Normal"/>
    <w:semiHidden/>
    <w:rsid w:val="00F51D1C"/>
    <w:pPr>
      <w:numPr>
        <w:numId w:val="0"/>
      </w:numPr>
      <w:tabs>
        <w:tab w:val="right" w:leader="dot" w:pos="4176"/>
      </w:tabs>
    </w:pPr>
  </w:style>
  <w:style w:type="paragraph" w:styleId="ListNumber2">
    <w:name w:val="List Number 2"/>
    <w:basedOn w:val="List2"/>
    <w:rsid w:val="00F51D1C"/>
    <w:pPr>
      <w:numPr>
        <w:numId w:val="10"/>
      </w:numPr>
      <w:tabs>
        <w:tab w:val="clear" w:pos="1060"/>
      </w:tabs>
    </w:pPr>
  </w:style>
  <w:style w:type="paragraph" w:customStyle="1" w:styleId="MarginNote">
    <w:name w:val="Margin Note"/>
    <w:basedOn w:val="BodyText"/>
    <w:rsid w:val="00F51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D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D1C"/>
    <w:rPr>
      <w:sz w:val="32"/>
    </w:rPr>
  </w:style>
  <w:style w:type="paragraph" w:customStyle="1" w:styleId="HeadingProcedure">
    <w:name w:val="Heading Procedure"/>
    <w:basedOn w:val="HeadingBase"/>
    <w:next w:val="Normal"/>
    <w:rsid w:val="00F51D1C"/>
    <w:pPr>
      <w:tabs>
        <w:tab w:val="left" w:pos="0"/>
      </w:tabs>
      <w:spacing w:before="120" w:after="60"/>
    </w:pPr>
    <w:rPr>
      <w:i/>
      <w:color w:val="918585"/>
      <w:sz w:val="22"/>
    </w:rPr>
  </w:style>
  <w:style w:type="paragraph" w:customStyle="1" w:styleId="TableBodyText">
    <w:name w:val="Table Body Text"/>
    <w:basedOn w:val="BodyText"/>
    <w:rsid w:val="00F51D1C"/>
    <w:pPr>
      <w:spacing w:before="60" w:after="60"/>
    </w:pPr>
  </w:style>
  <w:style w:type="paragraph" w:styleId="ListContinue">
    <w:name w:val="List Continue"/>
    <w:basedOn w:val="List"/>
    <w:rsid w:val="00F51D1C"/>
    <w:pPr>
      <w:ind w:firstLine="0"/>
    </w:pPr>
  </w:style>
  <w:style w:type="paragraph" w:customStyle="1" w:styleId="ListNote">
    <w:name w:val="List Note"/>
    <w:basedOn w:val="List"/>
    <w:rsid w:val="00F51D1C"/>
    <w:pPr>
      <w:pBdr>
        <w:top w:val="single" w:sz="6" w:space="2" w:color="918585"/>
        <w:bottom w:val="single" w:sz="6" w:space="2" w:color="918585"/>
      </w:pBdr>
      <w:tabs>
        <w:tab w:val="left" w:pos="1021"/>
      </w:tabs>
      <w:ind w:firstLine="0"/>
    </w:pPr>
  </w:style>
  <w:style w:type="paragraph" w:customStyle="1" w:styleId="Warning">
    <w:name w:val="Warning"/>
    <w:basedOn w:val="BodyText"/>
    <w:rsid w:val="00F51D1C"/>
    <w:pPr>
      <w:shd w:val="clear" w:color="auto" w:fill="D9D9D9"/>
      <w:tabs>
        <w:tab w:val="left" w:pos="992"/>
      </w:tabs>
      <w:ind w:left="119" w:right="119"/>
    </w:pPr>
    <w:rPr>
      <w:sz w:val="20"/>
    </w:rPr>
  </w:style>
  <w:style w:type="paragraph" w:customStyle="1" w:styleId="MarginIcons">
    <w:name w:val="Margin Icons"/>
    <w:basedOn w:val="BodyText"/>
    <w:rsid w:val="00F51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D1C"/>
    <w:rPr>
      <w:rFonts w:ascii="Courier New" w:hAnsi="Courier New"/>
    </w:rPr>
  </w:style>
  <w:style w:type="paragraph" w:customStyle="1" w:styleId="NoteBullet">
    <w:name w:val="Note Bullet"/>
    <w:basedOn w:val="Note"/>
    <w:rsid w:val="00F51D1C"/>
    <w:pPr>
      <w:tabs>
        <w:tab w:val="clear" w:pos="680"/>
      </w:tabs>
      <w:spacing w:before="60" w:after="60"/>
    </w:pPr>
  </w:style>
  <w:style w:type="paragraph" w:customStyle="1" w:styleId="SubHeading2">
    <w:name w:val="SubHeading2"/>
    <w:basedOn w:val="HeadingBase"/>
    <w:rsid w:val="00F51D1C"/>
    <w:pPr>
      <w:spacing w:before="240" w:after="60"/>
    </w:pPr>
    <w:rPr>
      <w:sz w:val="20"/>
    </w:rPr>
  </w:style>
  <w:style w:type="paragraph" w:customStyle="1" w:styleId="SubHeading1">
    <w:name w:val="SubHeading1"/>
    <w:basedOn w:val="HeadingBase"/>
    <w:rsid w:val="00F51D1C"/>
    <w:pPr>
      <w:spacing w:before="240" w:after="60"/>
    </w:pPr>
    <w:rPr>
      <w:color w:val="918585"/>
      <w:sz w:val="22"/>
    </w:rPr>
  </w:style>
  <w:style w:type="paragraph" w:customStyle="1" w:styleId="SideHeading">
    <w:name w:val="Side Heading"/>
    <w:basedOn w:val="HeadingBase"/>
    <w:rsid w:val="00F51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D1C"/>
    <w:pPr>
      <w:numPr>
        <w:numId w:val="12"/>
      </w:numPr>
    </w:pPr>
  </w:style>
  <w:style w:type="paragraph" w:styleId="PlainText">
    <w:name w:val="Plain Text"/>
    <w:basedOn w:val="Normal"/>
    <w:link w:val="PlainTextChar"/>
    <w:rsid w:val="00F51D1C"/>
    <w:rPr>
      <w:sz w:val="20"/>
    </w:rPr>
  </w:style>
  <w:style w:type="character" w:customStyle="1" w:styleId="PlainTextChar">
    <w:name w:val="Plain Text Char"/>
    <w:basedOn w:val="DefaultParagraphFont"/>
    <w:link w:val="PlainText"/>
    <w:rsid w:val="00F51D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1D1C"/>
    <w:rPr>
      <w:b/>
      <w:smallCaps/>
    </w:rPr>
  </w:style>
  <w:style w:type="paragraph" w:customStyle="1" w:styleId="TableListNumber">
    <w:name w:val="Table List Number"/>
    <w:basedOn w:val="ListNumber"/>
    <w:rsid w:val="00F51D1C"/>
    <w:pPr>
      <w:numPr>
        <w:numId w:val="0"/>
      </w:numPr>
    </w:pPr>
  </w:style>
  <w:style w:type="paragraph" w:styleId="TOC4">
    <w:name w:val="toc 4"/>
    <w:basedOn w:val="TOCBase"/>
    <w:next w:val="Normal"/>
    <w:semiHidden/>
    <w:rsid w:val="00F51D1C"/>
    <w:pPr>
      <w:tabs>
        <w:tab w:val="right" w:leader="dot" w:pos="9071"/>
      </w:tabs>
      <w:ind w:left="1701"/>
    </w:pPr>
  </w:style>
  <w:style w:type="paragraph" w:customStyle="1" w:styleId="ListAlpha">
    <w:name w:val="List Alpha"/>
    <w:basedOn w:val="List"/>
    <w:rsid w:val="00F51D1C"/>
    <w:pPr>
      <w:numPr>
        <w:numId w:val="9"/>
      </w:numPr>
    </w:pPr>
  </w:style>
  <w:style w:type="paragraph" w:customStyle="1" w:styleId="ListAlpha2">
    <w:name w:val="List Alpha 2"/>
    <w:basedOn w:val="List2"/>
    <w:rsid w:val="00F51D1C"/>
    <w:pPr>
      <w:numPr>
        <w:numId w:val="8"/>
      </w:numPr>
    </w:pPr>
  </w:style>
  <w:style w:type="paragraph" w:styleId="List3">
    <w:name w:val="List 3"/>
    <w:basedOn w:val="BodyText"/>
    <w:rsid w:val="00F51D1C"/>
    <w:pPr>
      <w:tabs>
        <w:tab w:val="left" w:pos="1021"/>
      </w:tabs>
      <w:spacing w:before="60" w:after="60"/>
      <w:ind w:left="1020" w:hanging="340"/>
    </w:pPr>
  </w:style>
  <w:style w:type="paragraph" w:styleId="List4">
    <w:name w:val="List 4"/>
    <w:basedOn w:val="BodyText"/>
    <w:rsid w:val="00F51D1C"/>
    <w:pPr>
      <w:tabs>
        <w:tab w:val="left" w:pos="1361"/>
      </w:tabs>
      <w:spacing w:before="60" w:after="60"/>
      <w:ind w:left="1361" w:hanging="340"/>
    </w:pPr>
  </w:style>
  <w:style w:type="paragraph" w:styleId="List5">
    <w:name w:val="List 5"/>
    <w:basedOn w:val="BodyText"/>
    <w:rsid w:val="00F51D1C"/>
    <w:pPr>
      <w:tabs>
        <w:tab w:val="left" w:pos="1701"/>
      </w:tabs>
      <w:spacing w:before="60" w:after="60"/>
      <w:ind w:left="1701" w:hanging="340"/>
    </w:pPr>
  </w:style>
  <w:style w:type="paragraph" w:styleId="ListBullet3">
    <w:name w:val="List Bullet 3"/>
    <w:basedOn w:val="List3"/>
    <w:rsid w:val="00F51D1C"/>
    <w:pPr>
      <w:numPr>
        <w:numId w:val="15"/>
      </w:numPr>
      <w:tabs>
        <w:tab w:val="clear" w:pos="1021"/>
      </w:tabs>
      <w:ind w:left="1037" w:hanging="357"/>
    </w:pPr>
  </w:style>
  <w:style w:type="paragraph" w:styleId="ListBullet4">
    <w:name w:val="List Bullet 4"/>
    <w:basedOn w:val="List4"/>
    <w:rsid w:val="00F51D1C"/>
    <w:pPr>
      <w:numPr>
        <w:numId w:val="3"/>
      </w:numPr>
    </w:pPr>
  </w:style>
  <w:style w:type="paragraph" w:styleId="ListBullet5">
    <w:name w:val="List Bullet 5"/>
    <w:basedOn w:val="List5"/>
    <w:rsid w:val="00F51D1C"/>
    <w:pPr>
      <w:numPr>
        <w:numId w:val="4"/>
      </w:numPr>
    </w:pPr>
  </w:style>
  <w:style w:type="paragraph" w:styleId="ListContinue2">
    <w:name w:val="List Continue 2"/>
    <w:basedOn w:val="List2"/>
    <w:rsid w:val="00F51D1C"/>
    <w:pPr>
      <w:ind w:firstLine="0"/>
    </w:pPr>
  </w:style>
  <w:style w:type="paragraph" w:styleId="ListContinue3">
    <w:name w:val="List Continue 3"/>
    <w:basedOn w:val="List3"/>
    <w:rsid w:val="00F51D1C"/>
    <w:pPr>
      <w:ind w:left="1021" w:firstLine="0"/>
    </w:pPr>
  </w:style>
  <w:style w:type="paragraph" w:styleId="ListContinue4">
    <w:name w:val="List Continue 4"/>
    <w:basedOn w:val="List4"/>
    <w:rsid w:val="00F51D1C"/>
    <w:pPr>
      <w:ind w:firstLine="0"/>
    </w:pPr>
  </w:style>
  <w:style w:type="paragraph" w:styleId="ListContinue5">
    <w:name w:val="List Continue 5"/>
    <w:basedOn w:val="List5"/>
    <w:rsid w:val="00F51D1C"/>
    <w:pPr>
      <w:ind w:firstLine="0"/>
    </w:pPr>
  </w:style>
  <w:style w:type="paragraph" w:styleId="ListNumber3">
    <w:name w:val="List Number 3"/>
    <w:basedOn w:val="List3"/>
    <w:rsid w:val="00F51D1C"/>
    <w:pPr>
      <w:numPr>
        <w:numId w:val="5"/>
      </w:numPr>
    </w:pPr>
  </w:style>
  <w:style w:type="paragraph" w:styleId="ListNumber4">
    <w:name w:val="List Number 4"/>
    <w:basedOn w:val="List4"/>
    <w:rsid w:val="00F51D1C"/>
    <w:pPr>
      <w:numPr>
        <w:numId w:val="6"/>
      </w:numPr>
    </w:pPr>
  </w:style>
  <w:style w:type="paragraph" w:styleId="ListNumber5">
    <w:name w:val="List Number 5"/>
    <w:basedOn w:val="List5"/>
    <w:rsid w:val="00F51D1C"/>
    <w:pPr>
      <w:numPr>
        <w:numId w:val="7"/>
      </w:numPr>
    </w:pPr>
  </w:style>
  <w:style w:type="paragraph" w:styleId="BlockText">
    <w:name w:val="Block Text"/>
    <w:basedOn w:val="Normal"/>
    <w:rsid w:val="00F51D1C"/>
    <w:pPr>
      <w:spacing w:after="120"/>
      <w:ind w:left="1440" w:right="1440"/>
    </w:pPr>
  </w:style>
  <w:style w:type="character" w:customStyle="1" w:styleId="Subscript">
    <w:name w:val="Subscript"/>
    <w:basedOn w:val="DefaultParagraphFont"/>
    <w:rsid w:val="00F51D1C"/>
    <w:rPr>
      <w:sz w:val="16"/>
      <w:vertAlign w:val="subscript"/>
    </w:rPr>
  </w:style>
  <w:style w:type="character" w:customStyle="1" w:styleId="Superscript">
    <w:name w:val="Superscript"/>
    <w:basedOn w:val="DefaultParagraphFont"/>
    <w:rsid w:val="00F51D1C"/>
    <w:rPr>
      <w:sz w:val="16"/>
      <w:vertAlign w:val="superscript"/>
    </w:rPr>
  </w:style>
  <w:style w:type="character" w:customStyle="1" w:styleId="Symbols">
    <w:name w:val="Symbols"/>
    <w:basedOn w:val="DefaultParagraphFont"/>
    <w:rsid w:val="00F51D1C"/>
    <w:rPr>
      <w:rFonts w:ascii="Symbol" w:hAnsi="Symbol"/>
    </w:rPr>
  </w:style>
  <w:style w:type="character" w:customStyle="1" w:styleId="MenuOptions">
    <w:name w:val="Menu Options"/>
    <w:basedOn w:val="DefaultParagraphFont"/>
    <w:rsid w:val="00F51D1C"/>
    <w:rPr>
      <w:rFonts w:ascii="Arial Narrow" w:hAnsi="Arial Narrow"/>
      <w:smallCaps/>
    </w:rPr>
  </w:style>
  <w:style w:type="character" w:customStyle="1" w:styleId="Buttons">
    <w:name w:val="Buttons"/>
    <w:basedOn w:val="DefaultParagraphFont"/>
    <w:rsid w:val="00F51D1C"/>
    <w:rPr>
      <w:b/>
    </w:rPr>
  </w:style>
  <w:style w:type="character" w:customStyle="1" w:styleId="Underlined">
    <w:name w:val="Underlined"/>
    <w:basedOn w:val="DefaultParagraphFont"/>
    <w:rsid w:val="00F51D1C"/>
    <w:rPr>
      <w:u w:val="single"/>
    </w:rPr>
  </w:style>
  <w:style w:type="paragraph" w:customStyle="1" w:styleId="TableBodyTextRight">
    <w:name w:val="Table Body Text Right"/>
    <w:basedOn w:val="TableBodyText"/>
    <w:rsid w:val="00F51D1C"/>
    <w:pPr>
      <w:widowControl w:val="0"/>
      <w:autoSpaceDE w:val="0"/>
      <w:autoSpaceDN w:val="0"/>
      <w:adjustRightInd w:val="0"/>
      <w:jc w:val="right"/>
    </w:pPr>
    <w:rPr>
      <w:rFonts w:cs="Arial"/>
      <w:szCs w:val="18"/>
    </w:rPr>
  </w:style>
  <w:style w:type="paragraph" w:customStyle="1" w:styleId="CopyrightText">
    <w:name w:val="Copyright Text"/>
    <w:basedOn w:val="BodyText"/>
    <w:rsid w:val="00F51D1C"/>
    <w:rPr>
      <w:sz w:val="18"/>
    </w:rPr>
  </w:style>
  <w:style w:type="paragraph" w:customStyle="1" w:styleId="BodySmallRight">
    <w:name w:val="Body Small Right"/>
    <w:basedOn w:val="BodyTextRight"/>
    <w:rsid w:val="00F51D1C"/>
    <w:rPr>
      <w:sz w:val="18"/>
      <w:szCs w:val="18"/>
    </w:rPr>
  </w:style>
  <w:style w:type="paragraph" w:customStyle="1" w:styleId="MarginEdition">
    <w:name w:val="Margin Edition"/>
    <w:basedOn w:val="MarginNote"/>
    <w:rsid w:val="00F51D1C"/>
    <w:pPr>
      <w:spacing w:before="0" w:after="0"/>
    </w:pPr>
    <w:rPr>
      <w:rFonts w:ascii="Times New Roman" w:hAnsi="Times New Roman"/>
      <w:color w:val="999999"/>
    </w:rPr>
  </w:style>
  <w:style w:type="paragraph" w:customStyle="1" w:styleId="Spacer">
    <w:name w:val="Spacer"/>
    <w:basedOn w:val="Normal"/>
    <w:rsid w:val="00F51D1C"/>
    <w:rPr>
      <w:sz w:val="2"/>
      <w:szCs w:val="2"/>
    </w:rPr>
  </w:style>
  <w:style w:type="character" w:customStyle="1" w:styleId="Small">
    <w:name w:val="Small"/>
    <w:basedOn w:val="DefaultParagraphFont"/>
    <w:rsid w:val="00F51D1C"/>
    <w:rPr>
      <w:sz w:val="16"/>
    </w:rPr>
  </w:style>
  <w:style w:type="paragraph" w:customStyle="1" w:styleId="WideTable">
    <w:name w:val="Wide Table"/>
    <w:basedOn w:val="Normal"/>
    <w:rsid w:val="00F51D1C"/>
    <w:pPr>
      <w:ind w:left="-1418"/>
    </w:pPr>
    <w:rPr>
      <w:sz w:val="2"/>
      <w:szCs w:val="2"/>
    </w:rPr>
  </w:style>
  <w:style w:type="character" w:styleId="PageNumber">
    <w:name w:val="page number"/>
    <w:basedOn w:val="DefaultParagraphFont"/>
    <w:rsid w:val="00F51D1C"/>
  </w:style>
  <w:style w:type="paragraph" w:styleId="Quote">
    <w:name w:val="Quote"/>
    <w:basedOn w:val="Heading1"/>
    <w:link w:val="QuoteChar"/>
    <w:qFormat/>
    <w:rsid w:val="00F51D1C"/>
    <w:rPr>
      <w:b w:val="0"/>
      <w:sz w:val="72"/>
      <w:szCs w:val="72"/>
      <w:lang w:val="en-NZ"/>
    </w:rPr>
  </w:style>
  <w:style w:type="character" w:customStyle="1" w:styleId="QuoteChar">
    <w:name w:val="Quote Char"/>
    <w:basedOn w:val="DefaultParagraphFont"/>
    <w:link w:val="Quote"/>
    <w:rsid w:val="00F51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D1C"/>
    <w:pPr>
      <w:pageBreakBefore/>
    </w:pPr>
  </w:style>
  <w:style w:type="paragraph" w:customStyle="1" w:styleId="Border">
    <w:name w:val="Border"/>
    <w:basedOn w:val="Normal"/>
    <w:qFormat/>
    <w:rsid w:val="00F51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D1C"/>
    <w:rPr>
      <w:b/>
      <w:bCs/>
      <w:i/>
      <w:iCs/>
      <w:color w:val="auto"/>
    </w:rPr>
  </w:style>
  <w:style w:type="paragraph" w:styleId="IntenseQuote">
    <w:name w:val="Intense Quote"/>
    <w:basedOn w:val="Normal"/>
    <w:next w:val="Normal"/>
    <w:link w:val="IntenseQuoteChar"/>
    <w:uiPriority w:val="30"/>
    <w:qFormat/>
    <w:rsid w:val="00F51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D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1D1C"/>
    <w:rPr>
      <w:smallCaps/>
      <w:color w:val="auto"/>
      <w:u w:val="single"/>
    </w:rPr>
  </w:style>
  <w:style w:type="character" w:styleId="IntenseReference">
    <w:name w:val="Intense Reference"/>
    <w:basedOn w:val="DefaultParagraphFont"/>
    <w:uiPriority w:val="32"/>
    <w:qFormat/>
    <w:rsid w:val="00F51D1C"/>
    <w:rPr>
      <w:b/>
      <w:bCs/>
      <w:smallCaps/>
      <w:color w:val="auto"/>
      <w:spacing w:val="5"/>
      <w:u w:val="single"/>
    </w:rPr>
  </w:style>
  <w:style w:type="paragraph" w:customStyle="1" w:styleId="2ColumnHeading">
    <w:name w:val="2Column Heading"/>
    <w:basedOn w:val="BodyText"/>
    <w:qFormat/>
    <w:rsid w:val="00F51D1C"/>
    <w:pPr>
      <w:spacing w:after="60"/>
      <w:ind w:left="-2268"/>
    </w:pPr>
    <w:rPr>
      <w:b/>
    </w:rPr>
  </w:style>
  <w:style w:type="paragraph" w:customStyle="1" w:styleId="Heading1TOC">
    <w:name w:val="Heading1 TOC"/>
    <w:basedOn w:val="Normal"/>
    <w:qFormat/>
    <w:rsid w:val="00F51D1C"/>
    <w:pPr>
      <w:spacing w:before="240" w:after="120"/>
    </w:pPr>
    <w:rPr>
      <w:rFonts w:ascii="Times New Roman" w:hAnsi="Times New Roman"/>
      <w:b/>
      <w:sz w:val="32"/>
    </w:rPr>
  </w:style>
  <w:style w:type="paragraph" w:customStyle="1" w:styleId="Heading2TOC">
    <w:name w:val="Heading2 TOC"/>
    <w:basedOn w:val="Normal"/>
    <w:qFormat/>
    <w:rsid w:val="00F51D1C"/>
    <w:pPr>
      <w:spacing w:before="240" w:after="60"/>
    </w:pPr>
    <w:rPr>
      <w:rFonts w:ascii="Times New Roman" w:hAnsi="Times New Roman"/>
      <w:b/>
      <w:sz w:val="28"/>
    </w:rPr>
  </w:style>
  <w:style w:type="character" w:customStyle="1" w:styleId="Underline">
    <w:name w:val="Underline"/>
    <w:basedOn w:val="DefaultParagraphFont"/>
    <w:qFormat/>
    <w:rsid w:val="00F51D1C"/>
    <w:rPr>
      <w:u w:val="single"/>
    </w:rPr>
  </w:style>
  <w:style w:type="paragraph" w:styleId="BalloonText">
    <w:name w:val="Balloon Text"/>
    <w:basedOn w:val="Normal"/>
    <w:link w:val="BalloonTextChar"/>
    <w:rsid w:val="00F51D1C"/>
    <w:rPr>
      <w:rFonts w:ascii="Tahoma" w:hAnsi="Tahoma" w:cs="Tahoma"/>
      <w:sz w:val="16"/>
      <w:szCs w:val="16"/>
    </w:rPr>
  </w:style>
  <w:style w:type="character" w:customStyle="1" w:styleId="BalloonTextChar">
    <w:name w:val="Balloon Text Char"/>
    <w:basedOn w:val="DefaultParagraphFont"/>
    <w:link w:val="BalloonText"/>
    <w:rsid w:val="00F51D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D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1123</Words>
  <Characters>6976</Characters>
  <Application>Microsoft Office Word</Application>
  <DocSecurity>0</DocSecurity>
  <Lines>267</Lines>
  <Paragraphs>136</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CUECOR02C Work with others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2012-05-26T23:12:00Z</dcterms:created>
  <dcterms:modified xsi:type="dcterms:W3CDTF">2012-05-26T23:12:00Z</dcterms:modified>
</cp:coreProperties>
</file>