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3FE" w:rsidP="009073FE">
      <w:pPr>
        <w:pStyle w:val="Title"/>
      </w:pPr>
      <w:r>
        <w:fldChar w:fldCharType="begin"/>
      </w:r>
      <w:r>
        <w:instrText xml:space="preserve"> TITLE   \* MERGEFORMAT </w:instrText>
      </w:r>
      <w:r>
        <w:fldChar w:fldCharType="separate"/>
      </w:r>
      <w:r>
        <w:t>CUECIN01C Receive and assemble film</w:t>
      </w:r>
      <w:r>
        <w:fldChar w:fldCharType="end"/>
      </w:r>
    </w:p>
    <w:p w:rsidR="009073FE" w:rsidP="009073FE">
      <w:pPr>
        <w:pStyle w:val="Version"/>
        <w:sectPr w:rsidSect="000E2A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2A3A" w:rsidP="000E2A3A">
      <w:pPr>
        <w:pStyle w:val="SuperHeading"/>
      </w:pPr>
      <w:r w:rsidRPr="000E2A3A">
        <w:t>CUECIN01C Receive and assemble film</w:t>
      </w:r>
    </w:p>
    <w:p w:rsidR="00000000" w:rsidRPr="000E2A3A" w:rsidP="000E2A3A">
      <w:pPr>
        <w:pStyle w:val="SuperHeading"/>
      </w:pPr>
    </w:p>
    <w:p w:rsidR="00000000" w:rsidRPr="000E2A3A" w:rsidP="000E2A3A">
      <w:pPr>
        <w:pStyle w:val="Heading1"/>
      </w:pPr>
      <w:bookmarkStart w:id="1" w:name="O_69411"/>
      <w:bookmarkEnd w:id="1"/>
      <w:r w:rsidRPr="000E2A3A">
        <w:t>Modification History</w:t>
      </w:r>
    </w:p>
    <w:p w:rsidR="00000000" w:rsidRPr="000E2A3A" w:rsidP="000E2A3A">
      <w:pPr>
        <w:pStyle w:val="BodyText"/>
      </w:pPr>
      <w:r w:rsidRPr="000E2A3A">
        <w:t>Not applicable.</w:t>
      </w:r>
    </w:p>
    <w:p w:rsidR="00000000" w:rsidRPr="000E2A3A" w:rsidP="000E2A3A">
      <w:pPr>
        <w:pStyle w:val="AllowPageBreak"/>
      </w:pPr>
    </w:p>
    <w:p w:rsidR="00000000" w:rsidRPr="000E2A3A" w:rsidP="000E2A3A">
      <w:pPr>
        <w:pStyle w:val="Heading1"/>
      </w:pPr>
      <w:bookmarkStart w:id="2" w:name="O_69412"/>
      <w:bookmarkEnd w:id="2"/>
      <w:r w:rsidRPr="000E2A3A">
        <w:t>Unit Descriptor</w:t>
      </w:r>
    </w:p>
    <w:tbl>
      <w:tblPr>
        <w:tblW w:w="0" w:type="auto"/>
        <w:tblLayout w:type="fixed"/>
        <w:tblCellMar>
          <w:left w:w="62" w:type="dxa"/>
          <w:right w:w="62" w:type="dxa"/>
        </w:tblCellMar>
        <w:tblLook w:val="0000"/>
      </w:tblPr>
      <w:tblGrid>
        <w:gridCol w:w="2662"/>
        <w:gridCol w:w="5860"/>
      </w:tblGrid>
      <w:tr w:rsidTr="009073FE">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This unit describes the skills and knowledge required to take delivery of film, check its condition and assemble a fu</w:t>
            </w:r>
            <w:r w:rsidRPr="000E2A3A">
              <w:t>ll cinema program using appropriate splicing techniques.</w:t>
            </w:r>
          </w:p>
          <w:p w:rsidR="00000000" w:rsidRPr="000E2A3A" w:rsidP="000E2A3A">
            <w:pPr>
              <w:pStyle w:val="BodyText"/>
            </w:pPr>
          </w:p>
          <w:p w:rsidR="00000000" w:rsidRPr="000E2A3A" w:rsidP="000E2A3A">
            <w:pPr>
              <w:pStyle w:val="BodyText"/>
            </w:pPr>
            <w:r w:rsidRPr="000E2A3A">
              <w:t>No licensing, legislative, regulatory or certification requirements apply to this unit at the time of endorsement.</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3" w:name="O_69413"/>
      <w:bookmarkEnd w:id="3"/>
      <w:r w:rsidRPr="000E2A3A">
        <w:t>Application of the Unit</w:t>
      </w:r>
    </w:p>
    <w:tbl>
      <w:tblPr>
        <w:tblW w:w="0" w:type="auto"/>
        <w:tblLayout w:type="fixed"/>
        <w:tblCellMar>
          <w:left w:w="62" w:type="dxa"/>
          <w:right w:w="62" w:type="dxa"/>
        </w:tblCellMar>
        <w:tblLook w:val="0000"/>
      </w:tblPr>
      <w:tblGrid>
        <w:gridCol w:w="2743"/>
        <w:gridCol w:w="5779"/>
      </w:tblGrid>
      <w:tr w:rsidTr="009073F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A cinema projectionist applies the skills and knowledge outlined in this unit which deals specifically with film of varying gauges, e.g. 16mm, 35 mm. Typically they would be working in a commercial cinema complex, where shift work is common.</w:t>
            </w:r>
          </w:p>
          <w:p w:rsidR="00000000" w:rsidRPr="000E2A3A" w:rsidP="000E2A3A">
            <w:pPr>
              <w:pStyle w:val="BodyText"/>
            </w:pPr>
          </w:p>
          <w:p w:rsidR="00000000" w:rsidRPr="000E2A3A" w:rsidP="000E2A3A">
            <w:pPr>
              <w:pStyle w:val="BodyText"/>
            </w:pPr>
            <w:r w:rsidRPr="000E2A3A">
              <w:t>This unit has</w:t>
            </w:r>
            <w:r w:rsidRPr="000E2A3A">
              <w:t xml:space="preserve"> strong linkages to the following units and combined assessment and/or training is recommended:</w:t>
            </w:r>
          </w:p>
          <w:p w:rsidR="00000000" w:rsidRPr="000E2A3A" w:rsidP="000E2A3A">
            <w:pPr>
              <w:pStyle w:val="ListBullet"/>
            </w:pPr>
            <w:r w:rsidRPr="000E2A3A">
              <w:t>CUECIN02C Prepare film for screening</w:t>
            </w:r>
          </w:p>
          <w:p w:rsidR="00000000" w:rsidRPr="000E2A3A" w:rsidP="000E2A3A">
            <w:pPr>
              <w:pStyle w:val="ListBullet"/>
            </w:pPr>
            <w:r w:rsidRPr="000E2A3A">
              <w:t>CUECIN03C Screen the film</w:t>
            </w:r>
          </w:p>
          <w:p w:rsidR="00000000" w:rsidRPr="000E2A3A" w:rsidP="000E2A3A">
            <w:pPr>
              <w:pStyle w:val="ListBullet"/>
            </w:pPr>
            <w:r w:rsidRPr="000E2A3A">
              <w:t>CUECIN04C Prepare film for dispatch</w:t>
            </w:r>
          </w:p>
          <w:p w:rsidR="00000000" w:rsidRPr="000E2A3A" w:rsidP="000E2A3A">
            <w:pPr>
              <w:pStyle w:val="ListBullet"/>
            </w:pPr>
            <w:r w:rsidRPr="000E2A3A">
              <w:t>CUSOHS301A Follow occupational health and safety procedures.</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4" w:name="O_69414"/>
      <w:bookmarkEnd w:id="4"/>
      <w:r w:rsidRPr="000E2A3A">
        <w:t>Licensing/Regulatory Information</w:t>
      </w:r>
    </w:p>
    <w:p w:rsidR="00000000" w:rsidRPr="000E2A3A" w:rsidP="000E2A3A">
      <w:pPr>
        <w:pStyle w:val="BodyText"/>
      </w:pPr>
      <w:r w:rsidRPr="000E2A3A">
        <w:t>Not applicable.</w:t>
      </w:r>
    </w:p>
    <w:p w:rsidR="00000000" w:rsidRPr="000E2A3A" w:rsidP="000E2A3A">
      <w:pPr>
        <w:pStyle w:val="AllowPageBreak"/>
      </w:pPr>
    </w:p>
    <w:p w:rsidR="00000000" w:rsidRPr="000E2A3A" w:rsidP="000E2A3A">
      <w:pPr>
        <w:pStyle w:val="Heading1"/>
      </w:pPr>
      <w:bookmarkStart w:id="5" w:name="O_69416"/>
      <w:bookmarkEnd w:id="5"/>
      <w:r w:rsidRPr="000E2A3A">
        <w:t>Pre-Requisites</w:t>
      </w:r>
    </w:p>
    <w:tbl>
      <w:tblPr>
        <w:tblW w:w="0" w:type="auto"/>
        <w:tblLayout w:type="fixed"/>
        <w:tblCellMar>
          <w:left w:w="62" w:type="dxa"/>
          <w:right w:w="62" w:type="dxa"/>
        </w:tblCellMar>
        <w:tblLook w:val="0000"/>
      </w:tblPr>
      <w:tblGrid>
        <w:gridCol w:w="2775"/>
        <w:gridCol w:w="1295"/>
        <w:gridCol w:w="4452"/>
      </w:tblGrid>
      <w:tr w:rsidTr="009073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p>
        </w:tc>
      </w:tr>
      <w:tr w:rsidTr="009073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p>
        </w:tc>
      </w:tr>
      <w:tr w:rsidTr="009073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6" w:name="O_69415"/>
      <w:bookmarkEnd w:id="6"/>
      <w:r w:rsidRPr="000E2A3A">
        <w:t>Employability Skills Information</w:t>
      </w:r>
    </w:p>
    <w:tbl>
      <w:tblPr>
        <w:tblW w:w="0" w:type="auto"/>
        <w:tblLayout w:type="fixed"/>
        <w:tblCellMar>
          <w:left w:w="62" w:type="dxa"/>
          <w:right w:w="62" w:type="dxa"/>
        </w:tblCellMar>
        <w:tblLook w:val="0000"/>
      </w:tblPr>
      <w:tblGrid>
        <w:gridCol w:w="2802"/>
        <w:gridCol w:w="5720"/>
      </w:tblGrid>
      <w:tr w:rsidTr="009073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This unit contains employability skills.</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7" w:name="O_69417"/>
      <w:bookmarkEnd w:id="7"/>
      <w:r w:rsidRPr="000E2A3A">
        <w:t>Elements and Performance Criteria Pre-Content</w:t>
      </w:r>
    </w:p>
    <w:tbl>
      <w:tblPr>
        <w:tblW w:w="0" w:type="auto"/>
        <w:tblLayout w:type="fixed"/>
        <w:tblCellMar>
          <w:left w:w="62" w:type="dxa"/>
          <w:right w:w="62" w:type="dxa"/>
        </w:tblCellMar>
        <w:tblLook w:val="0000"/>
      </w:tblPr>
      <w:tblGrid>
        <w:gridCol w:w="2575"/>
        <w:gridCol w:w="5947"/>
      </w:tblGrid>
      <w:tr w:rsidTr="009073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Performance criteria describe the performance needed to demonstrate achievement of the element. Where bold italicised text is used, further info</w:t>
            </w:r>
            <w:r w:rsidRPr="000E2A3A">
              <w:t>rmation is detailed in the required skills and knowledge section and the range statement. Assessment of performance is to be consistent with the evidence guide.</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8" w:name="O_69418"/>
      <w:bookmarkEnd w:id="8"/>
      <w:r w:rsidRPr="000E2A3A">
        <w:t>Elements and Performance Criteria</w:t>
      </w:r>
    </w:p>
    <w:tbl>
      <w:tblPr>
        <w:tblW w:w="0" w:type="auto"/>
        <w:tblLayout w:type="fixed"/>
        <w:tblCellMar>
          <w:left w:w="62" w:type="dxa"/>
          <w:right w:w="62" w:type="dxa"/>
        </w:tblCellMar>
        <w:tblLook w:val="0000"/>
      </w:tblPr>
      <w:tblGrid>
        <w:gridCol w:w="2575"/>
        <w:gridCol w:w="5947"/>
      </w:tblGrid>
      <w:tr w:rsidTr="009073FE">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PERFORMANCE CRITERIA</w:t>
            </w:r>
          </w:p>
        </w:tc>
      </w:tr>
      <w:tr w:rsidTr="009073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List"/>
              <w:rPr>
                <w:lang w:val="en-NZ"/>
              </w:rPr>
            </w:pPr>
            <w:r w:rsidRPr="000E2A3A">
              <w:t>1.</w:t>
            </w:r>
            <w:r w:rsidRPr="000E2A3A">
              <w:tab/>
            </w:r>
            <w:r w:rsidRPr="000E2A3A">
              <w:t>Receive film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2"/>
            </w:pPr>
            <w:r w:rsidRPr="000E2A3A">
              <w:t>1.1.</w:t>
            </w:r>
            <w:r w:rsidRPr="000E2A3A">
              <w:tab/>
              <w:t xml:space="preserve">Take delivery of </w:t>
            </w:r>
            <w:r w:rsidRPr="000E2A3A">
              <w:rPr>
                <w:rStyle w:val="BoldandItalics"/>
              </w:rPr>
              <w:t>film</w:t>
            </w:r>
            <w:r w:rsidRPr="000E2A3A">
              <w:t xml:space="preserve"> and check to ensure that all </w:t>
            </w:r>
            <w:r w:rsidRPr="000E2A3A">
              <w:rPr>
                <w:rStyle w:val="BoldandItalics"/>
              </w:rPr>
              <w:t>film reels</w:t>
            </w:r>
            <w:r w:rsidRPr="000E2A3A">
              <w:t xml:space="preserve"> have been received for the film to be screened</w:t>
            </w:r>
          </w:p>
          <w:p w:rsidR="00000000" w:rsidRPr="000E2A3A" w:rsidP="000E2A3A">
            <w:pPr>
              <w:pStyle w:val="List2"/>
            </w:pPr>
            <w:r w:rsidRPr="000E2A3A">
              <w:t>1.2.</w:t>
            </w:r>
            <w:r w:rsidRPr="000E2A3A">
              <w:tab/>
              <w:t xml:space="preserve">Store all </w:t>
            </w:r>
            <w:r w:rsidRPr="000E2A3A">
              <w:rPr>
                <w:rStyle w:val="BoldandItalics"/>
              </w:rPr>
              <w:t>freight</w:t>
            </w:r>
            <w:r w:rsidRPr="000E2A3A">
              <w:t xml:space="preserve"> cans or boxes appropriately</w:t>
            </w:r>
          </w:p>
          <w:p w:rsidR="00000000" w:rsidP="000E2A3A">
            <w:pPr>
              <w:pStyle w:val="List2"/>
              <w:rPr>
                <w:lang w:val="en-NZ"/>
              </w:rPr>
            </w:pPr>
            <w:r w:rsidRPr="000E2A3A">
              <w:t>1.3.</w:t>
            </w:r>
            <w:r w:rsidRPr="000E2A3A">
              <w:tab/>
              <w:t>Identify the deadline for assembling the film in consultation with releva</w:t>
            </w:r>
            <w:r w:rsidRPr="000E2A3A">
              <w:t>nt colleagues, and plan work accordingly</w:t>
            </w:r>
          </w:p>
        </w:tc>
      </w:tr>
      <w:tr w:rsidTr="009073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List"/>
              <w:rPr>
                <w:lang w:val="en-NZ"/>
              </w:rPr>
            </w:pPr>
            <w:r w:rsidRPr="000E2A3A">
              <w:t>2.</w:t>
            </w:r>
            <w:r w:rsidRPr="000E2A3A">
              <w:tab/>
              <w:t>Check film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2"/>
            </w:pPr>
            <w:r w:rsidRPr="000E2A3A">
              <w:t>2.1.</w:t>
            </w:r>
            <w:r w:rsidRPr="000E2A3A">
              <w:tab/>
              <w:t xml:space="preserve">Handle the film appropriately to avoid </w:t>
            </w:r>
            <w:r w:rsidRPr="000E2A3A">
              <w:rPr>
                <w:rStyle w:val="BoldandItalics"/>
              </w:rPr>
              <w:t>damage</w:t>
            </w:r>
            <w:r w:rsidRPr="000E2A3A">
              <w:t xml:space="preserve"> during assembly</w:t>
            </w:r>
          </w:p>
          <w:p w:rsidR="00000000" w:rsidRPr="000E2A3A" w:rsidP="000E2A3A">
            <w:pPr>
              <w:pStyle w:val="List2"/>
            </w:pPr>
            <w:r w:rsidRPr="000E2A3A">
              <w:t>2.2.</w:t>
            </w:r>
            <w:r w:rsidRPr="000E2A3A">
              <w:tab/>
              <w:t>Check all reels for consistent winding</w:t>
            </w:r>
          </w:p>
          <w:p w:rsidR="00000000" w:rsidRPr="000E2A3A" w:rsidP="000E2A3A">
            <w:pPr>
              <w:pStyle w:val="List2"/>
            </w:pPr>
            <w:r w:rsidRPr="000E2A3A">
              <w:t>2.3.</w:t>
            </w:r>
            <w:r w:rsidRPr="000E2A3A">
              <w:tab/>
              <w:t xml:space="preserve">Check the film condition for damage using appropriate </w:t>
            </w:r>
            <w:r w:rsidRPr="000E2A3A">
              <w:rPr>
                <w:rStyle w:val="BoldandItalics"/>
              </w:rPr>
              <w:t>film inspection techniques</w:t>
            </w:r>
          </w:p>
          <w:p w:rsidR="00000000" w:rsidRPr="000E2A3A" w:rsidP="000E2A3A">
            <w:pPr>
              <w:pStyle w:val="List2"/>
            </w:pPr>
            <w:r w:rsidRPr="000E2A3A">
              <w:t>2.4.</w:t>
            </w:r>
            <w:r w:rsidRPr="000E2A3A">
              <w:tab/>
            </w:r>
            <w:r w:rsidRPr="000E2A3A">
              <w:rPr>
                <w:rStyle w:val="BoldandItalics"/>
              </w:rPr>
              <w:t>Repair</w:t>
            </w:r>
            <w:r w:rsidRPr="000E2A3A">
              <w:t xml:space="preserve"> film as required and/or request replacement film from </w:t>
            </w:r>
            <w:r w:rsidRPr="000E2A3A">
              <w:rPr>
                <w:rStyle w:val="BoldandItalics"/>
              </w:rPr>
              <w:t>appropriate sources</w:t>
            </w:r>
          </w:p>
          <w:p w:rsidR="00000000" w:rsidRPr="000E2A3A" w:rsidP="000E2A3A">
            <w:pPr>
              <w:pStyle w:val="List2"/>
            </w:pPr>
            <w:r w:rsidRPr="000E2A3A">
              <w:t>2.5.</w:t>
            </w:r>
            <w:r w:rsidRPr="000E2A3A">
              <w:tab/>
              <w:t>Check existing splices to ensure they are clean and will hold under pressure and replace as required</w:t>
            </w:r>
          </w:p>
          <w:p w:rsidR="00000000" w:rsidRPr="000E2A3A" w:rsidP="000E2A3A">
            <w:pPr>
              <w:pStyle w:val="List2"/>
            </w:pPr>
            <w:r w:rsidRPr="000E2A3A">
              <w:t>2.6.</w:t>
            </w:r>
            <w:r w:rsidRPr="000E2A3A">
              <w:tab/>
              <w:t xml:space="preserve">Identify </w:t>
            </w:r>
            <w:r w:rsidRPr="000E2A3A">
              <w:rPr>
                <w:rStyle w:val="BoldandItalics"/>
              </w:rPr>
              <w:t>screening ratio</w:t>
            </w:r>
            <w:r w:rsidRPr="000E2A3A">
              <w:t xml:space="preserve"> and </w:t>
            </w:r>
            <w:r w:rsidRPr="000E2A3A">
              <w:rPr>
                <w:rStyle w:val="BoldandItalics"/>
              </w:rPr>
              <w:t>sound format</w:t>
            </w:r>
            <w:r w:rsidRPr="000E2A3A">
              <w:t xml:space="preserve"> of the film to en</w:t>
            </w:r>
            <w:r w:rsidRPr="000E2A3A">
              <w:t>sure that the film is screened correctly</w:t>
            </w:r>
          </w:p>
          <w:p w:rsidR="00000000" w:rsidP="000E2A3A">
            <w:pPr>
              <w:pStyle w:val="List2"/>
              <w:rPr>
                <w:lang w:val="en-NZ"/>
              </w:rPr>
            </w:pPr>
            <w:r w:rsidRPr="000E2A3A">
              <w:t>2.7.</w:t>
            </w:r>
            <w:r w:rsidRPr="000E2A3A">
              <w:tab/>
              <w:t>Check that subtitles are on the film in the relevant language, if required, and ensure that they are positioned correctly on the screen</w:t>
            </w:r>
          </w:p>
        </w:tc>
      </w:tr>
      <w:tr w:rsidTr="009073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List"/>
              <w:rPr>
                <w:lang w:val="en-NZ"/>
              </w:rPr>
            </w:pPr>
            <w:r w:rsidRPr="000E2A3A">
              <w:t>3.</w:t>
            </w:r>
            <w:r w:rsidRPr="000E2A3A">
              <w:tab/>
              <w:t>Assemble film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2"/>
            </w:pPr>
            <w:r w:rsidRPr="000E2A3A">
              <w:t>3.1.</w:t>
            </w:r>
            <w:r w:rsidRPr="000E2A3A">
              <w:tab/>
              <w:t>Read and correctly interpret labels and oth</w:t>
            </w:r>
            <w:r w:rsidRPr="000E2A3A">
              <w:t>er film information during the assembly process</w:t>
            </w:r>
          </w:p>
          <w:p w:rsidR="00000000" w:rsidRPr="000E2A3A" w:rsidP="000E2A3A">
            <w:pPr>
              <w:pStyle w:val="List2"/>
            </w:pPr>
            <w:r w:rsidRPr="000E2A3A">
              <w:t>3.2.</w:t>
            </w:r>
            <w:r w:rsidRPr="000E2A3A">
              <w:tab/>
              <w:t>Assemble the film in the correct program screening order, according to the program schedule</w:t>
            </w:r>
          </w:p>
          <w:p w:rsidR="00000000" w:rsidRPr="000E2A3A" w:rsidP="000E2A3A">
            <w:pPr>
              <w:pStyle w:val="List2"/>
            </w:pPr>
            <w:r w:rsidRPr="000E2A3A">
              <w:t>3.3.</w:t>
            </w:r>
            <w:r w:rsidRPr="000E2A3A">
              <w:tab/>
              <w:t>Ensure that opening titles and closing credits are in the film program</w:t>
            </w:r>
          </w:p>
          <w:p w:rsidR="00000000" w:rsidRPr="000E2A3A" w:rsidP="000E2A3A">
            <w:pPr>
              <w:pStyle w:val="List2"/>
            </w:pPr>
            <w:r w:rsidRPr="000E2A3A">
              <w:t>3.4.</w:t>
            </w:r>
            <w:r w:rsidRPr="000E2A3A">
              <w:tab/>
              <w:t>Maintain consistent film techn</w:t>
            </w:r>
            <w:r w:rsidRPr="000E2A3A">
              <w:t>ical specifications and ensure minimal damage/wear and tear to film during the assembly process</w:t>
            </w:r>
          </w:p>
          <w:p w:rsidR="00000000" w:rsidRPr="000E2A3A" w:rsidP="000E2A3A">
            <w:pPr>
              <w:pStyle w:val="List2"/>
            </w:pPr>
            <w:r w:rsidRPr="000E2A3A">
              <w:t>3.5.</w:t>
            </w:r>
            <w:r w:rsidRPr="000E2A3A">
              <w:tab/>
              <w:t xml:space="preserve">Make precise, aligned, clean and frame to frame tape splices which are appropriate to the </w:t>
            </w:r>
            <w:r w:rsidRPr="000E2A3A">
              <w:rPr>
                <w:rStyle w:val="BoldandItalics"/>
              </w:rPr>
              <w:t>film transport system</w:t>
            </w:r>
          </w:p>
          <w:p w:rsidR="00000000" w:rsidRPr="000E2A3A" w:rsidP="000E2A3A">
            <w:pPr>
              <w:pStyle w:val="List2"/>
            </w:pPr>
            <w:r w:rsidRPr="000E2A3A">
              <w:t>3.6.</w:t>
            </w:r>
            <w:r w:rsidRPr="000E2A3A">
              <w:tab/>
              <w:t>Splice film to provide structural stre</w:t>
            </w:r>
            <w:r w:rsidRPr="000E2A3A">
              <w:t>ngth and ease of re-assembly and disassembly, smooth passage through the gate and steady screen presentation</w:t>
            </w:r>
          </w:p>
          <w:p w:rsidR="00000000" w:rsidRPr="000E2A3A" w:rsidP="000E2A3A">
            <w:pPr>
              <w:pStyle w:val="List2"/>
            </w:pPr>
            <w:r w:rsidRPr="000E2A3A">
              <w:t>3.7.</w:t>
            </w:r>
            <w:r w:rsidRPr="000E2A3A">
              <w:tab/>
              <w:t>Ensure minimum loss of frames during the splicing process</w:t>
            </w:r>
          </w:p>
          <w:p w:rsidR="00000000" w:rsidP="000E2A3A">
            <w:pPr>
              <w:pStyle w:val="List2"/>
              <w:rPr>
                <w:lang w:val="en-NZ"/>
              </w:rPr>
            </w:pPr>
            <w:r w:rsidRPr="000E2A3A">
              <w:t>3.8.</w:t>
            </w:r>
            <w:r w:rsidRPr="000E2A3A">
              <w:tab/>
              <w:t>Clearly mark all assembly points on the film</w:t>
            </w:r>
          </w:p>
        </w:tc>
      </w:tr>
      <w:tr w:rsidTr="009073FE">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List"/>
              <w:rPr>
                <w:lang w:val="en-NZ"/>
              </w:rPr>
            </w:pPr>
            <w:r w:rsidRPr="000E2A3A">
              <w:t>4.</w:t>
            </w:r>
            <w:r w:rsidRPr="000E2A3A">
              <w:tab/>
            </w:r>
            <w:r w:rsidRPr="000E2A3A">
              <w:t xml:space="preserve">Complete assembly </w:t>
            </w:r>
            <w:r w:rsidRPr="000E2A3A">
              <w:t>and store the program</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2"/>
            </w:pPr>
            <w:r w:rsidRPr="000E2A3A">
              <w:t>4.1.</w:t>
            </w:r>
            <w:r w:rsidRPr="000E2A3A">
              <w:tab/>
              <w:t xml:space="preserve">Apply sensor tape to cue the automation system as </w:t>
            </w:r>
            <w:r w:rsidRPr="000E2A3A">
              <w:t>appropriate</w:t>
            </w:r>
          </w:p>
          <w:p w:rsidR="00000000" w:rsidRPr="000E2A3A" w:rsidP="000E2A3A">
            <w:pPr>
              <w:pStyle w:val="List2"/>
            </w:pPr>
            <w:r w:rsidRPr="000E2A3A">
              <w:t>4.2.</w:t>
            </w:r>
            <w:r w:rsidRPr="000E2A3A">
              <w:tab/>
              <w:t>Wind the assembled film onto reels appropriate for film transport system</w:t>
            </w:r>
          </w:p>
          <w:p w:rsidR="00000000" w:rsidRPr="000E2A3A" w:rsidP="000E2A3A">
            <w:pPr>
              <w:pStyle w:val="List2"/>
            </w:pPr>
            <w:r w:rsidRPr="000E2A3A">
              <w:t>4.3.</w:t>
            </w:r>
            <w:r w:rsidRPr="000E2A3A">
              <w:tab/>
              <w:t xml:space="preserve">Clearly label the </w:t>
            </w:r>
            <w:r w:rsidRPr="000E2A3A">
              <w:rPr>
                <w:rStyle w:val="BoldandItalics"/>
              </w:rPr>
              <w:t>film program</w:t>
            </w:r>
            <w:r w:rsidRPr="000E2A3A">
              <w:t xml:space="preserve"> with name of film and any other det</w:t>
            </w:r>
            <w:r w:rsidRPr="000E2A3A">
              <w:t>ails for its future screening</w:t>
            </w:r>
          </w:p>
          <w:p w:rsidR="00000000" w:rsidRPr="000E2A3A" w:rsidP="000E2A3A">
            <w:pPr>
              <w:pStyle w:val="List2"/>
            </w:pPr>
            <w:r w:rsidRPr="000E2A3A">
              <w:t>4.4.</w:t>
            </w:r>
            <w:r w:rsidRPr="000E2A3A">
              <w:tab/>
              <w:t xml:space="preserve">Store assembled film program in </w:t>
            </w:r>
            <w:r w:rsidRPr="000E2A3A">
              <w:rPr>
                <w:rStyle w:val="BoldandItalics"/>
              </w:rPr>
              <w:t>appropriate projection room</w:t>
            </w:r>
            <w:r w:rsidRPr="000E2A3A">
              <w:t xml:space="preserve"> conditions prior to screening</w:t>
            </w:r>
          </w:p>
          <w:p w:rsidR="00000000" w:rsidRPr="000E2A3A" w:rsidP="000E2A3A">
            <w:pPr>
              <w:pStyle w:val="List2"/>
            </w:pPr>
            <w:r w:rsidRPr="000E2A3A">
              <w:t>4.5.</w:t>
            </w:r>
            <w:r w:rsidRPr="000E2A3A">
              <w:tab/>
              <w:t xml:space="preserve">Complete any relevant sections of a </w:t>
            </w:r>
            <w:r w:rsidRPr="000E2A3A">
              <w:rPr>
                <w:rStyle w:val="BoldandItalics"/>
              </w:rPr>
              <w:t>projection</w:t>
            </w:r>
            <w:r w:rsidRPr="000E2A3A">
              <w:t xml:space="preserve"> report to document any faults discovered with the film upon assembly</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9" w:name="O_69419"/>
      <w:bookmarkEnd w:id="9"/>
      <w:r w:rsidRPr="000E2A3A">
        <w:t>Required Skills and Knowledge</w:t>
      </w:r>
    </w:p>
    <w:tbl>
      <w:tblPr>
        <w:tblW w:w="0" w:type="auto"/>
        <w:tblLayout w:type="fixed"/>
        <w:tblCellMar>
          <w:left w:w="62" w:type="dxa"/>
          <w:right w:w="62" w:type="dxa"/>
        </w:tblCellMar>
        <w:tblLook w:val="0000"/>
      </w:tblPr>
      <w:tblGrid>
        <w:gridCol w:w="8522"/>
      </w:tblGrid>
      <w:tr w:rsidTr="009073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REQUIRED SKILLS AND KNOWLEDGE</w:t>
            </w:r>
          </w:p>
        </w:tc>
      </w:tr>
      <w:tr w:rsidTr="009073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This section describes the skills and knowledge required for this unit.</w:t>
            </w:r>
          </w:p>
        </w:tc>
      </w:tr>
      <w:tr w:rsidTr="009073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Required skills</w:t>
            </w:r>
          </w:p>
        </w:tc>
      </w:tr>
      <w:tr w:rsidTr="009073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planning and organising activities sufficient to follow logical work sequences</w:t>
            </w:r>
          </w:p>
          <w:p w:rsidR="00000000" w:rsidRPr="000E2A3A" w:rsidP="000E2A3A">
            <w:pPr>
              <w:pStyle w:val="ListBullet"/>
            </w:pPr>
            <w:r w:rsidRPr="000E2A3A">
              <w:t>literacy and numeracy skills to count film reels and mark film</w:t>
            </w:r>
          </w:p>
          <w:p w:rsidR="00000000" w:rsidP="000E2A3A">
            <w:pPr>
              <w:pStyle w:val="ListBullet"/>
              <w:rPr>
                <w:lang w:val="en-NZ"/>
              </w:rPr>
            </w:pPr>
            <w:r w:rsidRPr="000E2A3A">
              <w:t>technology and problem solving skills in the context of checking/repairing film</w:t>
            </w:r>
          </w:p>
        </w:tc>
      </w:tr>
      <w:tr w:rsidTr="009073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Required knowledge</w:t>
            </w:r>
          </w:p>
        </w:tc>
      </w:tr>
      <w:tr w:rsidTr="009073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terminology associated with cinema projection</w:t>
            </w:r>
          </w:p>
          <w:p w:rsidR="00000000" w:rsidRPr="000E2A3A" w:rsidP="000E2A3A">
            <w:pPr>
              <w:pStyle w:val="ListBullet"/>
            </w:pPr>
            <w:r w:rsidRPr="000E2A3A">
              <w:t>safe film handling techniques</w:t>
            </w:r>
          </w:p>
          <w:p w:rsidR="00000000" w:rsidRPr="000E2A3A" w:rsidP="000E2A3A">
            <w:pPr>
              <w:pStyle w:val="ListBullet"/>
            </w:pPr>
            <w:r w:rsidRPr="000E2A3A">
              <w:t xml:space="preserve">principles and </w:t>
            </w:r>
            <w:r w:rsidRPr="000E2A3A">
              <w:t>techniques of film splicing and program assembly</w:t>
            </w:r>
          </w:p>
          <w:p w:rsidR="00000000" w:rsidRPr="000E2A3A" w:rsidP="000E2A3A">
            <w:pPr>
              <w:pStyle w:val="ListBullet"/>
            </w:pPr>
            <w:r w:rsidRPr="000E2A3A">
              <w:t>operational knowledge of film assembly equipment</w:t>
            </w:r>
          </w:p>
          <w:p w:rsidR="00000000" w:rsidRPr="000E2A3A" w:rsidP="000E2A3A">
            <w:pPr>
              <w:pStyle w:val="ListBullet"/>
            </w:pPr>
            <w:r w:rsidRPr="000E2A3A">
              <w:t>understanding of film projection equipment and how assembly affects the screening of film</w:t>
            </w:r>
          </w:p>
          <w:p w:rsidR="00000000" w:rsidRPr="000E2A3A" w:rsidP="000E2A3A">
            <w:pPr>
              <w:pStyle w:val="ListBullet"/>
            </w:pPr>
            <w:r w:rsidRPr="000E2A3A">
              <w:t>film technical specifications</w:t>
            </w:r>
          </w:p>
          <w:p w:rsidR="00000000" w:rsidRPr="000E2A3A" w:rsidP="000E2A3A">
            <w:pPr>
              <w:pStyle w:val="ListBullet"/>
            </w:pPr>
            <w:r w:rsidRPr="000E2A3A">
              <w:t>film inspection techniques and evaluat</w:t>
            </w:r>
            <w:r w:rsidRPr="000E2A3A">
              <w:t>ion of film condition</w:t>
            </w:r>
          </w:p>
          <w:p w:rsidR="00000000" w:rsidRPr="000E2A3A" w:rsidP="000E2A3A">
            <w:pPr>
              <w:pStyle w:val="ListBullet"/>
            </w:pPr>
            <w:r w:rsidRPr="000E2A3A">
              <w:t>problems with film quality, causes of damage and basic repair remedies</w:t>
            </w:r>
          </w:p>
          <w:p w:rsidR="00000000" w:rsidRPr="000E2A3A" w:rsidP="000E2A3A">
            <w:pPr>
              <w:pStyle w:val="ListBullet"/>
            </w:pPr>
            <w:r w:rsidRPr="000E2A3A">
              <w:t>screening ratios</w:t>
            </w:r>
          </w:p>
          <w:p w:rsidR="00000000" w:rsidRPr="000E2A3A" w:rsidP="000E2A3A">
            <w:pPr>
              <w:pStyle w:val="ListBullet"/>
            </w:pPr>
            <w:r w:rsidRPr="000E2A3A">
              <w:t>appropriate projection room storage conditions</w:t>
            </w:r>
          </w:p>
          <w:p w:rsidR="00000000" w:rsidRPr="000E2A3A" w:rsidP="000E2A3A">
            <w:pPr>
              <w:pStyle w:val="ListBullet"/>
            </w:pPr>
            <w:r w:rsidRPr="000E2A3A">
              <w:t>hazards associated with projector lamps, three-phase power, handling and storage of film</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10" w:name="O_69420"/>
      <w:bookmarkEnd w:id="10"/>
      <w:r w:rsidRPr="000E2A3A">
        <w:t>Evidence Guide</w:t>
      </w:r>
    </w:p>
    <w:tbl>
      <w:tblPr>
        <w:tblW w:w="9570" w:type="dxa"/>
        <w:tblLayout w:type="fixed"/>
        <w:tblCellMar>
          <w:left w:w="62" w:type="dxa"/>
          <w:right w:w="62" w:type="dxa"/>
        </w:tblCellMar>
        <w:tblLook w:val="0000"/>
      </w:tblPr>
      <w:tblGrid>
        <w:gridCol w:w="3908"/>
        <w:gridCol w:w="5662"/>
      </w:tblGrid>
      <w:tr w:rsidTr="009073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EVIDENCE GUIDE</w:t>
            </w:r>
          </w:p>
        </w:tc>
      </w:tr>
      <w:tr w:rsidTr="009073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The Evidence Guide provides advice on assessment and must be read in conjunction with the performance criteria, required skills and knowledge, range statement and the Assessment Guidelines for the Training Package.</w:t>
            </w:r>
          </w:p>
        </w:tc>
      </w:tr>
      <w:tr w:rsidTr="009073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p>
        </w:tc>
      </w:tr>
      <w:tr w:rsidTr="009073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The following evidence is critical to the judgement of competence in this unit:</w:t>
            </w:r>
          </w:p>
          <w:p w:rsidR="00000000" w:rsidRPr="000E2A3A" w:rsidP="000E2A3A">
            <w:pPr>
              <w:pStyle w:val="ListBullet"/>
            </w:pPr>
            <w:r w:rsidRPr="000E2A3A">
              <w:t>ability to execute precise and structurally sound splices</w:t>
            </w:r>
            <w:r w:rsidRPr="000E2A3A">
              <w:t xml:space="preserve"> which allow for optimum presentation</w:t>
            </w:r>
          </w:p>
          <w:p w:rsidR="00000000" w:rsidRPr="000E2A3A" w:rsidP="000E2A3A">
            <w:pPr>
              <w:pStyle w:val="ListBullet"/>
            </w:pPr>
            <w:r w:rsidRPr="000E2A3A">
              <w:t xml:space="preserve">safe handling of film </w:t>
            </w:r>
          </w:p>
          <w:p w:rsidR="00000000" w:rsidP="000E2A3A">
            <w:pPr>
              <w:pStyle w:val="ListBullet"/>
              <w:rPr>
                <w:lang w:val="en-NZ"/>
              </w:rPr>
            </w:pPr>
            <w:r w:rsidRPr="000E2A3A">
              <w:t>assembling film programs in accordance with a program schedule and within commercially acceptable timeframes.</w:t>
            </w:r>
          </w:p>
        </w:tc>
      </w:tr>
      <w:tr w:rsidTr="009073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The assessment context must provide for:</w:t>
            </w:r>
          </w:p>
          <w:p w:rsidR="00000000" w:rsidRPr="000E2A3A" w:rsidP="000E2A3A">
            <w:pPr>
              <w:pStyle w:val="ListBullet"/>
            </w:pPr>
            <w:r w:rsidRPr="000E2A3A">
              <w:t xml:space="preserve">practical demonstration of skills within a fully equipped projection room or environment where film program assembly tasks are undertaken </w:t>
            </w:r>
          </w:p>
          <w:p w:rsidR="00000000" w:rsidRPr="000E2A3A" w:rsidP="000E2A3A">
            <w:pPr>
              <w:pStyle w:val="ListBullet"/>
            </w:pPr>
            <w:r w:rsidRPr="000E2A3A">
              <w:t>assembly of film programs for more than one program schedule to ensure that</w:t>
            </w:r>
            <w:r w:rsidRPr="000E2A3A">
              <w:t xml:space="preserve"> skills can be consistently demonstrated</w:t>
            </w:r>
          </w:p>
          <w:p w:rsidR="00000000" w:rsidP="000E2A3A">
            <w:pPr>
              <w:pStyle w:val="ListBullet"/>
              <w:rPr>
                <w:lang w:val="en-NZ"/>
              </w:rPr>
            </w:pPr>
            <w:r w:rsidRPr="000E2A3A">
              <w:t>completion of assembly tasks within typical workplace time constraints.</w:t>
            </w:r>
          </w:p>
        </w:tc>
      </w:tr>
      <w:tr w:rsidTr="009073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Assessment may incorporate a range of methods to assess practical skills and the application of essential underpinning kn</w:t>
            </w:r>
            <w:r w:rsidRPr="000E2A3A">
              <w:t>owledge, and might include:</w:t>
            </w:r>
          </w:p>
          <w:p w:rsidR="00000000" w:rsidRPr="000E2A3A" w:rsidP="000E2A3A">
            <w:pPr>
              <w:pStyle w:val="ListBullet"/>
            </w:pPr>
            <w:r w:rsidRPr="000E2A3A">
              <w:t>direct observation of assembly tasks conducted by the candidate</w:t>
            </w:r>
          </w:p>
          <w:p w:rsidR="00000000" w:rsidRPr="000E2A3A" w:rsidP="000E2A3A">
            <w:pPr>
              <w:pStyle w:val="ListBullet"/>
            </w:pPr>
            <w:r w:rsidRPr="000E2A3A">
              <w:t>project activities that allow completion of and reporting on a range of assembly activities</w:t>
            </w:r>
          </w:p>
          <w:p w:rsidR="00000000" w:rsidRPr="000E2A3A" w:rsidP="000E2A3A">
            <w:pPr>
              <w:pStyle w:val="ListBullet"/>
            </w:pPr>
            <w:r w:rsidRPr="000E2A3A">
              <w:t>review of projection reports prepared by the candidate</w:t>
            </w:r>
          </w:p>
          <w:p w:rsidR="00000000" w:rsidRPr="000E2A3A" w:rsidP="000E2A3A">
            <w:pPr>
              <w:pStyle w:val="ListBullet"/>
            </w:pPr>
            <w:r w:rsidRPr="000E2A3A">
              <w:t xml:space="preserve">written or oral </w:t>
            </w:r>
            <w:r w:rsidRPr="000E2A3A">
              <w:t xml:space="preserve">questioning to test knowledge of typical assembly equipment, film handling and splicing techniques, storage conditions and safety issues </w:t>
            </w:r>
          </w:p>
          <w:p w:rsidR="00000000" w:rsidRPr="000E2A3A" w:rsidP="000E2A3A">
            <w:pPr>
              <w:pStyle w:val="ListBullet"/>
            </w:pPr>
            <w:r w:rsidRPr="000E2A3A">
              <w:t>review of portfolios of evidence and third party workplace reports of on-the job performance by the candidate.</w:t>
            </w:r>
          </w:p>
          <w:p w:rsidR="00000000" w:rsidRPr="000E2A3A" w:rsidP="000E2A3A">
            <w:pPr>
              <w:pStyle w:val="BodyText"/>
            </w:pPr>
          </w:p>
          <w:p w:rsidR="00000000" w:rsidP="000E2A3A">
            <w:pPr>
              <w:pStyle w:val="BodyText"/>
              <w:rPr>
                <w:lang w:val="en-NZ"/>
              </w:rPr>
            </w:pPr>
            <w:r w:rsidRPr="000E2A3A">
              <w:t>Assessment methods should closely reflect workplace demands and the needs of particular groups (e.g. people with disabilities, and people who may have literacy or numeracy difficulties such as speakers of languages other than English, remote communities an</w:t>
            </w:r>
            <w:r w:rsidRPr="000E2A3A">
              <w:t>d those with interrupted schooling).</w:t>
            </w:r>
          </w:p>
        </w:tc>
      </w:tr>
      <w:tr w:rsidTr="009073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Assessment of this unit requires access to:</w:t>
            </w:r>
          </w:p>
          <w:p w:rsidR="00000000" w:rsidRPr="000E2A3A" w:rsidP="000E2A3A">
            <w:pPr>
              <w:pStyle w:val="ListBullet"/>
            </w:pPr>
            <w:r w:rsidRPr="000E2A3A">
              <w:t>a program schedule and film to be assembled</w:t>
            </w:r>
          </w:p>
          <w:p w:rsidR="00000000" w:rsidRPr="000E2A3A" w:rsidP="000E2A3A">
            <w:pPr>
              <w:pStyle w:val="ListBullet"/>
            </w:pPr>
            <w:r w:rsidRPr="000E2A3A">
              <w:t>a range of standard industry-current film assembly equipment and consumables such as winders,</w:t>
            </w:r>
            <w:r w:rsidRPr="000E2A3A">
              <w:t xml:space="preserve"> splicers and splicing tape</w:t>
            </w:r>
          </w:p>
          <w:p w:rsidR="00000000" w:rsidRPr="000E2A3A" w:rsidP="000E2A3A">
            <w:pPr>
              <w:pStyle w:val="ListBullet"/>
            </w:pPr>
            <w:r w:rsidRPr="000E2A3A">
              <w:t>the projection room of a venue where films are to be screened or another environment where film assembly can be completed</w:t>
            </w:r>
          </w:p>
          <w:p w:rsidR="00000000" w:rsidRPr="000E2A3A" w:rsidP="000E2A3A">
            <w:pPr>
              <w:pStyle w:val="ListBullet"/>
            </w:pPr>
            <w:r w:rsidRPr="000E2A3A">
              <w:t>use of typical industry projection reports.</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11" w:name="O_69421"/>
      <w:bookmarkEnd w:id="11"/>
      <w:r w:rsidRPr="000E2A3A">
        <w:t>Range Statement</w:t>
      </w:r>
    </w:p>
    <w:tbl>
      <w:tblPr>
        <w:tblW w:w="0" w:type="auto"/>
        <w:tblLayout w:type="fixed"/>
        <w:tblCellMar>
          <w:left w:w="62" w:type="dxa"/>
          <w:right w:w="62" w:type="dxa"/>
        </w:tblCellMar>
        <w:tblLook w:val="0000"/>
      </w:tblPr>
      <w:tblGrid>
        <w:gridCol w:w="3484"/>
        <w:gridCol w:w="5038"/>
      </w:tblGrid>
      <w:tr w:rsidTr="009073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RANGE STATEMENT</w:t>
            </w:r>
          </w:p>
        </w:tc>
      </w:tr>
      <w:tr w:rsidTr="009073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The range statement relates to the unit of competency as a whole. It allows for different work environments and situations that may affect performance. Bold italicised wording, if used in the performance criteria, is detailed below. Essential operating con</w:t>
            </w:r>
            <w:r w:rsidRPr="000E2A3A">
              <w:t>ditions that may be present with training and assessment (depending on the work situation, needs of the candidate, accessibility of the item, and local industry and regional contexts) may also be included.</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Film</w:t>
            </w:r>
            <w:r w:rsidRPr="000E2A3A">
              <w:t xml:space="preserve"> gauge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16mm</w:t>
            </w:r>
          </w:p>
          <w:p w:rsidR="00000000" w:rsidRPr="000E2A3A" w:rsidP="000E2A3A">
            <w:pPr>
              <w:pStyle w:val="ListBullet"/>
            </w:pPr>
            <w:r w:rsidRPr="000E2A3A">
              <w:t>35mm</w:t>
            </w:r>
          </w:p>
          <w:p w:rsidR="00000000" w:rsidRPr="000E2A3A" w:rsidP="000E2A3A">
            <w:pPr>
              <w:pStyle w:val="ListBullet"/>
            </w:pPr>
            <w:r w:rsidRPr="000E2A3A">
              <w:t>70mm</w:t>
            </w:r>
          </w:p>
          <w:p w:rsidR="00000000" w:rsidRPr="000E2A3A" w:rsidP="000E2A3A">
            <w:pPr>
              <w:pStyle w:val="ListBullet"/>
            </w:pPr>
            <w:r w:rsidRPr="000E2A3A">
              <w:t>IMAX</w:t>
            </w:r>
          </w:p>
          <w:p w:rsidR="00000000" w:rsidP="000E2A3A">
            <w:pPr>
              <w:pStyle w:val="ListBullet"/>
              <w:rPr>
                <w:lang w:val="en-NZ"/>
              </w:rPr>
            </w:pPr>
            <w:r w:rsidRPr="000E2A3A">
              <w:t>Super 8</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Film reels</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12000 ft reels</w:t>
            </w:r>
          </w:p>
          <w:p w:rsidR="00000000" w:rsidRPr="000E2A3A" w:rsidP="000E2A3A">
            <w:pPr>
              <w:pStyle w:val="ListBullet"/>
            </w:pPr>
            <w:r w:rsidRPr="000E2A3A">
              <w:t>15000 ft reels</w:t>
            </w:r>
          </w:p>
          <w:p w:rsidR="00000000" w:rsidRPr="000E2A3A" w:rsidP="000E2A3A">
            <w:pPr>
              <w:pStyle w:val="ListBullet"/>
            </w:pPr>
            <w:r w:rsidRPr="000E2A3A">
              <w:t>2000 ft reels</w:t>
            </w:r>
          </w:p>
          <w:p w:rsidR="00000000" w:rsidP="000E2A3A">
            <w:pPr>
              <w:pStyle w:val="ListBullet"/>
              <w:rPr>
                <w:lang w:val="en-NZ"/>
              </w:rPr>
            </w:pPr>
            <w:r w:rsidRPr="000E2A3A">
              <w:t>6000 ft reels</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 xml:space="preserve">Film </w:t>
            </w:r>
            <w:r w:rsidRPr="000E2A3A">
              <w:rPr>
                <w:rStyle w:val="BoldandItalics"/>
              </w:rPr>
              <w:t>freight</w:t>
            </w:r>
            <w:r w:rsidRPr="000E2A3A">
              <w:t xml:space="preserve"> format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film on cores</w:t>
            </w:r>
          </w:p>
          <w:p w:rsidR="00000000" w:rsidP="000E2A3A">
            <w:pPr>
              <w:pStyle w:val="ListBullet"/>
              <w:rPr>
                <w:lang w:val="en-NZ"/>
              </w:rPr>
            </w:pPr>
            <w:r w:rsidRPr="000E2A3A">
              <w:t>film on reels</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t xml:space="preserve">Checking the condition of film must involve identifying the following types of </w:t>
            </w:r>
            <w:r w:rsidRPr="000E2A3A">
              <w:rPr>
                <w:rStyle w:val="BoldandItalics"/>
              </w:rPr>
              <w:t>damage</w:t>
            </w:r>
            <w:r w:rsidRPr="000E2A3A">
              <w:t xml:space="preserve"> and their causes:</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abrasion</w:t>
            </w:r>
          </w:p>
          <w:p w:rsidR="00000000" w:rsidRPr="000E2A3A" w:rsidP="000E2A3A">
            <w:pPr>
              <w:pStyle w:val="ListBullet"/>
            </w:pPr>
            <w:r w:rsidRPr="000E2A3A">
              <w:t>blistering/burns</w:t>
            </w:r>
          </w:p>
          <w:p w:rsidR="00000000" w:rsidRPr="000E2A3A" w:rsidP="000E2A3A">
            <w:pPr>
              <w:pStyle w:val="ListBullet"/>
            </w:pPr>
            <w:r w:rsidRPr="000E2A3A">
              <w:t>breaks</w:t>
            </w:r>
          </w:p>
          <w:p w:rsidR="00000000" w:rsidRPr="000E2A3A" w:rsidP="000E2A3A">
            <w:pPr>
              <w:pStyle w:val="ListBullet"/>
            </w:pPr>
            <w:r w:rsidRPr="000E2A3A">
              <w:t>brittleness</w:t>
            </w:r>
          </w:p>
          <w:p w:rsidR="00000000" w:rsidRPr="000E2A3A" w:rsidP="000E2A3A">
            <w:pPr>
              <w:pStyle w:val="ListBullet"/>
            </w:pPr>
            <w:r w:rsidRPr="000E2A3A">
              <w:t>cinching</w:t>
            </w:r>
          </w:p>
          <w:p w:rsidR="00000000" w:rsidRPr="000E2A3A" w:rsidP="000E2A3A">
            <w:pPr>
              <w:pStyle w:val="ListBullet"/>
            </w:pPr>
            <w:r w:rsidRPr="000E2A3A">
              <w:t>colour shift</w:t>
            </w:r>
          </w:p>
          <w:p w:rsidR="00000000" w:rsidRPr="000E2A3A" w:rsidP="000E2A3A">
            <w:pPr>
              <w:pStyle w:val="ListBullet"/>
            </w:pPr>
            <w:r w:rsidRPr="000E2A3A">
              <w:t>creases</w:t>
            </w:r>
          </w:p>
          <w:p w:rsidR="00000000" w:rsidRPr="000E2A3A" w:rsidP="000E2A3A">
            <w:pPr>
              <w:pStyle w:val="ListBullet"/>
            </w:pPr>
            <w:r w:rsidRPr="000E2A3A">
              <w:t>edge damage</w:t>
            </w:r>
          </w:p>
          <w:p w:rsidR="00000000" w:rsidRPr="000E2A3A" w:rsidP="000E2A3A">
            <w:pPr>
              <w:pStyle w:val="ListBullet"/>
            </w:pPr>
            <w:r w:rsidRPr="000E2A3A">
              <w:t>emulsion deterioration</w:t>
            </w:r>
          </w:p>
          <w:p w:rsidR="00000000" w:rsidRPr="000E2A3A" w:rsidP="000E2A3A">
            <w:pPr>
              <w:pStyle w:val="ListBullet"/>
            </w:pPr>
            <w:r w:rsidRPr="000E2A3A">
              <w:t>perforation damage</w:t>
            </w:r>
          </w:p>
          <w:p w:rsidR="00000000" w:rsidRPr="000E2A3A" w:rsidP="000E2A3A">
            <w:pPr>
              <w:pStyle w:val="ListBullet"/>
            </w:pPr>
            <w:r w:rsidRPr="000E2A3A">
              <w:t>scratches</w:t>
            </w:r>
          </w:p>
          <w:p w:rsidR="00000000" w:rsidRPr="000E2A3A" w:rsidP="000E2A3A">
            <w:pPr>
              <w:pStyle w:val="ListBullet"/>
            </w:pPr>
            <w:r w:rsidRPr="000E2A3A">
              <w:t>shrinkage</w:t>
            </w:r>
          </w:p>
          <w:p w:rsidR="00000000" w:rsidRPr="000E2A3A" w:rsidP="000E2A3A">
            <w:pPr>
              <w:pStyle w:val="ListBullet"/>
            </w:pPr>
            <w:r w:rsidRPr="000E2A3A">
              <w:t>sprocket marks across image and sound track</w:t>
            </w:r>
          </w:p>
          <w:p w:rsidR="00000000" w:rsidP="000E2A3A">
            <w:pPr>
              <w:pStyle w:val="ListBullet"/>
              <w:rPr>
                <w:lang w:val="en-NZ"/>
              </w:rPr>
            </w:pPr>
            <w:r w:rsidRPr="000E2A3A">
              <w:t>surface contamination</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Film inspection te</w:t>
            </w:r>
            <w:r w:rsidRPr="000E2A3A">
              <w:rPr>
                <w:rStyle w:val="BoldandItalics"/>
              </w:rPr>
              <w:t>chniques</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inspection by hand</w:t>
            </w:r>
          </w:p>
          <w:p w:rsidR="00000000" w:rsidP="000E2A3A">
            <w:pPr>
              <w:pStyle w:val="ListBullet"/>
              <w:rPr>
                <w:lang w:val="en-NZ"/>
              </w:rPr>
            </w:pPr>
            <w:r w:rsidRPr="000E2A3A">
              <w:t>visual inspection</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Repairs</w:t>
            </w:r>
            <w:r w:rsidRPr="000E2A3A">
              <w:t xml:space="preserve"> to film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removing of sensor tape</w:t>
            </w:r>
          </w:p>
          <w:p w:rsidR="00000000" w:rsidP="000E2A3A">
            <w:pPr>
              <w:pStyle w:val="ListBullet"/>
              <w:rPr>
                <w:lang w:val="en-NZ"/>
              </w:rPr>
            </w:pPr>
            <w:r w:rsidRPr="000E2A3A">
              <w:t>repair of torn frames and perforations</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Appropriate sources</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cinema manager</w:t>
            </w:r>
          </w:p>
          <w:p w:rsidR="00000000" w:rsidRPr="000E2A3A" w:rsidP="000E2A3A">
            <w:pPr>
              <w:pStyle w:val="ListBullet"/>
            </w:pPr>
            <w:r w:rsidRPr="000E2A3A">
              <w:t>distribution company</w:t>
            </w:r>
          </w:p>
          <w:p w:rsidR="00000000" w:rsidP="000E2A3A">
            <w:pPr>
              <w:pStyle w:val="ListBullet"/>
              <w:rPr>
                <w:lang w:val="en-NZ"/>
              </w:rPr>
            </w:pPr>
            <w:r w:rsidRPr="000E2A3A">
              <w:t>supervisor</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Screening ratio</w:t>
            </w:r>
            <w:r w:rsidRPr="000E2A3A">
              <w:t xml:space="preserve"> may</w:t>
            </w:r>
            <w:r w:rsidRPr="000E2A3A">
              <w:t xml:space="preserve">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1:1.33</w:t>
            </w:r>
          </w:p>
          <w:p w:rsidR="00000000" w:rsidRPr="000E2A3A" w:rsidP="000E2A3A">
            <w:pPr>
              <w:pStyle w:val="ListBullet"/>
            </w:pPr>
            <w:r w:rsidRPr="000E2A3A">
              <w:t>1:1.66</w:t>
            </w:r>
          </w:p>
          <w:p w:rsidR="00000000" w:rsidRPr="000E2A3A" w:rsidP="000E2A3A">
            <w:pPr>
              <w:pStyle w:val="ListBullet"/>
            </w:pPr>
            <w:r w:rsidRPr="000E2A3A">
              <w:t>1:1.85</w:t>
            </w:r>
          </w:p>
          <w:p w:rsidR="00000000" w:rsidP="000E2A3A">
            <w:pPr>
              <w:pStyle w:val="ListBullet"/>
              <w:rPr>
                <w:lang w:val="en-NZ"/>
              </w:rPr>
            </w:pPr>
            <w:r w:rsidRPr="000E2A3A">
              <w:t>Cinemascope</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Sound format</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digital formats</w:t>
            </w:r>
          </w:p>
          <w:p w:rsidR="00000000" w:rsidRPr="000E2A3A" w:rsidP="000E2A3A">
            <w:pPr>
              <w:pStyle w:val="ListBullet"/>
            </w:pPr>
            <w:r w:rsidRPr="000E2A3A">
              <w:t>Dolby A</w:t>
            </w:r>
          </w:p>
          <w:p w:rsidR="00000000" w:rsidRPr="000E2A3A" w:rsidP="000E2A3A">
            <w:pPr>
              <w:pStyle w:val="ListBullet"/>
            </w:pPr>
            <w:r w:rsidRPr="000E2A3A">
              <w:t>Dolby SR</w:t>
            </w:r>
          </w:p>
          <w:p w:rsidR="00000000" w:rsidP="000E2A3A">
            <w:pPr>
              <w:pStyle w:val="ListBullet"/>
              <w:rPr>
                <w:lang w:val="en-NZ"/>
              </w:rPr>
            </w:pPr>
            <w:r w:rsidRPr="000E2A3A">
              <w:t>mono</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Film transport systems</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mutt</w:t>
            </w:r>
          </w:p>
          <w:p w:rsidR="00000000" w:rsidRPr="000E2A3A" w:rsidP="000E2A3A">
            <w:pPr>
              <w:pStyle w:val="ListBullet"/>
            </w:pPr>
            <w:r w:rsidRPr="000E2A3A">
              <w:t>platter</w:t>
            </w:r>
          </w:p>
          <w:p w:rsidR="00000000" w:rsidRPr="000E2A3A" w:rsidP="000E2A3A">
            <w:pPr>
              <w:pStyle w:val="ListBullet"/>
            </w:pPr>
            <w:r w:rsidRPr="000E2A3A">
              <w:t>reels</w:t>
            </w:r>
          </w:p>
          <w:p w:rsidR="00000000" w:rsidP="000E2A3A">
            <w:pPr>
              <w:pStyle w:val="ListBullet"/>
              <w:rPr>
                <w:lang w:val="en-NZ"/>
              </w:rPr>
            </w:pPr>
            <w:r w:rsidRPr="000E2A3A">
              <w:t>tower</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Film program</w:t>
            </w:r>
            <w:r w:rsidRPr="000E2A3A">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advertising</w:t>
            </w:r>
          </w:p>
          <w:p w:rsidR="00000000" w:rsidRPr="000E2A3A" w:rsidP="000E2A3A">
            <w:pPr>
              <w:pStyle w:val="ListBullet"/>
            </w:pPr>
            <w:r w:rsidRPr="000E2A3A">
              <w:t>feature films</w:t>
            </w:r>
          </w:p>
          <w:p w:rsidR="00000000" w:rsidRPr="000E2A3A" w:rsidP="000E2A3A">
            <w:pPr>
              <w:pStyle w:val="ListBullet"/>
            </w:pPr>
            <w:r w:rsidRPr="000E2A3A">
              <w:t>short films</w:t>
            </w:r>
          </w:p>
          <w:p w:rsidR="00000000" w:rsidP="000E2A3A">
            <w:pPr>
              <w:pStyle w:val="ListBullet"/>
              <w:rPr>
                <w:lang w:val="en-NZ"/>
              </w:rPr>
            </w:pPr>
            <w:r w:rsidRPr="000E2A3A">
              <w:t>trailers</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Appropriate projection room</w:t>
            </w:r>
            <w:r w:rsidRPr="000E2A3A">
              <w:t xml:space="preserve"> storage conditions must prevent:</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chemical damage</w:t>
            </w:r>
          </w:p>
          <w:p w:rsidR="00000000" w:rsidRPr="000E2A3A" w:rsidP="000E2A3A">
            <w:pPr>
              <w:pStyle w:val="ListBullet"/>
            </w:pPr>
            <w:r w:rsidRPr="000E2A3A">
              <w:t>extremes of humidity</w:t>
            </w:r>
          </w:p>
          <w:p w:rsidR="00000000" w:rsidRPr="000E2A3A" w:rsidP="000E2A3A">
            <w:pPr>
              <w:pStyle w:val="ListBullet"/>
            </w:pPr>
            <w:r w:rsidRPr="000E2A3A">
              <w:t>extremes of temperature</w:t>
            </w:r>
          </w:p>
          <w:p w:rsidR="00000000" w:rsidRPr="000E2A3A" w:rsidP="000E2A3A">
            <w:pPr>
              <w:pStyle w:val="ListBullet"/>
            </w:pPr>
            <w:r w:rsidRPr="000E2A3A">
              <w:t>mould damage</w:t>
            </w:r>
          </w:p>
          <w:p w:rsidR="00000000" w:rsidRPr="000E2A3A" w:rsidP="000E2A3A">
            <w:pPr>
              <w:pStyle w:val="ListBullet"/>
            </w:pPr>
            <w:r w:rsidRPr="000E2A3A">
              <w:t>physical damage</w:t>
            </w:r>
          </w:p>
          <w:p w:rsidR="00000000" w:rsidP="000E2A3A">
            <w:pPr>
              <w:pStyle w:val="ListBullet"/>
              <w:rPr>
                <w:lang w:val="en-NZ"/>
              </w:rPr>
            </w:pPr>
            <w:r w:rsidRPr="000E2A3A">
              <w:t>water damage</w:t>
            </w:r>
          </w:p>
        </w:tc>
      </w:tr>
      <w:tr w:rsidTr="009073FE">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BoldandItalics"/>
              </w:rPr>
              <w:t>Projection</w:t>
            </w:r>
            <w:r w:rsidRPr="000E2A3A">
              <w:t xml:space="preserve"> room conditions must ensure: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ListBullet"/>
            </w:pPr>
            <w:r w:rsidRPr="000E2A3A">
              <w:t>adequate ventilation</w:t>
            </w:r>
          </w:p>
          <w:p w:rsidR="00000000" w:rsidRPr="000E2A3A" w:rsidP="000E2A3A">
            <w:pPr>
              <w:pStyle w:val="ListBullet"/>
            </w:pPr>
            <w:r w:rsidRPr="000E2A3A">
              <w:t>cleanliness</w:t>
            </w:r>
          </w:p>
          <w:p w:rsidR="00000000" w:rsidRPr="000E2A3A" w:rsidP="000E2A3A">
            <w:pPr>
              <w:pStyle w:val="ListBullet"/>
            </w:pPr>
            <w:r w:rsidRPr="000E2A3A">
              <w:t>compliance with fire and safety regulations</w:t>
            </w:r>
          </w:p>
          <w:p w:rsidR="00000000" w:rsidRPr="000E2A3A" w:rsidP="000E2A3A">
            <w:pPr>
              <w:pStyle w:val="ListBullet"/>
            </w:pPr>
            <w:r w:rsidRPr="000E2A3A">
              <w:t>minimal dust accumulation on benches and equipment</w:t>
            </w:r>
          </w:p>
          <w:p w:rsidR="00000000" w:rsidRPr="000E2A3A" w:rsidP="000E2A3A">
            <w:pPr>
              <w:pStyle w:val="ListBullet"/>
            </w:pPr>
            <w:r w:rsidRPr="000E2A3A">
              <w:t>suitable floor surfaces</w:t>
            </w:r>
          </w:p>
        </w:tc>
      </w:tr>
    </w:tbl>
    <w:p w:rsidR="009073FE" w:rsidP="000E2A3A">
      <w:pPr>
        <w:pStyle w:val="BodyText"/>
      </w:pPr>
    </w:p>
    <w:p w:rsidR="009073FE" w:rsidP="000E2A3A">
      <w:pPr>
        <w:pStyle w:val="BodyText"/>
      </w:pPr>
    </w:p>
    <w:p w:rsidR="00000000" w:rsidRPr="000E2A3A" w:rsidP="000E2A3A">
      <w:pPr>
        <w:pStyle w:val="Heading1"/>
      </w:pPr>
      <w:bookmarkStart w:id="12" w:name="O_69422"/>
      <w:bookmarkEnd w:id="12"/>
      <w:r w:rsidRPr="000E2A3A">
        <w:t>Unit Sector(s)</w:t>
      </w:r>
    </w:p>
    <w:tbl>
      <w:tblPr>
        <w:tblW w:w="0" w:type="auto"/>
        <w:tblLayout w:type="fixed"/>
        <w:tblCellMar>
          <w:left w:w="62" w:type="dxa"/>
          <w:right w:w="62" w:type="dxa"/>
        </w:tblCellMar>
        <w:tblLook w:val="0000"/>
      </w:tblPr>
      <w:tblGrid>
        <w:gridCol w:w="2654"/>
        <w:gridCol w:w="5868"/>
      </w:tblGrid>
      <w:tr w:rsidTr="009073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13" w:name="O_154861"/>
      <w:bookmarkEnd w:id="13"/>
      <w:r w:rsidRPr="000E2A3A">
        <w:t>Competency field</w:t>
      </w:r>
    </w:p>
    <w:tbl>
      <w:tblPr>
        <w:tblW w:w="0" w:type="auto"/>
        <w:tblLayout w:type="fixed"/>
        <w:tblCellMar>
          <w:left w:w="62" w:type="dxa"/>
          <w:right w:w="62" w:type="dxa"/>
        </w:tblCellMar>
        <w:tblLook w:val="0000"/>
      </w:tblPr>
      <w:tblGrid>
        <w:gridCol w:w="2778"/>
        <w:gridCol w:w="5744"/>
      </w:tblGrid>
      <w:tr w:rsidTr="009073F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r w:rsidRPr="000E2A3A">
              <w:t>Media and entertainment production - cinema projection</w:t>
            </w:r>
          </w:p>
        </w:tc>
      </w:tr>
    </w:tbl>
    <w:p w:rsidR="00000000" w:rsidRPr="000E2A3A" w:rsidP="000E2A3A">
      <w:pPr>
        <w:pStyle w:val="BodyText"/>
      </w:pPr>
    </w:p>
    <w:p w:rsidR="00000000" w:rsidRPr="000E2A3A" w:rsidP="000E2A3A">
      <w:pPr>
        <w:pStyle w:val="AllowPageBreak"/>
      </w:pPr>
    </w:p>
    <w:p w:rsidR="00000000" w:rsidRPr="000E2A3A" w:rsidP="000E2A3A">
      <w:pPr>
        <w:pStyle w:val="Heading1"/>
      </w:pPr>
      <w:bookmarkStart w:id="14" w:name="O_154860"/>
      <w:bookmarkEnd w:id="14"/>
      <w:r w:rsidRPr="000E2A3A">
        <w:t>Co-requisite units</w:t>
      </w:r>
    </w:p>
    <w:tbl>
      <w:tblPr>
        <w:tblW w:w="0" w:type="auto"/>
        <w:tblLayout w:type="fixed"/>
        <w:tblCellMar>
          <w:left w:w="62" w:type="dxa"/>
          <w:right w:w="62" w:type="dxa"/>
        </w:tblCellMar>
        <w:tblLook w:val="0000"/>
      </w:tblPr>
      <w:tblGrid>
        <w:gridCol w:w="2641"/>
        <w:gridCol w:w="1322"/>
        <w:gridCol w:w="4559"/>
      </w:tblGrid>
      <w:tr w:rsidTr="009073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r w:rsidRPr="000E2A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073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2A3A">
            <w:pPr>
              <w:pStyle w:val="BodyText"/>
              <w:rPr>
                <w:lang w:val="en-NZ"/>
              </w:rPr>
            </w:pPr>
          </w:p>
        </w:tc>
      </w:tr>
      <w:tr w:rsidTr="009073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2A3A" w:rsidP="000E2A3A">
            <w:pPr>
              <w:pStyle w:val="BodyText"/>
            </w:pPr>
          </w:p>
        </w:tc>
      </w:tr>
    </w:tbl>
    <w:p w:rsidR="00000000" w:rsidRPr="000E2A3A" w:rsidP="000E2A3A">
      <w:pPr>
        <w:pStyle w:val="BodyText"/>
      </w:pPr>
    </w:p>
    <w:p w:rsidR="00000000" w:rsidRPr="000E2A3A" w:rsidP="000E2A3A"/>
    <w:sectPr w:rsidSect="000E2A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3FE" w:rsidP="009073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FE" w:rsidP="000E2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73FE" w:rsidP="000E2A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73FE" w:rsidP="000E2A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3FE" w:rsidP="009073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3FE" w:rsidP="000E2A3A">
    <w:pPr>
      <w:pStyle w:val="Header"/>
      <w:framePr w:wrap="around"/>
    </w:pPr>
    <w:r>
      <w:fldChar w:fldCharType="begin"/>
    </w:r>
    <w:r>
      <w:instrText xml:space="preserve"> TITLE   \* MERGEFORMAT </w:instrText>
    </w:r>
    <w:r>
      <w:fldChar w:fldCharType="separate"/>
    </w:r>
    <w:r>
      <w:t>CUECIN01C Receive and assemble film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73FE" w:rsidP="000E2A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7606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FC8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A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2A3A"/>
    <w:pPr>
      <w:spacing w:before="360" w:after="60"/>
      <w:outlineLvl w:val="0"/>
    </w:pPr>
    <w:rPr>
      <w:sz w:val="32"/>
    </w:rPr>
  </w:style>
  <w:style w:type="paragraph" w:styleId="Heading2">
    <w:name w:val="heading 2"/>
    <w:basedOn w:val="HeadingBase"/>
    <w:next w:val="BodyText"/>
    <w:link w:val="Heading2Char"/>
    <w:qFormat/>
    <w:rsid w:val="000E2A3A"/>
    <w:pPr>
      <w:keepLines/>
      <w:spacing w:before="240" w:after="120"/>
      <w:outlineLvl w:val="1"/>
    </w:pPr>
    <w:rPr>
      <w:sz w:val="28"/>
      <w:szCs w:val="40"/>
    </w:rPr>
  </w:style>
  <w:style w:type="paragraph" w:styleId="Heading3">
    <w:name w:val="heading 3"/>
    <w:basedOn w:val="HeadingBase"/>
    <w:next w:val="BodyText"/>
    <w:link w:val="Heading3Char"/>
    <w:qFormat/>
    <w:rsid w:val="000E2A3A"/>
    <w:pPr>
      <w:spacing w:before="180" w:after="120"/>
      <w:outlineLvl w:val="2"/>
    </w:pPr>
    <w:rPr>
      <w:spacing w:val="-10"/>
      <w:kern w:val="32"/>
    </w:rPr>
  </w:style>
  <w:style w:type="paragraph" w:styleId="Heading4">
    <w:name w:val="heading 4"/>
    <w:basedOn w:val="HeadingBase"/>
    <w:next w:val="BodyText"/>
    <w:link w:val="Heading4Char"/>
    <w:qFormat/>
    <w:rsid w:val="000E2A3A"/>
    <w:pPr>
      <w:spacing w:before="160" w:after="120"/>
      <w:outlineLvl w:val="3"/>
    </w:pPr>
    <w:rPr>
      <w:sz w:val="22"/>
    </w:rPr>
  </w:style>
  <w:style w:type="paragraph" w:styleId="Heading5">
    <w:name w:val="heading 5"/>
    <w:basedOn w:val="HeadingBase"/>
    <w:next w:val="Normal"/>
    <w:link w:val="Heading5Char"/>
    <w:qFormat/>
    <w:rsid w:val="000E2A3A"/>
    <w:pPr>
      <w:spacing w:before="80"/>
      <w:outlineLvl w:val="4"/>
    </w:pPr>
    <w:rPr>
      <w:color w:val="918585"/>
      <w:sz w:val="20"/>
    </w:rPr>
  </w:style>
  <w:style w:type="paragraph" w:styleId="Heading6">
    <w:name w:val="heading 6"/>
    <w:basedOn w:val="HeadingBase"/>
    <w:next w:val="Normal"/>
    <w:link w:val="Heading6Char"/>
    <w:qFormat/>
    <w:rsid w:val="000E2A3A"/>
    <w:pPr>
      <w:spacing w:before="60"/>
      <w:outlineLvl w:val="5"/>
    </w:pPr>
    <w:rPr>
      <w:color w:val="918585"/>
      <w:sz w:val="20"/>
    </w:rPr>
  </w:style>
  <w:style w:type="paragraph" w:styleId="Heading7">
    <w:name w:val="heading 7"/>
    <w:basedOn w:val="Normal"/>
    <w:next w:val="Normal"/>
    <w:link w:val="Heading7Char"/>
    <w:qFormat/>
    <w:rsid w:val="000E2A3A"/>
    <w:pPr>
      <w:ind w:left="720"/>
      <w:outlineLvl w:val="6"/>
    </w:pPr>
    <w:rPr>
      <w:i/>
    </w:rPr>
  </w:style>
  <w:style w:type="paragraph" w:styleId="Heading8">
    <w:name w:val="heading 8"/>
    <w:basedOn w:val="Normal"/>
    <w:next w:val="Normal"/>
    <w:link w:val="Heading8Char"/>
    <w:qFormat/>
    <w:rsid w:val="000E2A3A"/>
    <w:pPr>
      <w:ind w:left="720"/>
      <w:outlineLvl w:val="7"/>
    </w:pPr>
    <w:rPr>
      <w:i/>
    </w:rPr>
  </w:style>
  <w:style w:type="paragraph" w:styleId="Heading9">
    <w:name w:val="heading 9"/>
    <w:basedOn w:val="Normal"/>
    <w:next w:val="Normal"/>
    <w:link w:val="Heading9Char"/>
    <w:qFormat/>
    <w:rsid w:val="000E2A3A"/>
    <w:pPr>
      <w:ind w:left="720"/>
      <w:outlineLvl w:val="8"/>
    </w:pPr>
    <w:rPr>
      <w:i/>
    </w:rPr>
  </w:style>
  <w:style w:type="character" w:default="1" w:styleId="DefaultParagraphFont">
    <w:name w:val="Default Paragraph Font"/>
    <w:uiPriority w:val="1"/>
    <w:unhideWhenUsed/>
    <w:rsid w:val="000E2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A3A"/>
  </w:style>
  <w:style w:type="character" w:customStyle="1" w:styleId="Heading1Char">
    <w:name w:val="Heading 1 Char"/>
    <w:basedOn w:val="DefaultParagraphFont"/>
    <w:link w:val="Heading1"/>
    <w:rsid w:val="000E2A3A"/>
    <w:rPr>
      <w:rFonts w:ascii="Times New Roman" w:eastAsia="Times New Roman" w:hAnsi="Times New Roman" w:cs="Times New Roman"/>
      <w:b/>
      <w:sz w:val="32"/>
      <w:szCs w:val="20"/>
      <w:lang w:eastAsia="en-US"/>
    </w:rPr>
  </w:style>
  <w:style w:type="paragraph" w:styleId="BodyText">
    <w:name w:val="Body Text"/>
    <w:basedOn w:val="Normal"/>
    <w:link w:val="BodyTextChar"/>
    <w:rsid w:val="000E2A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2A3A"/>
    <w:rPr>
      <w:rFonts w:ascii="Times New Roman" w:eastAsia="Times New Roman" w:hAnsi="Times New Roman" w:cs="Times New Roman"/>
      <w:sz w:val="24"/>
      <w:lang w:val="en-US" w:eastAsia="en-US"/>
    </w:rPr>
  </w:style>
  <w:style w:type="paragraph" w:styleId="Footer">
    <w:name w:val="footer"/>
    <w:basedOn w:val="Normal"/>
    <w:link w:val="FooterChar"/>
    <w:rsid w:val="000E2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A3A"/>
    <w:rPr>
      <w:rFonts w:ascii="Times New Roman" w:eastAsia="Times New Roman" w:hAnsi="Times New Roman" w:cs="Times New Roman"/>
      <w:sz w:val="16"/>
      <w:lang w:val="en-US" w:eastAsia="en-US"/>
    </w:rPr>
  </w:style>
  <w:style w:type="paragraph" w:styleId="List">
    <w:name w:val="List"/>
    <w:basedOn w:val="BodyText"/>
    <w:next w:val="BodyText"/>
    <w:rsid w:val="000E2A3A"/>
    <w:pPr>
      <w:tabs>
        <w:tab w:val="left" w:pos="340"/>
      </w:tabs>
      <w:spacing w:before="60" w:after="60"/>
      <w:ind w:left="340" w:hanging="340"/>
    </w:pPr>
  </w:style>
  <w:style w:type="paragraph" w:styleId="ListBullet">
    <w:name w:val="List Bullet"/>
    <w:basedOn w:val="List"/>
    <w:rsid w:val="000E2A3A"/>
    <w:pPr>
      <w:numPr>
        <w:numId w:val="12"/>
      </w:numPr>
      <w:tabs>
        <w:tab w:val="clear" w:pos="340"/>
      </w:tabs>
      <w:spacing w:before="40" w:after="40"/>
    </w:pPr>
  </w:style>
  <w:style w:type="character" w:customStyle="1" w:styleId="SpecialBold">
    <w:name w:val="Special Bold"/>
    <w:basedOn w:val="DefaultParagraphFont"/>
    <w:rsid w:val="000E2A3A"/>
    <w:rPr>
      <w:b/>
      <w:spacing w:val="0"/>
    </w:rPr>
  </w:style>
  <w:style w:type="paragraph" w:styleId="Header">
    <w:name w:val="header"/>
    <w:basedOn w:val="Normal"/>
    <w:link w:val="HeaderChar"/>
    <w:rsid w:val="000E2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A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2A3A"/>
    <w:pPr>
      <w:spacing w:before="240" w:after="120"/>
      <w:outlineLvl w:val="0"/>
    </w:pPr>
    <w:rPr>
      <w:rFonts w:ascii="Times New Roman" w:hAnsi="Times New Roman"/>
      <w:b/>
      <w:sz w:val="28"/>
    </w:rPr>
  </w:style>
  <w:style w:type="paragraph" w:customStyle="1" w:styleId="AllowPageBreak">
    <w:name w:val="AllowPageBreak"/>
    <w:rsid w:val="000E2A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2A3A"/>
    <w:pPr>
      <w:tabs>
        <w:tab w:val="left" w:pos="680"/>
      </w:tabs>
      <w:spacing w:before="60" w:after="60"/>
      <w:ind w:left="680" w:hanging="340"/>
    </w:pPr>
  </w:style>
  <w:style w:type="character" w:customStyle="1" w:styleId="BoldandItalics">
    <w:name w:val="Bold and Italics"/>
    <w:qFormat/>
    <w:rsid w:val="000E2A3A"/>
    <w:rPr>
      <w:b/>
      <w:i/>
      <w:u w:val="none"/>
    </w:rPr>
  </w:style>
  <w:style w:type="character" w:customStyle="1" w:styleId="Heading2Char">
    <w:name w:val="Heading 2 Char"/>
    <w:basedOn w:val="DefaultParagraphFont"/>
    <w:link w:val="Heading2"/>
    <w:rsid w:val="000E2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A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2A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2A3A"/>
    <w:rPr>
      <w:rFonts w:ascii="Courier New" w:eastAsia="Times New Roman" w:hAnsi="Courier New" w:cs="Times New Roman"/>
      <w:i/>
      <w:szCs w:val="20"/>
      <w:lang w:val="en-US" w:eastAsia="en-US"/>
    </w:rPr>
  </w:style>
  <w:style w:type="paragraph" w:customStyle="1" w:styleId="HeadingBase">
    <w:name w:val="Heading Base"/>
    <w:rsid w:val="000E2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A3A"/>
    <w:pPr>
      <w:tabs>
        <w:tab w:val="right" w:leader="dot" w:pos="9072"/>
      </w:tabs>
      <w:ind w:left="567"/>
    </w:pPr>
    <w:rPr>
      <w:szCs w:val="22"/>
    </w:rPr>
  </w:style>
  <w:style w:type="paragraph" w:customStyle="1" w:styleId="TOCBase">
    <w:name w:val="TOC Base"/>
    <w:rsid w:val="000E2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A3A"/>
    <w:pPr>
      <w:tabs>
        <w:tab w:val="right" w:leader="dot" w:pos="9072"/>
      </w:tabs>
      <w:spacing w:before="40" w:after="40"/>
      <w:ind w:left="284"/>
    </w:pPr>
    <w:rPr>
      <w:rFonts w:ascii="Times New Roman" w:hAnsi="Times New Roman"/>
    </w:rPr>
  </w:style>
  <w:style w:type="paragraph" w:styleId="TOC1">
    <w:name w:val="toc 1"/>
    <w:basedOn w:val="TOCBase"/>
    <w:next w:val="Normal"/>
    <w:rsid w:val="000E2A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2A3A"/>
    <w:pPr>
      <w:spacing w:before="5040"/>
      <w:jc w:val="center"/>
    </w:pPr>
    <w:rPr>
      <w:sz w:val="48"/>
      <w:szCs w:val="72"/>
      <w:lang w:val="en-US"/>
    </w:rPr>
  </w:style>
  <w:style w:type="character" w:customStyle="1" w:styleId="TitleChar">
    <w:name w:val="Title Char"/>
    <w:basedOn w:val="DefaultParagraphFont"/>
    <w:link w:val="Title"/>
    <w:rsid w:val="000E2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A3A"/>
    <w:pPr>
      <w:tabs>
        <w:tab w:val="left" w:pos="3600"/>
        <w:tab w:val="left" w:pos="3958"/>
      </w:tabs>
    </w:pPr>
  </w:style>
  <w:style w:type="paragraph" w:customStyle="1" w:styleId="Note">
    <w:name w:val="Note"/>
    <w:basedOn w:val="BodyText"/>
    <w:rsid w:val="000E2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A3A"/>
    <w:pPr>
      <w:framePr w:wrap="auto" w:hAnchor="text" w:y="6049"/>
    </w:pPr>
    <w:rPr>
      <w:color w:val="000000"/>
      <w:sz w:val="40"/>
    </w:rPr>
  </w:style>
  <w:style w:type="paragraph" w:customStyle="1" w:styleId="TOCTitle">
    <w:name w:val="TOCTitle"/>
    <w:basedOn w:val="Heading1"/>
    <w:rsid w:val="000E2A3A"/>
    <w:pPr>
      <w:spacing w:after="240"/>
      <w:jc w:val="center"/>
      <w:outlineLvl w:val="9"/>
    </w:pPr>
    <w:rPr>
      <w:caps/>
    </w:rPr>
  </w:style>
  <w:style w:type="paragraph" w:customStyle="1" w:styleId="Version">
    <w:name w:val="Version"/>
    <w:rsid w:val="000E2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A3A"/>
    <w:pPr>
      <w:numPr>
        <w:numId w:val="13"/>
      </w:numPr>
      <w:tabs>
        <w:tab w:val="clear" w:pos="680"/>
      </w:tabs>
    </w:pPr>
  </w:style>
  <w:style w:type="paragraph" w:styleId="Index1">
    <w:name w:val="index 1"/>
    <w:basedOn w:val="Normal"/>
    <w:next w:val="Normal"/>
    <w:semiHidden/>
    <w:rsid w:val="000E2A3A"/>
    <w:pPr>
      <w:keepNext w:val="0"/>
      <w:tabs>
        <w:tab w:val="right" w:pos="4176"/>
      </w:tabs>
      <w:ind w:left="198" w:hanging="198"/>
    </w:pPr>
    <w:rPr>
      <w:rFonts w:ascii="Garamond" w:hAnsi="Garamond"/>
    </w:rPr>
  </w:style>
  <w:style w:type="paragraph" w:styleId="IndexHeading">
    <w:name w:val="index heading"/>
    <w:basedOn w:val="Normal"/>
    <w:next w:val="Index1"/>
    <w:semiHidden/>
    <w:rsid w:val="000E2A3A"/>
    <w:pPr>
      <w:spacing w:before="120" w:after="120"/>
    </w:pPr>
    <w:rPr>
      <w:rFonts w:ascii="Arial" w:hAnsi="Arial"/>
      <w:b/>
      <w:color w:val="918585"/>
      <w:sz w:val="24"/>
    </w:rPr>
  </w:style>
  <w:style w:type="paragraph" w:customStyle="1" w:styleId="Chapter">
    <w:name w:val="Chapter"/>
    <w:basedOn w:val="Normal"/>
    <w:rsid w:val="000E2A3A"/>
    <w:pPr>
      <w:spacing w:before="240"/>
    </w:pPr>
    <w:rPr>
      <w:rFonts w:ascii="Times New Roman" w:hAnsi="Times New Roman"/>
      <w:smallCaps/>
      <w:spacing w:val="80"/>
      <w:sz w:val="28"/>
    </w:rPr>
  </w:style>
  <w:style w:type="paragraph" w:customStyle="1" w:styleId="InChapter">
    <w:name w:val="InChapter"/>
    <w:basedOn w:val="Heading3"/>
    <w:rsid w:val="000E2A3A"/>
    <w:pPr>
      <w:spacing w:after="240"/>
      <w:outlineLvl w:val="9"/>
    </w:pPr>
    <w:rPr>
      <w:noProof/>
    </w:rPr>
  </w:style>
  <w:style w:type="paragraph" w:styleId="Index2">
    <w:name w:val="index 2"/>
    <w:basedOn w:val="Normal"/>
    <w:next w:val="Normal"/>
    <w:semiHidden/>
    <w:rsid w:val="000E2A3A"/>
    <w:pPr>
      <w:tabs>
        <w:tab w:val="right" w:pos="4176"/>
      </w:tabs>
      <w:ind w:left="568" w:hanging="284"/>
    </w:pPr>
    <w:rPr>
      <w:rFonts w:ascii="Garamond" w:hAnsi="Garamond"/>
    </w:rPr>
  </w:style>
  <w:style w:type="paragraph" w:customStyle="1" w:styleId="Byline">
    <w:name w:val="Byline"/>
    <w:rsid w:val="000E2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A3A"/>
    <w:pPr>
      <w:tabs>
        <w:tab w:val="clear" w:pos="3600"/>
        <w:tab w:val="clear" w:pos="3958"/>
      </w:tabs>
      <w:jc w:val="right"/>
    </w:pPr>
  </w:style>
  <w:style w:type="character" w:styleId="Emphasis">
    <w:name w:val="Emphasis"/>
    <w:basedOn w:val="DefaultParagraphFont"/>
    <w:qFormat/>
    <w:rsid w:val="000E2A3A"/>
    <w:rPr>
      <w:i/>
    </w:rPr>
  </w:style>
  <w:style w:type="paragraph" w:styleId="Caption">
    <w:name w:val="caption"/>
    <w:basedOn w:val="BodyText"/>
    <w:next w:val="Normal"/>
    <w:qFormat/>
    <w:rsid w:val="000E2A3A"/>
    <w:pPr>
      <w:framePr w:w="2268" w:hSpace="181" w:vSpace="181" w:wrap="around" w:vAnchor="text" w:hAnchor="page" w:x="1135" w:y="285" w:anchorLock="1"/>
    </w:pPr>
    <w:rPr>
      <w:i/>
    </w:rPr>
  </w:style>
  <w:style w:type="paragraph" w:customStyle="1" w:styleId="MiniTOCTitle">
    <w:name w:val="MiniTOCTitle"/>
    <w:basedOn w:val="Heading4"/>
    <w:rsid w:val="000E2A3A"/>
    <w:pPr>
      <w:spacing w:before="240"/>
      <w:outlineLvl w:val="9"/>
    </w:pPr>
    <w:rPr>
      <w:noProof/>
      <w:sz w:val="24"/>
    </w:rPr>
  </w:style>
  <w:style w:type="paragraph" w:customStyle="1" w:styleId="MiniTOCItem">
    <w:name w:val="MiniTOCItem"/>
    <w:basedOn w:val="ListBullet"/>
    <w:rsid w:val="000E2A3A"/>
    <w:pPr>
      <w:numPr>
        <w:numId w:val="0"/>
      </w:numPr>
      <w:tabs>
        <w:tab w:val="right" w:leader="dot" w:pos="6521"/>
      </w:tabs>
      <w:spacing w:before="0" w:after="0"/>
    </w:pPr>
  </w:style>
  <w:style w:type="paragraph" w:customStyle="1" w:styleId="TOFTitle">
    <w:name w:val="TOFTitle"/>
    <w:basedOn w:val="TOCTitle"/>
    <w:rsid w:val="000E2A3A"/>
  </w:style>
  <w:style w:type="paragraph" w:styleId="TableofFigures">
    <w:name w:val="table of figures"/>
    <w:basedOn w:val="Normal"/>
    <w:next w:val="Normal"/>
    <w:semiHidden/>
    <w:rsid w:val="000E2A3A"/>
    <w:pPr>
      <w:tabs>
        <w:tab w:val="right" w:leader="dot" w:pos="9072"/>
      </w:tabs>
      <w:ind w:left="970" w:hanging="403"/>
    </w:pPr>
    <w:rPr>
      <w:rFonts w:ascii="Times New Roman" w:hAnsi="Times New Roman"/>
      <w:b/>
    </w:rPr>
  </w:style>
  <w:style w:type="paragraph" w:styleId="ListNumber">
    <w:name w:val="List Number"/>
    <w:basedOn w:val="List"/>
    <w:rsid w:val="000E2A3A"/>
    <w:pPr>
      <w:numPr>
        <w:numId w:val="10"/>
      </w:numPr>
    </w:pPr>
  </w:style>
  <w:style w:type="character" w:customStyle="1" w:styleId="WingdingSymbols">
    <w:name w:val="Wingding Symbols"/>
    <w:rsid w:val="000E2A3A"/>
    <w:rPr>
      <w:rFonts w:ascii="Wingdings" w:hAnsi="Wingdings"/>
    </w:rPr>
  </w:style>
  <w:style w:type="paragraph" w:customStyle="1" w:styleId="TableHeading">
    <w:name w:val="Table Heading"/>
    <w:basedOn w:val="HeadingBase"/>
    <w:rsid w:val="000E2A3A"/>
    <w:pPr>
      <w:keepLines/>
      <w:pBdr>
        <w:bottom w:val="single" w:sz="6" w:space="1" w:color="918585"/>
      </w:pBdr>
      <w:spacing w:before="240"/>
    </w:pPr>
  </w:style>
  <w:style w:type="character" w:customStyle="1" w:styleId="HotSpot">
    <w:name w:val="HotSpot"/>
    <w:rsid w:val="000E2A3A"/>
    <w:rPr>
      <w:color w:val="0033CC"/>
      <w:u w:val="none"/>
    </w:rPr>
  </w:style>
  <w:style w:type="paragraph" w:customStyle="1" w:styleId="BodyTextRight">
    <w:name w:val="Body Text Right"/>
    <w:basedOn w:val="BodyText"/>
    <w:rsid w:val="000E2A3A"/>
    <w:pPr>
      <w:spacing w:before="0" w:after="0"/>
      <w:jc w:val="right"/>
    </w:pPr>
  </w:style>
  <w:style w:type="paragraph" w:styleId="Index3">
    <w:name w:val="index 3"/>
    <w:basedOn w:val="ListNumber2"/>
    <w:next w:val="Normal"/>
    <w:semiHidden/>
    <w:rsid w:val="000E2A3A"/>
    <w:pPr>
      <w:numPr>
        <w:numId w:val="0"/>
      </w:numPr>
      <w:tabs>
        <w:tab w:val="right" w:leader="dot" w:pos="4176"/>
      </w:tabs>
    </w:pPr>
  </w:style>
  <w:style w:type="paragraph" w:styleId="ListNumber2">
    <w:name w:val="List Number 2"/>
    <w:basedOn w:val="List2"/>
    <w:rsid w:val="000E2A3A"/>
    <w:pPr>
      <w:numPr>
        <w:numId w:val="9"/>
      </w:numPr>
      <w:tabs>
        <w:tab w:val="clear" w:pos="1060"/>
      </w:tabs>
    </w:pPr>
  </w:style>
  <w:style w:type="paragraph" w:customStyle="1" w:styleId="MarginNote">
    <w:name w:val="Margin Note"/>
    <w:basedOn w:val="BodyText"/>
    <w:rsid w:val="000E2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A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2A3A"/>
    <w:rPr>
      <w:sz w:val="32"/>
    </w:rPr>
  </w:style>
  <w:style w:type="paragraph" w:customStyle="1" w:styleId="HeadingProcedure">
    <w:name w:val="Heading Procedure"/>
    <w:basedOn w:val="HeadingBase"/>
    <w:next w:val="Normal"/>
    <w:rsid w:val="000E2A3A"/>
    <w:pPr>
      <w:tabs>
        <w:tab w:val="left" w:pos="0"/>
      </w:tabs>
      <w:spacing w:before="120" w:after="60"/>
    </w:pPr>
    <w:rPr>
      <w:i/>
      <w:color w:val="918585"/>
      <w:sz w:val="22"/>
    </w:rPr>
  </w:style>
  <w:style w:type="paragraph" w:customStyle="1" w:styleId="TableBodyText">
    <w:name w:val="Table Body Text"/>
    <w:basedOn w:val="BodyText"/>
    <w:rsid w:val="000E2A3A"/>
    <w:pPr>
      <w:spacing w:before="60" w:after="60"/>
    </w:pPr>
  </w:style>
  <w:style w:type="paragraph" w:styleId="ListContinue">
    <w:name w:val="List Continue"/>
    <w:basedOn w:val="List"/>
    <w:rsid w:val="000E2A3A"/>
    <w:pPr>
      <w:ind w:firstLine="0"/>
    </w:pPr>
  </w:style>
  <w:style w:type="paragraph" w:customStyle="1" w:styleId="ListNote">
    <w:name w:val="List Note"/>
    <w:basedOn w:val="List"/>
    <w:rsid w:val="000E2A3A"/>
    <w:pPr>
      <w:pBdr>
        <w:top w:val="single" w:sz="6" w:space="2" w:color="918585"/>
        <w:bottom w:val="single" w:sz="6" w:space="2" w:color="918585"/>
      </w:pBdr>
      <w:tabs>
        <w:tab w:val="left" w:pos="1021"/>
      </w:tabs>
      <w:ind w:firstLine="0"/>
    </w:pPr>
  </w:style>
  <w:style w:type="paragraph" w:customStyle="1" w:styleId="Warning">
    <w:name w:val="Warning"/>
    <w:basedOn w:val="BodyText"/>
    <w:rsid w:val="000E2A3A"/>
    <w:pPr>
      <w:shd w:val="clear" w:color="auto" w:fill="D9D9D9"/>
      <w:tabs>
        <w:tab w:val="left" w:pos="992"/>
      </w:tabs>
      <w:ind w:left="119" w:right="119"/>
    </w:pPr>
    <w:rPr>
      <w:sz w:val="20"/>
    </w:rPr>
  </w:style>
  <w:style w:type="paragraph" w:customStyle="1" w:styleId="MarginIcons">
    <w:name w:val="Margin Icons"/>
    <w:basedOn w:val="BodyText"/>
    <w:rsid w:val="000E2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A3A"/>
    <w:rPr>
      <w:rFonts w:ascii="Courier New" w:hAnsi="Courier New"/>
    </w:rPr>
  </w:style>
  <w:style w:type="paragraph" w:customStyle="1" w:styleId="NoteBullet">
    <w:name w:val="Note Bullet"/>
    <w:basedOn w:val="Note"/>
    <w:rsid w:val="000E2A3A"/>
    <w:pPr>
      <w:tabs>
        <w:tab w:val="clear" w:pos="680"/>
      </w:tabs>
      <w:spacing w:before="60" w:after="60"/>
    </w:pPr>
  </w:style>
  <w:style w:type="paragraph" w:customStyle="1" w:styleId="SubHeading2">
    <w:name w:val="SubHeading2"/>
    <w:basedOn w:val="HeadingBase"/>
    <w:rsid w:val="000E2A3A"/>
    <w:pPr>
      <w:spacing w:before="240" w:after="60"/>
    </w:pPr>
    <w:rPr>
      <w:sz w:val="20"/>
    </w:rPr>
  </w:style>
  <w:style w:type="paragraph" w:customStyle="1" w:styleId="SubHeading1">
    <w:name w:val="SubHeading1"/>
    <w:basedOn w:val="HeadingBase"/>
    <w:rsid w:val="000E2A3A"/>
    <w:pPr>
      <w:spacing w:before="240" w:after="60"/>
    </w:pPr>
    <w:rPr>
      <w:color w:val="918585"/>
      <w:sz w:val="22"/>
    </w:rPr>
  </w:style>
  <w:style w:type="paragraph" w:customStyle="1" w:styleId="SideHeading">
    <w:name w:val="Side Heading"/>
    <w:basedOn w:val="HeadingBase"/>
    <w:rsid w:val="000E2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A3A"/>
    <w:pPr>
      <w:tabs>
        <w:tab w:val="num" w:pos="360"/>
      </w:tabs>
    </w:pPr>
  </w:style>
  <w:style w:type="paragraph" w:styleId="PlainText">
    <w:name w:val="Plain Text"/>
    <w:basedOn w:val="Normal"/>
    <w:link w:val="PlainTextChar"/>
    <w:rsid w:val="000E2A3A"/>
    <w:rPr>
      <w:sz w:val="20"/>
    </w:rPr>
  </w:style>
  <w:style w:type="character" w:customStyle="1" w:styleId="PlainTextChar">
    <w:name w:val="Plain Text Char"/>
    <w:basedOn w:val="DefaultParagraphFont"/>
    <w:link w:val="PlainText"/>
    <w:rsid w:val="000E2A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2A3A"/>
    <w:rPr>
      <w:b/>
      <w:smallCaps/>
    </w:rPr>
  </w:style>
  <w:style w:type="paragraph" w:customStyle="1" w:styleId="TableListNumber">
    <w:name w:val="Table List Number"/>
    <w:basedOn w:val="ListNumber"/>
    <w:rsid w:val="000E2A3A"/>
    <w:pPr>
      <w:numPr>
        <w:numId w:val="0"/>
      </w:numPr>
    </w:pPr>
  </w:style>
  <w:style w:type="paragraph" w:styleId="TOC4">
    <w:name w:val="toc 4"/>
    <w:basedOn w:val="TOCBase"/>
    <w:next w:val="Normal"/>
    <w:semiHidden/>
    <w:rsid w:val="000E2A3A"/>
    <w:pPr>
      <w:tabs>
        <w:tab w:val="right" w:leader="dot" w:pos="9071"/>
      </w:tabs>
      <w:ind w:left="1701"/>
    </w:pPr>
  </w:style>
  <w:style w:type="paragraph" w:customStyle="1" w:styleId="ListAlpha">
    <w:name w:val="List Alpha"/>
    <w:basedOn w:val="List"/>
    <w:rsid w:val="000E2A3A"/>
    <w:pPr>
      <w:numPr>
        <w:numId w:val="8"/>
      </w:numPr>
    </w:pPr>
  </w:style>
  <w:style w:type="paragraph" w:customStyle="1" w:styleId="ListAlpha2">
    <w:name w:val="List Alpha 2"/>
    <w:basedOn w:val="List2"/>
    <w:rsid w:val="000E2A3A"/>
    <w:pPr>
      <w:numPr>
        <w:numId w:val="7"/>
      </w:numPr>
    </w:pPr>
  </w:style>
  <w:style w:type="paragraph" w:styleId="List3">
    <w:name w:val="List 3"/>
    <w:basedOn w:val="BodyText"/>
    <w:rsid w:val="000E2A3A"/>
    <w:pPr>
      <w:tabs>
        <w:tab w:val="left" w:pos="1021"/>
      </w:tabs>
      <w:spacing w:before="60" w:after="60"/>
      <w:ind w:left="1020" w:hanging="340"/>
    </w:pPr>
  </w:style>
  <w:style w:type="paragraph" w:styleId="List4">
    <w:name w:val="List 4"/>
    <w:basedOn w:val="BodyText"/>
    <w:rsid w:val="000E2A3A"/>
    <w:pPr>
      <w:tabs>
        <w:tab w:val="left" w:pos="1361"/>
      </w:tabs>
      <w:spacing w:before="60" w:after="60"/>
      <w:ind w:left="1361" w:hanging="340"/>
    </w:pPr>
  </w:style>
  <w:style w:type="paragraph" w:styleId="List5">
    <w:name w:val="List 5"/>
    <w:basedOn w:val="BodyText"/>
    <w:rsid w:val="000E2A3A"/>
    <w:pPr>
      <w:tabs>
        <w:tab w:val="left" w:pos="1701"/>
      </w:tabs>
      <w:spacing w:before="60" w:after="60"/>
      <w:ind w:left="1701" w:hanging="340"/>
    </w:pPr>
  </w:style>
  <w:style w:type="paragraph" w:styleId="ListBullet3">
    <w:name w:val="List Bullet 3"/>
    <w:basedOn w:val="List3"/>
    <w:rsid w:val="000E2A3A"/>
    <w:pPr>
      <w:numPr>
        <w:numId w:val="14"/>
      </w:numPr>
      <w:tabs>
        <w:tab w:val="clear" w:pos="1021"/>
      </w:tabs>
      <w:ind w:left="1037" w:hanging="357"/>
    </w:pPr>
  </w:style>
  <w:style w:type="paragraph" w:styleId="ListBullet4">
    <w:name w:val="List Bullet 4"/>
    <w:basedOn w:val="List4"/>
    <w:rsid w:val="000E2A3A"/>
    <w:pPr>
      <w:numPr>
        <w:numId w:val="2"/>
      </w:numPr>
    </w:pPr>
  </w:style>
  <w:style w:type="paragraph" w:styleId="ListBullet5">
    <w:name w:val="List Bullet 5"/>
    <w:basedOn w:val="List5"/>
    <w:rsid w:val="000E2A3A"/>
    <w:pPr>
      <w:numPr>
        <w:numId w:val="3"/>
      </w:numPr>
    </w:pPr>
  </w:style>
  <w:style w:type="paragraph" w:styleId="ListContinue2">
    <w:name w:val="List Continue 2"/>
    <w:basedOn w:val="List2"/>
    <w:rsid w:val="000E2A3A"/>
    <w:pPr>
      <w:ind w:firstLine="0"/>
    </w:pPr>
  </w:style>
  <w:style w:type="paragraph" w:styleId="ListContinue3">
    <w:name w:val="List Continue 3"/>
    <w:basedOn w:val="List3"/>
    <w:rsid w:val="000E2A3A"/>
    <w:pPr>
      <w:ind w:left="1021" w:firstLine="0"/>
    </w:pPr>
  </w:style>
  <w:style w:type="paragraph" w:styleId="ListContinue4">
    <w:name w:val="List Continue 4"/>
    <w:basedOn w:val="List4"/>
    <w:rsid w:val="000E2A3A"/>
    <w:pPr>
      <w:ind w:firstLine="0"/>
    </w:pPr>
  </w:style>
  <w:style w:type="paragraph" w:styleId="ListContinue5">
    <w:name w:val="List Continue 5"/>
    <w:basedOn w:val="List5"/>
    <w:rsid w:val="000E2A3A"/>
    <w:pPr>
      <w:ind w:firstLine="0"/>
    </w:pPr>
  </w:style>
  <w:style w:type="paragraph" w:styleId="ListNumber3">
    <w:name w:val="List Number 3"/>
    <w:basedOn w:val="List3"/>
    <w:rsid w:val="000E2A3A"/>
    <w:pPr>
      <w:numPr>
        <w:numId w:val="4"/>
      </w:numPr>
    </w:pPr>
  </w:style>
  <w:style w:type="paragraph" w:styleId="ListNumber4">
    <w:name w:val="List Number 4"/>
    <w:basedOn w:val="List4"/>
    <w:rsid w:val="000E2A3A"/>
    <w:pPr>
      <w:numPr>
        <w:numId w:val="5"/>
      </w:numPr>
    </w:pPr>
  </w:style>
  <w:style w:type="paragraph" w:styleId="ListNumber5">
    <w:name w:val="List Number 5"/>
    <w:basedOn w:val="List5"/>
    <w:rsid w:val="000E2A3A"/>
    <w:pPr>
      <w:numPr>
        <w:numId w:val="6"/>
      </w:numPr>
    </w:pPr>
  </w:style>
  <w:style w:type="paragraph" w:styleId="BlockText">
    <w:name w:val="Block Text"/>
    <w:basedOn w:val="Normal"/>
    <w:rsid w:val="000E2A3A"/>
    <w:pPr>
      <w:spacing w:after="120"/>
      <w:ind w:left="1440" w:right="1440"/>
    </w:pPr>
  </w:style>
  <w:style w:type="character" w:customStyle="1" w:styleId="Subscript">
    <w:name w:val="Subscript"/>
    <w:basedOn w:val="DefaultParagraphFont"/>
    <w:rsid w:val="000E2A3A"/>
    <w:rPr>
      <w:sz w:val="16"/>
      <w:vertAlign w:val="subscript"/>
    </w:rPr>
  </w:style>
  <w:style w:type="character" w:customStyle="1" w:styleId="Superscript">
    <w:name w:val="Superscript"/>
    <w:basedOn w:val="DefaultParagraphFont"/>
    <w:rsid w:val="000E2A3A"/>
    <w:rPr>
      <w:sz w:val="16"/>
      <w:vertAlign w:val="superscript"/>
    </w:rPr>
  </w:style>
  <w:style w:type="character" w:customStyle="1" w:styleId="Symbols">
    <w:name w:val="Symbols"/>
    <w:basedOn w:val="DefaultParagraphFont"/>
    <w:rsid w:val="000E2A3A"/>
    <w:rPr>
      <w:rFonts w:ascii="Symbol" w:hAnsi="Symbol"/>
    </w:rPr>
  </w:style>
  <w:style w:type="character" w:customStyle="1" w:styleId="MenuOptions">
    <w:name w:val="Menu Options"/>
    <w:basedOn w:val="DefaultParagraphFont"/>
    <w:rsid w:val="000E2A3A"/>
    <w:rPr>
      <w:rFonts w:ascii="Arial Narrow" w:hAnsi="Arial Narrow"/>
      <w:smallCaps/>
    </w:rPr>
  </w:style>
  <w:style w:type="character" w:customStyle="1" w:styleId="Buttons">
    <w:name w:val="Buttons"/>
    <w:basedOn w:val="DefaultParagraphFont"/>
    <w:rsid w:val="000E2A3A"/>
    <w:rPr>
      <w:b/>
    </w:rPr>
  </w:style>
  <w:style w:type="character" w:customStyle="1" w:styleId="Underlined">
    <w:name w:val="Underlined"/>
    <w:basedOn w:val="DefaultParagraphFont"/>
    <w:rsid w:val="000E2A3A"/>
    <w:rPr>
      <w:u w:val="single"/>
    </w:rPr>
  </w:style>
  <w:style w:type="paragraph" w:customStyle="1" w:styleId="TableBodyTextRight">
    <w:name w:val="Table Body Text Right"/>
    <w:basedOn w:val="TableBodyText"/>
    <w:rsid w:val="000E2A3A"/>
    <w:pPr>
      <w:widowControl w:val="0"/>
      <w:autoSpaceDE w:val="0"/>
      <w:autoSpaceDN w:val="0"/>
      <w:adjustRightInd w:val="0"/>
      <w:jc w:val="right"/>
    </w:pPr>
    <w:rPr>
      <w:rFonts w:cs="Arial"/>
      <w:szCs w:val="18"/>
    </w:rPr>
  </w:style>
  <w:style w:type="paragraph" w:customStyle="1" w:styleId="CopyrightText">
    <w:name w:val="Copyright Text"/>
    <w:basedOn w:val="BodyText"/>
    <w:rsid w:val="000E2A3A"/>
    <w:rPr>
      <w:sz w:val="18"/>
    </w:rPr>
  </w:style>
  <w:style w:type="paragraph" w:customStyle="1" w:styleId="BodySmallRight">
    <w:name w:val="Body Small Right"/>
    <w:basedOn w:val="BodyTextRight"/>
    <w:rsid w:val="000E2A3A"/>
    <w:rPr>
      <w:sz w:val="18"/>
      <w:szCs w:val="18"/>
    </w:rPr>
  </w:style>
  <w:style w:type="paragraph" w:customStyle="1" w:styleId="MarginEdition">
    <w:name w:val="Margin Edition"/>
    <w:basedOn w:val="MarginNote"/>
    <w:rsid w:val="000E2A3A"/>
    <w:pPr>
      <w:spacing w:before="0" w:after="0"/>
    </w:pPr>
    <w:rPr>
      <w:rFonts w:ascii="Times New Roman" w:hAnsi="Times New Roman"/>
      <w:color w:val="999999"/>
    </w:rPr>
  </w:style>
  <w:style w:type="paragraph" w:customStyle="1" w:styleId="Spacer">
    <w:name w:val="Spacer"/>
    <w:basedOn w:val="Normal"/>
    <w:rsid w:val="000E2A3A"/>
    <w:rPr>
      <w:sz w:val="2"/>
      <w:szCs w:val="2"/>
    </w:rPr>
  </w:style>
  <w:style w:type="character" w:customStyle="1" w:styleId="Small">
    <w:name w:val="Small"/>
    <w:basedOn w:val="DefaultParagraphFont"/>
    <w:rsid w:val="000E2A3A"/>
    <w:rPr>
      <w:sz w:val="16"/>
    </w:rPr>
  </w:style>
  <w:style w:type="paragraph" w:customStyle="1" w:styleId="WideTable">
    <w:name w:val="Wide Table"/>
    <w:basedOn w:val="Normal"/>
    <w:rsid w:val="000E2A3A"/>
    <w:pPr>
      <w:ind w:left="-1418"/>
    </w:pPr>
    <w:rPr>
      <w:sz w:val="2"/>
      <w:szCs w:val="2"/>
    </w:rPr>
  </w:style>
  <w:style w:type="character" w:styleId="PageNumber">
    <w:name w:val="page number"/>
    <w:basedOn w:val="DefaultParagraphFont"/>
    <w:rsid w:val="000E2A3A"/>
  </w:style>
  <w:style w:type="paragraph" w:styleId="Quote">
    <w:name w:val="Quote"/>
    <w:basedOn w:val="Heading1"/>
    <w:link w:val="QuoteChar"/>
    <w:qFormat/>
    <w:rsid w:val="000E2A3A"/>
    <w:rPr>
      <w:b w:val="0"/>
      <w:sz w:val="72"/>
      <w:szCs w:val="72"/>
      <w:lang w:val="en-NZ"/>
    </w:rPr>
  </w:style>
  <w:style w:type="character" w:customStyle="1" w:styleId="QuoteChar">
    <w:name w:val="Quote Char"/>
    <w:basedOn w:val="DefaultParagraphFont"/>
    <w:link w:val="Quote"/>
    <w:rsid w:val="000E2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A3A"/>
    <w:pPr>
      <w:pageBreakBefore/>
    </w:pPr>
  </w:style>
  <w:style w:type="paragraph" w:customStyle="1" w:styleId="Border">
    <w:name w:val="Border"/>
    <w:basedOn w:val="Normal"/>
    <w:qFormat/>
    <w:rsid w:val="000E2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A3A"/>
    <w:rPr>
      <w:b/>
      <w:bCs/>
      <w:i/>
      <w:iCs/>
      <w:color w:val="auto"/>
    </w:rPr>
  </w:style>
  <w:style w:type="paragraph" w:styleId="IntenseQuote">
    <w:name w:val="Intense Quote"/>
    <w:basedOn w:val="Normal"/>
    <w:next w:val="Normal"/>
    <w:link w:val="IntenseQuoteChar"/>
    <w:uiPriority w:val="30"/>
    <w:qFormat/>
    <w:rsid w:val="000E2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A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2A3A"/>
    <w:rPr>
      <w:smallCaps/>
      <w:color w:val="auto"/>
      <w:u w:val="single"/>
    </w:rPr>
  </w:style>
  <w:style w:type="character" w:styleId="IntenseReference">
    <w:name w:val="Intense Reference"/>
    <w:basedOn w:val="DefaultParagraphFont"/>
    <w:uiPriority w:val="32"/>
    <w:qFormat/>
    <w:rsid w:val="000E2A3A"/>
    <w:rPr>
      <w:b/>
      <w:bCs/>
      <w:smallCaps/>
      <w:color w:val="auto"/>
      <w:spacing w:val="5"/>
      <w:u w:val="single"/>
    </w:rPr>
  </w:style>
  <w:style w:type="paragraph" w:customStyle="1" w:styleId="2ColumnHeading">
    <w:name w:val="2Column Heading"/>
    <w:basedOn w:val="BodyText"/>
    <w:qFormat/>
    <w:rsid w:val="000E2A3A"/>
    <w:pPr>
      <w:spacing w:after="60"/>
      <w:ind w:left="-2268"/>
    </w:pPr>
    <w:rPr>
      <w:b/>
    </w:rPr>
  </w:style>
  <w:style w:type="paragraph" w:customStyle="1" w:styleId="Heading1TOC">
    <w:name w:val="Heading1 TOC"/>
    <w:basedOn w:val="Normal"/>
    <w:qFormat/>
    <w:rsid w:val="000E2A3A"/>
    <w:pPr>
      <w:spacing w:before="240" w:after="120"/>
    </w:pPr>
    <w:rPr>
      <w:rFonts w:ascii="Times New Roman" w:hAnsi="Times New Roman"/>
      <w:b/>
      <w:sz w:val="32"/>
    </w:rPr>
  </w:style>
  <w:style w:type="paragraph" w:customStyle="1" w:styleId="Heading2TOC">
    <w:name w:val="Heading2 TOC"/>
    <w:basedOn w:val="Normal"/>
    <w:qFormat/>
    <w:rsid w:val="000E2A3A"/>
    <w:pPr>
      <w:spacing w:before="240" w:after="60"/>
    </w:pPr>
    <w:rPr>
      <w:rFonts w:ascii="Times New Roman" w:hAnsi="Times New Roman"/>
      <w:b/>
      <w:sz w:val="28"/>
    </w:rPr>
  </w:style>
  <w:style w:type="character" w:customStyle="1" w:styleId="Underline">
    <w:name w:val="Underline"/>
    <w:basedOn w:val="DefaultParagraphFont"/>
    <w:qFormat/>
    <w:rsid w:val="000E2A3A"/>
    <w:rPr>
      <w:u w:val="single"/>
    </w:rPr>
  </w:style>
  <w:style w:type="paragraph" w:styleId="BalloonText">
    <w:name w:val="Balloon Text"/>
    <w:basedOn w:val="Normal"/>
    <w:link w:val="BalloonTextChar"/>
    <w:rsid w:val="000E2A3A"/>
    <w:rPr>
      <w:rFonts w:ascii="Tahoma" w:hAnsi="Tahoma" w:cs="Tahoma"/>
      <w:sz w:val="16"/>
      <w:szCs w:val="16"/>
    </w:rPr>
  </w:style>
  <w:style w:type="character" w:customStyle="1" w:styleId="BalloonTextChar">
    <w:name w:val="Balloon Text Char"/>
    <w:basedOn w:val="DefaultParagraphFont"/>
    <w:link w:val="BalloonText"/>
    <w:rsid w:val="000E2A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2A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2A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8101</Characters>
  <Application>Microsoft Office Word</Application>
  <DocSecurity>0</DocSecurity>
  <Lines>326</Lines>
  <Paragraphs>186</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CUECIN01C Receive and assemble film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2012-05-26T23:12:00Z</dcterms:created>
  <dcterms:modified xsi:type="dcterms:W3CDTF">2012-05-26T23:12:00Z</dcterms:modified>
</cp:coreProperties>
</file>