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945" w:rsidP="00444945">
      <w:pPr>
        <w:pStyle w:val="Title"/>
      </w:pPr>
      <w:bookmarkStart w:id="0" w:name="_GoBack"/>
      <w:bookmarkEnd w:id="0"/>
      <w:r>
        <w:fldChar w:fldCharType="begin"/>
      </w:r>
      <w:r>
        <w:instrText xml:space="preserve"> TITLE   \* MERGEFORMAT </w:instrText>
      </w:r>
      <w:r>
        <w:fldChar w:fldCharType="separate"/>
      </w:r>
      <w:r>
        <w:t>CUE60203 Advanced Diploma of Live Production, Theatre and Events (Technical Production)</w:t>
      </w:r>
      <w:r>
        <w:fldChar w:fldCharType="end"/>
      </w:r>
    </w:p>
    <w:p w:rsidR="00444945" w:rsidP="00444945">
      <w:pPr>
        <w:pStyle w:val="Version"/>
        <w:sectPr w:rsidSect="00F42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27F5" w:rsidP="00F427F5">
      <w:pPr>
        <w:pStyle w:val="SuperHeading"/>
      </w:pPr>
      <w:r w:rsidRPr="00F427F5">
        <w:t>CUE60203 Advanced Diploma of Live Production, Theatre and Events (Technical Production)</w:t>
      </w:r>
    </w:p>
    <w:p w:rsidR="00000000" w:rsidRPr="00F427F5" w:rsidP="00F427F5">
      <w:pPr>
        <w:pStyle w:val="Heading1"/>
      </w:pPr>
      <w:bookmarkStart w:id="1" w:name="O_372130"/>
      <w:bookmarkEnd w:id="1"/>
      <w:r w:rsidRPr="00F427F5">
        <w:t>Modification History</w:t>
      </w:r>
    </w:p>
    <w:tbl>
      <w:tblPr>
        <w:tblW w:w="0" w:type="auto"/>
        <w:tblLayout w:type="fixed"/>
        <w:tblCellMar>
          <w:left w:w="62" w:type="dxa"/>
          <w:right w:w="62" w:type="dxa"/>
        </w:tblCellMar>
        <w:tblLook w:val="0000"/>
      </w:tblPr>
      <w:tblGrid>
        <w:gridCol w:w="3174"/>
        <w:gridCol w:w="5818"/>
      </w:tblGrid>
      <w:tr w:rsidTr="00F427F5">
        <w:tblPrEx>
          <w:tblW w:w="0" w:type="auto"/>
          <w:tblLayout w:type="fixed"/>
          <w:tblCellMar>
            <w:left w:w="62" w:type="dxa"/>
            <w:right w:w="62" w:type="dxa"/>
          </w:tblCellMar>
          <w:tblLook w:val="0000"/>
        </w:tblPrEx>
        <w:tc>
          <w:tcPr>
            <w:tcW w:w="31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427F5" w:rsidP="00F427F5">
            <w:pPr>
              <w:pStyle w:val="BodyText"/>
            </w:pPr>
            <w:r w:rsidRPr="00F427F5">
              <w:rPr>
                <w:rStyle w:val="SpecialBold"/>
              </w:rPr>
              <w:t>Release</w:t>
            </w:r>
          </w:p>
        </w:tc>
        <w:tc>
          <w:tcPr>
            <w:tcW w:w="581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27F5">
            <w:pPr>
              <w:pStyle w:val="BodyText"/>
              <w:rPr>
                <w:lang w:val="en-NZ"/>
              </w:rPr>
            </w:pPr>
            <w:r w:rsidRPr="00F427F5">
              <w:rPr>
                <w:rStyle w:val="SpecialBold"/>
              </w:rPr>
              <w:t>Comments</w:t>
            </w:r>
          </w:p>
        </w:tc>
      </w:tr>
      <w:tr w:rsidTr="00F427F5">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27F5">
            <w:pPr>
              <w:pStyle w:val="BodyText"/>
              <w:rPr>
                <w:lang w:val="en-NZ"/>
              </w:rPr>
            </w:pPr>
            <w:r w:rsidRPr="00F427F5">
              <w:t>Release 2</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F427F5" w:rsidP="00F427F5">
            <w:pPr>
              <w:pStyle w:val="BodyText"/>
            </w:pPr>
            <w:r w:rsidRPr="00F427F5">
              <w:t>Qualification</w:t>
            </w:r>
            <w:r w:rsidRPr="00F427F5">
              <w:t xml:space="preserve"> updated in </w:t>
            </w:r>
            <w:r w:rsidRPr="00F427F5">
              <w:rPr>
                <w:rStyle w:val="Emphasis"/>
              </w:rPr>
              <w:t>CUE03 Entertainment Training Package version 3.2</w:t>
            </w:r>
          </w:p>
          <w:p w:rsidR="00000000" w:rsidP="00F427F5">
            <w:pPr>
              <w:pStyle w:val="BodyText"/>
              <w:rPr>
                <w:lang w:val="en-NZ"/>
              </w:rPr>
            </w:pPr>
            <w:r w:rsidRPr="00F427F5">
              <w:t>Inclusion of additional advice in Licensing/Regulatory Information.  Typographical error corrected and inclusion of additional units was required in Packaging Rules. Unit Grid updated accordingly</w:t>
            </w:r>
            <w:r w:rsidRPr="00F427F5">
              <w:t>.</w:t>
            </w:r>
          </w:p>
        </w:tc>
      </w:tr>
      <w:tr w:rsidTr="00F427F5">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27F5">
            <w:pPr>
              <w:pStyle w:val="BodyText"/>
              <w:rPr>
                <w:lang w:val="en-NZ"/>
              </w:rPr>
            </w:pPr>
            <w:r w:rsidRPr="00F427F5">
              <w:t>Release 1</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F427F5" w:rsidP="00F427F5">
            <w:pPr>
              <w:pStyle w:val="BodyText"/>
            </w:pPr>
            <w:r w:rsidRPr="00F427F5">
              <w:t xml:space="preserve">This qualification first released with </w:t>
            </w:r>
            <w:r w:rsidRPr="00F427F5">
              <w:rPr>
                <w:rStyle w:val="Emphasis"/>
              </w:rPr>
              <w:t>CUE03 Entertainment Training Package version 1.0</w:t>
            </w:r>
          </w:p>
        </w:tc>
      </w:tr>
    </w:tbl>
    <w:p w:rsidR="00000000" w:rsidRPr="00F427F5" w:rsidP="00F427F5">
      <w:pPr>
        <w:pStyle w:val="BodyText"/>
      </w:pPr>
    </w:p>
    <w:p w:rsidR="00000000" w:rsidRPr="00F427F5" w:rsidP="00F427F5">
      <w:pPr>
        <w:pStyle w:val="AllowPageBreak"/>
      </w:pPr>
    </w:p>
    <w:p w:rsidR="00000000" w:rsidRPr="00F427F5" w:rsidP="00F427F5">
      <w:pPr>
        <w:pStyle w:val="Heading1"/>
      </w:pPr>
      <w:bookmarkStart w:id="2" w:name="O_372135"/>
      <w:bookmarkEnd w:id="2"/>
      <w:r w:rsidRPr="00F427F5">
        <w:t>Description</w:t>
      </w:r>
    </w:p>
    <w:p w:rsidR="00000000" w:rsidRPr="00F427F5" w:rsidP="00F427F5">
      <w:pPr>
        <w:pStyle w:val="BodyText"/>
      </w:pPr>
      <w:r w:rsidRPr="00F427F5">
        <w:t>This qualification reflects the role of individuals who analyse, diagnose, design and execute judgements across a broad range of technical or management functions and who have a wide range of specialised technical, creative or conceptual skills. They are a</w:t>
      </w:r>
      <w:r w:rsidRPr="00F427F5">
        <w:t xml:space="preserve">lso responsible for group outcomes. As such, the qualification reflects the skills of a senior technical manager in the entertainment industry.  </w:t>
      </w:r>
    </w:p>
    <w:p w:rsidR="00000000" w:rsidRPr="00F427F5" w:rsidP="00F427F5">
      <w:pPr>
        <w:pStyle w:val="BodyText"/>
      </w:pPr>
    </w:p>
    <w:p w:rsidR="00000000" w:rsidRPr="00F427F5" w:rsidP="00F427F5">
      <w:pPr>
        <w:pStyle w:val="BodyText"/>
      </w:pPr>
      <w:r w:rsidRPr="00F427F5">
        <w:rPr>
          <w:rStyle w:val="SpecialBold"/>
        </w:rPr>
        <w:t>Job roles</w:t>
      </w:r>
    </w:p>
    <w:p w:rsidR="00444945" w:rsidP="00F427F5">
      <w:pPr>
        <w:pStyle w:val="ListBullet"/>
      </w:pPr>
      <w:r w:rsidRPr="00F427F5">
        <w:t>Technical services manager.</w:t>
      </w:r>
    </w:p>
    <w:p w:rsidR="00444945" w:rsidP="00F427F5">
      <w:pPr>
        <w:pStyle w:val="ListBullet"/>
      </w:pPr>
    </w:p>
    <w:p w:rsidR="00000000" w:rsidRPr="00F427F5" w:rsidP="00F427F5">
      <w:pPr>
        <w:pStyle w:val="Heading1"/>
      </w:pPr>
      <w:bookmarkStart w:id="3" w:name="O_372128"/>
      <w:bookmarkEnd w:id="3"/>
      <w:r w:rsidRPr="00F427F5">
        <w:t>Pathways Information</w:t>
      </w:r>
    </w:p>
    <w:p w:rsidR="00000000" w:rsidRPr="00F427F5" w:rsidP="00F427F5">
      <w:pPr>
        <w:pStyle w:val="BodyText"/>
      </w:pPr>
      <w:r w:rsidRPr="00F427F5">
        <w:rPr>
          <w:rStyle w:val="Emphasis"/>
        </w:rPr>
        <w:t>Pathways into the qualification</w:t>
      </w:r>
    </w:p>
    <w:p w:rsidR="00444945" w:rsidP="00F427F5">
      <w:pPr>
        <w:pStyle w:val="BodyText"/>
      </w:pPr>
      <w:r w:rsidRPr="00F427F5">
        <w:t>The pathway to this qualification may be from one or more technical areas. Candidates may also enter the qualification with limited or no vocational experience and without a relevant lower-level qualification.</w:t>
      </w:r>
    </w:p>
    <w:p w:rsidR="00444945" w:rsidP="00F427F5">
      <w:pPr>
        <w:pStyle w:val="BodyText"/>
      </w:pPr>
    </w:p>
    <w:p w:rsidR="00000000" w:rsidRPr="00F427F5" w:rsidP="00F427F5">
      <w:pPr>
        <w:pStyle w:val="Heading1"/>
      </w:pPr>
      <w:bookmarkStart w:id="4" w:name="O_372131"/>
      <w:bookmarkEnd w:id="4"/>
      <w:r w:rsidRPr="00F427F5">
        <w:t>Licensing/Regulatory Information</w:t>
      </w:r>
    </w:p>
    <w:p w:rsidR="00000000" w:rsidRPr="00F427F5" w:rsidP="00F427F5">
      <w:pPr>
        <w:pStyle w:val="BodyText"/>
      </w:pPr>
      <w:r w:rsidRPr="00F427F5">
        <w:rPr>
          <w:rStyle w:val="SpecialBold"/>
        </w:rPr>
        <w:t>Licensing, legislative, regulatory and certification considerations</w:t>
      </w:r>
    </w:p>
    <w:p w:rsidR="00000000" w:rsidRPr="00F427F5" w:rsidP="00F427F5">
      <w:pPr>
        <w:pStyle w:val="BodyText"/>
      </w:pPr>
      <w:r w:rsidRPr="00F427F5">
        <w:t xml:space="preserve">There are no licensing, legislative, regulatory or certification issues that affect this qualification. However, where required, a unit of competency will </w:t>
      </w:r>
      <w:r w:rsidRPr="00F427F5">
        <w:t>specify relevant licensing, legislative and/or regulatory requirements that impact on the unit.</w:t>
      </w:r>
    </w:p>
    <w:p w:rsidR="00000000" w:rsidRPr="00F427F5" w:rsidP="00F427F5">
      <w:pPr>
        <w:pStyle w:val="BodyText"/>
      </w:pPr>
    </w:p>
    <w:p w:rsidR="00000000" w:rsidRPr="00F427F5" w:rsidP="00F427F5">
      <w:pPr>
        <w:pStyle w:val="BodyText"/>
      </w:pPr>
      <w:r w:rsidRPr="00F427F5">
        <w:rPr>
          <w:rStyle w:val="BoldandItalics"/>
        </w:rPr>
        <w:t>Electrical work</w:t>
      </w:r>
    </w:p>
    <w:p w:rsidR="00000000" w:rsidRPr="00F427F5" w:rsidP="00F427F5">
      <w:pPr>
        <w:pStyle w:val="BodyText"/>
      </w:pPr>
      <w:r w:rsidRPr="00F427F5">
        <w:t>In some states and territories of Australia, a restricted electrical licence is required. Restricted electrical licences allow a person to carr</w:t>
      </w:r>
      <w:r w:rsidRPr="00F427F5">
        <w:t>y out electrical work incidental to a trade. Incidental work may include fault</w:t>
      </w:r>
      <w:r w:rsidRPr="00F427F5">
        <w:noBreakHyphen/>
        <w:t>finding on equipment or changing like for like equipment by disconnecting and reconnecting the fixed wiring. It does not include any other changes to the fixed wiring.</w:t>
      </w:r>
    </w:p>
    <w:p w:rsidR="00000000" w:rsidRPr="00F427F5" w:rsidP="00F427F5">
      <w:pPr>
        <w:pStyle w:val="BodyText"/>
      </w:pPr>
    </w:p>
    <w:p w:rsidR="00000000" w:rsidRPr="00F427F5" w:rsidP="00F427F5">
      <w:pPr>
        <w:pStyle w:val="BodyText"/>
      </w:pPr>
      <w:r w:rsidRPr="00F427F5">
        <w:rPr>
          <w:rStyle w:val="BoldandItalics"/>
        </w:rPr>
        <w:t>National</w:t>
      </w:r>
      <w:r w:rsidRPr="00F427F5">
        <w:rPr>
          <w:rStyle w:val="BoldandItalics"/>
        </w:rPr>
        <w:t xml:space="preserve"> Standard for Licensing Persons Performing High Risk Work</w:t>
      </w:r>
    </w:p>
    <w:p w:rsidR="00000000" w:rsidRPr="00F427F5" w:rsidP="00F427F5">
      <w:pPr>
        <w:pStyle w:val="BodyText"/>
      </w:pPr>
      <w:r w:rsidRPr="00F427F5">
        <w:t>The National Standard for Licensing Persons Performing High Risk Work applies to persons performing dogging and rigging work. Completion of the following units is required for certification at eithe</w:t>
      </w:r>
      <w:r w:rsidRPr="00F427F5">
        <w:t>r basic, intermediate or advanced levels.</w:t>
      </w:r>
    </w:p>
    <w:p w:rsidR="00000000" w:rsidRPr="00F427F5" w:rsidP="00F427F5">
      <w:pPr>
        <w:pStyle w:val="BodyText"/>
      </w:pPr>
      <w:r w:rsidRPr="00F427F5">
        <w:t>CPCCLDG3001A Licence to perform dogging</w:t>
      </w:r>
    </w:p>
    <w:p w:rsidR="00000000" w:rsidRPr="00F427F5" w:rsidP="00F427F5">
      <w:pPr>
        <w:pStyle w:val="BodyText"/>
      </w:pPr>
      <w:r w:rsidRPr="00F427F5">
        <w:t>CPCCLRG3001A Licence to perform rigging basic level</w:t>
      </w:r>
    </w:p>
    <w:p w:rsidR="00000000" w:rsidRPr="00F427F5" w:rsidP="00F427F5">
      <w:pPr>
        <w:pStyle w:val="BodyText"/>
      </w:pPr>
      <w:r w:rsidRPr="00F427F5">
        <w:t>CPCCLRG3002A Licence to perform rigging intermediate level</w:t>
      </w:r>
    </w:p>
    <w:p w:rsidR="00000000" w:rsidRPr="00F427F5" w:rsidP="00F427F5">
      <w:pPr>
        <w:pStyle w:val="BodyText"/>
      </w:pPr>
      <w:r w:rsidRPr="00F427F5">
        <w:t>CPCCLRG4001A Licence to perform rigging advanced level.</w:t>
      </w:r>
    </w:p>
    <w:p w:rsidR="00000000" w:rsidRPr="00F427F5" w:rsidP="00F427F5">
      <w:pPr>
        <w:pStyle w:val="BodyText"/>
      </w:pPr>
    </w:p>
    <w:p w:rsidR="00000000" w:rsidRPr="00F427F5" w:rsidP="00F427F5">
      <w:pPr>
        <w:pStyle w:val="BodyText"/>
      </w:pPr>
      <w:r w:rsidRPr="00F427F5">
        <w:rPr>
          <w:rStyle w:val="BoldandItalics"/>
        </w:rPr>
        <w:t>Nation</w:t>
      </w:r>
      <w:r w:rsidRPr="00F427F5">
        <w:rPr>
          <w:rStyle w:val="BoldandItalics"/>
        </w:rPr>
        <w:t>al Code of Practice for Induction for Construction Work</w:t>
      </w:r>
    </w:p>
    <w:p w:rsidR="00000000" w:rsidRPr="00F427F5" w:rsidP="00F427F5">
      <w:pPr>
        <w:pStyle w:val="BodyText"/>
      </w:pPr>
      <w:r w:rsidRPr="00F427F5">
        <w:t>Sets and staging for some performances or events may fall within the definition of construction work. If so, people entering the construction site are required to complete the general induction traini</w:t>
      </w:r>
      <w:r w:rsidRPr="00F427F5">
        <w:t>ng program specified by the National Code of Practice for Induction Training for Construction Work (Australian Safety Compensation Council, May 2007).</w:t>
      </w:r>
    </w:p>
    <w:p w:rsidR="00000000" w:rsidRPr="00F427F5" w:rsidP="00F427F5">
      <w:pPr>
        <w:pStyle w:val="BodyText"/>
      </w:pPr>
      <w:r w:rsidRPr="00F427F5">
        <w:t>Achievement of the unit ‘CPCCOHS1001A Work safely in the construction industry’ from the CPC08 Constructi</w:t>
      </w:r>
      <w:r w:rsidRPr="00F427F5">
        <w:t>on and Plumbing Integrated Framework Training Package fulfils this requirement.</w:t>
      </w:r>
    </w:p>
    <w:p w:rsidR="00000000" w:rsidRPr="00F427F5" w:rsidP="00F427F5">
      <w:pPr>
        <w:pStyle w:val="BodyText"/>
      </w:pPr>
      <w:r w:rsidRPr="00F427F5">
        <w:t>Information on occupational licensing and its intersection with vocational education and training can be found in Licensing Line News at www.licensinglinenews.com.</w:t>
      </w:r>
    </w:p>
    <w:p w:rsidR="00000000" w:rsidRPr="00F427F5" w:rsidP="00F427F5">
      <w:pPr>
        <w:pStyle w:val="AllowPageBreak"/>
      </w:pPr>
    </w:p>
    <w:p w:rsidR="00000000" w:rsidRPr="00F427F5" w:rsidP="00F427F5">
      <w:pPr>
        <w:pStyle w:val="Heading1"/>
      </w:pPr>
      <w:bookmarkStart w:id="5" w:name="O_372133"/>
      <w:bookmarkEnd w:id="5"/>
      <w:r w:rsidRPr="00F427F5">
        <w:t>Entry Requirements</w:t>
      </w:r>
    </w:p>
    <w:p w:rsidR="00000000" w:rsidRPr="00F427F5" w:rsidP="00F427F5">
      <w:pPr>
        <w:pStyle w:val="BodyText"/>
      </w:pPr>
      <w:r w:rsidRPr="00F427F5">
        <w:t>Not applicable.</w:t>
      </w:r>
    </w:p>
    <w:p w:rsidR="00000000" w:rsidRPr="00F427F5" w:rsidP="00F427F5">
      <w:pPr>
        <w:pStyle w:val="AllowPageBreak"/>
      </w:pPr>
    </w:p>
    <w:p w:rsidR="00000000" w:rsidRPr="00F427F5" w:rsidP="00F427F5">
      <w:pPr>
        <w:pStyle w:val="Heading1"/>
      </w:pPr>
      <w:bookmarkStart w:id="6" w:name="O_372134"/>
      <w:bookmarkEnd w:id="6"/>
      <w:r w:rsidRPr="00F427F5">
        <w:t>Employability Skills Summary</w:t>
      </w:r>
    </w:p>
    <w:p w:rsidR="00000000" w:rsidRPr="00F427F5" w:rsidP="00F427F5">
      <w:pPr>
        <w:pStyle w:val="BodyText"/>
      </w:pPr>
      <w:r w:rsidRPr="00F427F5">
        <w:rPr>
          <w:rStyle w:val="Emphasis"/>
        </w:rPr>
        <w:t>The following table contains a summary of the employability skills required by the entertainment industry for this qualification. The employability skills facets describe</w:t>
      </w:r>
      <w:r w:rsidRPr="00F427F5">
        <w:rPr>
          <w:rStyle w:val="Emphasis"/>
        </w:rPr>
        <w:t xml:space="preserve">d here are broad industry requirements that may vary depending on qualification packaging options. This table is a summary of employability skills that are typical of this qualification and should not be interpreted as definitive. </w:t>
      </w:r>
    </w:p>
    <w:tbl>
      <w:tblPr>
        <w:tblW w:w="9570" w:type="dxa"/>
        <w:tblLayout w:type="fixed"/>
        <w:tblCellMar>
          <w:left w:w="62" w:type="dxa"/>
          <w:right w:w="62" w:type="dxa"/>
        </w:tblCellMar>
        <w:tblLook w:val="0000"/>
      </w:tblPr>
      <w:tblGrid>
        <w:gridCol w:w="2892"/>
        <w:gridCol w:w="6678"/>
      </w:tblGrid>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BodyText"/>
            </w:pPr>
            <w:r w:rsidRPr="00F427F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rPr>
                <w:rStyle w:val="SpecialBold"/>
              </w:rPr>
              <w:t>Industry</w:t>
            </w:r>
            <w:r w:rsidRPr="00F427F5">
              <w:t>/</w:t>
            </w:r>
            <w:r w:rsidRPr="00F427F5">
              <w:rPr>
                <w:rStyle w:val="SpecialBold"/>
              </w:rPr>
              <w:t>enterprise requirements for this qualification include</w:t>
            </w:r>
            <w:r w:rsidRPr="00F427F5">
              <w:t>:</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interpreting service and technical manuals</w:t>
            </w:r>
          </w:p>
          <w:p w:rsidR="00000000" w:rsidRPr="00F427F5" w:rsidP="00F427F5">
            <w:pPr>
              <w:pStyle w:val="ListBullet"/>
            </w:pPr>
            <w:r w:rsidRPr="00F427F5">
              <w:t>interpreting production documentation and lighting plans</w:t>
            </w:r>
          </w:p>
          <w:p w:rsidR="00000000" w:rsidRPr="00F427F5" w:rsidP="00F427F5">
            <w:pPr>
              <w:pStyle w:val="ListBullet"/>
            </w:pPr>
            <w:r w:rsidRPr="00F427F5">
              <w:t>participating in negotiations</w:t>
            </w:r>
          </w:p>
          <w:p w:rsidR="00000000" w:rsidP="00F427F5">
            <w:pPr>
              <w:pStyle w:val="ListBullet"/>
              <w:rPr>
                <w:lang w:val="en-NZ"/>
              </w:rPr>
            </w:pPr>
            <w:r w:rsidRPr="00F427F5">
              <w:t>developing and maintaining industry networks</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collaborating with colleagues and others on the production of shows and performances</w:t>
            </w:r>
          </w:p>
          <w:p w:rsidR="00000000" w:rsidRPr="00F427F5" w:rsidP="00F427F5">
            <w:pPr>
              <w:pStyle w:val="ListBullet"/>
            </w:pPr>
            <w:r w:rsidRPr="00F427F5">
              <w:t>delegating tasks and responsibilities to team members</w:t>
            </w:r>
          </w:p>
          <w:p w:rsidR="00000000" w:rsidRPr="00F427F5" w:rsidP="00F427F5">
            <w:pPr>
              <w:pStyle w:val="ListBullet"/>
            </w:pPr>
            <w:r w:rsidRPr="00F427F5">
              <w:t>working with people from diverse cultural backgrounds</w:t>
            </w:r>
          </w:p>
          <w:p w:rsidR="00000000" w:rsidP="00F427F5">
            <w:pPr>
              <w:pStyle w:val="ListBullet"/>
              <w:rPr>
                <w:lang w:val="en-NZ"/>
              </w:rPr>
            </w:pPr>
            <w:r w:rsidRPr="00F427F5">
              <w:t>consulting with team members on planning, delivery and</w:t>
            </w:r>
            <w:r w:rsidRPr="00F427F5">
              <w:t xml:space="preserve"> improvement of customer services</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breaking a deadlock in a negotiation</w:t>
            </w:r>
          </w:p>
          <w:p w:rsidR="00000000" w:rsidP="00F427F5">
            <w:pPr>
              <w:pStyle w:val="ListBullet"/>
              <w:rPr>
                <w:lang w:val="en-NZ"/>
              </w:rPr>
            </w:pPr>
            <w:r w:rsidRPr="00F427F5">
              <w:t>working out transport arrangements that will prevent damage to set items</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developing creative lighting effects to enhance productions</w:t>
            </w:r>
          </w:p>
          <w:p w:rsidR="00000000" w:rsidP="00F427F5">
            <w:pPr>
              <w:pStyle w:val="ListBullet"/>
              <w:rPr>
                <w:lang w:val="en-NZ"/>
              </w:rPr>
            </w:pPr>
            <w:r w:rsidRPr="00F427F5">
              <w:t>developing production and operational plans that incorporate strategies to cater for unexpected contingencies</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collecting information needed to record a series of lighting cues</w:t>
            </w:r>
          </w:p>
          <w:p w:rsidR="00000000" w:rsidRPr="00F427F5" w:rsidP="00F427F5">
            <w:pPr>
              <w:pStyle w:val="ListBullet"/>
            </w:pPr>
            <w:r w:rsidRPr="00F427F5">
              <w:t>assessing the types of lighting effects required</w:t>
            </w:r>
          </w:p>
          <w:p w:rsidR="00000000" w:rsidRPr="00F427F5" w:rsidP="00F427F5">
            <w:pPr>
              <w:pStyle w:val="ListBullet"/>
            </w:pPr>
            <w:r w:rsidRPr="00F427F5">
              <w:t>calcul</w:t>
            </w:r>
            <w:r w:rsidRPr="00F427F5">
              <w:t>ating the number of people needed for bump in/bump out</w:t>
            </w:r>
          </w:p>
          <w:p w:rsidR="00000000" w:rsidRPr="00F427F5" w:rsidP="00F427F5">
            <w:pPr>
              <w:pStyle w:val="ListBullet"/>
            </w:pPr>
            <w:r w:rsidRPr="00F427F5">
              <w:t>developing and managing a budget</w:t>
            </w:r>
          </w:p>
          <w:p w:rsidR="00000000" w:rsidRPr="00F427F5" w:rsidP="00F427F5">
            <w:pPr>
              <w:pStyle w:val="ListBullet"/>
            </w:pPr>
            <w:r w:rsidRPr="00F427F5">
              <w:t>identifying potential risks and taking action to minimise risk</w:t>
            </w:r>
          </w:p>
          <w:p w:rsidR="00000000" w:rsidRPr="00F427F5" w:rsidP="00F427F5">
            <w:pPr>
              <w:pStyle w:val="ListBullet"/>
            </w:pPr>
            <w:r w:rsidRPr="00F427F5">
              <w:t>coordinating production operations and resources</w:t>
            </w:r>
          </w:p>
          <w:p w:rsidR="00000000" w:rsidRPr="00F427F5" w:rsidP="00F427F5">
            <w:pPr>
              <w:pStyle w:val="ListBullet"/>
            </w:pPr>
            <w:r w:rsidRPr="00F427F5">
              <w:t>developing and implementing strategic and operational pl</w:t>
            </w:r>
            <w:r w:rsidRPr="00F427F5">
              <w:t>ans</w:t>
            </w:r>
          </w:p>
          <w:p w:rsidR="00000000" w:rsidP="00F427F5">
            <w:pPr>
              <w:pStyle w:val="ListBullet"/>
              <w:rPr>
                <w:lang w:val="en-NZ"/>
              </w:rPr>
            </w:pPr>
            <w:r w:rsidRPr="00F427F5">
              <w:t>planning to meet customer needs and to manage a system for reporting/recording customer service outcomes</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demonstrating leadership</w:t>
            </w:r>
          </w:p>
          <w:p w:rsidR="00000000" w:rsidRPr="00F427F5" w:rsidP="00F427F5">
            <w:pPr>
              <w:pStyle w:val="ListBullet"/>
            </w:pPr>
            <w:r w:rsidRPr="00F427F5">
              <w:t>following workplace operational, safety and security procedures</w:t>
            </w:r>
          </w:p>
          <w:p w:rsidR="00000000" w:rsidRPr="00F427F5" w:rsidP="00F427F5">
            <w:pPr>
              <w:pStyle w:val="ListBullet"/>
            </w:pPr>
            <w:r w:rsidRPr="00F427F5">
              <w:t>managing own time to meet deadlines</w:t>
            </w:r>
          </w:p>
          <w:p w:rsidR="00000000" w:rsidP="00F427F5">
            <w:pPr>
              <w:pStyle w:val="ListBullet"/>
              <w:rPr>
                <w:lang w:val="en-NZ"/>
              </w:rPr>
            </w:pPr>
            <w:r w:rsidRPr="00F427F5">
              <w:t>incor</w:t>
            </w:r>
            <w:r w:rsidRPr="00F427F5">
              <w:t>porating the workplace vision into strategic plans</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seeking expert assistance to repair faulty equipment</w:t>
            </w:r>
          </w:p>
          <w:p w:rsidR="00000000" w:rsidRPr="00F427F5" w:rsidP="00F427F5">
            <w:pPr>
              <w:pStyle w:val="ListBullet"/>
            </w:pPr>
            <w:r w:rsidRPr="00F427F5">
              <w:t>participating in rehearsals</w:t>
            </w:r>
          </w:p>
          <w:p w:rsidR="00000000" w:rsidRPr="00F427F5" w:rsidP="00F427F5">
            <w:pPr>
              <w:pStyle w:val="ListBullet"/>
            </w:pPr>
            <w:r w:rsidRPr="00F427F5">
              <w:t>experimenting with different lighting effects</w:t>
            </w:r>
          </w:p>
          <w:p w:rsidR="00000000" w:rsidRPr="00F427F5" w:rsidP="00F427F5">
            <w:pPr>
              <w:pStyle w:val="ListBullet"/>
            </w:pPr>
            <w:r w:rsidRPr="00F427F5">
              <w:t>keeping up to date with industry developments</w:t>
            </w:r>
          </w:p>
          <w:p w:rsidR="00000000" w:rsidRPr="00F427F5" w:rsidP="00F427F5">
            <w:pPr>
              <w:pStyle w:val="ListBullet"/>
            </w:pPr>
            <w:r w:rsidRPr="00F427F5">
              <w:t>providing OHS information to staff</w:t>
            </w:r>
          </w:p>
          <w:p w:rsidR="00000000" w:rsidRPr="00F427F5" w:rsidP="00F427F5">
            <w:pPr>
              <w:pStyle w:val="ListBullet"/>
            </w:pPr>
            <w:r w:rsidRPr="00F427F5">
              <w:t>providing feedback and coaching to colleagues</w:t>
            </w:r>
          </w:p>
          <w:p w:rsidR="00000000" w:rsidP="00F427F5">
            <w:pPr>
              <w:pStyle w:val="ListBullet"/>
              <w:rPr>
                <w:lang w:val="en-NZ"/>
              </w:rPr>
            </w:pPr>
            <w:r w:rsidRPr="00F427F5">
              <w:t>seeking expert legal advice with regard to contracts</w:t>
            </w:r>
          </w:p>
        </w:tc>
      </w:tr>
      <w:tr w:rsidTr="004449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ListBullet"/>
            </w:pPr>
            <w:r w:rsidRPr="00F427F5">
              <w:t>using advanced features of lighting equipment and software</w:t>
            </w:r>
          </w:p>
          <w:p w:rsidR="00000000" w:rsidRPr="00F427F5" w:rsidP="00F427F5">
            <w:pPr>
              <w:pStyle w:val="ListBullet"/>
            </w:pPr>
            <w:r w:rsidRPr="00F427F5">
              <w:t>using accounting software</w:t>
            </w:r>
          </w:p>
        </w:tc>
      </w:tr>
    </w:tbl>
    <w:p w:rsidR="00444945" w:rsidP="00F427F5">
      <w:pPr>
        <w:pStyle w:val="BodyText"/>
      </w:pPr>
    </w:p>
    <w:p w:rsidR="00444945" w:rsidP="00F427F5">
      <w:pPr>
        <w:pStyle w:val="BodyText"/>
      </w:pPr>
    </w:p>
    <w:p w:rsidR="00000000" w:rsidRPr="00F427F5" w:rsidP="00F427F5">
      <w:pPr>
        <w:pStyle w:val="Heading1"/>
      </w:pPr>
      <w:bookmarkStart w:id="7" w:name="O_372129"/>
      <w:bookmarkEnd w:id="7"/>
      <w:r w:rsidRPr="00F427F5">
        <w:t>Packa</w:t>
      </w:r>
      <w:r w:rsidRPr="00F427F5">
        <w:t>ging Rules</w:t>
      </w:r>
    </w:p>
    <w:tbl>
      <w:tblPr>
        <w:tblW w:w="0" w:type="auto"/>
        <w:tblLayout w:type="fixed"/>
        <w:tblCellMar>
          <w:left w:w="62" w:type="dxa"/>
          <w:right w:w="62" w:type="dxa"/>
        </w:tblCellMar>
        <w:tblLook w:val="0000"/>
      </w:tblPr>
      <w:tblGrid>
        <w:gridCol w:w="8522"/>
      </w:tblGrid>
      <w:tr w:rsidTr="004449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7F5">
            <w:pPr>
              <w:pStyle w:val="BodyText"/>
              <w:rPr>
                <w:lang w:val="en-NZ"/>
              </w:rPr>
            </w:pPr>
            <w:r w:rsidRPr="00F427F5">
              <w:rPr>
                <w:rStyle w:val="SpecialBold"/>
              </w:rPr>
              <w:t>Packaging Rules</w:t>
            </w:r>
          </w:p>
        </w:tc>
      </w:tr>
      <w:tr w:rsidTr="00444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7F5" w:rsidP="00F427F5">
            <w:pPr>
              <w:pStyle w:val="BodyText"/>
            </w:pPr>
            <w:r w:rsidRPr="00F427F5">
              <w:rPr>
                <w:rStyle w:val="SpecialBold"/>
              </w:rPr>
              <w:t>Total number of units</w:t>
            </w:r>
            <w:r w:rsidRPr="00F427F5">
              <w:t xml:space="preserve"> = </w:t>
            </w:r>
            <w:r w:rsidRPr="00F427F5">
              <w:rPr>
                <w:rStyle w:val="SpecialBold"/>
              </w:rPr>
              <w:t>25</w:t>
            </w:r>
          </w:p>
          <w:p w:rsidR="00000000" w:rsidRPr="00F427F5" w:rsidP="00F427F5">
            <w:pPr>
              <w:pStyle w:val="BodyText"/>
            </w:pPr>
            <w:r w:rsidRPr="00F427F5">
              <w:rPr>
                <w:rStyle w:val="SpecialBold"/>
              </w:rPr>
              <w:t>11 core units</w:t>
            </w:r>
          </w:p>
          <w:p w:rsidR="00000000" w:rsidRPr="00F427F5" w:rsidP="00F427F5">
            <w:pPr>
              <w:pStyle w:val="BodyText"/>
            </w:pPr>
            <w:r w:rsidRPr="00F427F5">
              <w:rPr>
                <w:rStyle w:val="SpecialBold"/>
              </w:rPr>
              <w:t>6 Group A units</w:t>
            </w:r>
          </w:p>
          <w:p w:rsidR="00000000" w:rsidRPr="00F427F5" w:rsidP="00F427F5">
            <w:pPr>
              <w:pStyle w:val="BodyText"/>
            </w:pPr>
            <w:r w:rsidRPr="00F427F5">
              <w:rPr>
                <w:rStyle w:val="SpecialBold"/>
              </w:rPr>
              <w:t>8 elective units</w:t>
            </w:r>
          </w:p>
          <w:p w:rsidR="00000000" w:rsidRPr="00F427F5" w:rsidP="00F427F5">
            <w:pPr>
              <w:pStyle w:val="BodyText"/>
            </w:pPr>
          </w:p>
          <w:p w:rsidR="00000000" w:rsidRPr="00F427F5" w:rsidP="00F427F5">
            <w:pPr>
              <w:pStyle w:val="BodyText"/>
            </w:pPr>
            <w:r w:rsidRPr="00F427F5">
              <w:t xml:space="preserve">The </w:t>
            </w:r>
            <w:r w:rsidRPr="00F427F5">
              <w:rPr>
                <w:rStyle w:val="SpecialBold"/>
              </w:rPr>
              <w:t>8</w:t>
            </w:r>
            <w:r w:rsidRPr="00F427F5">
              <w:t xml:space="preserve"> elective units may be selected from the </w:t>
            </w:r>
            <w:r w:rsidRPr="00F427F5">
              <w:rPr>
                <w:rStyle w:val="SpecialBold"/>
              </w:rPr>
              <w:t>Group A</w:t>
            </w:r>
            <w:r w:rsidRPr="00F427F5">
              <w:t xml:space="preserve"> and/or </w:t>
            </w:r>
            <w:r w:rsidRPr="00F427F5">
              <w:rPr>
                <w:rStyle w:val="SpecialBold"/>
              </w:rPr>
              <w:t>Group B units</w:t>
            </w:r>
            <w:r w:rsidRPr="00F427F5">
              <w:t xml:space="preserve"> listed below or any endorsed Training Package. </w:t>
            </w:r>
            <w:r w:rsidRPr="00F427F5">
              <w:rPr>
                <w:rStyle w:val="SpecialBold"/>
              </w:rPr>
              <w:t>4 of these elective units</w:t>
            </w:r>
            <w:r w:rsidRPr="00F427F5">
              <w:t xml:space="preserve"> may be selected from any accredited course. </w:t>
            </w:r>
          </w:p>
          <w:p w:rsidR="00000000" w:rsidRPr="00F427F5" w:rsidP="00F427F5">
            <w:pPr>
              <w:pStyle w:val="BodyText"/>
            </w:pPr>
          </w:p>
          <w:p w:rsidR="00000000" w:rsidRPr="00F427F5" w:rsidP="00F427F5">
            <w:pPr>
              <w:pStyle w:val="BodyText"/>
            </w:pPr>
            <w:r w:rsidRPr="00F427F5">
              <w:t>Electives must be relevant to the work outcome, local industry requirements and be at an appropriate qualification level.</w:t>
            </w:r>
          </w:p>
          <w:p w:rsidR="00000000" w:rsidRPr="00F427F5" w:rsidP="00F427F5">
            <w:pPr>
              <w:pStyle w:val="BodyText"/>
            </w:pPr>
          </w:p>
          <w:p w:rsidR="00000000" w:rsidRPr="00F427F5" w:rsidP="00F427F5">
            <w:pPr>
              <w:pStyle w:val="BodyText"/>
            </w:pPr>
            <w:r w:rsidRPr="00F427F5">
              <w:rPr>
                <w:rStyle w:val="SpecialBold"/>
              </w:rPr>
              <w:t>Core units</w:t>
            </w:r>
          </w:p>
          <w:p w:rsidR="00000000" w:rsidRPr="00F427F5" w:rsidP="00F427F5">
            <w:pPr>
              <w:pStyle w:val="BodyText"/>
            </w:pPr>
            <w:r w:rsidRPr="00F427F5">
              <w:rPr>
                <w:rStyle w:val="SpecialBold"/>
              </w:rPr>
              <w:t>Business administration and management</w:t>
            </w:r>
          </w:p>
          <w:p w:rsidR="00000000" w:rsidRPr="00F427F5" w:rsidP="00F427F5">
            <w:pPr>
              <w:pStyle w:val="BodyText"/>
            </w:pPr>
            <w:r w:rsidRPr="00F427F5">
              <w:t>BSBMGT502B</w:t>
            </w:r>
            <w:r w:rsidRPr="00F427F5">
              <w:tab/>
              <w:t>Manage people performance</w:t>
            </w:r>
            <w:r w:rsidRPr="00F427F5">
              <w:t xml:space="preserve"> </w:t>
            </w:r>
          </w:p>
          <w:p w:rsidR="00000000" w:rsidRPr="00F427F5" w:rsidP="00F427F5">
            <w:pPr>
              <w:pStyle w:val="BodyText"/>
            </w:pPr>
            <w:r w:rsidRPr="00F427F5">
              <w:t>BSBMGT515A</w:t>
            </w:r>
            <w:r w:rsidRPr="00F427F5">
              <w:tab/>
              <w:t>Manage operational plan</w:t>
            </w:r>
          </w:p>
          <w:p w:rsidR="00000000" w:rsidRPr="00F427F5" w:rsidP="00F427F5">
            <w:pPr>
              <w:pStyle w:val="BodyText"/>
            </w:pPr>
            <w:r w:rsidRPr="00F427F5">
              <w:rPr>
                <w:rStyle w:val="SpecialBold"/>
              </w:rPr>
              <w:t>Finance</w:t>
            </w:r>
          </w:p>
          <w:p w:rsidR="00000000" w:rsidRPr="00F427F5" w:rsidP="00F427F5">
            <w:pPr>
              <w:pStyle w:val="BodyText"/>
            </w:pPr>
            <w:r w:rsidRPr="00F427F5">
              <w:t>CUEFIN01C</w:t>
            </w:r>
            <w:r w:rsidRPr="00F427F5">
              <w:tab/>
              <w:t>Develop a budget</w:t>
            </w:r>
          </w:p>
          <w:p w:rsidR="00000000" w:rsidRPr="00F427F5" w:rsidP="00F427F5">
            <w:pPr>
              <w:pStyle w:val="BodyText"/>
            </w:pPr>
            <w:r w:rsidRPr="00F427F5">
              <w:t>CUEFIN02C</w:t>
            </w:r>
            <w:r w:rsidRPr="00F427F5">
              <w:tab/>
              <w:t>Manage a budget</w:t>
            </w:r>
          </w:p>
          <w:p w:rsidR="00000000" w:rsidRPr="00F427F5" w:rsidP="00F427F5">
            <w:pPr>
              <w:pStyle w:val="BodyText"/>
            </w:pPr>
            <w:r w:rsidRPr="00F427F5">
              <w:rPr>
                <w:rStyle w:val="SpecialBold"/>
              </w:rPr>
              <w:t>Health</w:t>
            </w:r>
            <w:r w:rsidRPr="00F427F5">
              <w:t xml:space="preserve">, </w:t>
            </w:r>
            <w:r w:rsidRPr="00F427F5">
              <w:rPr>
                <w:rStyle w:val="SpecialBold"/>
              </w:rPr>
              <w:t>safety and security</w:t>
            </w:r>
          </w:p>
          <w:p w:rsidR="00000000" w:rsidRPr="00F427F5" w:rsidP="00F427F5">
            <w:pPr>
              <w:pStyle w:val="BodyText"/>
            </w:pPr>
            <w:r w:rsidRPr="00F427F5">
              <w:t>CUEOHS01C</w:t>
            </w:r>
            <w:r w:rsidRPr="00F427F5">
              <w:tab/>
              <w:t>Implement workplace health, safety and security procedures</w:t>
            </w:r>
          </w:p>
          <w:p w:rsidR="00000000" w:rsidRPr="00F427F5" w:rsidP="00F427F5">
            <w:pPr>
              <w:pStyle w:val="BodyText"/>
            </w:pPr>
            <w:r w:rsidRPr="00F427F5">
              <w:t>BSBRSK501A</w:t>
            </w:r>
            <w:r w:rsidRPr="00F427F5">
              <w:tab/>
              <w:t xml:space="preserve">Manage risk </w:t>
            </w:r>
          </w:p>
          <w:p w:rsidR="00000000" w:rsidRPr="00F427F5" w:rsidP="00F427F5">
            <w:pPr>
              <w:pStyle w:val="BodyText"/>
            </w:pPr>
            <w:r w:rsidRPr="00F427F5">
              <w:rPr>
                <w:rStyle w:val="SpecialBold"/>
              </w:rPr>
              <w:t>Industry practice</w:t>
            </w:r>
          </w:p>
          <w:p w:rsidR="00000000" w:rsidRPr="00F427F5" w:rsidP="00F427F5">
            <w:pPr>
              <w:pStyle w:val="BodyText"/>
            </w:pPr>
            <w:r w:rsidRPr="00F427F5">
              <w:t>CUEIND01D</w:t>
            </w:r>
            <w:r w:rsidRPr="00F427F5">
              <w:tab/>
              <w:t>Source an</w:t>
            </w:r>
            <w:r w:rsidRPr="00F427F5">
              <w:t xml:space="preserve">d apply entertainment industry knowledge </w:t>
            </w:r>
          </w:p>
          <w:p w:rsidR="00000000" w:rsidRPr="00F427F5" w:rsidP="00F427F5">
            <w:pPr>
              <w:pStyle w:val="BodyText"/>
            </w:pPr>
            <w:r w:rsidRPr="00F427F5">
              <w:rPr>
                <w:rStyle w:val="SpecialBold"/>
              </w:rPr>
              <w:t>Production planning and management</w:t>
            </w:r>
          </w:p>
          <w:p w:rsidR="00000000" w:rsidRPr="00F427F5" w:rsidP="00F427F5">
            <w:pPr>
              <w:pStyle w:val="BodyText"/>
            </w:pPr>
            <w:r w:rsidRPr="00F427F5">
              <w:t>CUETEM01C</w:t>
            </w:r>
            <w:r w:rsidRPr="00F427F5">
              <w:tab/>
              <w:t>Co-ordinate production operations</w:t>
            </w:r>
          </w:p>
          <w:p w:rsidR="00000000" w:rsidRPr="00F427F5" w:rsidP="00F427F5">
            <w:pPr>
              <w:pStyle w:val="BodyText"/>
            </w:pPr>
            <w:r w:rsidRPr="00F427F5">
              <w:t>CUETEM03C</w:t>
            </w:r>
            <w:r w:rsidRPr="00F427F5">
              <w:tab/>
              <w:t>Establish and manage production requirements and resources</w:t>
            </w:r>
          </w:p>
          <w:p w:rsidR="00000000" w:rsidRPr="00F427F5" w:rsidP="00F427F5">
            <w:pPr>
              <w:pStyle w:val="BodyText"/>
            </w:pPr>
            <w:r w:rsidRPr="00F427F5">
              <w:t>CUETEM06B</w:t>
            </w:r>
            <w:r w:rsidRPr="00F427F5">
              <w:tab/>
              <w:t>Organise and monitor bump in/bump out</w:t>
            </w:r>
          </w:p>
          <w:p w:rsidR="00000000" w:rsidRPr="00F427F5" w:rsidP="00F427F5">
            <w:pPr>
              <w:pStyle w:val="BodyText"/>
            </w:pPr>
            <w:r w:rsidRPr="00F427F5">
              <w:t>CUETEM08B</w:t>
            </w:r>
            <w:r w:rsidRPr="00F427F5">
              <w:tab/>
            </w:r>
            <w:r w:rsidRPr="00F427F5">
              <w:t>Realise productions</w:t>
            </w:r>
          </w:p>
          <w:p w:rsidR="00000000" w:rsidRPr="00F427F5" w:rsidP="00F427F5">
            <w:pPr>
              <w:pStyle w:val="BodyText"/>
            </w:pPr>
          </w:p>
          <w:p w:rsidR="00000000" w:rsidRPr="00F427F5" w:rsidP="00F427F5">
            <w:pPr>
              <w:pStyle w:val="BodyText"/>
            </w:pPr>
            <w:r w:rsidRPr="00F427F5">
              <w:rPr>
                <w:rStyle w:val="SpecialBold"/>
              </w:rPr>
              <w:t>Group A units</w:t>
            </w:r>
            <w:r w:rsidRPr="00F427F5">
              <w:t xml:space="preserve"> (</w:t>
            </w:r>
            <w:r w:rsidRPr="00F427F5">
              <w:rPr>
                <w:rStyle w:val="SpecialBold"/>
              </w:rPr>
              <w:t>specialist</w:t>
            </w:r>
            <w:r w:rsidRPr="00F427F5">
              <w:t>)</w:t>
            </w:r>
          </w:p>
          <w:p w:rsidR="00000000" w:rsidRPr="00F427F5" w:rsidP="00F427F5">
            <w:pPr>
              <w:pStyle w:val="BodyText"/>
            </w:pPr>
            <w:r w:rsidRPr="00F427F5">
              <w:rPr>
                <w:rStyle w:val="SpecialBold"/>
              </w:rPr>
              <w:t>Audio</w:t>
            </w:r>
          </w:p>
          <w:p w:rsidR="00000000" w:rsidRPr="00F427F5" w:rsidP="00F427F5">
            <w:pPr>
              <w:pStyle w:val="BodyText"/>
            </w:pPr>
            <w:r w:rsidRPr="00F427F5">
              <w:t>CUESOU12B</w:t>
            </w:r>
            <w:r w:rsidRPr="00F427F5">
              <w:tab/>
              <w:t>Set up and operate audio system control networks</w:t>
            </w:r>
          </w:p>
          <w:p w:rsidR="00000000" w:rsidRPr="00F427F5" w:rsidP="00F427F5">
            <w:pPr>
              <w:pStyle w:val="BodyText"/>
            </w:pPr>
            <w:r w:rsidRPr="00F427F5">
              <w:t>CUESOU13B</w:t>
            </w:r>
            <w:r w:rsidRPr="00F427F5">
              <w:tab/>
              <w:t>Specify, install and operate audio for an outdoor event</w:t>
            </w:r>
          </w:p>
          <w:p w:rsidR="00000000" w:rsidRPr="00F427F5" w:rsidP="00F427F5">
            <w:pPr>
              <w:pStyle w:val="BodyText"/>
            </w:pPr>
            <w:r w:rsidRPr="00F427F5">
              <w:t xml:space="preserve">CUSSOU501A </w:t>
            </w:r>
            <w:r w:rsidRPr="00F427F5">
              <w:tab/>
              <w:t>Develop sound designs</w:t>
            </w:r>
          </w:p>
          <w:p w:rsidR="00000000" w:rsidRPr="00F427F5" w:rsidP="00F427F5">
            <w:pPr>
              <w:pStyle w:val="BodyText"/>
            </w:pPr>
            <w:r w:rsidRPr="00F427F5">
              <w:t xml:space="preserve">CUSSOU502A </w:t>
            </w:r>
            <w:r w:rsidRPr="00F427F5">
              <w:tab/>
              <w:t>Produce sound recordings</w:t>
            </w:r>
          </w:p>
          <w:p w:rsidR="00000000" w:rsidRPr="00F427F5" w:rsidP="00F427F5">
            <w:pPr>
              <w:pStyle w:val="BodyText"/>
            </w:pPr>
            <w:r w:rsidRPr="00F427F5">
              <w:t xml:space="preserve">CUSSOU503A </w:t>
            </w:r>
            <w:r w:rsidRPr="00F427F5">
              <w:tab/>
              <w:t>Implement sound designs</w:t>
            </w:r>
          </w:p>
          <w:p w:rsidR="00000000" w:rsidRPr="00F427F5" w:rsidP="00F427F5">
            <w:pPr>
              <w:pStyle w:val="BodyText"/>
            </w:pPr>
            <w:r w:rsidRPr="00F427F5">
              <w:t xml:space="preserve">CUSSOU601A </w:t>
            </w:r>
            <w:r w:rsidRPr="00F427F5">
              <w:tab/>
              <w:t>Manage production of sound designs</w:t>
            </w:r>
          </w:p>
          <w:p w:rsidR="00000000" w:rsidRPr="00F427F5" w:rsidP="00F427F5">
            <w:pPr>
              <w:pStyle w:val="BodyText"/>
            </w:pPr>
            <w:r w:rsidRPr="00F427F5">
              <w:t xml:space="preserve">CUSSOU602A </w:t>
            </w:r>
            <w:r w:rsidRPr="00F427F5">
              <w:tab/>
              <w:t>Manage production of sound recordings</w:t>
            </w:r>
          </w:p>
          <w:p w:rsidR="00000000" w:rsidRPr="00F427F5" w:rsidP="00F427F5">
            <w:pPr>
              <w:pStyle w:val="BodyText"/>
            </w:pPr>
            <w:r w:rsidRPr="00F427F5">
              <w:rPr>
                <w:rStyle w:val="SpecialBold"/>
              </w:rPr>
              <w:t>Lighting</w:t>
            </w:r>
          </w:p>
          <w:p w:rsidR="00000000" w:rsidRPr="00F427F5" w:rsidP="00F427F5">
            <w:pPr>
              <w:pStyle w:val="BodyText"/>
            </w:pPr>
            <w:r w:rsidRPr="00F427F5">
              <w:t>CUELGT07C</w:t>
            </w:r>
            <w:r w:rsidRPr="00F427F5">
              <w:tab/>
              <w:t>Record and operate lighting using advanced techniques</w:t>
            </w:r>
          </w:p>
          <w:p w:rsidR="00000000" w:rsidRPr="00F427F5" w:rsidP="00F427F5">
            <w:pPr>
              <w:pStyle w:val="BodyText"/>
            </w:pPr>
            <w:r w:rsidRPr="00F427F5">
              <w:t>CUFLGT401A</w:t>
            </w:r>
            <w:r w:rsidRPr="00F427F5">
              <w:tab/>
              <w:t>Implement lighting designs</w:t>
            </w:r>
          </w:p>
          <w:p w:rsidR="00000000" w:rsidRPr="00F427F5" w:rsidP="00F427F5">
            <w:pPr>
              <w:pStyle w:val="BodyText"/>
            </w:pPr>
            <w:r w:rsidRPr="00F427F5">
              <w:t>CUFLGT402A</w:t>
            </w:r>
            <w:r w:rsidRPr="00F427F5">
              <w:tab/>
              <w:t>S</w:t>
            </w:r>
            <w:r w:rsidRPr="00F427F5">
              <w:t>et up, record and operate lighting cues and effects</w:t>
            </w:r>
          </w:p>
          <w:p w:rsidR="00000000" w:rsidRPr="00F427F5" w:rsidP="00F427F5">
            <w:pPr>
              <w:pStyle w:val="BodyText"/>
            </w:pPr>
            <w:r w:rsidRPr="00F427F5">
              <w:t>CUFLGT501A</w:t>
            </w:r>
            <w:r w:rsidRPr="00F427F5">
              <w:tab/>
              <w:t>Conceive and develop lighting designs</w:t>
            </w:r>
          </w:p>
          <w:p w:rsidR="00000000" w:rsidRPr="00F427F5" w:rsidP="00F427F5">
            <w:pPr>
              <w:pStyle w:val="BodyText"/>
            </w:pPr>
            <w:r w:rsidRPr="00F427F5">
              <w:rPr>
                <w:rStyle w:val="SpecialBold"/>
              </w:rPr>
              <w:t>OHS</w:t>
            </w:r>
          </w:p>
          <w:p w:rsidR="00000000" w:rsidRPr="00F427F5" w:rsidP="00F427F5">
            <w:pPr>
              <w:pStyle w:val="BodyText"/>
            </w:pPr>
            <w:r w:rsidRPr="00F427F5">
              <w:t>CUEOHS02C</w:t>
            </w:r>
            <w:r w:rsidRPr="00F427F5">
              <w:tab/>
              <w:t>Establish and maintain a safe and secure workplace</w:t>
            </w:r>
          </w:p>
          <w:p w:rsidR="00000000" w:rsidRPr="00F427F5" w:rsidP="00F427F5">
            <w:pPr>
              <w:pStyle w:val="BodyText"/>
            </w:pPr>
            <w:r w:rsidRPr="00F427F5">
              <w:rPr>
                <w:rStyle w:val="SpecialBold"/>
              </w:rPr>
              <w:t>Staging</w:t>
            </w:r>
          </w:p>
          <w:p w:rsidR="00000000" w:rsidRPr="00F427F5" w:rsidP="00F427F5">
            <w:pPr>
              <w:pStyle w:val="BodyText"/>
            </w:pPr>
            <w:r w:rsidRPr="00F427F5">
              <w:t>CUESTA03C</w:t>
            </w:r>
            <w:r w:rsidRPr="00F427F5">
              <w:tab/>
              <w:t>Operate flying systems</w:t>
            </w:r>
          </w:p>
          <w:p w:rsidR="00000000" w:rsidRPr="00F427F5" w:rsidP="00F427F5">
            <w:pPr>
              <w:pStyle w:val="BodyText"/>
            </w:pPr>
            <w:r w:rsidRPr="00F427F5">
              <w:t>TLID1007C</w:t>
            </w:r>
            <w:r w:rsidRPr="00F427F5">
              <w:tab/>
              <w:t>Operate a forklift</w:t>
            </w:r>
          </w:p>
          <w:p w:rsidR="00000000" w:rsidRPr="00F427F5" w:rsidP="00F427F5">
            <w:pPr>
              <w:pStyle w:val="BodyText"/>
            </w:pPr>
            <w:r w:rsidRPr="00F427F5">
              <w:rPr>
                <w:rStyle w:val="SpecialBold"/>
              </w:rPr>
              <w:t xml:space="preserve">Technical workplace </w:t>
            </w:r>
            <w:r w:rsidRPr="00F427F5">
              <w:rPr>
                <w:rStyle w:val="SpecialBold"/>
              </w:rPr>
              <w:t>management</w:t>
            </w:r>
          </w:p>
          <w:p w:rsidR="00000000" w:rsidRPr="00F427F5" w:rsidP="00F427F5">
            <w:pPr>
              <w:pStyle w:val="BodyText"/>
            </w:pPr>
            <w:r w:rsidRPr="00F427F5">
              <w:t>CUEPMT11B</w:t>
            </w:r>
            <w:r w:rsidRPr="00F427F5">
              <w:tab/>
              <w:t>Manage the production process</w:t>
            </w:r>
          </w:p>
          <w:p w:rsidR="00000000" w:rsidRPr="00F427F5" w:rsidP="00F427F5">
            <w:pPr>
              <w:pStyle w:val="BodyText"/>
            </w:pPr>
            <w:r w:rsidRPr="00F427F5">
              <w:t>CUETEM07B</w:t>
            </w:r>
            <w:r w:rsidRPr="00F427F5">
              <w:tab/>
              <w:t>Tour the production</w:t>
            </w:r>
          </w:p>
          <w:p w:rsidR="00000000" w:rsidRPr="00F427F5" w:rsidP="00F427F5">
            <w:pPr>
              <w:pStyle w:val="BodyText"/>
            </w:pPr>
            <w:r w:rsidRPr="00F427F5">
              <w:t>CUETEM08B</w:t>
            </w:r>
            <w:r w:rsidRPr="00F427F5">
              <w:tab/>
              <w:t>Realise productions</w:t>
            </w:r>
          </w:p>
          <w:p w:rsidR="00000000" w:rsidRPr="00F427F5" w:rsidP="00F427F5">
            <w:pPr>
              <w:pStyle w:val="BodyText"/>
            </w:pPr>
            <w:r w:rsidRPr="00F427F5">
              <w:t>CUETEM09B</w:t>
            </w:r>
            <w:r w:rsidRPr="00F427F5">
              <w:tab/>
              <w:t>Manage diversity</w:t>
            </w:r>
          </w:p>
          <w:p w:rsidR="00000000" w:rsidRPr="00F427F5" w:rsidP="00F427F5">
            <w:pPr>
              <w:pStyle w:val="BodyText"/>
            </w:pPr>
            <w:r w:rsidRPr="00F427F5">
              <w:rPr>
                <w:rStyle w:val="SpecialBold"/>
              </w:rPr>
              <w:t>Vision systems</w:t>
            </w:r>
          </w:p>
          <w:p w:rsidR="00000000" w:rsidRPr="00F427F5" w:rsidP="00F427F5">
            <w:pPr>
              <w:pStyle w:val="BodyText"/>
            </w:pPr>
            <w:r w:rsidRPr="00F427F5">
              <w:t>CUEAUD04C</w:t>
            </w:r>
            <w:r w:rsidRPr="00F427F5">
              <w:tab/>
              <w:t>Develop vision system installation plans</w:t>
            </w:r>
          </w:p>
          <w:p w:rsidR="00000000" w:rsidRPr="00F427F5" w:rsidP="00F427F5">
            <w:pPr>
              <w:pStyle w:val="BodyText"/>
            </w:pPr>
          </w:p>
          <w:p w:rsidR="00000000" w:rsidRPr="00F427F5" w:rsidP="00F427F5">
            <w:pPr>
              <w:pStyle w:val="BodyText"/>
            </w:pPr>
            <w:r w:rsidRPr="00F427F5">
              <w:rPr>
                <w:rStyle w:val="SpecialBold"/>
              </w:rPr>
              <w:t>Group B units</w:t>
            </w:r>
          </w:p>
          <w:p w:rsidR="00000000" w:rsidRPr="00F427F5" w:rsidP="00F427F5">
            <w:pPr>
              <w:pStyle w:val="BodyText"/>
            </w:pPr>
            <w:r w:rsidRPr="00F427F5">
              <w:rPr>
                <w:rStyle w:val="SpecialBold"/>
              </w:rPr>
              <w:t>Audio</w:t>
            </w:r>
          </w:p>
          <w:p w:rsidR="00000000" w:rsidRPr="00F427F5" w:rsidP="00F427F5">
            <w:pPr>
              <w:pStyle w:val="BodyText"/>
            </w:pPr>
            <w:r w:rsidRPr="00F427F5">
              <w:t xml:space="preserve">CUESOU07B </w:t>
            </w:r>
            <w:r w:rsidRPr="00F427F5">
              <w:tab/>
            </w:r>
            <w:r w:rsidRPr="00F427F5">
              <w:t xml:space="preserve">Apply a general knowledge of audio to work activities </w:t>
            </w:r>
          </w:p>
          <w:p w:rsidR="00000000" w:rsidRPr="00F427F5" w:rsidP="00F427F5">
            <w:pPr>
              <w:pStyle w:val="BodyText"/>
            </w:pPr>
            <w:r w:rsidRPr="00F427F5">
              <w:rPr>
                <w:rStyle w:val="SpecialBold"/>
              </w:rPr>
              <w:t>Business administration and management</w:t>
            </w:r>
          </w:p>
          <w:p w:rsidR="00000000" w:rsidRPr="00F427F5" w:rsidP="00F427F5">
            <w:pPr>
              <w:pStyle w:val="BodyText"/>
            </w:pPr>
            <w:r w:rsidRPr="00F427F5">
              <w:t>BSBADM502B</w:t>
            </w:r>
            <w:r w:rsidRPr="00F427F5">
              <w:tab/>
              <w:t>Manage meetings</w:t>
            </w:r>
          </w:p>
          <w:p w:rsidR="00000000" w:rsidRPr="00F427F5" w:rsidP="00F427F5">
            <w:pPr>
              <w:pStyle w:val="BodyText"/>
            </w:pPr>
            <w:r w:rsidRPr="00F427F5">
              <w:t>BSBCUS501A</w:t>
            </w:r>
            <w:r w:rsidRPr="00F427F5">
              <w:tab/>
              <w:t>Manage quality customer service</w:t>
            </w:r>
          </w:p>
          <w:p w:rsidR="00000000" w:rsidRPr="00F427F5" w:rsidP="00F427F5">
            <w:pPr>
              <w:pStyle w:val="BodyText"/>
            </w:pPr>
            <w:r w:rsidRPr="00F427F5">
              <w:t>BSBMGT616A</w:t>
            </w:r>
            <w:r w:rsidRPr="00F427F5">
              <w:tab/>
              <w:t>Develop and implement strategic plans</w:t>
            </w:r>
          </w:p>
          <w:p w:rsidR="00000000" w:rsidRPr="00F427F5" w:rsidP="00F427F5">
            <w:pPr>
              <w:pStyle w:val="BodyText"/>
            </w:pPr>
            <w:r w:rsidRPr="00F427F5">
              <w:t>BSBMGT617A</w:t>
            </w:r>
            <w:r w:rsidRPr="00F427F5">
              <w:tab/>
              <w:t>Develop and implement a business</w:t>
            </w:r>
            <w:r w:rsidRPr="00F427F5">
              <w:t xml:space="preserve"> plan</w:t>
            </w:r>
          </w:p>
          <w:p w:rsidR="00000000" w:rsidRPr="00F427F5" w:rsidP="00F427F5">
            <w:pPr>
              <w:pStyle w:val="BodyText"/>
            </w:pPr>
            <w:r w:rsidRPr="00F427F5">
              <w:t>BSBPMG510A</w:t>
            </w:r>
            <w:r w:rsidRPr="00F427F5">
              <w:tab/>
              <w:t>Manage projects</w:t>
            </w:r>
          </w:p>
          <w:p w:rsidR="00000000" w:rsidRPr="00F427F5" w:rsidP="00F427F5">
            <w:pPr>
              <w:pStyle w:val="BodyText"/>
            </w:pPr>
            <w:r w:rsidRPr="00F427F5">
              <w:t>BSBPUR501B</w:t>
            </w:r>
            <w:r w:rsidRPr="00F427F5">
              <w:tab/>
              <w:t>Develop, implement and review purchasing strategies</w:t>
            </w:r>
          </w:p>
          <w:p w:rsidR="00000000" w:rsidRPr="00F427F5" w:rsidP="00F427F5">
            <w:pPr>
              <w:pStyle w:val="BodyText"/>
            </w:pPr>
            <w:r w:rsidRPr="00F427F5">
              <w:t>CUVADM02B</w:t>
            </w:r>
            <w:r w:rsidRPr="00F427F5">
              <w:tab/>
              <w:t>Plan work space</w:t>
            </w:r>
          </w:p>
          <w:p w:rsidR="00000000" w:rsidRPr="00F427F5" w:rsidP="00F427F5">
            <w:pPr>
              <w:pStyle w:val="BodyText"/>
            </w:pPr>
            <w:r w:rsidRPr="00F427F5">
              <w:t>SITXCOM006A</w:t>
            </w:r>
            <w:r w:rsidRPr="00F427F5">
              <w:tab/>
              <w:t>Address protocol requirements</w:t>
            </w:r>
          </w:p>
          <w:p w:rsidR="00000000" w:rsidRPr="00F427F5" w:rsidP="00F427F5">
            <w:pPr>
              <w:pStyle w:val="BodyText"/>
            </w:pPr>
            <w:r w:rsidRPr="00F427F5">
              <w:t>SITXFIN007A</w:t>
            </w:r>
            <w:r w:rsidRPr="00F427F5">
              <w:tab/>
              <w:t>Manage physical assets</w:t>
            </w:r>
          </w:p>
          <w:p w:rsidR="00000000" w:rsidRPr="00F427F5" w:rsidP="00F427F5">
            <w:pPr>
              <w:pStyle w:val="BodyText"/>
            </w:pPr>
            <w:r w:rsidRPr="00F427F5">
              <w:rPr>
                <w:rStyle w:val="SpecialBold"/>
              </w:rPr>
              <w:t>General design</w:t>
            </w:r>
          </w:p>
          <w:p w:rsidR="00000000" w:rsidRPr="00F427F5" w:rsidP="00F427F5">
            <w:pPr>
              <w:pStyle w:val="BodyText"/>
            </w:pPr>
            <w:r w:rsidRPr="00F427F5">
              <w:t xml:space="preserve">BSBDES601A </w:t>
            </w:r>
            <w:r w:rsidRPr="00F427F5">
              <w:tab/>
              <w:t>Manage design realisation</w:t>
            </w:r>
          </w:p>
          <w:p w:rsidR="00000000" w:rsidRPr="00F427F5" w:rsidP="00F427F5">
            <w:pPr>
              <w:pStyle w:val="BodyText"/>
            </w:pPr>
            <w:r w:rsidRPr="00F427F5">
              <w:rPr>
                <w:rStyle w:val="SpecialBold"/>
              </w:rPr>
              <w:t>Even</w:t>
            </w:r>
            <w:r w:rsidRPr="00F427F5">
              <w:rPr>
                <w:rStyle w:val="SpecialBold"/>
              </w:rPr>
              <w:t>t management</w:t>
            </w:r>
          </w:p>
          <w:p w:rsidR="00000000" w:rsidRPr="00F427F5" w:rsidP="00F427F5">
            <w:pPr>
              <w:pStyle w:val="BodyText"/>
            </w:pPr>
            <w:r w:rsidRPr="00F427F5">
              <w:t>CUEEVT03B</w:t>
            </w:r>
            <w:r w:rsidRPr="00F427F5">
              <w:tab/>
              <w:t>Integrate knowledge of creative and technical production into management processes</w:t>
            </w:r>
          </w:p>
          <w:p w:rsidR="00000000" w:rsidRPr="00F427F5" w:rsidP="00F427F5">
            <w:pPr>
              <w:pStyle w:val="BodyText"/>
            </w:pPr>
            <w:r w:rsidRPr="00F427F5">
              <w:t>SITXEVT011A</w:t>
            </w:r>
            <w:r w:rsidRPr="00F427F5">
              <w:tab/>
              <w:t>Develop crowd control plans and procedures</w:t>
            </w:r>
          </w:p>
          <w:p w:rsidR="00000000" w:rsidRPr="00F427F5" w:rsidP="00F427F5">
            <w:pPr>
              <w:pStyle w:val="BodyText"/>
            </w:pPr>
            <w:r w:rsidRPr="00F427F5">
              <w:t>SITXEVT013A</w:t>
            </w:r>
            <w:r w:rsidRPr="00F427F5">
              <w:tab/>
              <w:t>Manage event staging</w:t>
            </w:r>
          </w:p>
          <w:p w:rsidR="00000000" w:rsidRPr="00F427F5" w:rsidP="00F427F5">
            <w:pPr>
              <w:pStyle w:val="BodyText"/>
            </w:pPr>
            <w:r w:rsidRPr="00F427F5">
              <w:rPr>
                <w:rStyle w:val="SpecialBold"/>
              </w:rPr>
              <w:t>Finance</w:t>
            </w:r>
          </w:p>
          <w:p w:rsidR="00000000" w:rsidRPr="00F427F5" w:rsidP="00F427F5">
            <w:pPr>
              <w:pStyle w:val="BodyText"/>
            </w:pPr>
            <w:r w:rsidRPr="00F427F5">
              <w:t>SITXFIN008A</w:t>
            </w:r>
            <w:r w:rsidRPr="00F427F5">
              <w:tab/>
              <w:t>Manage financial operations</w:t>
            </w:r>
          </w:p>
          <w:p w:rsidR="00000000" w:rsidRPr="00F427F5" w:rsidP="00F427F5">
            <w:pPr>
              <w:pStyle w:val="BodyText"/>
            </w:pPr>
            <w:r w:rsidRPr="00F427F5">
              <w:rPr>
                <w:rStyle w:val="SpecialBold"/>
              </w:rPr>
              <w:t>Human resource</w:t>
            </w:r>
            <w:r w:rsidRPr="00F427F5">
              <w:rPr>
                <w:rStyle w:val="SpecialBold"/>
              </w:rPr>
              <w:t>s</w:t>
            </w:r>
          </w:p>
          <w:p w:rsidR="00000000" w:rsidRPr="00F427F5" w:rsidP="00F427F5">
            <w:pPr>
              <w:pStyle w:val="BodyText"/>
            </w:pPr>
            <w:r w:rsidRPr="00F427F5">
              <w:t>SITXHRM009A</w:t>
            </w:r>
            <w:r w:rsidRPr="00F427F5">
              <w:tab/>
              <w:t>Provide mentoring support to business colleagues</w:t>
            </w:r>
          </w:p>
          <w:p w:rsidR="00000000" w:rsidRPr="00F427F5" w:rsidP="00F427F5">
            <w:pPr>
              <w:pStyle w:val="BodyText"/>
            </w:pPr>
            <w:r w:rsidRPr="00F427F5">
              <w:rPr>
                <w:rStyle w:val="SpecialBold"/>
              </w:rPr>
              <w:t>Industry practice</w:t>
            </w:r>
          </w:p>
          <w:p w:rsidR="00000000" w:rsidRPr="00F427F5" w:rsidP="00F427F5">
            <w:pPr>
              <w:pStyle w:val="BodyText"/>
            </w:pPr>
            <w:r w:rsidRPr="00F427F5">
              <w:t xml:space="preserve">BSBCON601A </w:t>
            </w:r>
            <w:r w:rsidRPr="00F427F5">
              <w:tab/>
              <w:t>Develop and maintain business continuity plans</w:t>
            </w:r>
          </w:p>
          <w:p w:rsidR="00000000" w:rsidRPr="00F427F5" w:rsidP="00F427F5">
            <w:pPr>
              <w:pStyle w:val="BodyText"/>
            </w:pPr>
            <w:r w:rsidRPr="00F427F5">
              <w:rPr>
                <w:rStyle w:val="SpecialBold"/>
              </w:rPr>
              <w:t>Intellectual property</w:t>
            </w:r>
          </w:p>
          <w:p w:rsidR="00000000" w:rsidRPr="00F427F5" w:rsidP="00F427F5">
            <w:pPr>
              <w:pStyle w:val="BodyText"/>
            </w:pPr>
            <w:r w:rsidRPr="00F427F5">
              <w:t>BSBIPR501A</w:t>
            </w:r>
            <w:r w:rsidRPr="00F427F5">
              <w:tab/>
              <w:t>Manage intellectual property to protect and grow business</w:t>
            </w:r>
          </w:p>
          <w:p w:rsidR="00000000" w:rsidRPr="00F427F5" w:rsidP="00F427F5">
            <w:pPr>
              <w:pStyle w:val="BodyText"/>
            </w:pPr>
            <w:r w:rsidRPr="00F427F5">
              <w:rPr>
                <w:rStyle w:val="SpecialBold"/>
              </w:rPr>
              <w:t>Lighting</w:t>
            </w:r>
          </w:p>
          <w:p w:rsidR="00000000" w:rsidRPr="00F427F5" w:rsidP="00F427F5">
            <w:pPr>
              <w:pStyle w:val="BodyText"/>
            </w:pPr>
            <w:r w:rsidRPr="00F427F5">
              <w:t>CUFLGT101A</w:t>
            </w:r>
            <w:r w:rsidRPr="00F427F5">
              <w:tab/>
            </w:r>
            <w:r w:rsidRPr="00F427F5">
              <w:t>Apply a general knowledge of lighting to work activities</w:t>
            </w:r>
          </w:p>
          <w:p w:rsidR="00000000" w:rsidRPr="00F427F5" w:rsidP="00F427F5">
            <w:pPr>
              <w:pStyle w:val="BodyText"/>
            </w:pPr>
            <w:r w:rsidRPr="00F427F5">
              <w:t>CUFLGT302A</w:t>
            </w:r>
            <w:r w:rsidRPr="00F427F5">
              <w:tab/>
              <w:t>Record and operate standard lighting cues</w:t>
            </w:r>
          </w:p>
          <w:p w:rsidR="00000000" w:rsidRPr="00F427F5" w:rsidP="00F427F5">
            <w:pPr>
              <w:pStyle w:val="BodyText"/>
            </w:pPr>
            <w:r w:rsidRPr="00F427F5">
              <w:rPr>
                <w:rStyle w:val="SpecialBold"/>
              </w:rPr>
              <w:t>Pyrotechnics</w:t>
            </w:r>
          </w:p>
          <w:p w:rsidR="00000000" w:rsidRPr="00F427F5" w:rsidP="00F427F5">
            <w:pPr>
              <w:pStyle w:val="BodyText"/>
            </w:pPr>
            <w:r w:rsidRPr="00F427F5">
              <w:t>CUEFSH01B</w:t>
            </w:r>
            <w:r w:rsidRPr="00F427F5">
              <w:tab/>
              <w:t>Identify and manage safety and health requirements at an outdoor fireworks display</w:t>
            </w:r>
          </w:p>
          <w:p w:rsidR="00000000" w:rsidRPr="00F427F5" w:rsidP="00F427F5">
            <w:pPr>
              <w:pStyle w:val="BodyText"/>
            </w:pPr>
            <w:r w:rsidRPr="00F427F5">
              <w:t>CUEFSH03B</w:t>
            </w:r>
            <w:r w:rsidRPr="00F427F5">
              <w:tab/>
              <w:t>Plan an outdoor fireworks disp</w:t>
            </w:r>
            <w:r w:rsidRPr="00F427F5">
              <w:t>lay</w:t>
            </w:r>
          </w:p>
          <w:p w:rsidR="00000000" w:rsidRPr="00F427F5" w:rsidP="00F427F5">
            <w:pPr>
              <w:pStyle w:val="BodyText"/>
            </w:pPr>
            <w:r w:rsidRPr="00F427F5">
              <w:rPr>
                <w:rStyle w:val="SpecialBold"/>
              </w:rPr>
              <w:t>Stage management</w:t>
            </w:r>
          </w:p>
          <w:p w:rsidR="00000000" w:rsidRPr="00F427F5" w:rsidP="00F427F5">
            <w:pPr>
              <w:pStyle w:val="BodyText"/>
            </w:pPr>
            <w:r w:rsidRPr="00F427F5">
              <w:t>CUESMT05C</w:t>
            </w:r>
            <w:r w:rsidRPr="00F427F5">
              <w:tab/>
              <w:t>Stage manage the production/event</w:t>
            </w:r>
          </w:p>
          <w:p w:rsidR="00000000" w:rsidRPr="00F427F5" w:rsidP="00F427F5">
            <w:pPr>
              <w:pStyle w:val="BodyText"/>
            </w:pPr>
            <w:r w:rsidRPr="00F427F5">
              <w:t>CUESMT08B</w:t>
            </w:r>
            <w:r w:rsidRPr="00F427F5">
              <w:tab/>
              <w:t>Call the production/event</w:t>
            </w:r>
          </w:p>
          <w:p w:rsidR="00000000" w:rsidRPr="00F427F5" w:rsidP="00F427F5">
            <w:pPr>
              <w:pStyle w:val="BodyText"/>
            </w:pPr>
            <w:r w:rsidRPr="00F427F5">
              <w:rPr>
                <w:rStyle w:val="SpecialBold"/>
              </w:rPr>
              <w:t>Staging</w:t>
            </w:r>
          </w:p>
          <w:p w:rsidR="00000000" w:rsidRPr="00F427F5" w:rsidP="00F427F5">
            <w:pPr>
              <w:pStyle w:val="BodyText"/>
            </w:pPr>
            <w:r w:rsidRPr="00F427F5">
              <w:t xml:space="preserve">CUESTA05C </w:t>
            </w:r>
            <w:r w:rsidRPr="00F427F5">
              <w:tab/>
              <w:t xml:space="preserve">Apply a general knowledge of staging to work activities </w:t>
            </w:r>
          </w:p>
          <w:p w:rsidR="00000000" w:rsidRPr="00F427F5" w:rsidP="00F427F5">
            <w:pPr>
              <w:pStyle w:val="BodyText"/>
            </w:pPr>
            <w:r w:rsidRPr="00F427F5">
              <w:rPr>
                <w:rStyle w:val="SpecialBold"/>
              </w:rPr>
              <w:t>Sustainability</w:t>
            </w:r>
          </w:p>
          <w:p w:rsidR="00000000" w:rsidRPr="00F427F5" w:rsidP="00F427F5">
            <w:pPr>
              <w:pStyle w:val="BodyText"/>
            </w:pPr>
            <w:r w:rsidRPr="00F427F5">
              <w:t>BSBSUS501A</w:t>
            </w:r>
            <w:r w:rsidRPr="00F427F5">
              <w:tab/>
              <w:t>Develop workplace policy and procedures for sustainab</w:t>
            </w:r>
            <w:r w:rsidRPr="00F427F5">
              <w:t>ility</w:t>
            </w:r>
          </w:p>
          <w:p w:rsidR="00000000" w:rsidRPr="00F427F5" w:rsidP="00F427F5">
            <w:pPr>
              <w:pStyle w:val="BodyText"/>
            </w:pPr>
            <w:r w:rsidRPr="00F427F5">
              <w:rPr>
                <w:rStyle w:val="SpecialBold"/>
              </w:rPr>
              <w:t>Technical general</w:t>
            </w:r>
          </w:p>
          <w:p w:rsidR="00000000" w:rsidRPr="00F427F5" w:rsidP="00F427F5">
            <w:pPr>
              <w:pStyle w:val="BodyText"/>
            </w:pPr>
            <w:r w:rsidRPr="00F427F5">
              <w:t>CPCCLDG3001A Licence to perform dogging</w:t>
            </w:r>
          </w:p>
          <w:p w:rsidR="00000000" w:rsidRPr="00F427F5" w:rsidP="00F427F5">
            <w:pPr>
              <w:pStyle w:val="BodyText"/>
            </w:pPr>
            <w:r w:rsidRPr="00F427F5">
              <w:t>CPCCLRG3001A Licence to perform rigging basic level</w:t>
            </w:r>
          </w:p>
          <w:p w:rsidR="00000000" w:rsidRPr="00F427F5" w:rsidP="00F427F5">
            <w:pPr>
              <w:pStyle w:val="BodyText"/>
            </w:pPr>
            <w:r w:rsidRPr="00F427F5">
              <w:t>CPCCLRG3002A Licence to perform rigging intermediate level</w:t>
            </w:r>
          </w:p>
          <w:p w:rsidR="00000000" w:rsidRPr="00F427F5" w:rsidP="00F427F5">
            <w:pPr>
              <w:pStyle w:val="BodyText"/>
            </w:pPr>
            <w:r w:rsidRPr="00F427F5">
              <w:t>CPCCLRG4001A Licence to perform rigging advanced level</w:t>
            </w:r>
          </w:p>
          <w:p w:rsidR="00000000" w:rsidRPr="00F427F5" w:rsidP="00F427F5">
            <w:pPr>
              <w:pStyle w:val="BodyText"/>
            </w:pPr>
            <w:r w:rsidRPr="00F427F5">
              <w:rPr>
                <w:rStyle w:val="SpecialBold"/>
              </w:rPr>
              <w:t>Vision systems</w:t>
            </w:r>
          </w:p>
          <w:p w:rsidR="00000000" w:rsidRPr="00F427F5" w:rsidP="00F427F5">
            <w:pPr>
              <w:pStyle w:val="BodyText"/>
            </w:pPr>
            <w:r w:rsidRPr="00F427F5">
              <w:t>CUEAUD02C</w:t>
            </w:r>
            <w:r w:rsidRPr="00F427F5">
              <w:tab/>
              <w:t>P</w:t>
            </w:r>
            <w:r w:rsidRPr="00F427F5">
              <w:t>repare, rig, test and modify vision systems</w:t>
            </w:r>
          </w:p>
          <w:p w:rsidR="00000000" w:rsidRPr="00F427F5" w:rsidP="00F427F5">
            <w:pPr>
              <w:pStyle w:val="BodyText"/>
            </w:pPr>
            <w:r w:rsidRPr="00F427F5">
              <w:t>CUEAUD03C</w:t>
            </w:r>
            <w:r w:rsidRPr="00F427F5">
              <w:tab/>
              <w:t>Operate vision systems</w:t>
            </w:r>
          </w:p>
          <w:p w:rsidR="00000000" w:rsidRPr="00F427F5" w:rsidP="00F427F5">
            <w:pPr>
              <w:pStyle w:val="BodyText"/>
            </w:pPr>
            <w:r w:rsidRPr="00F427F5">
              <w:t>CUEAUD06B</w:t>
            </w:r>
            <w:r w:rsidRPr="00F427F5">
              <w:tab/>
              <w:t>Apply a general knowledge of vision systems to work activities</w:t>
            </w:r>
          </w:p>
          <w:p w:rsidR="00000000" w:rsidRPr="00F427F5" w:rsidP="00F427F5">
            <w:pPr>
              <w:pStyle w:val="BodyText"/>
            </w:pPr>
          </w:p>
          <w:p w:rsidR="00000000" w:rsidRPr="00F427F5" w:rsidP="00F427F5">
            <w:pPr>
              <w:pStyle w:val="BodyText"/>
            </w:pPr>
            <w:r w:rsidRPr="00F427F5">
              <w:rPr>
                <w:rStyle w:val="SpecialBold"/>
              </w:rPr>
              <w:t>Selecting electives for different outcomes</w:t>
            </w:r>
          </w:p>
          <w:p w:rsidR="00000000" w:rsidRPr="00F427F5" w:rsidP="00F427F5">
            <w:pPr>
              <w:pStyle w:val="BodyText"/>
            </w:pPr>
            <w:r w:rsidRPr="00F427F5">
              <w:t>The context for this qualification varies, and this must guide</w:t>
            </w:r>
            <w:r w:rsidRPr="00F427F5">
              <w:t xml:space="preserve"> the selection of elective units. An example of appropriate elective units for an outcome at this level follows.</w:t>
            </w:r>
          </w:p>
          <w:p w:rsidR="00000000" w:rsidRPr="00F427F5" w:rsidP="00F427F5">
            <w:pPr>
              <w:pStyle w:val="BodyText"/>
            </w:pPr>
          </w:p>
          <w:p w:rsidR="00000000" w:rsidRPr="00F427F5" w:rsidP="00F427F5">
            <w:pPr>
              <w:pStyle w:val="BodyText"/>
            </w:pPr>
            <w:r w:rsidRPr="00F427F5">
              <w:rPr>
                <w:rStyle w:val="SpecialBold"/>
              </w:rPr>
              <w:t>Technical services manager</w:t>
            </w:r>
          </w:p>
          <w:p w:rsidR="00000000" w:rsidRPr="00F427F5" w:rsidP="00F427F5">
            <w:pPr>
              <w:pStyle w:val="BodyText"/>
            </w:pPr>
            <w:r w:rsidRPr="00F427F5">
              <w:t>Core units plus:</w:t>
            </w:r>
          </w:p>
          <w:p w:rsidR="00000000" w:rsidRPr="00F427F5" w:rsidP="00F427F5">
            <w:pPr>
              <w:pStyle w:val="BodyText"/>
            </w:pPr>
          </w:p>
          <w:p w:rsidR="00000000" w:rsidRPr="00F427F5" w:rsidP="00F427F5">
            <w:pPr>
              <w:pStyle w:val="ListBullet"/>
            </w:pPr>
            <w:r w:rsidRPr="00F427F5">
              <w:t>BSBCUS501A Manage quality customer service</w:t>
            </w:r>
          </w:p>
          <w:p w:rsidR="00000000" w:rsidRPr="00F427F5" w:rsidP="00F427F5">
            <w:pPr>
              <w:pStyle w:val="ListBullet"/>
            </w:pPr>
            <w:r w:rsidRPr="00F427F5">
              <w:t>BSBPMG510A Manage projects</w:t>
            </w:r>
          </w:p>
          <w:p w:rsidR="00000000" w:rsidRPr="00F427F5" w:rsidP="00F427F5">
            <w:pPr>
              <w:pStyle w:val="ListBullet"/>
            </w:pPr>
            <w:r w:rsidRPr="00F427F5">
              <w:t>BSBMGT616A Develop and implement strategic plans</w:t>
            </w:r>
          </w:p>
          <w:p w:rsidR="00000000" w:rsidRPr="00F427F5" w:rsidP="00F427F5">
            <w:pPr>
              <w:pStyle w:val="ListBullet"/>
            </w:pPr>
            <w:r w:rsidRPr="00F427F5">
              <w:t>CUEAUD04C Develop vision system installation plans</w:t>
            </w:r>
          </w:p>
          <w:p w:rsidR="00000000" w:rsidRPr="00F427F5" w:rsidP="00F427F5">
            <w:pPr>
              <w:pStyle w:val="ListBullet"/>
            </w:pPr>
            <w:r w:rsidRPr="00F427F5">
              <w:t>CUEEVT03B</w:t>
            </w:r>
            <w:r w:rsidRPr="00F427F5">
              <w:tab/>
              <w:t>Integrate knowledge of creative and technical production into management processes</w:t>
            </w:r>
          </w:p>
          <w:p w:rsidR="00000000" w:rsidRPr="00F427F5" w:rsidP="00F427F5">
            <w:pPr>
              <w:pStyle w:val="ListBullet"/>
            </w:pPr>
            <w:r w:rsidRPr="00F427F5">
              <w:t>CUEFSH03B</w:t>
            </w:r>
            <w:r w:rsidRPr="00F427F5">
              <w:tab/>
              <w:t>Plan an outdoor fireworks display</w:t>
            </w:r>
          </w:p>
          <w:p w:rsidR="00000000" w:rsidRPr="00F427F5" w:rsidP="00F427F5">
            <w:pPr>
              <w:pStyle w:val="ListBullet"/>
            </w:pPr>
            <w:r w:rsidRPr="00F427F5">
              <w:t>CUELGT07C</w:t>
            </w:r>
            <w:r w:rsidRPr="00F427F5">
              <w:tab/>
              <w:t>Record an</w:t>
            </w:r>
            <w:r w:rsidRPr="00F427F5">
              <w:t>d operate lighting using advanced techniques</w:t>
            </w:r>
          </w:p>
          <w:p w:rsidR="00000000" w:rsidRPr="00F427F5" w:rsidP="00F427F5">
            <w:pPr>
              <w:pStyle w:val="ListBullet"/>
            </w:pPr>
            <w:r w:rsidRPr="00F427F5">
              <w:t>CUEOHS02C Establish and maintain a safe and secure workplace</w:t>
            </w:r>
          </w:p>
          <w:p w:rsidR="00000000" w:rsidRPr="00F427F5" w:rsidP="00F427F5">
            <w:pPr>
              <w:pStyle w:val="ListBullet"/>
            </w:pPr>
            <w:r w:rsidRPr="00F427F5">
              <w:t>CUEPMT11B Manage the production process</w:t>
            </w:r>
          </w:p>
          <w:p w:rsidR="00000000" w:rsidRPr="00F427F5" w:rsidP="00F427F5">
            <w:pPr>
              <w:pStyle w:val="ListBullet"/>
            </w:pPr>
            <w:r w:rsidRPr="00F427F5">
              <w:t>CUETEM09B Manage diversity</w:t>
            </w:r>
          </w:p>
          <w:p w:rsidR="00000000" w:rsidRPr="00F427F5" w:rsidP="00F427F5">
            <w:pPr>
              <w:pStyle w:val="ListBullet"/>
            </w:pPr>
            <w:r w:rsidRPr="00F427F5">
              <w:t>CUSSOU601A Manage production of sound designs</w:t>
            </w:r>
          </w:p>
          <w:p w:rsidR="00000000" w:rsidRPr="00F427F5" w:rsidP="00F427F5">
            <w:pPr>
              <w:pStyle w:val="ListBullet"/>
            </w:pPr>
            <w:r w:rsidRPr="00F427F5">
              <w:t>CUSSOU602A Manage production of sound</w:t>
            </w:r>
            <w:r w:rsidRPr="00F427F5">
              <w:t xml:space="preserve"> recordings</w:t>
            </w:r>
          </w:p>
          <w:p w:rsidR="00000000" w:rsidRPr="00F427F5" w:rsidP="00F427F5">
            <w:pPr>
              <w:pStyle w:val="ListBullet"/>
            </w:pPr>
            <w:r w:rsidRPr="00F427F5">
              <w:t>SITXFIN007A Manage physical assets</w:t>
            </w:r>
          </w:p>
          <w:p w:rsidR="00000000" w:rsidRPr="00F427F5" w:rsidP="00F427F5">
            <w:pPr>
              <w:pStyle w:val="ListBullet"/>
            </w:pPr>
            <w:r w:rsidRPr="00F427F5">
              <w:t>SITXHRM009A Provide mentoring support to business colleagues</w:t>
            </w:r>
          </w:p>
        </w:tc>
      </w:tr>
    </w:tbl>
    <w:p w:rsidR="00444945" w:rsidP="00F427F5">
      <w:pPr>
        <w:pStyle w:val="BodyText"/>
      </w:pPr>
    </w:p>
    <w:p w:rsidR="00444945" w:rsidP="00F427F5">
      <w:pPr>
        <w:pStyle w:val="BodyText"/>
      </w:pPr>
    </w:p>
    <w:p w:rsidR="00000000" w:rsidRPr="00F427F5" w:rsidP="00F427F5"/>
    <w:sectPr w:rsidSect="00F42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945" w:rsidP="004449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45" w:rsidP="00F427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4945" w:rsidP="00F427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4945" w:rsidP="00F427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5" w:rsidRPr="00444945" w:rsidP="004449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45" w:rsidRPr="002D2AF8" w:rsidP="00F427F5">
    <w:pPr>
      <w:pStyle w:val="Header"/>
      <w:framePr w:wrap="around"/>
    </w:pPr>
    <w:r>
      <w:fldChar w:fldCharType="begin"/>
    </w:r>
    <w:r>
      <w:instrText xml:space="preserve"> TITLE   \* MERGEFORMAT </w:instrText>
    </w:r>
    <w:r>
      <w:fldChar w:fldCharType="separate"/>
    </w:r>
    <w:r>
      <w:t>CUE60203 Advanced Diploma of Live Production, Theatre and Events (Technical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444945" w:rsidP="00F42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70C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7F5"/>
    <w:pPr>
      <w:spacing w:before="360" w:after="60"/>
      <w:outlineLvl w:val="0"/>
    </w:pPr>
    <w:rPr>
      <w:sz w:val="32"/>
    </w:rPr>
  </w:style>
  <w:style w:type="paragraph" w:styleId="Heading2">
    <w:name w:val="heading 2"/>
    <w:basedOn w:val="HeadingBase"/>
    <w:next w:val="BodyText"/>
    <w:link w:val="Heading2Char"/>
    <w:qFormat/>
    <w:rsid w:val="00F427F5"/>
    <w:pPr>
      <w:keepLines/>
      <w:spacing w:before="240" w:after="120"/>
      <w:outlineLvl w:val="1"/>
    </w:pPr>
    <w:rPr>
      <w:sz w:val="28"/>
      <w:szCs w:val="40"/>
    </w:rPr>
  </w:style>
  <w:style w:type="paragraph" w:styleId="Heading3">
    <w:name w:val="heading 3"/>
    <w:basedOn w:val="HeadingBase"/>
    <w:next w:val="BodyText"/>
    <w:link w:val="Heading3Char"/>
    <w:qFormat/>
    <w:rsid w:val="00F427F5"/>
    <w:pPr>
      <w:spacing w:before="180" w:after="120"/>
      <w:outlineLvl w:val="2"/>
    </w:pPr>
    <w:rPr>
      <w:spacing w:val="-10"/>
      <w:kern w:val="32"/>
    </w:rPr>
  </w:style>
  <w:style w:type="paragraph" w:styleId="Heading4">
    <w:name w:val="heading 4"/>
    <w:basedOn w:val="HeadingBase"/>
    <w:next w:val="BodyText"/>
    <w:link w:val="Heading4Char"/>
    <w:qFormat/>
    <w:rsid w:val="00F427F5"/>
    <w:pPr>
      <w:spacing w:before="160" w:after="120"/>
      <w:outlineLvl w:val="3"/>
    </w:pPr>
    <w:rPr>
      <w:sz w:val="22"/>
    </w:rPr>
  </w:style>
  <w:style w:type="paragraph" w:styleId="Heading5">
    <w:name w:val="heading 5"/>
    <w:basedOn w:val="HeadingBase"/>
    <w:next w:val="Normal"/>
    <w:link w:val="Heading5Char"/>
    <w:qFormat/>
    <w:rsid w:val="00F427F5"/>
    <w:pPr>
      <w:spacing w:before="80"/>
      <w:outlineLvl w:val="4"/>
    </w:pPr>
    <w:rPr>
      <w:color w:val="918585"/>
      <w:sz w:val="20"/>
    </w:rPr>
  </w:style>
  <w:style w:type="paragraph" w:styleId="Heading6">
    <w:name w:val="heading 6"/>
    <w:basedOn w:val="HeadingBase"/>
    <w:next w:val="Normal"/>
    <w:link w:val="Heading6Char"/>
    <w:qFormat/>
    <w:rsid w:val="00F427F5"/>
    <w:pPr>
      <w:spacing w:before="60"/>
      <w:outlineLvl w:val="5"/>
    </w:pPr>
    <w:rPr>
      <w:color w:val="918585"/>
      <w:sz w:val="20"/>
    </w:rPr>
  </w:style>
  <w:style w:type="paragraph" w:styleId="Heading7">
    <w:name w:val="heading 7"/>
    <w:basedOn w:val="Normal"/>
    <w:next w:val="Normal"/>
    <w:link w:val="Heading7Char"/>
    <w:qFormat/>
    <w:rsid w:val="00F427F5"/>
    <w:pPr>
      <w:ind w:left="720"/>
      <w:outlineLvl w:val="6"/>
    </w:pPr>
    <w:rPr>
      <w:i/>
    </w:rPr>
  </w:style>
  <w:style w:type="paragraph" w:styleId="Heading8">
    <w:name w:val="heading 8"/>
    <w:basedOn w:val="Normal"/>
    <w:next w:val="Normal"/>
    <w:link w:val="Heading8Char"/>
    <w:qFormat/>
    <w:rsid w:val="00F427F5"/>
    <w:pPr>
      <w:ind w:left="720"/>
      <w:outlineLvl w:val="7"/>
    </w:pPr>
    <w:rPr>
      <w:i/>
    </w:rPr>
  </w:style>
  <w:style w:type="paragraph" w:styleId="Heading9">
    <w:name w:val="heading 9"/>
    <w:basedOn w:val="Normal"/>
    <w:next w:val="Normal"/>
    <w:link w:val="Heading9Char"/>
    <w:qFormat/>
    <w:rsid w:val="00F427F5"/>
    <w:pPr>
      <w:ind w:left="720"/>
      <w:outlineLvl w:val="8"/>
    </w:pPr>
    <w:rPr>
      <w:i/>
    </w:rPr>
  </w:style>
  <w:style w:type="character" w:default="1" w:styleId="DefaultParagraphFont">
    <w:name w:val="Default Paragraph Font"/>
    <w:uiPriority w:val="1"/>
    <w:unhideWhenUsed/>
    <w:rsid w:val="00F42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7F5"/>
  </w:style>
  <w:style w:type="character" w:customStyle="1" w:styleId="Heading1Char">
    <w:name w:val="Heading 1 Char"/>
    <w:basedOn w:val="DefaultParagraphFont"/>
    <w:link w:val="Heading1"/>
    <w:rsid w:val="00F427F5"/>
    <w:rPr>
      <w:rFonts w:ascii="Times New Roman" w:eastAsia="Times New Roman" w:hAnsi="Times New Roman" w:cs="Times New Roman"/>
      <w:b/>
      <w:sz w:val="32"/>
      <w:szCs w:val="20"/>
      <w:lang w:eastAsia="en-US"/>
    </w:rPr>
  </w:style>
  <w:style w:type="paragraph" w:styleId="BodyText">
    <w:name w:val="Body Text"/>
    <w:basedOn w:val="Normal"/>
    <w:link w:val="BodyTextChar"/>
    <w:rsid w:val="00F427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7F5"/>
    <w:rPr>
      <w:rFonts w:ascii="Times New Roman" w:eastAsia="Times New Roman" w:hAnsi="Times New Roman" w:cs="Times New Roman"/>
      <w:sz w:val="24"/>
      <w:lang w:eastAsia="en-US"/>
    </w:rPr>
  </w:style>
  <w:style w:type="paragraph" w:styleId="Footer">
    <w:name w:val="footer"/>
    <w:basedOn w:val="Normal"/>
    <w:link w:val="FooterChar"/>
    <w:rsid w:val="00F42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7F5"/>
    <w:rPr>
      <w:rFonts w:ascii="Times New Roman" w:eastAsia="Times New Roman" w:hAnsi="Times New Roman" w:cs="Times New Roman"/>
      <w:sz w:val="16"/>
      <w:lang w:eastAsia="en-US"/>
    </w:rPr>
  </w:style>
  <w:style w:type="paragraph" w:styleId="ListBullet">
    <w:name w:val="List Bullet"/>
    <w:basedOn w:val="List"/>
    <w:rsid w:val="00F427F5"/>
    <w:pPr>
      <w:numPr>
        <w:numId w:val="12"/>
      </w:numPr>
      <w:tabs>
        <w:tab w:val="clear" w:pos="340"/>
      </w:tabs>
      <w:spacing w:before="40" w:after="40"/>
    </w:pPr>
  </w:style>
  <w:style w:type="character" w:customStyle="1" w:styleId="SpecialBold">
    <w:name w:val="Special Bold"/>
    <w:basedOn w:val="DefaultParagraphFont"/>
    <w:rsid w:val="00F427F5"/>
    <w:rPr>
      <w:b/>
      <w:spacing w:val="0"/>
    </w:rPr>
  </w:style>
  <w:style w:type="character" w:styleId="Emphasis">
    <w:name w:val="Emphasis"/>
    <w:basedOn w:val="DefaultParagraphFont"/>
    <w:qFormat/>
    <w:rsid w:val="00F427F5"/>
    <w:rPr>
      <w:i/>
    </w:rPr>
  </w:style>
  <w:style w:type="paragraph" w:customStyle="1" w:styleId="SuperHeading">
    <w:name w:val="SuperHeading"/>
    <w:basedOn w:val="Normal"/>
    <w:rsid w:val="00F427F5"/>
    <w:pPr>
      <w:spacing w:before="240" w:after="120"/>
      <w:outlineLvl w:val="0"/>
    </w:pPr>
    <w:rPr>
      <w:rFonts w:ascii="Times New Roman" w:hAnsi="Times New Roman"/>
      <w:b/>
      <w:sz w:val="28"/>
    </w:rPr>
  </w:style>
  <w:style w:type="paragraph" w:customStyle="1" w:styleId="AllowPageBreak">
    <w:name w:val="AllowPageBreak"/>
    <w:rsid w:val="00F42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27F5"/>
    <w:rPr>
      <w:b/>
      <w:i/>
      <w:u w:val="none"/>
    </w:rPr>
  </w:style>
  <w:style w:type="character" w:customStyle="1" w:styleId="Heading2Char">
    <w:name w:val="Heading 2 Char"/>
    <w:basedOn w:val="DefaultParagraphFont"/>
    <w:link w:val="Heading2"/>
    <w:rsid w:val="00F42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7F5"/>
    <w:rPr>
      <w:rFonts w:ascii="Courier New" w:eastAsia="Times New Roman" w:hAnsi="Courier New" w:cs="Times New Roman"/>
      <w:i/>
      <w:szCs w:val="20"/>
      <w:lang w:eastAsia="en-US"/>
    </w:rPr>
  </w:style>
  <w:style w:type="paragraph" w:customStyle="1" w:styleId="HeadingBase">
    <w:name w:val="Heading Base"/>
    <w:rsid w:val="00F42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7F5"/>
    <w:pPr>
      <w:tabs>
        <w:tab w:val="right" w:leader="dot" w:pos="9072"/>
      </w:tabs>
      <w:ind w:left="567"/>
    </w:pPr>
    <w:rPr>
      <w:szCs w:val="22"/>
    </w:rPr>
  </w:style>
  <w:style w:type="paragraph" w:customStyle="1" w:styleId="TOCBase">
    <w:name w:val="TOC Base"/>
    <w:rsid w:val="00F42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7F5"/>
    <w:pPr>
      <w:tabs>
        <w:tab w:val="right" w:leader="dot" w:pos="9072"/>
      </w:tabs>
      <w:spacing w:before="40" w:after="40"/>
      <w:ind w:left="284"/>
    </w:pPr>
    <w:rPr>
      <w:rFonts w:ascii="Times New Roman" w:hAnsi="Times New Roman"/>
    </w:rPr>
  </w:style>
  <w:style w:type="paragraph" w:styleId="TOC1">
    <w:name w:val="toc 1"/>
    <w:basedOn w:val="TOCBase"/>
    <w:next w:val="Normal"/>
    <w:rsid w:val="00F427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7F5"/>
    <w:pPr>
      <w:spacing w:before="5040"/>
      <w:jc w:val="center"/>
    </w:pPr>
    <w:rPr>
      <w:sz w:val="48"/>
      <w:szCs w:val="72"/>
      <w:lang w:val="en-US"/>
    </w:rPr>
  </w:style>
  <w:style w:type="character" w:customStyle="1" w:styleId="TitleChar">
    <w:name w:val="Title Char"/>
    <w:basedOn w:val="DefaultParagraphFont"/>
    <w:link w:val="Title"/>
    <w:rsid w:val="00F42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7F5"/>
    <w:pPr>
      <w:tabs>
        <w:tab w:val="left" w:pos="3600"/>
        <w:tab w:val="left" w:pos="3958"/>
      </w:tabs>
    </w:pPr>
  </w:style>
  <w:style w:type="paragraph" w:styleId="List">
    <w:name w:val="List"/>
    <w:basedOn w:val="BodyText"/>
    <w:next w:val="BodyText"/>
    <w:rsid w:val="00F427F5"/>
    <w:pPr>
      <w:tabs>
        <w:tab w:val="left" w:pos="340"/>
      </w:tabs>
      <w:spacing w:before="60" w:after="60"/>
      <w:ind w:left="340" w:hanging="340"/>
    </w:pPr>
  </w:style>
  <w:style w:type="paragraph" w:customStyle="1" w:styleId="Note">
    <w:name w:val="Note"/>
    <w:basedOn w:val="BodyText"/>
    <w:rsid w:val="00F42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7F5"/>
    <w:pPr>
      <w:framePr w:wrap="auto" w:hAnchor="text" w:y="6049"/>
    </w:pPr>
    <w:rPr>
      <w:color w:val="000000"/>
      <w:sz w:val="40"/>
    </w:rPr>
  </w:style>
  <w:style w:type="paragraph" w:customStyle="1" w:styleId="TOCTitle">
    <w:name w:val="TOCTitle"/>
    <w:basedOn w:val="Heading1"/>
    <w:rsid w:val="00F427F5"/>
    <w:pPr>
      <w:spacing w:after="240"/>
      <w:jc w:val="center"/>
      <w:outlineLvl w:val="9"/>
    </w:pPr>
    <w:rPr>
      <w:caps/>
    </w:rPr>
  </w:style>
  <w:style w:type="paragraph" w:customStyle="1" w:styleId="Version">
    <w:name w:val="Version"/>
    <w:rsid w:val="00F427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7F5"/>
    <w:pPr>
      <w:numPr>
        <w:numId w:val="13"/>
      </w:numPr>
      <w:tabs>
        <w:tab w:val="clear" w:pos="680"/>
      </w:tabs>
    </w:pPr>
  </w:style>
  <w:style w:type="paragraph" w:styleId="Index1">
    <w:name w:val="index 1"/>
    <w:basedOn w:val="Normal"/>
    <w:next w:val="Normal"/>
    <w:semiHidden/>
    <w:rsid w:val="00F427F5"/>
    <w:pPr>
      <w:keepNext w:val="0"/>
      <w:tabs>
        <w:tab w:val="right" w:pos="4176"/>
      </w:tabs>
      <w:ind w:left="198" w:hanging="198"/>
    </w:pPr>
    <w:rPr>
      <w:rFonts w:ascii="Garamond" w:hAnsi="Garamond"/>
    </w:rPr>
  </w:style>
  <w:style w:type="paragraph" w:styleId="IndexHeading">
    <w:name w:val="index heading"/>
    <w:basedOn w:val="Normal"/>
    <w:next w:val="Index1"/>
    <w:semiHidden/>
    <w:rsid w:val="00F427F5"/>
    <w:pPr>
      <w:spacing w:before="120" w:after="120"/>
    </w:pPr>
    <w:rPr>
      <w:rFonts w:ascii="Arial" w:hAnsi="Arial"/>
      <w:b/>
      <w:color w:val="918585"/>
      <w:sz w:val="24"/>
    </w:rPr>
  </w:style>
  <w:style w:type="paragraph" w:styleId="Header">
    <w:name w:val="header"/>
    <w:basedOn w:val="Normal"/>
    <w:link w:val="HeaderChar"/>
    <w:rsid w:val="00F42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7F5"/>
    <w:rPr>
      <w:rFonts w:ascii="Times New Roman" w:eastAsia="Times New Roman" w:hAnsi="Times New Roman" w:cs="Times New Roman"/>
      <w:sz w:val="16"/>
      <w:szCs w:val="20"/>
      <w:lang w:val="en-GB" w:eastAsia="en-US"/>
    </w:rPr>
  </w:style>
  <w:style w:type="paragraph" w:customStyle="1" w:styleId="Chapter">
    <w:name w:val="Chapter"/>
    <w:basedOn w:val="Normal"/>
    <w:rsid w:val="00F427F5"/>
    <w:pPr>
      <w:spacing w:before="240"/>
    </w:pPr>
    <w:rPr>
      <w:rFonts w:ascii="Times New Roman" w:hAnsi="Times New Roman"/>
      <w:smallCaps/>
      <w:spacing w:val="80"/>
      <w:sz w:val="28"/>
    </w:rPr>
  </w:style>
  <w:style w:type="paragraph" w:customStyle="1" w:styleId="InChapter">
    <w:name w:val="InChapter"/>
    <w:basedOn w:val="Heading3"/>
    <w:rsid w:val="00F427F5"/>
    <w:pPr>
      <w:spacing w:after="240"/>
      <w:outlineLvl w:val="9"/>
    </w:pPr>
    <w:rPr>
      <w:noProof/>
    </w:rPr>
  </w:style>
  <w:style w:type="paragraph" w:styleId="Index2">
    <w:name w:val="index 2"/>
    <w:basedOn w:val="Normal"/>
    <w:next w:val="Normal"/>
    <w:semiHidden/>
    <w:rsid w:val="00F427F5"/>
    <w:pPr>
      <w:tabs>
        <w:tab w:val="right" w:pos="4176"/>
      </w:tabs>
      <w:ind w:left="568" w:hanging="284"/>
    </w:pPr>
    <w:rPr>
      <w:rFonts w:ascii="Garamond" w:hAnsi="Garamond"/>
    </w:rPr>
  </w:style>
  <w:style w:type="paragraph" w:customStyle="1" w:styleId="Byline">
    <w:name w:val="Byline"/>
    <w:rsid w:val="00F42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7F5"/>
    <w:pPr>
      <w:tabs>
        <w:tab w:val="clear" w:pos="3600"/>
        <w:tab w:val="clear" w:pos="3958"/>
      </w:tabs>
      <w:jc w:val="right"/>
    </w:pPr>
  </w:style>
  <w:style w:type="paragraph" w:styleId="Caption">
    <w:name w:val="caption"/>
    <w:basedOn w:val="BodyText"/>
    <w:next w:val="Normal"/>
    <w:qFormat/>
    <w:rsid w:val="00F427F5"/>
    <w:pPr>
      <w:framePr w:w="2268" w:hSpace="181" w:vSpace="181" w:wrap="around" w:vAnchor="text" w:hAnchor="page" w:x="1135" w:y="285" w:anchorLock="1"/>
    </w:pPr>
    <w:rPr>
      <w:i/>
    </w:rPr>
  </w:style>
  <w:style w:type="paragraph" w:customStyle="1" w:styleId="MiniTOCTitle">
    <w:name w:val="MiniTOCTitle"/>
    <w:basedOn w:val="Heading4"/>
    <w:rsid w:val="00F427F5"/>
    <w:pPr>
      <w:spacing w:before="240"/>
      <w:outlineLvl w:val="9"/>
    </w:pPr>
    <w:rPr>
      <w:noProof/>
      <w:sz w:val="24"/>
    </w:rPr>
  </w:style>
  <w:style w:type="paragraph" w:customStyle="1" w:styleId="MiniTOCItem">
    <w:name w:val="MiniTOCItem"/>
    <w:basedOn w:val="ListBullet"/>
    <w:rsid w:val="00F427F5"/>
    <w:pPr>
      <w:numPr>
        <w:numId w:val="0"/>
      </w:numPr>
      <w:tabs>
        <w:tab w:val="right" w:leader="dot" w:pos="6521"/>
      </w:tabs>
      <w:spacing w:before="0" w:after="0"/>
    </w:pPr>
  </w:style>
  <w:style w:type="paragraph" w:customStyle="1" w:styleId="TOFTitle">
    <w:name w:val="TOFTitle"/>
    <w:basedOn w:val="TOCTitle"/>
    <w:rsid w:val="00F427F5"/>
  </w:style>
  <w:style w:type="paragraph" w:styleId="TableofFigures">
    <w:name w:val="table of figures"/>
    <w:basedOn w:val="Normal"/>
    <w:next w:val="Normal"/>
    <w:semiHidden/>
    <w:rsid w:val="00F427F5"/>
    <w:pPr>
      <w:tabs>
        <w:tab w:val="right" w:leader="dot" w:pos="9072"/>
      </w:tabs>
      <w:ind w:left="970" w:hanging="403"/>
    </w:pPr>
    <w:rPr>
      <w:rFonts w:ascii="Times New Roman" w:hAnsi="Times New Roman"/>
      <w:b/>
    </w:rPr>
  </w:style>
  <w:style w:type="paragraph" w:styleId="ListNumber">
    <w:name w:val="List Number"/>
    <w:basedOn w:val="List"/>
    <w:rsid w:val="00F427F5"/>
    <w:pPr>
      <w:numPr>
        <w:numId w:val="10"/>
      </w:numPr>
    </w:pPr>
  </w:style>
  <w:style w:type="character" w:customStyle="1" w:styleId="WingdingSymbols">
    <w:name w:val="Wingding Symbols"/>
    <w:rsid w:val="00F427F5"/>
    <w:rPr>
      <w:rFonts w:ascii="Wingdings" w:hAnsi="Wingdings"/>
    </w:rPr>
  </w:style>
  <w:style w:type="paragraph" w:customStyle="1" w:styleId="TableHeading">
    <w:name w:val="Table Heading"/>
    <w:basedOn w:val="HeadingBase"/>
    <w:rsid w:val="00F427F5"/>
    <w:pPr>
      <w:keepLines/>
      <w:pBdr>
        <w:bottom w:val="single" w:sz="6" w:space="1" w:color="918585"/>
      </w:pBdr>
      <w:spacing w:before="240"/>
    </w:pPr>
  </w:style>
  <w:style w:type="character" w:customStyle="1" w:styleId="HotSpot">
    <w:name w:val="HotSpot"/>
    <w:rsid w:val="00F427F5"/>
    <w:rPr>
      <w:color w:val="0033CC"/>
      <w:u w:val="none"/>
    </w:rPr>
  </w:style>
  <w:style w:type="paragraph" w:customStyle="1" w:styleId="BodyTextRight">
    <w:name w:val="Body Text Right"/>
    <w:basedOn w:val="BodyText"/>
    <w:rsid w:val="00F427F5"/>
    <w:pPr>
      <w:spacing w:before="0" w:after="0"/>
      <w:jc w:val="right"/>
    </w:pPr>
  </w:style>
  <w:style w:type="paragraph" w:styleId="Index3">
    <w:name w:val="index 3"/>
    <w:basedOn w:val="ListNumber2"/>
    <w:next w:val="Normal"/>
    <w:semiHidden/>
    <w:rsid w:val="00F427F5"/>
    <w:pPr>
      <w:numPr>
        <w:numId w:val="0"/>
      </w:numPr>
      <w:tabs>
        <w:tab w:val="right" w:leader="dot" w:pos="4176"/>
      </w:tabs>
    </w:pPr>
  </w:style>
  <w:style w:type="paragraph" w:styleId="ListNumber2">
    <w:name w:val="List Number 2"/>
    <w:basedOn w:val="List2"/>
    <w:rsid w:val="00F427F5"/>
    <w:pPr>
      <w:numPr>
        <w:numId w:val="9"/>
      </w:numPr>
      <w:tabs>
        <w:tab w:val="clear" w:pos="1060"/>
      </w:tabs>
    </w:pPr>
  </w:style>
  <w:style w:type="paragraph" w:customStyle="1" w:styleId="MarginNote">
    <w:name w:val="Margin Note"/>
    <w:basedOn w:val="BodyText"/>
    <w:rsid w:val="00F42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7F5"/>
    <w:rPr>
      <w:sz w:val="32"/>
    </w:rPr>
  </w:style>
  <w:style w:type="paragraph" w:customStyle="1" w:styleId="HeadingProcedure">
    <w:name w:val="Heading Procedure"/>
    <w:basedOn w:val="HeadingBase"/>
    <w:next w:val="Normal"/>
    <w:rsid w:val="00F427F5"/>
    <w:pPr>
      <w:tabs>
        <w:tab w:val="left" w:pos="0"/>
      </w:tabs>
      <w:spacing w:before="120" w:after="60"/>
    </w:pPr>
    <w:rPr>
      <w:i/>
      <w:color w:val="918585"/>
      <w:sz w:val="22"/>
    </w:rPr>
  </w:style>
  <w:style w:type="paragraph" w:customStyle="1" w:styleId="TableBodyText">
    <w:name w:val="Table Body Text"/>
    <w:basedOn w:val="BodyText"/>
    <w:rsid w:val="00F427F5"/>
    <w:pPr>
      <w:spacing w:before="60" w:after="60"/>
    </w:pPr>
  </w:style>
  <w:style w:type="paragraph" w:styleId="ListContinue">
    <w:name w:val="List Continue"/>
    <w:basedOn w:val="List"/>
    <w:rsid w:val="00F427F5"/>
    <w:pPr>
      <w:ind w:firstLine="0"/>
    </w:pPr>
  </w:style>
  <w:style w:type="paragraph" w:customStyle="1" w:styleId="ListNote">
    <w:name w:val="List Note"/>
    <w:basedOn w:val="List"/>
    <w:rsid w:val="00F427F5"/>
    <w:pPr>
      <w:pBdr>
        <w:top w:val="single" w:sz="6" w:space="2" w:color="918585"/>
        <w:bottom w:val="single" w:sz="6" w:space="2" w:color="918585"/>
      </w:pBdr>
      <w:tabs>
        <w:tab w:val="left" w:pos="1021"/>
      </w:tabs>
      <w:ind w:firstLine="0"/>
    </w:pPr>
  </w:style>
  <w:style w:type="paragraph" w:customStyle="1" w:styleId="Warning">
    <w:name w:val="Warning"/>
    <w:basedOn w:val="BodyText"/>
    <w:rsid w:val="00F427F5"/>
    <w:pPr>
      <w:shd w:val="clear" w:color="auto" w:fill="D9D9D9"/>
      <w:tabs>
        <w:tab w:val="left" w:pos="992"/>
      </w:tabs>
      <w:ind w:left="119" w:right="119"/>
    </w:pPr>
    <w:rPr>
      <w:sz w:val="20"/>
    </w:rPr>
  </w:style>
  <w:style w:type="paragraph" w:customStyle="1" w:styleId="MarginIcons">
    <w:name w:val="Margin Icons"/>
    <w:basedOn w:val="BodyText"/>
    <w:rsid w:val="00F42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7F5"/>
    <w:rPr>
      <w:rFonts w:ascii="Courier New" w:hAnsi="Courier New"/>
    </w:rPr>
  </w:style>
  <w:style w:type="paragraph" w:customStyle="1" w:styleId="NoteBullet">
    <w:name w:val="Note Bullet"/>
    <w:basedOn w:val="Note"/>
    <w:rsid w:val="00F427F5"/>
    <w:pPr>
      <w:tabs>
        <w:tab w:val="clear" w:pos="680"/>
      </w:tabs>
      <w:spacing w:before="60" w:after="60"/>
    </w:pPr>
  </w:style>
  <w:style w:type="paragraph" w:customStyle="1" w:styleId="SubHeading2">
    <w:name w:val="SubHeading2"/>
    <w:basedOn w:val="HeadingBase"/>
    <w:rsid w:val="00F427F5"/>
    <w:pPr>
      <w:spacing w:before="240" w:after="60"/>
    </w:pPr>
    <w:rPr>
      <w:sz w:val="20"/>
    </w:rPr>
  </w:style>
  <w:style w:type="paragraph" w:customStyle="1" w:styleId="SubHeading1">
    <w:name w:val="SubHeading1"/>
    <w:basedOn w:val="HeadingBase"/>
    <w:rsid w:val="00F427F5"/>
    <w:pPr>
      <w:spacing w:before="240" w:after="60"/>
    </w:pPr>
    <w:rPr>
      <w:color w:val="918585"/>
      <w:sz w:val="22"/>
    </w:rPr>
  </w:style>
  <w:style w:type="paragraph" w:customStyle="1" w:styleId="SideHeading">
    <w:name w:val="Side Heading"/>
    <w:basedOn w:val="HeadingBase"/>
    <w:rsid w:val="00F42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7F5"/>
    <w:pPr>
      <w:tabs>
        <w:tab w:val="num" w:pos="360"/>
      </w:tabs>
    </w:pPr>
  </w:style>
  <w:style w:type="paragraph" w:styleId="PlainText">
    <w:name w:val="Plain Text"/>
    <w:basedOn w:val="Normal"/>
    <w:link w:val="PlainTextChar"/>
    <w:rsid w:val="00F427F5"/>
    <w:rPr>
      <w:sz w:val="20"/>
    </w:rPr>
  </w:style>
  <w:style w:type="character" w:customStyle="1" w:styleId="PlainTextChar">
    <w:name w:val="Plain Text Char"/>
    <w:basedOn w:val="DefaultParagraphFont"/>
    <w:link w:val="PlainText"/>
    <w:rsid w:val="00F427F5"/>
    <w:rPr>
      <w:rFonts w:ascii="Courier New" w:eastAsia="Times New Roman" w:hAnsi="Courier New" w:cs="Times New Roman"/>
      <w:sz w:val="20"/>
      <w:szCs w:val="20"/>
      <w:lang w:eastAsia="en-US"/>
    </w:rPr>
  </w:style>
  <w:style w:type="character" w:customStyle="1" w:styleId="MenuOption">
    <w:name w:val="Menu Option"/>
    <w:basedOn w:val="DefaultParagraphFont"/>
    <w:rsid w:val="00F427F5"/>
    <w:rPr>
      <w:b/>
      <w:smallCaps/>
    </w:rPr>
  </w:style>
  <w:style w:type="paragraph" w:customStyle="1" w:styleId="TableListNumber">
    <w:name w:val="Table List Number"/>
    <w:basedOn w:val="ListNumber"/>
    <w:rsid w:val="00F427F5"/>
    <w:pPr>
      <w:numPr>
        <w:numId w:val="0"/>
      </w:numPr>
    </w:pPr>
  </w:style>
  <w:style w:type="paragraph" w:styleId="TOC4">
    <w:name w:val="toc 4"/>
    <w:basedOn w:val="TOCBase"/>
    <w:next w:val="Normal"/>
    <w:semiHidden/>
    <w:rsid w:val="00F427F5"/>
    <w:pPr>
      <w:tabs>
        <w:tab w:val="right" w:leader="dot" w:pos="9071"/>
      </w:tabs>
      <w:ind w:left="1701"/>
    </w:pPr>
  </w:style>
  <w:style w:type="paragraph" w:customStyle="1" w:styleId="ListAlpha">
    <w:name w:val="List Alpha"/>
    <w:basedOn w:val="List"/>
    <w:rsid w:val="00F427F5"/>
    <w:pPr>
      <w:numPr>
        <w:numId w:val="8"/>
      </w:numPr>
    </w:pPr>
  </w:style>
  <w:style w:type="paragraph" w:customStyle="1" w:styleId="ListAlpha2">
    <w:name w:val="List Alpha 2"/>
    <w:basedOn w:val="List2"/>
    <w:rsid w:val="00F427F5"/>
    <w:pPr>
      <w:numPr>
        <w:numId w:val="7"/>
      </w:numPr>
    </w:pPr>
  </w:style>
  <w:style w:type="paragraph" w:styleId="List2">
    <w:name w:val="List 2"/>
    <w:basedOn w:val="BodyText"/>
    <w:rsid w:val="00F427F5"/>
    <w:pPr>
      <w:tabs>
        <w:tab w:val="left" w:pos="680"/>
      </w:tabs>
      <w:spacing w:before="60" w:after="60"/>
      <w:ind w:left="680" w:hanging="340"/>
    </w:pPr>
  </w:style>
  <w:style w:type="paragraph" w:styleId="List3">
    <w:name w:val="List 3"/>
    <w:basedOn w:val="BodyText"/>
    <w:rsid w:val="00F427F5"/>
    <w:pPr>
      <w:tabs>
        <w:tab w:val="left" w:pos="1021"/>
      </w:tabs>
      <w:spacing w:before="60" w:after="60"/>
      <w:ind w:left="1020" w:hanging="340"/>
    </w:pPr>
  </w:style>
  <w:style w:type="paragraph" w:styleId="List4">
    <w:name w:val="List 4"/>
    <w:basedOn w:val="BodyText"/>
    <w:rsid w:val="00F427F5"/>
    <w:pPr>
      <w:tabs>
        <w:tab w:val="left" w:pos="1361"/>
      </w:tabs>
      <w:spacing w:before="60" w:after="60"/>
      <w:ind w:left="1361" w:hanging="340"/>
    </w:pPr>
  </w:style>
  <w:style w:type="paragraph" w:styleId="List5">
    <w:name w:val="List 5"/>
    <w:basedOn w:val="BodyText"/>
    <w:rsid w:val="00F427F5"/>
    <w:pPr>
      <w:tabs>
        <w:tab w:val="left" w:pos="1701"/>
      </w:tabs>
      <w:spacing w:before="60" w:after="60"/>
      <w:ind w:left="1701" w:hanging="340"/>
    </w:pPr>
  </w:style>
  <w:style w:type="paragraph" w:styleId="ListBullet3">
    <w:name w:val="List Bullet 3"/>
    <w:basedOn w:val="List3"/>
    <w:rsid w:val="00F427F5"/>
    <w:pPr>
      <w:numPr>
        <w:numId w:val="14"/>
      </w:numPr>
      <w:tabs>
        <w:tab w:val="clear" w:pos="1021"/>
      </w:tabs>
      <w:ind w:left="1037" w:hanging="357"/>
    </w:pPr>
  </w:style>
  <w:style w:type="paragraph" w:styleId="ListBullet4">
    <w:name w:val="List Bullet 4"/>
    <w:basedOn w:val="List4"/>
    <w:rsid w:val="00F427F5"/>
    <w:pPr>
      <w:numPr>
        <w:numId w:val="2"/>
      </w:numPr>
    </w:pPr>
  </w:style>
  <w:style w:type="paragraph" w:styleId="ListBullet5">
    <w:name w:val="List Bullet 5"/>
    <w:basedOn w:val="List5"/>
    <w:rsid w:val="00F427F5"/>
    <w:pPr>
      <w:numPr>
        <w:numId w:val="3"/>
      </w:numPr>
    </w:pPr>
  </w:style>
  <w:style w:type="paragraph" w:styleId="ListContinue2">
    <w:name w:val="List Continue 2"/>
    <w:basedOn w:val="List2"/>
    <w:rsid w:val="00F427F5"/>
    <w:pPr>
      <w:ind w:firstLine="0"/>
    </w:pPr>
  </w:style>
  <w:style w:type="paragraph" w:styleId="ListContinue3">
    <w:name w:val="List Continue 3"/>
    <w:basedOn w:val="List3"/>
    <w:rsid w:val="00F427F5"/>
    <w:pPr>
      <w:ind w:left="1021" w:firstLine="0"/>
    </w:pPr>
  </w:style>
  <w:style w:type="paragraph" w:styleId="ListContinue4">
    <w:name w:val="List Continue 4"/>
    <w:basedOn w:val="List4"/>
    <w:rsid w:val="00F427F5"/>
    <w:pPr>
      <w:ind w:firstLine="0"/>
    </w:pPr>
  </w:style>
  <w:style w:type="paragraph" w:styleId="ListContinue5">
    <w:name w:val="List Continue 5"/>
    <w:basedOn w:val="List5"/>
    <w:rsid w:val="00F427F5"/>
    <w:pPr>
      <w:ind w:firstLine="0"/>
    </w:pPr>
  </w:style>
  <w:style w:type="paragraph" w:styleId="ListNumber3">
    <w:name w:val="List Number 3"/>
    <w:basedOn w:val="List3"/>
    <w:rsid w:val="00F427F5"/>
    <w:pPr>
      <w:numPr>
        <w:numId w:val="4"/>
      </w:numPr>
    </w:pPr>
  </w:style>
  <w:style w:type="paragraph" w:styleId="ListNumber4">
    <w:name w:val="List Number 4"/>
    <w:basedOn w:val="List4"/>
    <w:rsid w:val="00F427F5"/>
    <w:pPr>
      <w:numPr>
        <w:numId w:val="5"/>
      </w:numPr>
    </w:pPr>
  </w:style>
  <w:style w:type="paragraph" w:styleId="ListNumber5">
    <w:name w:val="List Number 5"/>
    <w:basedOn w:val="List5"/>
    <w:rsid w:val="00F427F5"/>
    <w:pPr>
      <w:numPr>
        <w:numId w:val="6"/>
      </w:numPr>
    </w:pPr>
  </w:style>
  <w:style w:type="paragraph" w:styleId="BlockText">
    <w:name w:val="Block Text"/>
    <w:basedOn w:val="Normal"/>
    <w:rsid w:val="00F427F5"/>
    <w:pPr>
      <w:spacing w:after="120"/>
      <w:ind w:left="1440" w:right="1440"/>
    </w:pPr>
  </w:style>
  <w:style w:type="character" w:customStyle="1" w:styleId="Subscript">
    <w:name w:val="Subscript"/>
    <w:basedOn w:val="DefaultParagraphFont"/>
    <w:rsid w:val="00F427F5"/>
    <w:rPr>
      <w:sz w:val="16"/>
      <w:vertAlign w:val="subscript"/>
    </w:rPr>
  </w:style>
  <w:style w:type="character" w:customStyle="1" w:styleId="Superscript">
    <w:name w:val="Superscript"/>
    <w:basedOn w:val="DefaultParagraphFont"/>
    <w:rsid w:val="00F427F5"/>
    <w:rPr>
      <w:sz w:val="16"/>
      <w:vertAlign w:val="superscript"/>
    </w:rPr>
  </w:style>
  <w:style w:type="character" w:customStyle="1" w:styleId="Symbols">
    <w:name w:val="Symbols"/>
    <w:basedOn w:val="DefaultParagraphFont"/>
    <w:rsid w:val="00F427F5"/>
    <w:rPr>
      <w:rFonts w:ascii="Symbol" w:hAnsi="Symbol"/>
    </w:rPr>
  </w:style>
  <w:style w:type="character" w:customStyle="1" w:styleId="MenuOptions">
    <w:name w:val="Menu Options"/>
    <w:basedOn w:val="DefaultParagraphFont"/>
    <w:rsid w:val="00F427F5"/>
    <w:rPr>
      <w:rFonts w:ascii="Arial Narrow" w:hAnsi="Arial Narrow"/>
      <w:smallCaps/>
    </w:rPr>
  </w:style>
  <w:style w:type="character" w:customStyle="1" w:styleId="Buttons">
    <w:name w:val="Buttons"/>
    <w:basedOn w:val="DefaultParagraphFont"/>
    <w:rsid w:val="00F427F5"/>
    <w:rPr>
      <w:b/>
    </w:rPr>
  </w:style>
  <w:style w:type="character" w:customStyle="1" w:styleId="Underlined">
    <w:name w:val="Underlined"/>
    <w:basedOn w:val="DefaultParagraphFont"/>
    <w:rsid w:val="00F427F5"/>
    <w:rPr>
      <w:u w:val="single"/>
    </w:rPr>
  </w:style>
  <w:style w:type="paragraph" w:customStyle="1" w:styleId="TableBodyTextRight">
    <w:name w:val="Table Body Text Right"/>
    <w:basedOn w:val="TableBodyText"/>
    <w:rsid w:val="00F427F5"/>
    <w:pPr>
      <w:widowControl w:val="0"/>
      <w:autoSpaceDE w:val="0"/>
      <w:autoSpaceDN w:val="0"/>
      <w:adjustRightInd w:val="0"/>
      <w:jc w:val="right"/>
    </w:pPr>
    <w:rPr>
      <w:rFonts w:cs="Arial"/>
      <w:szCs w:val="18"/>
    </w:rPr>
  </w:style>
  <w:style w:type="paragraph" w:customStyle="1" w:styleId="CopyrightText">
    <w:name w:val="Copyright Text"/>
    <w:basedOn w:val="BodyText"/>
    <w:rsid w:val="00F427F5"/>
    <w:rPr>
      <w:sz w:val="18"/>
    </w:rPr>
  </w:style>
  <w:style w:type="paragraph" w:customStyle="1" w:styleId="BodySmallRight">
    <w:name w:val="Body Small Right"/>
    <w:basedOn w:val="BodyTextRight"/>
    <w:rsid w:val="00F427F5"/>
    <w:rPr>
      <w:sz w:val="18"/>
      <w:szCs w:val="18"/>
    </w:rPr>
  </w:style>
  <w:style w:type="paragraph" w:customStyle="1" w:styleId="MarginEdition">
    <w:name w:val="Margin Edition"/>
    <w:basedOn w:val="MarginNote"/>
    <w:rsid w:val="00F427F5"/>
    <w:pPr>
      <w:spacing w:before="0" w:after="0"/>
    </w:pPr>
    <w:rPr>
      <w:rFonts w:ascii="Times New Roman" w:hAnsi="Times New Roman"/>
      <w:color w:val="999999"/>
    </w:rPr>
  </w:style>
  <w:style w:type="paragraph" w:customStyle="1" w:styleId="Spacer">
    <w:name w:val="Spacer"/>
    <w:basedOn w:val="Normal"/>
    <w:rsid w:val="00F427F5"/>
    <w:rPr>
      <w:sz w:val="2"/>
      <w:szCs w:val="2"/>
    </w:rPr>
  </w:style>
  <w:style w:type="character" w:customStyle="1" w:styleId="Small">
    <w:name w:val="Small"/>
    <w:basedOn w:val="DefaultParagraphFont"/>
    <w:rsid w:val="00F427F5"/>
    <w:rPr>
      <w:sz w:val="16"/>
    </w:rPr>
  </w:style>
  <w:style w:type="paragraph" w:customStyle="1" w:styleId="WideTable">
    <w:name w:val="Wide Table"/>
    <w:basedOn w:val="Normal"/>
    <w:rsid w:val="00F427F5"/>
    <w:pPr>
      <w:ind w:left="-1418"/>
    </w:pPr>
    <w:rPr>
      <w:sz w:val="2"/>
      <w:szCs w:val="2"/>
    </w:rPr>
  </w:style>
  <w:style w:type="character" w:styleId="PageNumber">
    <w:name w:val="page number"/>
    <w:basedOn w:val="DefaultParagraphFont"/>
    <w:rsid w:val="00F427F5"/>
  </w:style>
  <w:style w:type="paragraph" w:styleId="Quote">
    <w:name w:val="Quote"/>
    <w:basedOn w:val="Heading1"/>
    <w:link w:val="QuoteChar"/>
    <w:qFormat/>
    <w:rsid w:val="00F427F5"/>
    <w:rPr>
      <w:b w:val="0"/>
      <w:sz w:val="72"/>
      <w:szCs w:val="72"/>
      <w:lang w:val="en-NZ"/>
    </w:rPr>
  </w:style>
  <w:style w:type="character" w:customStyle="1" w:styleId="QuoteChar">
    <w:name w:val="Quote Char"/>
    <w:basedOn w:val="DefaultParagraphFont"/>
    <w:link w:val="Quote"/>
    <w:rsid w:val="00F42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7F5"/>
    <w:pPr>
      <w:pageBreakBefore/>
    </w:pPr>
  </w:style>
  <w:style w:type="paragraph" w:customStyle="1" w:styleId="Border">
    <w:name w:val="Border"/>
    <w:basedOn w:val="Normal"/>
    <w:qFormat/>
    <w:rsid w:val="00F42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7F5"/>
    <w:rPr>
      <w:b/>
      <w:bCs/>
      <w:i/>
      <w:iCs/>
      <w:color w:val="auto"/>
    </w:rPr>
  </w:style>
  <w:style w:type="paragraph" w:styleId="IntenseQuote">
    <w:name w:val="Intense Quote"/>
    <w:basedOn w:val="Normal"/>
    <w:next w:val="Normal"/>
    <w:link w:val="IntenseQuoteChar"/>
    <w:uiPriority w:val="30"/>
    <w:qFormat/>
    <w:rsid w:val="00F42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7F5"/>
    <w:rPr>
      <w:smallCaps/>
      <w:color w:val="auto"/>
      <w:u w:val="single"/>
    </w:rPr>
  </w:style>
  <w:style w:type="character" w:styleId="IntenseReference">
    <w:name w:val="Intense Reference"/>
    <w:basedOn w:val="DefaultParagraphFont"/>
    <w:uiPriority w:val="32"/>
    <w:qFormat/>
    <w:rsid w:val="00F427F5"/>
    <w:rPr>
      <w:b/>
      <w:bCs/>
      <w:smallCaps/>
      <w:color w:val="auto"/>
      <w:spacing w:val="5"/>
      <w:u w:val="single"/>
    </w:rPr>
  </w:style>
  <w:style w:type="paragraph" w:customStyle="1" w:styleId="2ColumnHeading">
    <w:name w:val="2Column Heading"/>
    <w:basedOn w:val="BodyText"/>
    <w:qFormat/>
    <w:rsid w:val="00F427F5"/>
    <w:pPr>
      <w:spacing w:after="60"/>
      <w:ind w:left="-2268"/>
    </w:pPr>
    <w:rPr>
      <w:b/>
    </w:rPr>
  </w:style>
  <w:style w:type="paragraph" w:customStyle="1" w:styleId="Heading1TOC">
    <w:name w:val="Heading1 TOC"/>
    <w:basedOn w:val="Normal"/>
    <w:qFormat/>
    <w:rsid w:val="00F427F5"/>
    <w:pPr>
      <w:spacing w:before="240" w:after="120"/>
    </w:pPr>
    <w:rPr>
      <w:rFonts w:ascii="Times New Roman" w:hAnsi="Times New Roman"/>
      <w:b/>
      <w:sz w:val="32"/>
    </w:rPr>
  </w:style>
  <w:style w:type="paragraph" w:customStyle="1" w:styleId="Heading2TOC">
    <w:name w:val="Heading2 TOC"/>
    <w:basedOn w:val="Normal"/>
    <w:qFormat/>
    <w:rsid w:val="00F427F5"/>
    <w:pPr>
      <w:spacing w:before="240" w:after="60"/>
    </w:pPr>
    <w:rPr>
      <w:rFonts w:ascii="Times New Roman" w:hAnsi="Times New Roman"/>
      <w:b/>
      <w:sz w:val="28"/>
    </w:rPr>
  </w:style>
  <w:style w:type="character" w:customStyle="1" w:styleId="Underline">
    <w:name w:val="Underline"/>
    <w:basedOn w:val="DefaultParagraphFont"/>
    <w:qFormat/>
    <w:rsid w:val="00F427F5"/>
    <w:rPr>
      <w:u w:val="single"/>
    </w:rPr>
  </w:style>
  <w:style w:type="paragraph" w:styleId="BalloonText">
    <w:name w:val="Balloon Text"/>
    <w:basedOn w:val="Normal"/>
    <w:link w:val="BalloonTextChar"/>
    <w:rsid w:val="00F427F5"/>
    <w:rPr>
      <w:rFonts w:ascii="Tahoma" w:hAnsi="Tahoma" w:cs="Tahoma"/>
      <w:sz w:val="16"/>
      <w:szCs w:val="16"/>
    </w:rPr>
  </w:style>
  <w:style w:type="character" w:customStyle="1" w:styleId="BalloonTextChar">
    <w:name w:val="Balloon Text Char"/>
    <w:basedOn w:val="DefaultParagraphFont"/>
    <w:link w:val="BalloonText"/>
    <w:rsid w:val="00F42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7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7F5"/>
    <w:rPr>
      <w:b/>
      <w:color w:val="660033"/>
      <w:spacing w:val="0"/>
    </w:rPr>
  </w:style>
  <w:style w:type="paragraph" w:customStyle="1" w:styleId="Nameditemlist">
    <w:name w:val="Named item list"/>
    <w:basedOn w:val="BodyText"/>
    <w:qFormat/>
    <w:rsid w:val="00F427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9337</Characters>
  <Application>Microsoft Office Word</Application>
  <DocSecurity>0</DocSecurity>
  <Lines>265</Lines>
  <Paragraphs>198</Paragraphs>
  <ScaleCrop>false</ScaleCrop>
  <Company>Author-it Software Corporation Ltd.</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CUE60203 Advanced Diploma of Live Production, Theatre and Events (Technical Production)</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2012-09-24T08:45:00Z</dcterms:created>
  <dcterms:modified xsi:type="dcterms:W3CDTF">2012-09-24T08:45:00Z</dcterms:modified>
</cp:coreProperties>
</file>