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624" w:rsidP="00A26624">
      <w:pPr>
        <w:pStyle w:val="Title"/>
      </w:pPr>
      <w:bookmarkStart w:id="0" w:name="_GoBack"/>
      <w:bookmarkEnd w:id="0"/>
      <w:r>
        <w:fldChar w:fldCharType="begin"/>
      </w:r>
      <w:r>
        <w:instrText xml:space="preserve"> TITLE   \* MERGEFORMAT </w:instrText>
      </w:r>
      <w:r>
        <w:fldChar w:fldCharType="separate"/>
      </w:r>
      <w:r>
        <w:t>CUE30203 Certificate III in Live Production, Theatre and Events (Technical Operations)</w:t>
      </w:r>
      <w:r>
        <w:fldChar w:fldCharType="end"/>
      </w:r>
    </w:p>
    <w:p w:rsidR="00A26624" w:rsidP="00A26624">
      <w:pPr>
        <w:pStyle w:val="Version"/>
        <w:sectPr w:rsidSect="00A853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539D" w:rsidP="00A8539D">
      <w:pPr>
        <w:pStyle w:val="SuperHeading"/>
      </w:pPr>
      <w:r w:rsidRPr="00A8539D">
        <w:t>CUE30203 Certificate III in Live Production, Theatre and Events (Technical Operations)</w:t>
      </w:r>
    </w:p>
    <w:p w:rsidR="00000000" w:rsidRPr="00A8539D" w:rsidP="00A8539D">
      <w:pPr>
        <w:pStyle w:val="Heading1"/>
      </w:pPr>
      <w:bookmarkStart w:id="1" w:name="O_372060"/>
      <w:bookmarkEnd w:id="1"/>
      <w:r w:rsidRPr="00A8539D">
        <w:t>Modification History</w:t>
      </w:r>
    </w:p>
    <w:tbl>
      <w:tblPr>
        <w:tblW w:w="0" w:type="auto"/>
        <w:tblLayout w:type="fixed"/>
        <w:tblCellMar>
          <w:left w:w="62" w:type="dxa"/>
          <w:right w:w="62" w:type="dxa"/>
        </w:tblCellMar>
        <w:tblLook w:val="0000"/>
      </w:tblPr>
      <w:tblGrid>
        <w:gridCol w:w="3174"/>
        <w:gridCol w:w="5818"/>
      </w:tblGrid>
      <w:tr w:rsidTr="00A8539D">
        <w:tblPrEx>
          <w:tblW w:w="0" w:type="auto"/>
          <w:tblLayout w:type="fixed"/>
          <w:tblCellMar>
            <w:left w:w="62" w:type="dxa"/>
            <w:right w:w="62" w:type="dxa"/>
          </w:tblCellMar>
          <w:tblLook w:val="0000"/>
        </w:tblPrEx>
        <w:tc>
          <w:tcPr>
            <w:tcW w:w="31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8539D" w:rsidP="00A8539D">
            <w:pPr>
              <w:pStyle w:val="BodyText"/>
            </w:pPr>
            <w:r w:rsidRPr="00A8539D">
              <w:rPr>
                <w:rStyle w:val="SpecialBold"/>
              </w:rPr>
              <w:t>Release</w:t>
            </w:r>
          </w:p>
        </w:tc>
        <w:tc>
          <w:tcPr>
            <w:tcW w:w="581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8539D">
            <w:pPr>
              <w:pStyle w:val="BodyText"/>
              <w:rPr>
                <w:lang w:val="en-NZ"/>
              </w:rPr>
            </w:pPr>
            <w:r w:rsidRPr="00A8539D">
              <w:rPr>
                <w:rStyle w:val="SpecialBold"/>
              </w:rPr>
              <w:t>Comments</w:t>
            </w:r>
          </w:p>
        </w:tc>
      </w:tr>
      <w:tr w:rsidTr="00A8539D">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8539D">
            <w:pPr>
              <w:pStyle w:val="BodyText"/>
              <w:rPr>
                <w:lang w:val="en-NZ"/>
              </w:rPr>
            </w:pPr>
            <w:r w:rsidRPr="00A8539D">
              <w:t>Release 2</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A8539D" w:rsidP="00A8539D">
            <w:pPr>
              <w:pStyle w:val="BodyText"/>
            </w:pPr>
            <w:r w:rsidRPr="00A8539D">
              <w:t xml:space="preserve">Qualification </w:t>
            </w:r>
            <w:r w:rsidRPr="00A8539D">
              <w:t xml:space="preserve">updated in </w:t>
            </w:r>
            <w:r w:rsidRPr="00A8539D">
              <w:rPr>
                <w:rStyle w:val="Emphasis"/>
              </w:rPr>
              <w:t>CUE03 Entertainment Training Package version 3.2</w:t>
            </w:r>
          </w:p>
          <w:p w:rsidR="00000000" w:rsidP="00A8539D">
            <w:pPr>
              <w:pStyle w:val="BodyText"/>
              <w:rPr>
                <w:lang w:val="en-NZ"/>
              </w:rPr>
            </w:pPr>
            <w:r w:rsidRPr="00A8539D">
              <w:t>Inclusion of additional advice in Licensing/Regulatory Information.  Typographical error corrected, inclusion of additional units and code identified change was required in Packaging Rules. Unit G</w:t>
            </w:r>
            <w:r w:rsidRPr="00A8539D">
              <w:t>rid updated accordingly.</w:t>
            </w:r>
          </w:p>
        </w:tc>
      </w:tr>
      <w:tr w:rsidTr="00A8539D">
        <w:tblPrEx>
          <w:tblW w:w="0" w:type="auto"/>
          <w:tblLayout w:type="fixed"/>
          <w:tblCellMar>
            <w:left w:w="62" w:type="dxa"/>
            <w:right w:w="62" w:type="dxa"/>
          </w:tblCellMar>
          <w:tblLook w:val="0000"/>
        </w:tblPrEx>
        <w:tc>
          <w:tcPr>
            <w:tcW w:w="3174"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8539D">
            <w:pPr>
              <w:pStyle w:val="BodyText"/>
              <w:rPr>
                <w:lang w:val="en-NZ"/>
              </w:rPr>
            </w:pPr>
            <w:r w:rsidRPr="00A8539D">
              <w:t>Release 1</w:t>
            </w:r>
          </w:p>
        </w:tc>
        <w:tc>
          <w:tcPr>
            <w:tcW w:w="5818" w:type="dxa"/>
            <w:tcBorders>
              <w:top w:val="nil"/>
              <w:left w:val="nil"/>
              <w:bottom w:val="single" w:sz="8" w:space="0" w:color="auto"/>
              <w:right w:val="single" w:sz="8" w:space="0" w:color="auto"/>
            </w:tcBorders>
            <w:tcMar>
              <w:top w:w="0" w:type="dxa"/>
              <w:left w:w="62" w:type="dxa"/>
              <w:bottom w:w="0" w:type="dxa"/>
              <w:right w:w="62" w:type="dxa"/>
            </w:tcMar>
          </w:tcPr>
          <w:p w:rsidR="00000000" w:rsidRPr="00A8539D" w:rsidP="00A8539D">
            <w:pPr>
              <w:pStyle w:val="BodyText"/>
            </w:pPr>
            <w:r w:rsidRPr="00A8539D">
              <w:t xml:space="preserve">This qualification first released with </w:t>
            </w:r>
            <w:r w:rsidRPr="00A8539D">
              <w:rPr>
                <w:rStyle w:val="Emphasis"/>
              </w:rPr>
              <w:t>CUE03 Entertainment Training Package version 1.0</w:t>
            </w:r>
          </w:p>
        </w:tc>
      </w:tr>
    </w:tbl>
    <w:p w:rsidR="00000000" w:rsidRPr="00A8539D" w:rsidP="00A8539D">
      <w:pPr>
        <w:pStyle w:val="BodyText"/>
      </w:pPr>
    </w:p>
    <w:p w:rsidR="00000000" w:rsidRPr="00A8539D" w:rsidP="00A8539D">
      <w:pPr>
        <w:pStyle w:val="AllowPageBreak"/>
      </w:pPr>
    </w:p>
    <w:p w:rsidR="00000000" w:rsidRPr="00A8539D" w:rsidP="00A8539D">
      <w:pPr>
        <w:pStyle w:val="Heading1"/>
      </w:pPr>
      <w:bookmarkStart w:id="2" w:name="O_372065"/>
      <w:bookmarkEnd w:id="2"/>
      <w:r w:rsidRPr="00A8539D">
        <w:t>Description</w:t>
      </w:r>
    </w:p>
    <w:p w:rsidR="00000000" w:rsidRPr="00A8539D" w:rsidP="00A8539D">
      <w:pPr>
        <w:pStyle w:val="BodyText"/>
      </w:pPr>
      <w:r w:rsidRPr="00A8539D">
        <w:t>This qualification is designed to reflect the role of individuals who work in technical production areas, who perform a range of skilled tasks using discretion and judgement, and who have the ability to select, adapt and transfer skills to different situat</w:t>
      </w:r>
      <w:r w:rsidRPr="00A8539D">
        <w:t>ions.</w:t>
      </w:r>
    </w:p>
    <w:p w:rsidR="00000000" w:rsidRPr="00A8539D" w:rsidP="00A8539D">
      <w:pPr>
        <w:pStyle w:val="BodyText"/>
      </w:pPr>
    </w:p>
    <w:p w:rsidR="00A26624" w:rsidP="00A8539D">
      <w:pPr>
        <w:pStyle w:val="BodyText"/>
      </w:pPr>
      <w:r w:rsidRPr="00A8539D">
        <w:t xml:space="preserve">This qualification is very flexible and designed to meet a broad range of industry needs. It includes a general option to reflect the need for multi-skilling plus specialised streams for specific job outcomes (e.g. for audio, lighting). </w:t>
      </w:r>
    </w:p>
    <w:p w:rsidR="00A26624" w:rsidP="00A8539D">
      <w:pPr>
        <w:pStyle w:val="BodyText"/>
      </w:pPr>
    </w:p>
    <w:p w:rsidR="00000000" w:rsidRPr="00A8539D" w:rsidP="00A8539D">
      <w:pPr>
        <w:pStyle w:val="Heading1"/>
      </w:pPr>
      <w:bookmarkStart w:id="3" w:name="O_372058"/>
      <w:bookmarkEnd w:id="3"/>
      <w:r w:rsidRPr="00A8539D">
        <w:t>Pathways Information</w:t>
      </w:r>
    </w:p>
    <w:p w:rsidR="00000000" w:rsidRPr="00A8539D" w:rsidP="00A8539D">
      <w:pPr>
        <w:pStyle w:val="BodyText"/>
      </w:pPr>
      <w:r w:rsidRPr="00A8539D">
        <w:rPr>
          <w:rStyle w:val="Emphasis"/>
        </w:rPr>
        <w:t>Pathways into the qualification</w:t>
      </w:r>
      <w:r w:rsidRPr="00A8539D">
        <w:t xml:space="preserve"> </w:t>
      </w:r>
    </w:p>
    <w:p w:rsidR="00000000" w:rsidRPr="00A8539D" w:rsidP="00A8539D">
      <w:pPr>
        <w:pStyle w:val="ListBullet"/>
      </w:pPr>
      <w:r w:rsidRPr="00A8539D">
        <w:t>CUE20103</w:t>
      </w:r>
      <w:r w:rsidRPr="00A8539D">
        <w:tab/>
        <w:t>Certificate II in Live Production, Theatre and Events</w:t>
      </w:r>
    </w:p>
    <w:p w:rsidR="00000000" w:rsidRPr="00A8539D" w:rsidP="00A8539D">
      <w:pPr>
        <w:pStyle w:val="BodyText"/>
      </w:pPr>
    </w:p>
    <w:p w:rsidR="00000000" w:rsidRPr="00A8539D" w:rsidP="00A8539D">
      <w:pPr>
        <w:pStyle w:val="BodyText"/>
      </w:pPr>
      <w:r w:rsidRPr="00A8539D">
        <w:rPr>
          <w:rStyle w:val="Emphasis"/>
        </w:rPr>
        <w:t>Pathways from the qualification</w:t>
      </w:r>
    </w:p>
    <w:p w:rsidR="00A26624" w:rsidP="00A8539D">
      <w:pPr>
        <w:pStyle w:val="ListBullet"/>
      </w:pPr>
      <w:r w:rsidRPr="00A8539D">
        <w:t>CUE40303</w:t>
      </w:r>
      <w:r w:rsidRPr="00A8539D">
        <w:tab/>
        <w:t>Certificate IV in Live Production, Theatre and Events (Technical Operations)</w:t>
      </w:r>
    </w:p>
    <w:p w:rsidR="00A26624" w:rsidP="00A8539D">
      <w:pPr>
        <w:pStyle w:val="ListBullet"/>
      </w:pPr>
    </w:p>
    <w:p w:rsidR="00000000" w:rsidRPr="00A8539D" w:rsidP="00A8539D">
      <w:pPr>
        <w:pStyle w:val="Heading1"/>
      </w:pPr>
      <w:bookmarkStart w:id="4" w:name="O_372061"/>
      <w:bookmarkEnd w:id="4"/>
      <w:r w:rsidRPr="00A8539D">
        <w:t>Licensing/Regulatory Information</w:t>
      </w:r>
    </w:p>
    <w:p w:rsidR="00000000" w:rsidRPr="00A8539D" w:rsidP="00A8539D">
      <w:pPr>
        <w:pStyle w:val="BodyText"/>
      </w:pPr>
      <w:r w:rsidRPr="00A8539D">
        <w:rPr>
          <w:rStyle w:val="SpecialBold"/>
        </w:rPr>
        <w:t>Licensing</w:t>
      </w:r>
      <w:r w:rsidRPr="00A8539D">
        <w:t xml:space="preserve">, </w:t>
      </w:r>
      <w:r w:rsidRPr="00A8539D">
        <w:rPr>
          <w:rStyle w:val="SpecialBold"/>
        </w:rPr>
        <w:t>Legislative</w:t>
      </w:r>
      <w:r w:rsidRPr="00A8539D">
        <w:t xml:space="preserve">, </w:t>
      </w:r>
      <w:r w:rsidRPr="00A8539D">
        <w:rPr>
          <w:rStyle w:val="SpecialBold"/>
        </w:rPr>
        <w:t>Regulatory or Certification Considerations</w:t>
      </w:r>
    </w:p>
    <w:p w:rsidR="00000000" w:rsidRPr="00A8539D" w:rsidP="00A8539D">
      <w:pPr>
        <w:pStyle w:val="BodyText"/>
      </w:pPr>
      <w:r w:rsidRPr="00A8539D">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A8539D" w:rsidP="00A8539D">
      <w:pPr>
        <w:pStyle w:val="BodyText"/>
      </w:pPr>
    </w:p>
    <w:p w:rsidR="00000000" w:rsidRPr="00A8539D" w:rsidP="00A8539D">
      <w:pPr>
        <w:pStyle w:val="BodyText"/>
      </w:pPr>
      <w:r w:rsidRPr="00A8539D">
        <w:rPr>
          <w:rStyle w:val="BoldandItalics"/>
        </w:rPr>
        <w:t>Electrical work</w:t>
      </w:r>
    </w:p>
    <w:p w:rsidR="00000000" w:rsidRPr="00A8539D" w:rsidP="00A8539D">
      <w:pPr>
        <w:pStyle w:val="BodyText"/>
      </w:pPr>
      <w:r w:rsidRPr="00A8539D">
        <w:t>In some states and territories of Australia, a restricted electrical licence is required. Restricted electrical licences allow a person to carry out electrical work incidental to a trade. Incidental work may include fault</w:t>
      </w:r>
      <w:r w:rsidRPr="00A8539D">
        <w:noBreakHyphen/>
        <w:t>finding on equip</w:t>
      </w:r>
      <w:r w:rsidRPr="00A8539D">
        <w:t>ment or changing like for like equipment by disconnecting and reconnecting the fixed wiring. It does not include any other changes to the fixed wiring.</w:t>
      </w:r>
    </w:p>
    <w:p w:rsidR="00000000" w:rsidRPr="00A8539D" w:rsidP="00A8539D">
      <w:pPr>
        <w:pStyle w:val="BodyText"/>
      </w:pPr>
    </w:p>
    <w:p w:rsidR="00000000" w:rsidRPr="00A8539D" w:rsidP="00A8539D">
      <w:pPr>
        <w:pStyle w:val="BodyText"/>
      </w:pPr>
      <w:r w:rsidRPr="00A8539D">
        <w:rPr>
          <w:rStyle w:val="BoldandItalics"/>
        </w:rPr>
        <w:t>National Standard for Licensing Persons Performing High Risk Work</w:t>
      </w:r>
    </w:p>
    <w:p w:rsidR="00000000" w:rsidRPr="00A8539D" w:rsidP="00A8539D">
      <w:pPr>
        <w:pStyle w:val="BodyText"/>
      </w:pPr>
      <w:r w:rsidRPr="00A8539D">
        <w:t>The National Standard for Licensing P</w:t>
      </w:r>
      <w:r w:rsidRPr="00A8539D">
        <w:t>ersons Performing High Risk Work applies to persons performing dogging and rigging work. Completion of the following units is required for certification at either basic, intermediate or advanced levels.</w:t>
      </w:r>
    </w:p>
    <w:p w:rsidR="00000000" w:rsidRPr="00A8539D" w:rsidP="00A8539D">
      <w:pPr>
        <w:pStyle w:val="BodyText"/>
      </w:pPr>
      <w:r w:rsidRPr="00A8539D">
        <w:t>CPCCLDG3001A Licence to perform dogging</w:t>
      </w:r>
    </w:p>
    <w:p w:rsidR="00000000" w:rsidRPr="00A8539D" w:rsidP="00A8539D">
      <w:pPr>
        <w:pStyle w:val="BodyText"/>
      </w:pPr>
      <w:r w:rsidRPr="00A8539D">
        <w:t xml:space="preserve">CPCCLRG3001A </w:t>
      </w:r>
      <w:r w:rsidRPr="00A8539D">
        <w:t>Licence to perform rigging basic level</w:t>
      </w:r>
    </w:p>
    <w:p w:rsidR="00000000" w:rsidRPr="00A8539D" w:rsidP="00A8539D">
      <w:pPr>
        <w:pStyle w:val="BodyText"/>
      </w:pPr>
      <w:r w:rsidRPr="00A8539D">
        <w:t>CPCCLRG3002A Licence to perform rigging intermediate level</w:t>
      </w:r>
    </w:p>
    <w:p w:rsidR="00000000" w:rsidRPr="00A8539D" w:rsidP="00A8539D">
      <w:pPr>
        <w:pStyle w:val="BodyText"/>
      </w:pPr>
      <w:r w:rsidRPr="00A8539D">
        <w:t>CPCCLRG4001A Licence to perform rigging advanced level.</w:t>
      </w:r>
    </w:p>
    <w:p w:rsidR="00000000" w:rsidRPr="00A8539D" w:rsidP="00A8539D">
      <w:pPr>
        <w:pStyle w:val="BodyText"/>
      </w:pPr>
    </w:p>
    <w:p w:rsidR="00000000" w:rsidRPr="00A8539D" w:rsidP="00A8539D">
      <w:pPr>
        <w:pStyle w:val="BodyText"/>
      </w:pPr>
      <w:r w:rsidRPr="00A8539D">
        <w:rPr>
          <w:rStyle w:val="BoldandItalics"/>
        </w:rPr>
        <w:t>National Code of Practice for Induction for Construction Work</w:t>
      </w:r>
    </w:p>
    <w:p w:rsidR="00000000" w:rsidRPr="00A8539D" w:rsidP="00A8539D">
      <w:pPr>
        <w:pStyle w:val="BodyText"/>
      </w:pPr>
      <w:r w:rsidRPr="00A8539D">
        <w:t xml:space="preserve">Sets and staging for some performances </w:t>
      </w:r>
      <w:r w:rsidRPr="00A8539D">
        <w:t>or events may fall within the definition of construction work. If so, people entering the construction site are required to complete the general induction training program specified by the National Code of Practice for Induction Training for Construction W</w:t>
      </w:r>
      <w:r w:rsidRPr="00A8539D">
        <w:t>ork (Australian Safety Compensation Council, May 2007).</w:t>
      </w:r>
    </w:p>
    <w:p w:rsidR="00000000" w:rsidRPr="00A8539D" w:rsidP="00A8539D">
      <w:pPr>
        <w:pStyle w:val="BodyText"/>
      </w:pPr>
      <w:r w:rsidRPr="00A8539D">
        <w:t>Achievement of the unit ‘CPCCOHS1001A Work safely in the construction industry’ from the CPC08 Construction and Plumbing Integrated Framework Training Package fulfils this requirement.</w:t>
      </w:r>
    </w:p>
    <w:p w:rsidR="00A26624" w:rsidP="00A8539D">
      <w:pPr>
        <w:pStyle w:val="BodyText"/>
      </w:pPr>
      <w:r w:rsidRPr="00A8539D">
        <w:t xml:space="preserve">Information on </w:t>
      </w:r>
      <w:r w:rsidRPr="00A8539D">
        <w:t>occupational licensing and its intersection with vocational education and training can be found in Licensing Line News at www.licensinglinenews.com.</w:t>
      </w:r>
    </w:p>
    <w:p w:rsidR="00A26624" w:rsidP="00A8539D">
      <w:pPr>
        <w:pStyle w:val="BodyText"/>
      </w:pPr>
    </w:p>
    <w:p w:rsidR="00000000" w:rsidRPr="00A8539D" w:rsidP="00A8539D">
      <w:pPr>
        <w:pStyle w:val="Heading1"/>
      </w:pPr>
      <w:bookmarkStart w:id="5" w:name="O_372063"/>
      <w:bookmarkEnd w:id="5"/>
      <w:r w:rsidRPr="00A8539D">
        <w:t>Entry Requirements</w:t>
      </w:r>
    </w:p>
    <w:p w:rsidR="00000000" w:rsidRPr="00A8539D" w:rsidP="00A8539D">
      <w:pPr>
        <w:pStyle w:val="BodyText"/>
      </w:pPr>
      <w:r w:rsidRPr="00A8539D">
        <w:t>Not applicable.</w:t>
      </w:r>
    </w:p>
    <w:p w:rsidR="00000000" w:rsidRPr="00A8539D" w:rsidP="00A8539D">
      <w:pPr>
        <w:pStyle w:val="AllowPageBreak"/>
      </w:pPr>
    </w:p>
    <w:p w:rsidR="00000000" w:rsidRPr="00A8539D" w:rsidP="00A8539D">
      <w:pPr>
        <w:pStyle w:val="Heading1"/>
      </w:pPr>
      <w:bookmarkStart w:id="6" w:name="O_372064"/>
      <w:bookmarkEnd w:id="6"/>
      <w:r w:rsidRPr="00A8539D">
        <w:t>Employability Skills Summary</w:t>
      </w:r>
    </w:p>
    <w:p w:rsidR="00000000" w:rsidRPr="00A8539D" w:rsidP="00A8539D">
      <w:pPr>
        <w:pStyle w:val="BodyText"/>
      </w:pPr>
      <w:r w:rsidRPr="00A8539D">
        <w:rPr>
          <w:rStyle w:val="Emphasis"/>
        </w:rPr>
        <w:t>CUE30203</w:t>
      </w:r>
      <w:r w:rsidRPr="00A8539D">
        <w:rPr>
          <w:rStyle w:val="Emphasis"/>
        </w:rPr>
        <w:tab/>
        <w:t>Certificate III in Live Production, Theatre and Events (Technical Operations)</w:t>
      </w:r>
    </w:p>
    <w:p w:rsidR="00000000" w:rsidRPr="00A8539D" w:rsidP="00A8539D">
      <w:pPr>
        <w:pStyle w:val="BodyText"/>
      </w:pPr>
      <w:r w:rsidRPr="00A8539D">
        <w:rPr>
          <w:rStyle w:val="Emphasis"/>
        </w:rPr>
        <w:t>The following table contains a summary of the Employability Skills required by industry for this qualification. The Employability Skills facets described here are broad industry</w:t>
      </w:r>
      <w:r w:rsidRPr="00A8539D">
        <w:rPr>
          <w:rStyle w:val="Emphasis"/>
        </w:rPr>
        <w:t xml:space="preserve"> requirements that may vary depending on qualification packaging options.</w:t>
      </w:r>
    </w:p>
    <w:tbl>
      <w:tblPr>
        <w:tblW w:w="9570" w:type="dxa"/>
        <w:tblLayout w:type="fixed"/>
        <w:tblCellMar>
          <w:left w:w="62" w:type="dxa"/>
          <w:right w:w="62" w:type="dxa"/>
        </w:tblCellMar>
        <w:tblLook w:val="0000"/>
      </w:tblPr>
      <w:tblGrid>
        <w:gridCol w:w="2892"/>
        <w:gridCol w:w="6678"/>
      </w:tblGrid>
      <w:tr w:rsidTr="00A2662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9D" w:rsidP="00A8539D">
            <w:pPr>
              <w:pStyle w:val="BodyText"/>
            </w:pPr>
            <w:r w:rsidRPr="00A8539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BodyText"/>
              <w:rPr>
                <w:lang w:val="en-NZ"/>
              </w:rPr>
            </w:pPr>
            <w:r w:rsidRPr="00A8539D">
              <w:rPr>
                <w:rStyle w:val="SpecialBold"/>
              </w:rPr>
              <w:t>Industry</w:t>
            </w:r>
            <w:r w:rsidRPr="00A8539D">
              <w:t>/</w:t>
            </w:r>
            <w:r w:rsidRPr="00A8539D">
              <w:rPr>
                <w:rStyle w:val="SpecialBold"/>
              </w:rPr>
              <w:t>enterprise requirements for this qualification include</w:t>
            </w:r>
            <w:r w:rsidRPr="00A8539D">
              <w:t>:</w:t>
            </w:r>
          </w:p>
        </w:tc>
      </w:tr>
      <w:tr w:rsidTr="00A2662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BodyText"/>
              <w:rPr>
                <w:lang w:val="en-NZ"/>
              </w:rPr>
            </w:pPr>
            <w:r w:rsidRPr="00A8539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9D" w:rsidP="00A8539D">
            <w:pPr>
              <w:pStyle w:val="ListBullet"/>
            </w:pPr>
            <w:r w:rsidRPr="00A8539D">
              <w:t>interpreting production documentation, e.g. lighting and staging instructions</w:t>
            </w:r>
          </w:p>
          <w:p w:rsidR="00000000" w:rsidRPr="00A8539D" w:rsidP="00A8539D">
            <w:pPr>
              <w:pStyle w:val="ListBullet"/>
            </w:pPr>
            <w:r w:rsidRPr="00A8539D">
              <w:t>comp</w:t>
            </w:r>
            <w:r w:rsidRPr="00A8539D">
              <w:t>leting workplace documentation</w:t>
            </w:r>
          </w:p>
          <w:p w:rsidR="00000000" w:rsidRPr="00A8539D" w:rsidP="00A8539D">
            <w:pPr>
              <w:pStyle w:val="ListBullet"/>
            </w:pPr>
            <w:r w:rsidRPr="00A8539D">
              <w:t>explaining production requirements to other personnel</w:t>
            </w:r>
          </w:p>
          <w:p w:rsidR="00000000" w:rsidRPr="00A8539D" w:rsidP="00A8539D">
            <w:pPr>
              <w:pStyle w:val="ListBullet"/>
            </w:pPr>
            <w:r w:rsidRPr="00A8539D">
              <w:t>clarifying production requirements with supervisor</w:t>
            </w:r>
          </w:p>
          <w:p w:rsidR="00000000" w:rsidP="00A8539D">
            <w:pPr>
              <w:pStyle w:val="ListBullet"/>
              <w:rPr>
                <w:lang w:val="en-NZ"/>
              </w:rPr>
            </w:pPr>
            <w:r w:rsidRPr="00A8539D">
              <w:t>passing on key safety information to colleagues.</w:t>
            </w:r>
          </w:p>
        </w:tc>
      </w:tr>
      <w:tr w:rsidTr="00A2662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BodyText"/>
              <w:rPr>
                <w:lang w:val="en-NZ"/>
              </w:rPr>
            </w:pPr>
            <w:r w:rsidRPr="00A8539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9D" w:rsidP="00A8539D">
            <w:pPr>
              <w:pStyle w:val="ListBullet"/>
            </w:pPr>
            <w:r w:rsidRPr="00A8539D">
              <w:t>liaising with colleagues and supervisors during set-up and pr</w:t>
            </w:r>
            <w:r w:rsidRPr="00A8539D">
              <w:t>oduction</w:t>
            </w:r>
          </w:p>
          <w:p w:rsidR="00000000" w:rsidRPr="00A8539D" w:rsidP="00A8539D">
            <w:pPr>
              <w:pStyle w:val="ListBullet"/>
            </w:pPr>
            <w:r w:rsidRPr="00A8539D">
              <w:t>completing installation tasks as a member of a team</w:t>
            </w:r>
          </w:p>
          <w:p w:rsidR="00000000" w:rsidP="00A8539D">
            <w:pPr>
              <w:pStyle w:val="ListBullet"/>
              <w:rPr>
                <w:lang w:val="en-NZ"/>
              </w:rPr>
            </w:pPr>
            <w:r w:rsidRPr="00A8539D">
              <w:t>checking safety procedures with other team members.</w:t>
            </w:r>
          </w:p>
        </w:tc>
      </w:tr>
      <w:tr w:rsidTr="00A2662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BodyText"/>
              <w:rPr>
                <w:lang w:val="en-NZ"/>
              </w:rPr>
            </w:pPr>
            <w:r w:rsidRPr="00A8539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9D" w:rsidP="00A8539D">
            <w:pPr>
              <w:pStyle w:val="ListBullet"/>
            </w:pPr>
            <w:r w:rsidRPr="00A8539D">
              <w:t>basic troubleshooting and maintenance of lighting equipment</w:t>
            </w:r>
          </w:p>
          <w:p w:rsidR="00000000" w:rsidRPr="00A8539D" w:rsidP="00A8539D">
            <w:pPr>
              <w:pStyle w:val="ListBullet"/>
            </w:pPr>
            <w:r w:rsidRPr="00A8539D">
              <w:t>adjusting position of lighting equipment</w:t>
            </w:r>
          </w:p>
          <w:p w:rsidR="00000000" w:rsidRPr="00A8539D" w:rsidP="00A8539D">
            <w:pPr>
              <w:pStyle w:val="ListBullet"/>
            </w:pPr>
            <w:r w:rsidRPr="00A8539D">
              <w:t>responding to equipment malfunction during performance</w:t>
            </w:r>
          </w:p>
          <w:p w:rsidR="00000000" w:rsidP="00A8539D">
            <w:pPr>
              <w:pStyle w:val="ListBullet"/>
              <w:rPr>
                <w:lang w:val="en-NZ"/>
              </w:rPr>
            </w:pPr>
            <w:r w:rsidRPr="00A8539D">
              <w:t>identifying safety issues and reporting them to appropriate person.</w:t>
            </w:r>
          </w:p>
        </w:tc>
      </w:tr>
      <w:tr w:rsidTr="00A2662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BodyText"/>
              <w:rPr>
                <w:lang w:val="en-NZ"/>
              </w:rPr>
            </w:pPr>
            <w:r w:rsidRPr="00A8539D">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ListBullet"/>
              <w:rPr>
                <w:lang w:val="en-NZ"/>
              </w:rPr>
            </w:pPr>
            <w:r w:rsidRPr="00A8539D">
              <w:t>identifying problems with equipment/staging elements quickly and taking appropriate action.</w:t>
            </w:r>
          </w:p>
        </w:tc>
      </w:tr>
      <w:tr w:rsidTr="00A2662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BodyText"/>
              <w:rPr>
                <w:lang w:val="en-NZ"/>
              </w:rPr>
            </w:pPr>
            <w:r w:rsidRPr="00A8539D">
              <w:t xml:space="preserve">Planning and </w:t>
            </w:r>
            <w:r w:rsidRPr="00A8539D">
              <w:t>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9D" w:rsidP="00A8539D">
            <w:pPr>
              <w:pStyle w:val="ListBullet"/>
            </w:pPr>
            <w:r w:rsidRPr="00A8539D">
              <w:t>collecting information needed to record a series of lighting cues</w:t>
            </w:r>
          </w:p>
          <w:p w:rsidR="00000000" w:rsidRPr="00A8539D" w:rsidP="00A8539D">
            <w:pPr>
              <w:pStyle w:val="ListBullet"/>
            </w:pPr>
            <w:r w:rsidRPr="00A8539D">
              <w:t>playing lighting cues in correct sequence</w:t>
            </w:r>
          </w:p>
          <w:p w:rsidR="00000000" w:rsidRPr="00A8539D" w:rsidP="00A8539D">
            <w:pPr>
              <w:pStyle w:val="ListBullet"/>
            </w:pPr>
            <w:r w:rsidRPr="00A8539D">
              <w:t>testing equipment in advance to ensure working order</w:t>
            </w:r>
          </w:p>
          <w:p w:rsidR="00000000" w:rsidRPr="00A8539D" w:rsidP="00A8539D">
            <w:pPr>
              <w:pStyle w:val="ListBullet"/>
            </w:pPr>
            <w:r w:rsidRPr="00A8539D">
              <w:t>positioning and placing equipment/set pieces ready for installation</w:t>
            </w:r>
          </w:p>
          <w:p w:rsidR="00000000" w:rsidRPr="00A8539D" w:rsidP="00A8539D">
            <w:pPr>
              <w:pStyle w:val="ListBullet"/>
            </w:pPr>
            <w:r w:rsidRPr="00A8539D">
              <w:t>working with cue</w:t>
            </w:r>
            <w:r w:rsidRPr="00A8539D">
              <w:t xml:space="preserve"> documentation and calculating timings</w:t>
            </w:r>
          </w:p>
          <w:p w:rsidR="00000000" w:rsidP="00A8539D">
            <w:pPr>
              <w:pStyle w:val="ListBullet"/>
              <w:rPr>
                <w:lang w:val="en-NZ"/>
              </w:rPr>
            </w:pPr>
            <w:r w:rsidRPr="00A8539D">
              <w:t>organising work tasks to ensure safety.</w:t>
            </w:r>
          </w:p>
        </w:tc>
      </w:tr>
      <w:tr w:rsidTr="00A2662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BodyText"/>
              <w:rPr>
                <w:lang w:val="en-NZ"/>
              </w:rPr>
            </w:pPr>
            <w:r w:rsidRPr="00A8539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9D" w:rsidP="00A8539D">
            <w:pPr>
              <w:pStyle w:val="ListBullet"/>
            </w:pPr>
            <w:r w:rsidRPr="00A8539D">
              <w:t>developing personal time management skills</w:t>
            </w:r>
          </w:p>
          <w:p w:rsidR="00000000" w:rsidRPr="00A8539D" w:rsidP="00A8539D">
            <w:pPr>
              <w:pStyle w:val="ListBullet"/>
            </w:pPr>
            <w:r w:rsidRPr="00A8539D">
              <w:t>following workplace procedures, particularly in relation to OHS, e.g. ensuring electrical safety</w:t>
            </w:r>
          </w:p>
          <w:p w:rsidR="00000000" w:rsidRPr="00A8539D" w:rsidP="00A8539D">
            <w:pPr>
              <w:pStyle w:val="ListBullet"/>
            </w:pPr>
            <w:r w:rsidRPr="00A8539D">
              <w:t>acting with</w:t>
            </w:r>
            <w:r w:rsidRPr="00A8539D">
              <w:t>in the scope of job role</w:t>
            </w:r>
          </w:p>
          <w:p w:rsidR="00000000" w:rsidP="00A8539D">
            <w:pPr>
              <w:pStyle w:val="ListBullet"/>
              <w:rPr>
                <w:lang w:val="en-NZ"/>
              </w:rPr>
            </w:pPr>
            <w:r w:rsidRPr="00A8539D">
              <w:t>maintaining personal safety standards.</w:t>
            </w:r>
          </w:p>
        </w:tc>
      </w:tr>
      <w:tr w:rsidTr="00A2662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BodyText"/>
              <w:rPr>
                <w:lang w:val="en-NZ"/>
              </w:rPr>
            </w:pPr>
            <w:r w:rsidRPr="00A8539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9D" w:rsidP="00A8539D">
            <w:pPr>
              <w:pStyle w:val="ListBullet"/>
            </w:pPr>
            <w:r w:rsidRPr="00A8539D">
              <w:t>identifying own learning needs in consultation with appropriate personnel</w:t>
            </w:r>
          </w:p>
          <w:p w:rsidR="00000000" w:rsidP="00A8539D">
            <w:pPr>
              <w:pStyle w:val="ListBullet"/>
              <w:rPr>
                <w:lang w:val="en-NZ"/>
              </w:rPr>
            </w:pPr>
            <w:r w:rsidRPr="00A8539D">
              <w:t>keeping up to date with industry developments.</w:t>
            </w:r>
          </w:p>
        </w:tc>
      </w:tr>
      <w:tr w:rsidTr="00A2662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39D">
            <w:pPr>
              <w:pStyle w:val="BodyText"/>
              <w:rPr>
                <w:lang w:val="en-NZ"/>
              </w:rPr>
            </w:pPr>
            <w:r w:rsidRPr="00A8539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39D" w:rsidP="00A8539D">
            <w:pPr>
              <w:pStyle w:val="ListBullet"/>
            </w:pPr>
            <w:r w:rsidRPr="00A8539D">
              <w:t>testing and operating digital lighting consoles.</w:t>
            </w:r>
          </w:p>
        </w:tc>
      </w:tr>
    </w:tbl>
    <w:p w:rsidR="00A26624" w:rsidP="00A8539D">
      <w:pPr>
        <w:pStyle w:val="BodyText"/>
      </w:pPr>
    </w:p>
    <w:p w:rsidR="00A26624" w:rsidP="00A8539D">
      <w:pPr>
        <w:pStyle w:val="BodyText"/>
      </w:pPr>
    </w:p>
    <w:p w:rsidR="00000000" w:rsidRPr="00A8539D" w:rsidP="00A8539D">
      <w:pPr>
        <w:pStyle w:val="Heading1"/>
      </w:pPr>
      <w:bookmarkStart w:id="7" w:name="O_372059"/>
      <w:bookmarkEnd w:id="7"/>
      <w:r w:rsidRPr="00A8539D">
        <w:t>Packaging Rules</w:t>
      </w:r>
    </w:p>
    <w:tbl>
      <w:tblPr>
        <w:tblW w:w="0" w:type="auto"/>
        <w:tblLayout w:type="fixed"/>
        <w:tblCellMar>
          <w:left w:w="62" w:type="dxa"/>
          <w:right w:w="62" w:type="dxa"/>
        </w:tblCellMar>
        <w:tblLook w:val="0000"/>
      </w:tblPr>
      <w:tblGrid>
        <w:gridCol w:w="8522"/>
      </w:tblGrid>
      <w:tr w:rsidTr="00A266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539D" w:rsidP="00A8539D">
            <w:pPr>
              <w:pStyle w:val="BodyText"/>
            </w:pPr>
            <w:r w:rsidRPr="00A8539D">
              <w:rPr>
                <w:rStyle w:val="SpecialBold"/>
              </w:rPr>
              <w:t>Total number of units</w:t>
            </w:r>
            <w:r w:rsidRPr="00A8539D">
              <w:t xml:space="preserve"> = </w:t>
            </w:r>
            <w:r w:rsidRPr="00A8539D">
              <w:rPr>
                <w:rStyle w:val="SpecialBold"/>
              </w:rPr>
              <w:t>11</w:t>
            </w:r>
          </w:p>
          <w:p w:rsidR="00000000" w:rsidRPr="00A8539D" w:rsidP="00A8539D">
            <w:pPr>
              <w:pStyle w:val="BodyText"/>
            </w:pPr>
            <w:r w:rsidRPr="00A8539D">
              <w:rPr>
                <w:rStyle w:val="SpecialBold"/>
              </w:rPr>
              <w:t>4 core units</w:t>
            </w:r>
            <w:r w:rsidRPr="00A8539D">
              <w:t xml:space="preserve"> plus</w:t>
            </w:r>
          </w:p>
          <w:p w:rsidR="00000000" w:rsidRPr="00A8539D" w:rsidP="00A8539D">
            <w:pPr>
              <w:pStyle w:val="BodyText"/>
            </w:pPr>
            <w:r w:rsidRPr="00A8539D">
              <w:rPr>
                <w:rStyle w:val="SpecialBold"/>
              </w:rPr>
              <w:t>7 elective</w:t>
            </w:r>
            <w:r w:rsidRPr="00A8539D">
              <w:t xml:space="preserve"> units</w:t>
            </w:r>
          </w:p>
          <w:p w:rsidR="00000000" w:rsidRPr="00A8539D" w:rsidP="00A8539D">
            <w:pPr>
              <w:pStyle w:val="BodyText"/>
            </w:pPr>
          </w:p>
          <w:p w:rsidR="00000000" w:rsidRPr="00A8539D" w:rsidP="00A8539D">
            <w:pPr>
              <w:pStyle w:val="BodyText"/>
            </w:pPr>
            <w:r w:rsidRPr="00A8539D">
              <w:t xml:space="preserve">At least </w:t>
            </w:r>
            <w:r w:rsidRPr="00A8539D">
              <w:rPr>
                <w:rStyle w:val="SpecialBold"/>
              </w:rPr>
              <w:t>4 of the elective units</w:t>
            </w:r>
            <w:r w:rsidRPr="00A8539D">
              <w:t xml:space="preserve"> must be selected from the elective units listed below.</w:t>
            </w:r>
          </w:p>
          <w:p w:rsidR="00000000" w:rsidRPr="00A8539D" w:rsidP="00A8539D">
            <w:pPr>
              <w:pStyle w:val="BodyText"/>
            </w:pPr>
          </w:p>
          <w:p w:rsidR="00000000" w:rsidRPr="00A8539D" w:rsidP="00A8539D">
            <w:pPr>
              <w:pStyle w:val="BodyText"/>
            </w:pPr>
            <w:r w:rsidRPr="00A8539D">
              <w:t xml:space="preserve">The remaining </w:t>
            </w:r>
            <w:r w:rsidRPr="00A8539D">
              <w:rPr>
                <w:rStyle w:val="SpecialBold"/>
              </w:rPr>
              <w:t>3 elective units</w:t>
            </w:r>
            <w:r w:rsidRPr="00A8539D">
              <w:t xml:space="preserve"> may be selected from the elective units listed below or any currently endorsed national Training Package. </w:t>
            </w:r>
            <w:r w:rsidRPr="00A8539D">
              <w:rPr>
                <w:rStyle w:val="SpecialBold"/>
              </w:rPr>
              <w:t>2</w:t>
            </w:r>
            <w:r w:rsidRPr="00A8539D">
              <w:t xml:space="preserve"> </w:t>
            </w:r>
            <w:r w:rsidRPr="00A8539D">
              <w:rPr>
                <w:rStyle w:val="SpecialBold"/>
              </w:rPr>
              <w:t>of these</w:t>
            </w:r>
            <w:r w:rsidRPr="00A8539D">
              <w:t xml:space="preserve"> </w:t>
            </w:r>
            <w:r w:rsidRPr="00A8539D">
              <w:rPr>
                <w:rStyle w:val="SpecialBold"/>
              </w:rPr>
              <w:t>electives</w:t>
            </w:r>
            <w:r w:rsidRPr="00A8539D">
              <w:t xml:space="preserve"> may be selected from any accredited course.</w:t>
            </w:r>
          </w:p>
          <w:p w:rsidR="00000000" w:rsidRPr="00A8539D" w:rsidP="00A8539D">
            <w:pPr>
              <w:pStyle w:val="BodyText"/>
            </w:pPr>
          </w:p>
          <w:p w:rsidR="00000000" w:rsidRPr="00A8539D" w:rsidP="00A8539D">
            <w:pPr>
              <w:pStyle w:val="BodyText"/>
            </w:pPr>
            <w:r w:rsidRPr="00A8539D">
              <w:t>Elective units must be relevant to the work outcome and local industry requirements</w:t>
            </w:r>
            <w:r w:rsidRPr="00A8539D">
              <w:t xml:space="preserve"> and be at an appropriate qualification level.</w:t>
            </w:r>
          </w:p>
          <w:p w:rsidR="00000000" w:rsidRPr="00A8539D" w:rsidP="00A8539D">
            <w:pPr>
              <w:pStyle w:val="BodyText"/>
            </w:pPr>
          </w:p>
          <w:p w:rsidR="00000000" w:rsidRPr="00A8539D" w:rsidP="00A8539D">
            <w:pPr>
              <w:pStyle w:val="BodyText"/>
            </w:pPr>
            <w:r w:rsidRPr="00A8539D">
              <w:rPr>
                <w:rStyle w:val="SpecialBold"/>
              </w:rPr>
              <w:t>Core Units</w:t>
            </w:r>
          </w:p>
          <w:p w:rsidR="00000000" w:rsidRPr="00A8539D" w:rsidP="00A8539D">
            <w:pPr>
              <w:pStyle w:val="BodyText"/>
            </w:pPr>
          </w:p>
          <w:p w:rsidR="00000000" w:rsidRPr="00A8539D" w:rsidP="00A8539D">
            <w:pPr>
              <w:pStyle w:val="BodyText"/>
            </w:pPr>
            <w:r w:rsidRPr="00A8539D">
              <w:rPr>
                <w:rStyle w:val="SpecialBold"/>
              </w:rPr>
              <w:t>Health</w:t>
            </w:r>
            <w:r w:rsidRPr="00A8539D">
              <w:t xml:space="preserve">, </w:t>
            </w:r>
            <w:r w:rsidRPr="00A8539D">
              <w:rPr>
                <w:rStyle w:val="SpecialBold"/>
              </w:rPr>
              <w:t>safety and security</w:t>
            </w:r>
          </w:p>
          <w:p w:rsidR="00000000" w:rsidRPr="00A8539D" w:rsidP="00A8539D">
            <w:pPr>
              <w:pStyle w:val="BodyText"/>
            </w:pPr>
            <w:r w:rsidRPr="00A8539D">
              <w:t>BSBOHS201A</w:t>
            </w:r>
            <w:r w:rsidRPr="00A8539D">
              <w:tab/>
              <w:t>Participate in OHS processes</w:t>
            </w:r>
          </w:p>
          <w:p w:rsidR="00000000" w:rsidRPr="00A8539D" w:rsidP="00A8539D">
            <w:pPr>
              <w:pStyle w:val="BodyText"/>
            </w:pPr>
            <w:r w:rsidRPr="00A8539D">
              <w:rPr>
                <w:rStyle w:val="SpecialBold"/>
              </w:rPr>
              <w:t>Industry practice</w:t>
            </w:r>
          </w:p>
          <w:p w:rsidR="00000000" w:rsidRPr="00A8539D" w:rsidP="00A8539D">
            <w:pPr>
              <w:pStyle w:val="BodyText"/>
            </w:pPr>
            <w:r w:rsidRPr="00A8539D">
              <w:t>CUECOR01C</w:t>
            </w:r>
            <w:r w:rsidRPr="00A8539D">
              <w:tab/>
              <w:t>Manage own work and learning</w:t>
            </w:r>
          </w:p>
          <w:p w:rsidR="00000000" w:rsidRPr="00A8539D" w:rsidP="00A8539D">
            <w:pPr>
              <w:pStyle w:val="BodyText"/>
            </w:pPr>
            <w:r w:rsidRPr="00A8539D">
              <w:t>CUECOR02C</w:t>
            </w:r>
            <w:r w:rsidRPr="00A8539D">
              <w:tab/>
              <w:t>Work with others</w:t>
            </w:r>
          </w:p>
          <w:p w:rsidR="00000000" w:rsidRPr="00A8539D" w:rsidP="00A8539D">
            <w:pPr>
              <w:pStyle w:val="BodyText"/>
            </w:pPr>
            <w:r w:rsidRPr="00A8539D">
              <w:t>CUEIND01D</w:t>
            </w:r>
            <w:r w:rsidRPr="00A8539D">
              <w:tab/>
              <w:t>Source and apply entertainment ind</w:t>
            </w:r>
            <w:r w:rsidRPr="00A8539D">
              <w:t>ustry knowledge</w:t>
            </w:r>
          </w:p>
          <w:p w:rsidR="00000000" w:rsidRPr="00A8539D" w:rsidP="00A8539D">
            <w:pPr>
              <w:pStyle w:val="BodyText"/>
            </w:pPr>
          </w:p>
          <w:p w:rsidR="00000000" w:rsidRPr="00A8539D" w:rsidP="00A8539D">
            <w:pPr>
              <w:pStyle w:val="BodyText"/>
            </w:pPr>
            <w:r w:rsidRPr="00A8539D">
              <w:rPr>
                <w:rStyle w:val="SpecialBold"/>
              </w:rPr>
              <w:t>Elective Units</w:t>
            </w:r>
          </w:p>
          <w:p w:rsidR="00000000" w:rsidRPr="00A8539D" w:rsidP="00A8539D">
            <w:pPr>
              <w:pStyle w:val="BodyText"/>
            </w:pPr>
            <w:r w:rsidRPr="00A8539D">
              <w:rPr>
                <w:rStyle w:val="SpecialBold"/>
              </w:rPr>
              <w:t>Audio</w:t>
            </w:r>
          </w:p>
          <w:p w:rsidR="00000000" w:rsidRPr="00A8539D" w:rsidP="00A8539D">
            <w:pPr>
              <w:pStyle w:val="BodyText"/>
            </w:pPr>
            <w:r w:rsidRPr="00A8539D">
              <w:t>CUESOU03C</w:t>
            </w:r>
            <w:r w:rsidRPr="00A8539D">
              <w:tab/>
              <w:t>Operate professional audio equipment</w:t>
            </w:r>
          </w:p>
          <w:p w:rsidR="00000000" w:rsidRPr="00A8539D" w:rsidP="00A8539D">
            <w:pPr>
              <w:pStyle w:val="BodyText"/>
            </w:pPr>
            <w:r w:rsidRPr="00A8539D">
              <w:t xml:space="preserve">CUESOU07B </w:t>
            </w:r>
            <w:r w:rsidRPr="00A8539D">
              <w:tab/>
              <w:t xml:space="preserve">Apply a general knowledge of audio to work activities </w:t>
            </w:r>
          </w:p>
          <w:p w:rsidR="00000000" w:rsidRPr="00A8539D" w:rsidP="00A8539D">
            <w:pPr>
              <w:pStyle w:val="BodyText"/>
            </w:pPr>
            <w:r w:rsidRPr="00A8539D">
              <w:t xml:space="preserve">CUESOU08B </w:t>
            </w:r>
            <w:r w:rsidRPr="00A8539D">
              <w:tab/>
              <w:t>Select and manage microphone and other audio input sources</w:t>
            </w:r>
          </w:p>
          <w:p w:rsidR="00000000" w:rsidRPr="00A8539D" w:rsidP="00A8539D">
            <w:pPr>
              <w:pStyle w:val="BodyText"/>
            </w:pPr>
            <w:r w:rsidRPr="00A8539D">
              <w:t>CUESOU09B</w:t>
            </w:r>
            <w:r w:rsidRPr="00A8539D">
              <w:tab/>
            </w:r>
            <w:r w:rsidRPr="00A8539D">
              <w:t>Manage and compile audio replay material</w:t>
            </w:r>
          </w:p>
          <w:p w:rsidR="00000000" w:rsidRPr="00A8539D" w:rsidP="00A8539D">
            <w:pPr>
              <w:pStyle w:val="BodyText"/>
            </w:pPr>
            <w:r w:rsidRPr="00A8539D">
              <w:t>CUSSOU303A</w:t>
            </w:r>
            <w:r w:rsidRPr="00A8539D">
              <w:tab/>
              <w:t>Set up and disassemble audio equipment</w:t>
            </w:r>
          </w:p>
          <w:p w:rsidR="00000000" w:rsidRPr="00A8539D" w:rsidP="00A8539D">
            <w:pPr>
              <w:pStyle w:val="BodyText"/>
            </w:pPr>
            <w:r w:rsidRPr="00A8539D">
              <w:rPr>
                <w:rStyle w:val="SpecialBold"/>
              </w:rPr>
              <w:t>Lighting</w:t>
            </w:r>
          </w:p>
          <w:p w:rsidR="00000000" w:rsidRPr="00A8539D" w:rsidP="00A8539D">
            <w:pPr>
              <w:pStyle w:val="BodyText"/>
            </w:pPr>
            <w:r w:rsidRPr="00A8539D">
              <w:t>CUFLGT302A</w:t>
            </w:r>
            <w:r w:rsidRPr="00A8539D">
              <w:tab/>
              <w:t>Record and operate standard lighting cues</w:t>
            </w:r>
          </w:p>
          <w:p w:rsidR="00000000" w:rsidRPr="00A8539D" w:rsidP="00A8539D">
            <w:pPr>
              <w:pStyle w:val="BodyText"/>
            </w:pPr>
            <w:r w:rsidRPr="00A8539D">
              <w:t>CUFLGT101A</w:t>
            </w:r>
            <w:r w:rsidRPr="00A8539D">
              <w:tab/>
              <w:t>Apply a general knowledge of lighting to work activities</w:t>
            </w:r>
          </w:p>
          <w:p w:rsidR="00000000" w:rsidRPr="00A8539D" w:rsidP="00A8539D">
            <w:pPr>
              <w:pStyle w:val="BodyText"/>
            </w:pPr>
            <w:r w:rsidRPr="00A8539D">
              <w:t>CUFLGT301A</w:t>
            </w:r>
            <w:r w:rsidRPr="00A8539D">
              <w:tab/>
            </w:r>
            <w:r w:rsidRPr="00A8539D">
              <w:t>Prepare, install and test lighting equipment</w:t>
            </w:r>
          </w:p>
          <w:p w:rsidR="00000000" w:rsidRPr="00A8539D" w:rsidP="00A8539D">
            <w:pPr>
              <w:pStyle w:val="BodyText"/>
            </w:pPr>
            <w:r w:rsidRPr="00A8539D">
              <w:t>MEM18001C</w:t>
            </w:r>
            <w:r w:rsidRPr="00A8539D">
              <w:tab/>
              <w:t>Use hand tools</w:t>
            </w:r>
          </w:p>
          <w:p w:rsidR="00000000" w:rsidRPr="00A8539D" w:rsidP="00A8539D">
            <w:pPr>
              <w:pStyle w:val="BodyText"/>
            </w:pPr>
            <w:r w:rsidRPr="00A8539D">
              <w:rPr>
                <w:rStyle w:val="SpecialBold"/>
              </w:rPr>
              <w:t>Staging</w:t>
            </w:r>
          </w:p>
          <w:p w:rsidR="00000000" w:rsidRPr="00A8539D" w:rsidP="00A8539D">
            <w:pPr>
              <w:pStyle w:val="BodyText"/>
            </w:pPr>
            <w:r w:rsidRPr="00A8539D">
              <w:t>CUESTA01C</w:t>
            </w:r>
            <w:r w:rsidRPr="00A8539D">
              <w:tab/>
              <w:t>Install staging elements</w:t>
            </w:r>
          </w:p>
          <w:p w:rsidR="00000000" w:rsidRPr="00A8539D" w:rsidP="00A8539D">
            <w:pPr>
              <w:pStyle w:val="BodyText"/>
            </w:pPr>
            <w:r w:rsidRPr="00A8539D">
              <w:t>CUESTA02C</w:t>
            </w:r>
            <w:r w:rsidRPr="00A8539D">
              <w:tab/>
              <w:t>Operate staging elements</w:t>
            </w:r>
          </w:p>
          <w:p w:rsidR="00000000" w:rsidRPr="00A8539D" w:rsidP="00A8539D">
            <w:pPr>
              <w:pStyle w:val="BodyText"/>
            </w:pPr>
            <w:r w:rsidRPr="00A8539D">
              <w:t>CUESTA05C</w:t>
            </w:r>
            <w:r w:rsidRPr="00A8539D">
              <w:tab/>
              <w:t xml:space="preserve">Apply a general knowledge of staging to work activities </w:t>
            </w:r>
          </w:p>
          <w:p w:rsidR="00000000" w:rsidRPr="00A8539D" w:rsidP="00A8539D">
            <w:pPr>
              <w:pStyle w:val="BodyText"/>
            </w:pPr>
            <w:r w:rsidRPr="00A8539D">
              <w:t>CPCCLDG3001A</w:t>
            </w:r>
            <w:r w:rsidRPr="00A8539D">
              <w:tab/>
              <w:t>Licence to perform dogging</w:t>
            </w:r>
          </w:p>
          <w:p w:rsidR="00000000" w:rsidRPr="00A8539D" w:rsidP="00A8539D">
            <w:pPr>
              <w:pStyle w:val="BodyText"/>
            </w:pPr>
            <w:r w:rsidRPr="00A8539D">
              <w:t>C</w:t>
            </w:r>
            <w:r w:rsidRPr="00A8539D">
              <w:t>PCCLRG3001A</w:t>
            </w:r>
            <w:r w:rsidRPr="00A8539D">
              <w:tab/>
              <w:t>Licence to perform rigging basic level</w:t>
            </w:r>
          </w:p>
          <w:p w:rsidR="00000000" w:rsidRPr="00A8539D" w:rsidP="00A8539D">
            <w:pPr>
              <w:pStyle w:val="BodyText"/>
            </w:pPr>
            <w:r w:rsidRPr="00A8539D">
              <w:t>CPCCLRG3002A</w:t>
            </w:r>
            <w:r w:rsidRPr="00A8539D">
              <w:tab/>
              <w:t>Licence to perform rigging intermediate level</w:t>
            </w:r>
          </w:p>
          <w:p w:rsidR="00000000" w:rsidRPr="00A8539D" w:rsidP="00A8539D">
            <w:pPr>
              <w:pStyle w:val="BodyText"/>
            </w:pPr>
            <w:r w:rsidRPr="00A8539D">
              <w:t>CPCCLRG4001A</w:t>
            </w:r>
            <w:r w:rsidRPr="00A8539D">
              <w:tab/>
              <w:t>Licence to perform rigging advanced level</w:t>
            </w:r>
          </w:p>
          <w:p w:rsidR="00000000" w:rsidRPr="00A8539D" w:rsidP="00A8539D">
            <w:pPr>
              <w:pStyle w:val="BodyText"/>
            </w:pPr>
            <w:r w:rsidRPr="00A8539D">
              <w:t>CPCCOHS1001A</w:t>
            </w:r>
            <w:r w:rsidRPr="00A8539D">
              <w:tab/>
              <w:t>Work safely in the construction industry</w:t>
            </w:r>
          </w:p>
          <w:p w:rsidR="00000000" w:rsidRPr="00A8539D" w:rsidP="00A8539D">
            <w:pPr>
              <w:pStyle w:val="BodyText"/>
            </w:pPr>
            <w:r w:rsidRPr="00A8539D">
              <w:t>CPCCOHS2001A</w:t>
            </w:r>
            <w:r w:rsidRPr="00A8539D">
              <w:tab/>
              <w:t xml:space="preserve">Apply OHS requirements, </w:t>
            </w:r>
            <w:r w:rsidRPr="00A8539D">
              <w:t>policies and procedures in the construction industry</w:t>
            </w:r>
          </w:p>
          <w:p w:rsidR="00000000" w:rsidRPr="00A8539D" w:rsidP="00A8539D">
            <w:pPr>
              <w:pStyle w:val="BodyText"/>
            </w:pPr>
            <w:r w:rsidRPr="00A8539D">
              <w:t>MEM18001C</w:t>
            </w:r>
            <w:r w:rsidRPr="00A8539D">
              <w:tab/>
              <w:t>Use hand tools</w:t>
            </w:r>
          </w:p>
          <w:p w:rsidR="00000000" w:rsidRPr="00A8539D" w:rsidP="00A8539D">
            <w:pPr>
              <w:pStyle w:val="BodyText"/>
            </w:pPr>
            <w:r w:rsidRPr="00A8539D">
              <w:rPr>
                <w:rStyle w:val="SpecialBold"/>
              </w:rPr>
              <w:t>Vision Systems</w:t>
            </w:r>
          </w:p>
          <w:p w:rsidR="00000000" w:rsidRPr="00A8539D" w:rsidP="00A8539D">
            <w:pPr>
              <w:pStyle w:val="BodyText"/>
            </w:pPr>
            <w:r w:rsidRPr="00A8539D">
              <w:t>CUEAUD02C</w:t>
            </w:r>
            <w:r w:rsidRPr="00A8539D">
              <w:tab/>
              <w:t>Prepare, rig, test and modify vision systems</w:t>
            </w:r>
          </w:p>
          <w:p w:rsidR="00000000" w:rsidRPr="00A8539D" w:rsidP="00A8539D">
            <w:pPr>
              <w:pStyle w:val="BodyText"/>
            </w:pPr>
            <w:r w:rsidRPr="00A8539D">
              <w:t>CUEAUD03C</w:t>
            </w:r>
            <w:r w:rsidRPr="00A8539D">
              <w:tab/>
              <w:t>Operate vision systems</w:t>
            </w:r>
          </w:p>
          <w:p w:rsidR="00000000" w:rsidRPr="00A8539D" w:rsidP="00A8539D">
            <w:pPr>
              <w:pStyle w:val="BodyText"/>
            </w:pPr>
            <w:r w:rsidRPr="00A8539D">
              <w:t>CUEAUD06B</w:t>
            </w:r>
            <w:r w:rsidRPr="00A8539D">
              <w:tab/>
              <w:t>Apply a general knowledge of vision systems to work activities</w:t>
            </w:r>
          </w:p>
          <w:p w:rsidR="00000000" w:rsidRPr="00A8539D" w:rsidP="00A8539D">
            <w:pPr>
              <w:pStyle w:val="BodyText"/>
            </w:pPr>
            <w:r w:rsidRPr="00A8539D">
              <w:t>ME</w:t>
            </w:r>
            <w:r w:rsidRPr="00A8539D">
              <w:t>M18001C</w:t>
            </w:r>
            <w:r w:rsidRPr="00A8539D">
              <w:tab/>
              <w:t>Use hand tools</w:t>
            </w:r>
          </w:p>
          <w:p w:rsidR="00000000" w:rsidRPr="00A8539D" w:rsidP="00A8539D">
            <w:pPr>
              <w:pStyle w:val="BodyText"/>
            </w:pPr>
            <w:r w:rsidRPr="00A8539D">
              <w:rPr>
                <w:rStyle w:val="SpecialBold"/>
              </w:rPr>
              <w:t>Sustainability</w:t>
            </w:r>
          </w:p>
          <w:p w:rsidR="00000000" w:rsidRPr="00A8539D" w:rsidP="00A8539D">
            <w:pPr>
              <w:pStyle w:val="BodyText"/>
            </w:pPr>
            <w:r w:rsidRPr="00A8539D">
              <w:t>BSBSUS201A</w:t>
            </w:r>
            <w:r w:rsidRPr="00A8539D">
              <w:tab/>
              <w:t>Participate in environmentally sustainable work practices</w:t>
            </w:r>
          </w:p>
          <w:p w:rsidR="00000000" w:rsidRPr="00A8539D" w:rsidP="00A8539D">
            <w:pPr>
              <w:pStyle w:val="BodyText"/>
            </w:pPr>
          </w:p>
          <w:p w:rsidR="00000000" w:rsidRPr="00A8539D" w:rsidP="00A8539D">
            <w:pPr>
              <w:pStyle w:val="BodyText"/>
            </w:pPr>
            <w:r w:rsidRPr="00A8539D">
              <w:rPr>
                <w:rStyle w:val="SpecialBold"/>
              </w:rPr>
              <w:t>Selecting Elective Units for Different Outcomes</w:t>
            </w:r>
          </w:p>
          <w:p w:rsidR="00000000" w:rsidRPr="00A8539D" w:rsidP="00A8539D">
            <w:pPr>
              <w:pStyle w:val="BodyText"/>
            </w:pPr>
            <w:r w:rsidRPr="00A8539D">
              <w:t>The context for this qualification varies and this must guide the selection of elective units. An ex</w:t>
            </w:r>
            <w:r w:rsidRPr="00A8539D">
              <w:t>ample of appropriate elective units for a particular outcome follows.</w:t>
            </w:r>
          </w:p>
          <w:p w:rsidR="00000000" w:rsidRPr="00A8539D" w:rsidP="00A8539D">
            <w:pPr>
              <w:pStyle w:val="BodyText"/>
            </w:pPr>
          </w:p>
          <w:p w:rsidR="00000000" w:rsidRPr="00A8539D" w:rsidP="00A8539D">
            <w:pPr>
              <w:pStyle w:val="BodyText"/>
            </w:pPr>
            <w:r w:rsidRPr="00A8539D">
              <w:rPr>
                <w:rStyle w:val="SpecialBold"/>
              </w:rPr>
              <w:t>Venue Operations Team Member</w:t>
            </w:r>
          </w:p>
          <w:p w:rsidR="00000000" w:rsidRPr="00A8539D" w:rsidP="00A8539D">
            <w:pPr>
              <w:pStyle w:val="ListBullet"/>
            </w:pPr>
            <w:r w:rsidRPr="00A8539D">
              <w:t>CUECOR03B</w:t>
            </w:r>
            <w:r w:rsidRPr="00A8539D">
              <w:tab/>
              <w:t xml:space="preserve">Provide quality service to customers </w:t>
            </w:r>
          </w:p>
          <w:p w:rsidR="00000000" w:rsidRPr="00A8539D" w:rsidP="00A8539D">
            <w:pPr>
              <w:pStyle w:val="ListBullet"/>
            </w:pPr>
            <w:r w:rsidRPr="00A8539D">
              <w:t>CUEFOH04C</w:t>
            </w:r>
            <w:r w:rsidRPr="00A8539D">
              <w:tab/>
            </w:r>
            <w:r w:rsidRPr="00A8539D">
              <w:tab/>
              <w:t>Usher patrons</w:t>
            </w:r>
          </w:p>
          <w:p w:rsidR="00000000" w:rsidRPr="00A8539D" w:rsidP="00A8539D">
            <w:pPr>
              <w:pStyle w:val="ListBullet"/>
            </w:pPr>
            <w:r w:rsidRPr="00A8539D">
              <w:t>CUEFOH07B</w:t>
            </w:r>
            <w:r w:rsidRPr="00A8539D">
              <w:tab/>
            </w:r>
            <w:r w:rsidRPr="00A8539D">
              <w:tab/>
              <w:t>Process financial transactions</w:t>
            </w:r>
          </w:p>
          <w:p w:rsidR="00000000" w:rsidRPr="00A8539D" w:rsidP="00A8539D">
            <w:pPr>
              <w:pStyle w:val="ListBullet"/>
            </w:pPr>
            <w:r w:rsidRPr="00A8539D">
              <w:t>CUEFOH09B</w:t>
            </w:r>
            <w:r w:rsidRPr="00A8539D">
              <w:tab/>
            </w:r>
            <w:r w:rsidRPr="00A8539D">
              <w:tab/>
            </w:r>
            <w:r w:rsidRPr="00A8539D">
              <w:t>Provide venue information and assistance</w:t>
            </w:r>
          </w:p>
          <w:p w:rsidR="00000000" w:rsidRPr="00A8539D" w:rsidP="00A8539D">
            <w:pPr>
              <w:pStyle w:val="ListBullet"/>
            </w:pPr>
            <w:r w:rsidRPr="00A8539D">
              <w:t>CUELGT09B</w:t>
            </w:r>
            <w:r w:rsidRPr="00A8539D">
              <w:tab/>
            </w:r>
            <w:r w:rsidRPr="00A8539D">
              <w:tab/>
              <w:t>Apply a general knowledge of lighting to work activities</w:t>
            </w:r>
          </w:p>
          <w:p w:rsidR="00000000" w:rsidRPr="00A8539D" w:rsidP="00A8539D">
            <w:pPr>
              <w:pStyle w:val="ListBullet"/>
            </w:pPr>
            <w:r w:rsidRPr="00A8539D">
              <w:t>CUESTA05C</w:t>
            </w:r>
            <w:r w:rsidRPr="00A8539D">
              <w:tab/>
            </w:r>
            <w:r w:rsidRPr="00A8539D">
              <w:tab/>
              <w:t xml:space="preserve">Apply a general knowledge of staging to work activities </w:t>
            </w:r>
          </w:p>
          <w:p w:rsidR="00000000" w:rsidRPr="00A8539D" w:rsidP="00A8539D">
            <w:pPr>
              <w:pStyle w:val="ListBullet"/>
            </w:pPr>
            <w:r w:rsidRPr="00A8539D">
              <w:t>CUETGE15B</w:t>
            </w:r>
            <w:r w:rsidRPr="00A8539D">
              <w:tab/>
            </w:r>
            <w:r w:rsidRPr="00A8539D">
              <w:tab/>
              <w:t>Handle physical elements safely during bump in/bump out</w:t>
            </w:r>
          </w:p>
          <w:p w:rsidR="00000000" w:rsidRPr="00A8539D" w:rsidP="00A8539D">
            <w:pPr>
              <w:pStyle w:val="BodyText"/>
            </w:pPr>
          </w:p>
          <w:p w:rsidR="00000000" w:rsidRPr="00A8539D" w:rsidP="00A8539D">
            <w:pPr>
              <w:pStyle w:val="BodyText"/>
            </w:pPr>
            <w:r w:rsidRPr="00A8539D">
              <w:rPr>
                <w:rStyle w:val="SpecialBold"/>
              </w:rPr>
              <w:t>Casual Tech</w:t>
            </w:r>
            <w:r w:rsidRPr="00A8539D">
              <w:rPr>
                <w:rStyle w:val="SpecialBold"/>
              </w:rPr>
              <w:t>nician</w:t>
            </w:r>
          </w:p>
          <w:p w:rsidR="00000000" w:rsidRPr="00A8539D" w:rsidP="00A8539D">
            <w:pPr>
              <w:pStyle w:val="ListBullet"/>
            </w:pPr>
            <w:r w:rsidRPr="00A8539D">
              <w:t>CUEAUD06B</w:t>
            </w:r>
            <w:r w:rsidRPr="00A8539D">
              <w:tab/>
            </w:r>
            <w:r w:rsidRPr="00A8539D">
              <w:tab/>
              <w:t>Apply a general knowledge of vision systems to work activities</w:t>
            </w:r>
          </w:p>
          <w:p w:rsidR="00000000" w:rsidRPr="00A8539D" w:rsidP="00A8539D">
            <w:pPr>
              <w:pStyle w:val="ListBullet"/>
            </w:pPr>
            <w:r w:rsidRPr="00A8539D">
              <w:t>CUFLGT101A</w:t>
            </w:r>
            <w:r w:rsidRPr="00A8539D">
              <w:tab/>
              <w:t>Apply a general knowledge of lighting to work activities</w:t>
            </w:r>
          </w:p>
          <w:p w:rsidR="00000000" w:rsidRPr="00A8539D" w:rsidP="00A8539D">
            <w:pPr>
              <w:pStyle w:val="ListBullet"/>
            </w:pPr>
            <w:r w:rsidRPr="00A8539D">
              <w:t>CUESTA05C</w:t>
            </w:r>
            <w:r w:rsidRPr="00A8539D">
              <w:tab/>
            </w:r>
            <w:r w:rsidRPr="00A8539D">
              <w:tab/>
              <w:t>Apply a general knowledge of staging to work activities</w:t>
            </w:r>
          </w:p>
          <w:p w:rsidR="00000000" w:rsidRPr="00A8539D" w:rsidP="00A8539D">
            <w:pPr>
              <w:pStyle w:val="ListBullet"/>
            </w:pPr>
            <w:r w:rsidRPr="00A8539D">
              <w:t>CUESTA06B</w:t>
            </w:r>
            <w:r w:rsidRPr="00A8539D">
              <w:tab/>
            </w:r>
            <w:r w:rsidRPr="00A8539D">
              <w:tab/>
              <w:t xml:space="preserve">Apply a general knowledge of </w:t>
            </w:r>
            <w:r w:rsidRPr="00A8539D">
              <w:t>theatrical rigging</w:t>
            </w:r>
          </w:p>
          <w:p w:rsidR="00000000" w:rsidRPr="00A8539D" w:rsidP="00A8539D">
            <w:pPr>
              <w:pStyle w:val="ListBullet"/>
            </w:pPr>
            <w:r w:rsidRPr="00A8539D">
              <w:t>CUETGE15B</w:t>
            </w:r>
            <w:r w:rsidRPr="00A8539D">
              <w:tab/>
            </w:r>
            <w:r w:rsidRPr="00A8539D">
              <w:tab/>
              <w:t>Handle physical elements safely during bump in/bump out</w:t>
            </w:r>
          </w:p>
          <w:p w:rsidR="00000000" w:rsidRPr="00A8539D" w:rsidP="00A8539D">
            <w:pPr>
              <w:pStyle w:val="ListBullet"/>
            </w:pPr>
            <w:r w:rsidRPr="00A8539D">
              <w:t>CUFLGT301A</w:t>
            </w:r>
            <w:r w:rsidRPr="00A8539D">
              <w:tab/>
              <w:t>Prepare, install and test lighting equipment</w:t>
            </w:r>
          </w:p>
          <w:p w:rsidR="00000000" w:rsidRPr="00A8539D" w:rsidP="00A8539D">
            <w:pPr>
              <w:pStyle w:val="ListBullet"/>
            </w:pPr>
            <w:r w:rsidRPr="00A8539D">
              <w:t>MEM18001C</w:t>
            </w:r>
            <w:r w:rsidRPr="00A8539D">
              <w:tab/>
            </w:r>
            <w:r w:rsidRPr="00A8539D">
              <w:tab/>
              <w:t>Use hand tools</w:t>
            </w:r>
          </w:p>
        </w:tc>
      </w:tr>
    </w:tbl>
    <w:p w:rsidR="00000000" w:rsidRPr="00A8539D" w:rsidP="00A8539D">
      <w:pPr>
        <w:pStyle w:val="BodyText"/>
      </w:pPr>
    </w:p>
    <w:p w:rsidR="00000000" w:rsidRPr="00A8539D" w:rsidP="00A8539D"/>
    <w:sectPr w:rsidSect="00A853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624" w:rsidP="00A266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24" w:rsidP="00A853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26624" w:rsidP="00A853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6624" w:rsidP="00A853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9D" w:rsidRPr="00A26624" w:rsidP="00A266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624" w:rsidRPr="002D2AF8" w:rsidP="00A8539D">
    <w:pPr>
      <w:pStyle w:val="Header"/>
      <w:framePr w:wrap="around"/>
    </w:pPr>
    <w:r>
      <w:fldChar w:fldCharType="begin"/>
    </w:r>
    <w:r>
      <w:instrText xml:space="preserve"> TITLE   \* MERGEFORMAT </w:instrText>
    </w:r>
    <w:r>
      <w:fldChar w:fldCharType="separate"/>
    </w:r>
    <w:r>
      <w:t>CUE30203 Certificate III in Live Production, Theatre and Events (Technical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A26624" w:rsidP="00A85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1E8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39D"/>
    <w:pPr>
      <w:spacing w:before="360" w:after="60"/>
      <w:outlineLvl w:val="0"/>
    </w:pPr>
    <w:rPr>
      <w:sz w:val="32"/>
    </w:rPr>
  </w:style>
  <w:style w:type="paragraph" w:styleId="Heading2">
    <w:name w:val="heading 2"/>
    <w:basedOn w:val="HeadingBase"/>
    <w:next w:val="BodyText"/>
    <w:link w:val="Heading2Char"/>
    <w:qFormat/>
    <w:rsid w:val="00A8539D"/>
    <w:pPr>
      <w:keepLines/>
      <w:spacing w:before="240" w:after="120"/>
      <w:outlineLvl w:val="1"/>
    </w:pPr>
    <w:rPr>
      <w:sz w:val="28"/>
      <w:szCs w:val="40"/>
    </w:rPr>
  </w:style>
  <w:style w:type="paragraph" w:styleId="Heading3">
    <w:name w:val="heading 3"/>
    <w:basedOn w:val="HeadingBase"/>
    <w:next w:val="BodyText"/>
    <w:link w:val="Heading3Char"/>
    <w:qFormat/>
    <w:rsid w:val="00A8539D"/>
    <w:pPr>
      <w:spacing w:before="180" w:after="120"/>
      <w:outlineLvl w:val="2"/>
    </w:pPr>
    <w:rPr>
      <w:spacing w:val="-10"/>
      <w:kern w:val="32"/>
    </w:rPr>
  </w:style>
  <w:style w:type="paragraph" w:styleId="Heading4">
    <w:name w:val="heading 4"/>
    <w:basedOn w:val="HeadingBase"/>
    <w:next w:val="BodyText"/>
    <w:link w:val="Heading4Char"/>
    <w:qFormat/>
    <w:rsid w:val="00A8539D"/>
    <w:pPr>
      <w:spacing w:before="160" w:after="120"/>
      <w:outlineLvl w:val="3"/>
    </w:pPr>
    <w:rPr>
      <w:sz w:val="22"/>
    </w:rPr>
  </w:style>
  <w:style w:type="paragraph" w:styleId="Heading5">
    <w:name w:val="heading 5"/>
    <w:basedOn w:val="HeadingBase"/>
    <w:next w:val="Normal"/>
    <w:link w:val="Heading5Char"/>
    <w:qFormat/>
    <w:rsid w:val="00A8539D"/>
    <w:pPr>
      <w:spacing w:before="80"/>
      <w:outlineLvl w:val="4"/>
    </w:pPr>
    <w:rPr>
      <w:color w:val="918585"/>
      <w:sz w:val="20"/>
    </w:rPr>
  </w:style>
  <w:style w:type="paragraph" w:styleId="Heading6">
    <w:name w:val="heading 6"/>
    <w:basedOn w:val="HeadingBase"/>
    <w:next w:val="Normal"/>
    <w:link w:val="Heading6Char"/>
    <w:qFormat/>
    <w:rsid w:val="00A8539D"/>
    <w:pPr>
      <w:spacing w:before="60"/>
      <w:outlineLvl w:val="5"/>
    </w:pPr>
    <w:rPr>
      <w:color w:val="918585"/>
      <w:sz w:val="20"/>
    </w:rPr>
  </w:style>
  <w:style w:type="paragraph" w:styleId="Heading7">
    <w:name w:val="heading 7"/>
    <w:basedOn w:val="Normal"/>
    <w:next w:val="Normal"/>
    <w:link w:val="Heading7Char"/>
    <w:qFormat/>
    <w:rsid w:val="00A8539D"/>
    <w:pPr>
      <w:ind w:left="720"/>
      <w:outlineLvl w:val="6"/>
    </w:pPr>
    <w:rPr>
      <w:i/>
    </w:rPr>
  </w:style>
  <w:style w:type="paragraph" w:styleId="Heading8">
    <w:name w:val="heading 8"/>
    <w:basedOn w:val="Normal"/>
    <w:next w:val="Normal"/>
    <w:link w:val="Heading8Char"/>
    <w:qFormat/>
    <w:rsid w:val="00A8539D"/>
    <w:pPr>
      <w:ind w:left="720"/>
      <w:outlineLvl w:val="7"/>
    </w:pPr>
    <w:rPr>
      <w:i/>
    </w:rPr>
  </w:style>
  <w:style w:type="paragraph" w:styleId="Heading9">
    <w:name w:val="heading 9"/>
    <w:basedOn w:val="Normal"/>
    <w:next w:val="Normal"/>
    <w:link w:val="Heading9Char"/>
    <w:qFormat/>
    <w:rsid w:val="00A8539D"/>
    <w:pPr>
      <w:ind w:left="720"/>
      <w:outlineLvl w:val="8"/>
    </w:pPr>
    <w:rPr>
      <w:i/>
    </w:rPr>
  </w:style>
  <w:style w:type="character" w:default="1" w:styleId="DefaultParagraphFont">
    <w:name w:val="Default Paragraph Font"/>
    <w:uiPriority w:val="1"/>
    <w:unhideWhenUsed/>
    <w:rsid w:val="00A85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39D"/>
  </w:style>
  <w:style w:type="character" w:customStyle="1" w:styleId="Heading1Char">
    <w:name w:val="Heading 1 Char"/>
    <w:basedOn w:val="DefaultParagraphFont"/>
    <w:link w:val="Heading1"/>
    <w:rsid w:val="00A8539D"/>
    <w:rPr>
      <w:rFonts w:ascii="Times New Roman" w:eastAsia="Times New Roman" w:hAnsi="Times New Roman" w:cs="Times New Roman"/>
      <w:b/>
      <w:sz w:val="32"/>
      <w:szCs w:val="20"/>
      <w:lang w:eastAsia="en-US"/>
    </w:rPr>
  </w:style>
  <w:style w:type="paragraph" w:styleId="BodyText">
    <w:name w:val="Body Text"/>
    <w:basedOn w:val="Normal"/>
    <w:link w:val="BodyTextChar"/>
    <w:rsid w:val="00A853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539D"/>
    <w:rPr>
      <w:rFonts w:ascii="Times New Roman" w:eastAsia="Times New Roman" w:hAnsi="Times New Roman" w:cs="Times New Roman"/>
      <w:sz w:val="24"/>
      <w:lang w:eastAsia="en-US"/>
    </w:rPr>
  </w:style>
  <w:style w:type="paragraph" w:styleId="Footer">
    <w:name w:val="footer"/>
    <w:basedOn w:val="Normal"/>
    <w:link w:val="FooterChar"/>
    <w:rsid w:val="00A85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39D"/>
    <w:rPr>
      <w:rFonts w:ascii="Times New Roman" w:eastAsia="Times New Roman" w:hAnsi="Times New Roman" w:cs="Times New Roman"/>
      <w:sz w:val="16"/>
      <w:lang w:eastAsia="en-US"/>
    </w:rPr>
  </w:style>
  <w:style w:type="paragraph" w:styleId="ListBullet">
    <w:name w:val="List Bullet"/>
    <w:basedOn w:val="List"/>
    <w:rsid w:val="00A8539D"/>
    <w:pPr>
      <w:numPr>
        <w:numId w:val="12"/>
      </w:numPr>
      <w:tabs>
        <w:tab w:val="clear" w:pos="340"/>
      </w:tabs>
      <w:spacing w:before="40" w:after="40"/>
    </w:pPr>
  </w:style>
  <w:style w:type="character" w:customStyle="1" w:styleId="SpecialBold">
    <w:name w:val="Special Bold"/>
    <w:basedOn w:val="DefaultParagraphFont"/>
    <w:rsid w:val="00A8539D"/>
    <w:rPr>
      <w:b/>
      <w:spacing w:val="0"/>
    </w:rPr>
  </w:style>
  <w:style w:type="character" w:styleId="Emphasis">
    <w:name w:val="Emphasis"/>
    <w:basedOn w:val="DefaultParagraphFont"/>
    <w:qFormat/>
    <w:rsid w:val="00A8539D"/>
    <w:rPr>
      <w:i/>
    </w:rPr>
  </w:style>
  <w:style w:type="paragraph" w:customStyle="1" w:styleId="SuperHeading">
    <w:name w:val="SuperHeading"/>
    <w:basedOn w:val="Normal"/>
    <w:rsid w:val="00A8539D"/>
    <w:pPr>
      <w:spacing w:before="240" w:after="120"/>
      <w:outlineLvl w:val="0"/>
    </w:pPr>
    <w:rPr>
      <w:rFonts w:ascii="Times New Roman" w:hAnsi="Times New Roman"/>
      <w:b/>
      <w:sz w:val="28"/>
    </w:rPr>
  </w:style>
  <w:style w:type="paragraph" w:customStyle="1" w:styleId="AllowPageBreak">
    <w:name w:val="AllowPageBreak"/>
    <w:rsid w:val="00A85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539D"/>
    <w:rPr>
      <w:b/>
      <w:i/>
      <w:u w:val="none"/>
    </w:rPr>
  </w:style>
  <w:style w:type="character" w:customStyle="1" w:styleId="Heading2Char">
    <w:name w:val="Heading 2 Char"/>
    <w:basedOn w:val="DefaultParagraphFont"/>
    <w:link w:val="Heading2"/>
    <w:rsid w:val="00A85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39D"/>
    <w:rPr>
      <w:rFonts w:ascii="Courier New" w:eastAsia="Times New Roman" w:hAnsi="Courier New" w:cs="Times New Roman"/>
      <w:i/>
      <w:szCs w:val="20"/>
      <w:lang w:eastAsia="en-US"/>
    </w:rPr>
  </w:style>
  <w:style w:type="paragraph" w:customStyle="1" w:styleId="HeadingBase">
    <w:name w:val="Heading Base"/>
    <w:rsid w:val="00A85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39D"/>
    <w:pPr>
      <w:tabs>
        <w:tab w:val="right" w:leader="dot" w:pos="9072"/>
      </w:tabs>
      <w:ind w:left="567"/>
    </w:pPr>
    <w:rPr>
      <w:szCs w:val="22"/>
    </w:rPr>
  </w:style>
  <w:style w:type="paragraph" w:customStyle="1" w:styleId="TOCBase">
    <w:name w:val="TOC Base"/>
    <w:rsid w:val="00A85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39D"/>
    <w:pPr>
      <w:tabs>
        <w:tab w:val="right" w:leader="dot" w:pos="9072"/>
      </w:tabs>
      <w:spacing w:before="40" w:after="40"/>
      <w:ind w:left="284"/>
    </w:pPr>
    <w:rPr>
      <w:rFonts w:ascii="Times New Roman" w:hAnsi="Times New Roman"/>
    </w:rPr>
  </w:style>
  <w:style w:type="paragraph" w:styleId="TOC1">
    <w:name w:val="toc 1"/>
    <w:basedOn w:val="TOCBase"/>
    <w:next w:val="Normal"/>
    <w:rsid w:val="00A853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539D"/>
    <w:pPr>
      <w:spacing w:before="5040"/>
      <w:jc w:val="center"/>
    </w:pPr>
    <w:rPr>
      <w:sz w:val="48"/>
      <w:szCs w:val="72"/>
      <w:lang w:val="en-US"/>
    </w:rPr>
  </w:style>
  <w:style w:type="character" w:customStyle="1" w:styleId="TitleChar">
    <w:name w:val="Title Char"/>
    <w:basedOn w:val="DefaultParagraphFont"/>
    <w:link w:val="Title"/>
    <w:rsid w:val="00A85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39D"/>
    <w:pPr>
      <w:tabs>
        <w:tab w:val="left" w:pos="3600"/>
        <w:tab w:val="left" w:pos="3958"/>
      </w:tabs>
    </w:pPr>
  </w:style>
  <w:style w:type="paragraph" w:styleId="List">
    <w:name w:val="List"/>
    <w:basedOn w:val="BodyText"/>
    <w:next w:val="BodyText"/>
    <w:rsid w:val="00A8539D"/>
    <w:pPr>
      <w:tabs>
        <w:tab w:val="left" w:pos="340"/>
      </w:tabs>
      <w:spacing w:before="60" w:after="60"/>
      <w:ind w:left="340" w:hanging="340"/>
    </w:pPr>
  </w:style>
  <w:style w:type="paragraph" w:customStyle="1" w:styleId="Note">
    <w:name w:val="Note"/>
    <w:basedOn w:val="BodyText"/>
    <w:rsid w:val="00A853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39D"/>
    <w:pPr>
      <w:framePr w:wrap="auto" w:hAnchor="text" w:y="6049"/>
    </w:pPr>
    <w:rPr>
      <w:color w:val="000000"/>
      <w:sz w:val="40"/>
    </w:rPr>
  </w:style>
  <w:style w:type="paragraph" w:customStyle="1" w:styleId="TOCTitle">
    <w:name w:val="TOCTitle"/>
    <w:basedOn w:val="Heading1"/>
    <w:rsid w:val="00A8539D"/>
    <w:pPr>
      <w:spacing w:after="240"/>
      <w:jc w:val="center"/>
      <w:outlineLvl w:val="9"/>
    </w:pPr>
    <w:rPr>
      <w:caps/>
    </w:rPr>
  </w:style>
  <w:style w:type="paragraph" w:customStyle="1" w:styleId="Version">
    <w:name w:val="Version"/>
    <w:rsid w:val="00A853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39D"/>
    <w:pPr>
      <w:numPr>
        <w:numId w:val="13"/>
      </w:numPr>
      <w:tabs>
        <w:tab w:val="clear" w:pos="680"/>
      </w:tabs>
    </w:pPr>
  </w:style>
  <w:style w:type="paragraph" w:styleId="Index1">
    <w:name w:val="index 1"/>
    <w:basedOn w:val="Normal"/>
    <w:next w:val="Normal"/>
    <w:semiHidden/>
    <w:rsid w:val="00A8539D"/>
    <w:pPr>
      <w:keepNext w:val="0"/>
      <w:tabs>
        <w:tab w:val="right" w:pos="4176"/>
      </w:tabs>
      <w:ind w:left="198" w:hanging="198"/>
    </w:pPr>
    <w:rPr>
      <w:rFonts w:ascii="Garamond" w:hAnsi="Garamond"/>
    </w:rPr>
  </w:style>
  <w:style w:type="paragraph" w:styleId="IndexHeading">
    <w:name w:val="index heading"/>
    <w:basedOn w:val="Normal"/>
    <w:next w:val="Index1"/>
    <w:semiHidden/>
    <w:rsid w:val="00A8539D"/>
    <w:pPr>
      <w:spacing w:before="120" w:after="120"/>
    </w:pPr>
    <w:rPr>
      <w:rFonts w:ascii="Arial" w:hAnsi="Arial"/>
      <w:b/>
      <w:color w:val="918585"/>
      <w:sz w:val="24"/>
    </w:rPr>
  </w:style>
  <w:style w:type="paragraph" w:styleId="Header">
    <w:name w:val="header"/>
    <w:basedOn w:val="Normal"/>
    <w:link w:val="HeaderChar"/>
    <w:rsid w:val="00A85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39D"/>
    <w:rPr>
      <w:rFonts w:ascii="Times New Roman" w:eastAsia="Times New Roman" w:hAnsi="Times New Roman" w:cs="Times New Roman"/>
      <w:sz w:val="16"/>
      <w:szCs w:val="20"/>
      <w:lang w:val="en-GB" w:eastAsia="en-US"/>
    </w:rPr>
  </w:style>
  <w:style w:type="paragraph" w:customStyle="1" w:styleId="Chapter">
    <w:name w:val="Chapter"/>
    <w:basedOn w:val="Normal"/>
    <w:rsid w:val="00A8539D"/>
    <w:pPr>
      <w:spacing w:before="240"/>
    </w:pPr>
    <w:rPr>
      <w:rFonts w:ascii="Times New Roman" w:hAnsi="Times New Roman"/>
      <w:smallCaps/>
      <w:spacing w:val="80"/>
      <w:sz w:val="28"/>
    </w:rPr>
  </w:style>
  <w:style w:type="paragraph" w:customStyle="1" w:styleId="InChapter">
    <w:name w:val="InChapter"/>
    <w:basedOn w:val="Heading3"/>
    <w:rsid w:val="00A8539D"/>
    <w:pPr>
      <w:spacing w:after="240"/>
      <w:outlineLvl w:val="9"/>
    </w:pPr>
    <w:rPr>
      <w:noProof/>
    </w:rPr>
  </w:style>
  <w:style w:type="paragraph" w:styleId="Index2">
    <w:name w:val="index 2"/>
    <w:basedOn w:val="Normal"/>
    <w:next w:val="Normal"/>
    <w:semiHidden/>
    <w:rsid w:val="00A8539D"/>
    <w:pPr>
      <w:tabs>
        <w:tab w:val="right" w:pos="4176"/>
      </w:tabs>
      <w:ind w:left="568" w:hanging="284"/>
    </w:pPr>
    <w:rPr>
      <w:rFonts w:ascii="Garamond" w:hAnsi="Garamond"/>
    </w:rPr>
  </w:style>
  <w:style w:type="paragraph" w:customStyle="1" w:styleId="Byline">
    <w:name w:val="Byline"/>
    <w:rsid w:val="00A85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39D"/>
    <w:pPr>
      <w:tabs>
        <w:tab w:val="clear" w:pos="3600"/>
        <w:tab w:val="clear" w:pos="3958"/>
      </w:tabs>
      <w:jc w:val="right"/>
    </w:pPr>
  </w:style>
  <w:style w:type="paragraph" w:styleId="Caption">
    <w:name w:val="caption"/>
    <w:basedOn w:val="BodyText"/>
    <w:next w:val="Normal"/>
    <w:qFormat/>
    <w:rsid w:val="00A8539D"/>
    <w:pPr>
      <w:framePr w:w="2268" w:hSpace="181" w:vSpace="181" w:wrap="around" w:vAnchor="text" w:hAnchor="page" w:x="1135" w:y="285" w:anchorLock="1"/>
    </w:pPr>
    <w:rPr>
      <w:i/>
    </w:rPr>
  </w:style>
  <w:style w:type="paragraph" w:customStyle="1" w:styleId="MiniTOCTitle">
    <w:name w:val="MiniTOCTitle"/>
    <w:basedOn w:val="Heading4"/>
    <w:rsid w:val="00A8539D"/>
    <w:pPr>
      <w:spacing w:before="240"/>
      <w:outlineLvl w:val="9"/>
    </w:pPr>
    <w:rPr>
      <w:noProof/>
      <w:sz w:val="24"/>
    </w:rPr>
  </w:style>
  <w:style w:type="paragraph" w:customStyle="1" w:styleId="MiniTOCItem">
    <w:name w:val="MiniTOCItem"/>
    <w:basedOn w:val="ListBullet"/>
    <w:rsid w:val="00A8539D"/>
    <w:pPr>
      <w:numPr>
        <w:numId w:val="0"/>
      </w:numPr>
      <w:tabs>
        <w:tab w:val="right" w:leader="dot" w:pos="6521"/>
      </w:tabs>
      <w:spacing w:before="0" w:after="0"/>
    </w:pPr>
  </w:style>
  <w:style w:type="paragraph" w:customStyle="1" w:styleId="TOFTitle">
    <w:name w:val="TOFTitle"/>
    <w:basedOn w:val="TOCTitle"/>
    <w:rsid w:val="00A8539D"/>
  </w:style>
  <w:style w:type="paragraph" w:styleId="TableofFigures">
    <w:name w:val="table of figures"/>
    <w:basedOn w:val="Normal"/>
    <w:next w:val="Normal"/>
    <w:semiHidden/>
    <w:rsid w:val="00A8539D"/>
    <w:pPr>
      <w:tabs>
        <w:tab w:val="right" w:leader="dot" w:pos="9072"/>
      </w:tabs>
      <w:ind w:left="970" w:hanging="403"/>
    </w:pPr>
    <w:rPr>
      <w:rFonts w:ascii="Times New Roman" w:hAnsi="Times New Roman"/>
      <w:b/>
    </w:rPr>
  </w:style>
  <w:style w:type="paragraph" w:styleId="ListNumber">
    <w:name w:val="List Number"/>
    <w:basedOn w:val="List"/>
    <w:rsid w:val="00A8539D"/>
    <w:pPr>
      <w:numPr>
        <w:numId w:val="10"/>
      </w:numPr>
    </w:pPr>
  </w:style>
  <w:style w:type="character" w:customStyle="1" w:styleId="WingdingSymbols">
    <w:name w:val="Wingding Symbols"/>
    <w:rsid w:val="00A8539D"/>
    <w:rPr>
      <w:rFonts w:ascii="Wingdings" w:hAnsi="Wingdings"/>
    </w:rPr>
  </w:style>
  <w:style w:type="paragraph" w:customStyle="1" w:styleId="TableHeading">
    <w:name w:val="Table Heading"/>
    <w:basedOn w:val="HeadingBase"/>
    <w:rsid w:val="00A8539D"/>
    <w:pPr>
      <w:keepLines/>
      <w:pBdr>
        <w:bottom w:val="single" w:sz="6" w:space="1" w:color="918585"/>
      </w:pBdr>
      <w:spacing w:before="240"/>
    </w:pPr>
  </w:style>
  <w:style w:type="character" w:customStyle="1" w:styleId="HotSpot">
    <w:name w:val="HotSpot"/>
    <w:rsid w:val="00A8539D"/>
    <w:rPr>
      <w:color w:val="0033CC"/>
      <w:u w:val="none"/>
    </w:rPr>
  </w:style>
  <w:style w:type="paragraph" w:customStyle="1" w:styleId="BodyTextRight">
    <w:name w:val="Body Text Right"/>
    <w:basedOn w:val="BodyText"/>
    <w:rsid w:val="00A8539D"/>
    <w:pPr>
      <w:spacing w:before="0" w:after="0"/>
      <w:jc w:val="right"/>
    </w:pPr>
  </w:style>
  <w:style w:type="paragraph" w:styleId="Index3">
    <w:name w:val="index 3"/>
    <w:basedOn w:val="ListNumber2"/>
    <w:next w:val="Normal"/>
    <w:semiHidden/>
    <w:rsid w:val="00A8539D"/>
    <w:pPr>
      <w:numPr>
        <w:numId w:val="0"/>
      </w:numPr>
      <w:tabs>
        <w:tab w:val="right" w:leader="dot" w:pos="4176"/>
      </w:tabs>
    </w:pPr>
  </w:style>
  <w:style w:type="paragraph" w:styleId="ListNumber2">
    <w:name w:val="List Number 2"/>
    <w:basedOn w:val="List2"/>
    <w:rsid w:val="00A8539D"/>
    <w:pPr>
      <w:numPr>
        <w:numId w:val="9"/>
      </w:numPr>
      <w:tabs>
        <w:tab w:val="clear" w:pos="1060"/>
      </w:tabs>
    </w:pPr>
  </w:style>
  <w:style w:type="paragraph" w:customStyle="1" w:styleId="MarginNote">
    <w:name w:val="Margin Note"/>
    <w:basedOn w:val="BodyText"/>
    <w:rsid w:val="00A85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39D"/>
    <w:rPr>
      <w:sz w:val="32"/>
    </w:rPr>
  </w:style>
  <w:style w:type="paragraph" w:customStyle="1" w:styleId="HeadingProcedure">
    <w:name w:val="Heading Procedure"/>
    <w:basedOn w:val="HeadingBase"/>
    <w:next w:val="Normal"/>
    <w:rsid w:val="00A8539D"/>
    <w:pPr>
      <w:tabs>
        <w:tab w:val="left" w:pos="0"/>
      </w:tabs>
      <w:spacing w:before="120" w:after="60"/>
    </w:pPr>
    <w:rPr>
      <w:i/>
      <w:color w:val="918585"/>
      <w:sz w:val="22"/>
    </w:rPr>
  </w:style>
  <w:style w:type="paragraph" w:customStyle="1" w:styleId="TableBodyText">
    <w:name w:val="Table Body Text"/>
    <w:basedOn w:val="BodyText"/>
    <w:rsid w:val="00A8539D"/>
    <w:pPr>
      <w:spacing w:before="60" w:after="60"/>
    </w:pPr>
  </w:style>
  <w:style w:type="paragraph" w:styleId="ListContinue">
    <w:name w:val="List Continue"/>
    <w:basedOn w:val="List"/>
    <w:rsid w:val="00A8539D"/>
    <w:pPr>
      <w:ind w:firstLine="0"/>
    </w:pPr>
  </w:style>
  <w:style w:type="paragraph" w:customStyle="1" w:styleId="ListNote">
    <w:name w:val="List Note"/>
    <w:basedOn w:val="List"/>
    <w:rsid w:val="00A8539D"/>
    <w:pPr>
      <w:pBdr>
        <w:top w:val="single" w:sz="6" w:space="2" w:color="918585"/>
        <w:bottom w:val="single" w:sz="6" w:space="2" w:color="918585"/>
      </w:pBdr>
      <w:tabs>
        <w:tab w:val="left" w:pos="1021"/>
      </w:tabs>
      <w:ind w:firstLine="0"/>
    </w:pPr>
  </w:style>
  <w:style w:type="paragraph" w:customStyle="1" w:styleId="Warning">
    <w:name w:val="Warning"/>
    <w:basedOn w:val="BodyText"/>
    <w:rsid w:val="00A8539D"/>
    <w:pPr>
      <w:shd w:val="clear" w:color="auto" w:fill="D9D9D9"/>
      <w:tabs>
        <w:tab w:val="left" w:pos="992"/>
      </w:tabs>
      <w:ind w:left="119" w:right="119"/>
    </w:pPr>
    <w:rPr>
      <w:sz w:val="20"/>
    </w:rPr>
  </w:style>
  <w:style w:type="paragraph" w:customStyle="1" w:styleId="MarginIcons">
    <w:name w:val="Margin Icons"/>
    <w:basedOn w:val="BodyText"/>
    <w:rsid w:val="00A85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39D"/>
    <w:rPr>
      <w:rFonts w:ascii="Courier New" w:hAnsi="Courier New"/>
    </w:rPr>
  </w:style>
  <w:style w:type="paragraph" w:customStyle="1" w:styleId="NoteBullet">
    <w:name w:val="Note Bullet"/>
    <w:basedOn w:val="Note"/>
    <w:rsid w:val="00A8539D"/>
    <w:pPr>
      <w:tabs>
        <w:tab w:val="clear" w:pos="680"/>
      </w:tabs>
      <w:spacing w:before="60" w:after="60"/>
    </w:pPr>
  </w:style>
  <w:style w:type="paragraph" w:customStyle="1" w:styleId="SubHeading2">
    <w:name w:val="SubHeading2"/>
    <w:basedOn w:val="HeadingBase"/>
    <w:rsid w:val="00A8539D"/>
    <w:pPr>
      <w:spacing w:before="240" w:after="60"/>
    </w:pPr>
    <w:rPr>
      <w:sz w:val="20"/>
    </w:rPr>
  </w:style>
  <w:style w:type="paragraph" w:customStyle="1" w:styleId="SubHeading1">
    <w:name w:val="SubHeading1"/>
    <w:basedOn w:val="HeadingBase"/>
    <w:rsid w:val="00A8539D"/>
    <w:pPr>
      <w:spacing w:before="240" w:after="60"/>
    </w:pPr>
    <w:rPr>
      <w:color w:val="918585"/>
      <w:sz w:val="22"/>
    </w:rPr>
  </w:style>
  <w:style w:type="paragraph" w:customStyle="1" w:styleId="SideHeading">
    <w:name w:val="Side Heading"/>
    <w:basedOn w:val="HeadingBase"/>
    <w:rsid w:val="00A85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39D"/>
    <w:pPr>
      <w:tabs>
        <w:tab w:val="num" w:pos="360"/>
      </w:tabs>
    </w:pPr>
  </w:style>
  <w:style w:type="paragraph" w:styleId="PlainText">
    <w:name w:val="Plain Text"/>
    <w:basedOn w:val="Normal"/>
    <w:link w:val="PlainTextChar"/>
    <w:rsid w:val="00A8539D"/>
    <w:rPr>
      <w:sz w:val="20"/>
    </w:rPr>
  </w:style>
  <w:style w:type="character" w:customStyle="1" w:styleId="PlainTextChar">
    <w:name w:val="Plain Text Char"/>
    <w:basedOn w:val="DefaultParagraphFont"/>
    <w:link w:val="PlainText"/>
    <w:rsid w:val="00A8539D"/>
    <w:rPr>
      <w:rFonts w:ascii="Courier New" w:eastAsia="Times New Roman" w:hAnsi="Courier New" w:cs="Times New Roman"/>
      <w:sz w:val="20"/>
      <w:szCs w:val="20"/>
      <w:lang w:eastAsia="en-US"/>
    </w:rPr>
  </w:style>
  <w:style w:type="character" w:customStyle="1" w:styleId="MenuOption">
    <w:name w:val="Menu Option"/>
    <w:basedOn w:val="DefaultParagraphFont"/>
    <w:rsid w:val="00A8539D"/>
    <w:rPr>
      <w:b/>
      <w:smallCaps/>
    </w:rPr>
  </w:style>
  <w:style w:type="paragraph" w:customStyle="1" w:styleId="TableListNumber">
    <w:name w:val="Table List Number"/>
    <w:basedOn w:val="ListNumber"/>
    <w:rsid w:val="00A8539D"/>
    <w:pPr>
      <w:numPr>
        <w:numId w:val="0"/>
      </w:numPr>
    </w:pPr>
  </w:style>
  <w:style w:type="paragraph" w:styleId="TOC4">
    <w:name w:val="toc 4"/>
    <w:basedOn w:val="TOCBase"/>
    <w:next w:val="Normal"/>
    <w:semiHidden/>
    <w:rsid w:val="00A8539D"/>
    <w:pPr>
      <w:tabs>
        <w:tab w:val="right" w:leader="dot" w:pos="9071"/>
      </w:tabs>
      <w:ind w:left="1701"/>
    </w:pPr>
  </w:style>
  <w:style w:type="paragraph" w:customStyle="1" w:styleId="ListAlpha">
    <w:name w:val="List Alpha"/>
    <w:basedOn w:val="List"/>
    <w:rsid w:val="00A8539D"/>
    <w:pPr>
      <w:numPr>
        <w:numId w:val="8"/>
      </w:numPr>
    </w:pPr>
  </w:style>
  <w:style w:type="paragraph" w:customStyle="1" w:styleId="ListAlpha2">
    <w:name w:val="List Alpha 2"/>
    <w:basedOn w:val="List2"/>
    <w:rsid w:val="00A8539D"/>
    <w:pPr>
      <w:numPr>
        <w:numId w:val="7"/>
      </w:numPr>
    </w:pPr>
  </w:style>
  <w:style w:type="paragraph" w:styleId="List2">
    <w:name w:val="List 2"/>
    <w:basedOn w:val="BodyText"/>
    <w:rsid w:val="00A8539D"/>
    <w:pPr>
      <w:tabs>
        <w:tab w:val="left" w:pos="680"/>
      </w:tabs>
      <w:spacing w:before="60" w:after="60"/>
      <w:ind w:left="680" w:hanging="340"/>
    </w:pPr>
  </w:style>
  <w:style w:type="paragraph" w:styleId="List3">
    <w:name w:val="List 3"/>
    <w:basedOn w:val="BodyText"/>
    <w:rsid w:val="00A8539D"/>
    <w:pPr>
      <w:tabs>
        <w:tab w:val="left" w:pos="1021"/>
      </w:tabs>
      <w:spacing w:before="60" w:after="60"/>
      <w:ind w:left="1020" w:hanging="340"/>
    </w:pPr>
  </w:style>
  <w:style w:type="paragraph" w:styleId="List4">
    <w:name w:val="List 4"/>
    <w:basedOn w:val="BodyText"/>
    <w:rsid w:val="00A8539D"/>
    <w:pPr>
      <w:tabs>
        <w:tab w:val="left" w:pos="1361"/>
      </w:tabs>
      <w:spacing w:before="60" w:after="60"/>
      <w:ind w:left="1361" w:hanging="340"/>
    </w:pPr>
  </w:style>
  <w:style w:type="paragraph" w:styleId="List5">
    <w:name w:val="List 5"/>
    <w:basedOn w:val="BodyText"/>
    <w:rsid w:val="00A8539D"/>
    <w:pPr>
      <w:tabs>
        <w:tab w:val="left" w:pos="1701"/>
      </w:tabs>
      <w:spacing w:before="60" w:after="60"/>
      <w:ind w:left="1701" w:hanging="340"/>
    </w:pPr>
  </w:style>
  <w:style w:type="paragraph" w:styleId="ListBullet3">
    <w:name w:val="List Bullet 3"/>
    <w:basedOn w:val="List3"/>
    <w:rsid w:val="00A8539D"/>
    <w:pPr>
      <w:numPr>
        <w:numId w:val="14"/>
      </w:numPr>
      <w:tabs>
        <w:tab w:val="clear" w:pos="1021"/>
      </w:tabs>
      <w:ind w:left="1037" w:hanging="357"/>
    </w:pPr>
  </w:style>
  <w:style w:type="paragraph" w:styleId="ListBullet4">
    <w:name w:val="List Bullet 4"/>
    <w:basedOn w:val="List4"/>
    <w:rsid w:val="00A8539D"/>
    <w:pPr>
      <w:numPr>
        <w:numId w:val="2"/>
      </w:numPr>
    </w:pPr>
  </w:style>
  <w:style w:type="paragraph" w:styleId="ListBullet5">
    <w:name w:val="List Bullet 5"/>
    <w:basedOn w:val="List5"/>
    <w:rsid w:val="00A8539D"/>
    <w:pPr>
      <w:numPr>
        <w:numId w:val="3"/>
      </w:numPr>
    </w:pPr>
  </w:style>
  <w:style w:type="paragraph" w:styleId="ListContinue2">
    <w:name w:val="List Continue 2"/>
    <w:basedOn w:val="List2"/>
    <w:rsid w:val="00A8539D"/>
    <w:pPr>
      <w:ind w:firstLine="0"/>
    </w:pPr>
  </w:style>
  <w:style w:type="paragraph" w:styleId="ListContinue3">
    <w:name w:val="List Continue 3"/>
    <w:basedOn w:val="List3"/>
    <w:rsid w:val="00A8539D"/>
    <w:pPr>
      <w:ind w:left="1021" w:firstLine="0"/>
    </w:pPr>
  </w:style>
  <w:style w:type="paragraph" w:styleId="ListContinue4">
    <w:name w:val="List Continue 4"/>
    <w:basedOn w:val="List4"/>
    <w:rsid w:val="00A8539D"/>
    <w:pPr>
      <w:ind w:firstLine="0"/>
    </w:pPr>
  </w:style>
  <w:style w:type="paragraph" w:styleId="ListContinue5">
    <w:name w:val="List Continue 5"/>
    <w:basedOn w:val="List5"/>
    <w:rsid w:val="00A8539D"/>
    <w:pPr>
      <w:ind w:firstLine="0"/>
    </w:pPr>
  </w:style>
  <w:style w:type="paragraph" w:styleId="ListNumber3">
    <w:name w:val="List Number 3"/>
    <w:basedOn w:val="List3"/>
    <w:rsid w:val="00A8539D"/>
    <w:pPr>
      <w:numPr>
        <w:numId w:val="4"/>
      </w:numPr>
    </w:pPr>
  </w:style>
  <w:style w:type="paragraph" w:styleId="ListNumber4">
    <w:name w:val="List Number 4"/>
    <w:basedOn w:val="List4"/>
    <w:rsid w:val="00A8539D"/>
    <w:pPr>
      <w:numPr>
        <w:numId w:val="5"/>
      </w:numPr>
    </w:pPr>
  </w:style>
  <w:style w:type="paragraph" w:styleId="ListNumber5">
    <w:name w:val="List Number 5"/>
    <w:basedOn w:val="List5"/>
    <w:rsid w:val="00A8539D"/>
    <w:pPr>
      <w:numPr>
        <w:numId w:val="6"/>
      </w:numPr>
    </w:pPr>
  </w:style>
  <w:style w:type="paragraph" w:styleId="BlockText">
    <w:name w:val="Block Text"/>
    <w:basedOn w:val="Normal"/>
    <w:rsid w:val="00A8539D"/>
    <w:pPr>
      <w:spacing w:after="120"/>
      <w:ind w:left="1440" w:right="1440"/>
    </w:pPr>
  </w:style>
  <w:style w:type="character" w:customStyle="1" w:styleId="Subscript">
    <w:name w:val="Subscript"/>
    <w:basedOn w:val="DefaultParagraphFont"/>
    <w:rsid w:val="00A8539D"/>
    <w:rPr>
      <w:sz w:val="16"/>
      <w:vertAlign w:val="subscript"/>
    </w:rPr>
  </w:style>
  <w:style w:type="character" w:customStyle="1" w:styleId="Superscript">
    <w:name w:val="Superscript"/>
    <w:basedOn w:val="DefaultParagraphFont"/>
    <w:rsid w:val="00A8539D"/>
    <w:rPr>
      <w:sz w:val="16"/>
      <w:vertAlign w:val="superscript"/>
    </w:rPr>
  </w:style>
  <w:style w:type="character" w:customStyle="1" w:styleId="Symbols">
    <w:name w:val="Symbols"/>
    <w:basedOn w:val="DefaultParagraphFont"/>
    <w:rsid w:val="00A8539D"/>
    <w:rPr>
      <w:rFonts w:ascii="Symbol" w:hAnsi="Symbol"/>
    </w:rPr>
  </w:style>
  <w:style w:type="character" w:customStyle="1" w:styleId="MenuOptions">
    <w:name w:val="Menu Options"/>
    <w:basedOn w:val="DefaultParagraphFont"/>
    <w:rsid w:val="00A8539D"/>
    <w:rPr>
      <w:rFonts w:ascii="Arial Narrow" w:hAnsi="Arial Narrow"/>
      <w:smallCaps/>
    </w:rPr>
  </w:style>
  <w:style w:type="character" w:customStyle="1" w:styleId="Buttons">
    <w:name w:val="Buttons"/>
    <w:basedOn w:val="DefaultParagraphFont"/>
    <w:rsid w:val="00A8539D"/>
    <w:rPr>
      <w:b/>
    </w:rPr>
  </w:style>
  <w:style w:type="character" w:customStyle="1" w:styleId="Underlined">
    <w:name w:val="Underlined"/>
    <w:basedOn w:val="DefaultParagraphFont"/>
    <w:rsid w:val="00A8539D"/>
    <w:rPr>
      <w:u w:val="single"/>
    </w:rPr>
  </w:style>
  <w:style w:type="paragraph" w:customStyle="1" w:styleId="TableBodyTextRight">
    <w:name w:val="Table Body Text Right"/>
    <w:basedOn w:val="TableBodyText"/>
    <w:rsid w:val="00A8539D"/>
    <w:pPr>
      <w:widowControl w:val="0"/>
      <w:autoSpaceDE w:val="0"/>
      <w:autoSpaceDN w:val="0"/>
      <w:adjustRightInd w:val="0"/>
      <w:jc w:val="right"/>
    </w:pPr>
    <w:rPr>
      <w:rFonts w:cs="Arial"/>
      <w:szCs w:val="18"/>
    </w:rPr>
  </w:style>
  <w:style w:type="paragraph" w:customStyle="1" w:styleId="CopyrightText">
    <w:name w:val="Copyright Text"/>
    <w:basedOn w:val="BodyText"/>
    <w:rsid w:val="00A8539D"/>
    <w:rPr>
      <w:sz w:val="18"/>
    </w:rPr>
  </w:style>
  <w:style w:type="paragraph" w:customStyle="1" w:styleId="BodySmallRight">
    <w:name w:val="Body Small Right"/>
    <w:basedOn w:val="BodyTextRight"/>
    <w:rsid w:val="00A8539D"/>
    <w:rPr>
      <w:sz w:val="18"/>
      <w:szCs w:val="18"/>
    </w:rPr>
  </w:style>
  <w:style w:type="paragraph" w:customStyle="1" w:styleId="MarginEdition">
    <w:name w:val="Margin Edition"/>
    <w:basedOn w:val="MarginNote"/>
    <w:rsid w:val="00A8539D"/>
    <w:pPr>
      <w:spacing w:before="0" w:after="0"/>
    </w:pPr>
    <w:rPr>
      <w:rFonts w:ascii="Times New Roman" w:hAnsi="Times New Roman"/>
      <w:color w:val="999999"/>
    </w:rPr>
  </w:style>
  <w:style w:type="paragraph" w:customStyle="1" w:styleId="Spacer">
    <w:name w:val="Spacer"/>
    <w:basedOn w:val="Normal"/>
    <w:rsid w:val="00A8539D"/>
    <w:rPr>
      <w:sz w:val="2"/>
      <w:szCs w:val="2"/>
    </w:rPr>
  </w:style>
  <w:style w:type="character" w:customStyle="1" w:styleId="Small">
    <w:name w:val="Small"/>
    <w:basedOn w:val="DefaultParagraphFont"/>
    <w:rsid w:val="00A8539D"/>
    <w:rPr>
      <w:sz w:val="16"/>
    </w:rPr>
  </w:style>
  <w:style w:type="paragraph" w:customStyle="1" w:styleId="WideTable">
    <w:name w:val="Wide Table"/>
    <w:basedOn w:val="Normal"/>
    <w:rsid w:val="00A8539D"/>
    <w:pPr>
      <w:ind w:left="-1418"/>
    </w:pPr>
    <w:rPr>
      <w:sz w:val="2"/>
      <w:szCs w:val="2"/>
    </w:rPr>
  </w:style>
  <w:style w:type="character" w:styleId="PageNumber">
    <w:name w:val="page number"/>
    <w:basedOn w:val="DefaultParagraphFont"/>
    <w:rsid w:val="00A8539D"/>
  </w:style>
  <w:style w:type="paragraph" w:styleId="Quote">
    <w:name w:val="Quote"/>
    <w:basedOn w:val="Heading1"/>
    <w:link w:val="QuoteChar"/>
    <w:qFormat/>
    <w:rsid w:val="00A8539D"/>
    <w:rPr>
      <w:b w:val="0"/>
      <w:sz w:val="72"/>
      <w:szCs w:val="72"/>
      <w:lang w:val="en-NZ"/>
    </w:rPr>
  </w:style>
  <w:style w:type="character" w:customStyle="1" w:styleId="QuoteChar">
    <w:name w:val="Quote Char"/>
    <w:basedOn w:val="DefaultParagraphFont"/>
    <w:link w:val="Quote"/>
    <w:rsid w:val="00A85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39D"/>
    <w:pPr>
      <w:pageBreakBefore/>
    </w:pPr>
  </w:style>
  <w:style w:type="paragraph" w:customStyle="1" w:styleId="Border">
    <w:name w:val="Border"/>
    <w:basedOn w:val="Normal"/>
    <w:qFormat/>
    <w:rsid w:val="00A85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39D"/>
    <w:rPr>
      <w:b/>
      <w:bCs/>
      <w:i/>
      <w:iCs/>
      <w:color w:val="auto"/>
    </w:rPr>
  </w:style>
  <w:style w:type="paragraph" w:styleId="IntenseQuote">
    <w:name w:val="Intense Quote"/>
    <w:basedOn w:val="Normal"/>
    <w:next w:val="Normal"/>
    <w:link w:val="IntenseQuoteChar"/>
    <w:uiPriority w:val="30"/>
    <w:qFormat/>
    <w:rsid w:val="00A85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39D"/>
    <w:rPr>
      <w:smallCaps/>
      <w:color w:val="auto"/>
      <w:u w:val="single"/>
    </w:rPr>
  </w:style>
  <w:style w:type="character" w:styleId="IntenseReference">
    <w:name w:val="Intense Reference"/>
    <w:basedOn w:val="DefaultParagraphFont"/>
    <w:uiPriority w:val="32"/>
    <w:qFormat/>
    <w:rsid w:val="00A8539D"/>
    <w:rPr>
      <w:b/>
      <w:bCs/>
      <w:smallCaps/>
      <w:color w:val="auto"/>
      <w:spacing w:val="5"/>
      <w:u w:val="single"/>
    </w:rPr>
  </w:style>
  <w:style w:type="paragraph" w:customStyle="1" w:styleId="2ColumnHeading">
    <w:name w:val="2Column Heading"/>
    <w:basedOn w:val="BodyText"/>
    <w:qFormat/>
    <w:rsid w:val="00A8539D"/>
    <w:pPr>
      <w:spacing w:after="60"/>
      <w:ind w:left="-2268"/>
    </w:pPr>
    <w:rPr>
      <w:b/>
    </w:rPr>
  </w:style>
  <w:style w:type="paragraph" w:customStyle="1" w:styleId="Heading1TOC">
    <w:name w:val="Heading1 TOC"/>
    <w:basedOn w:val="Normal"/>
    <w:qFormat/>
    <w:rsid w:val="00A8539D"/>
    <w:pPr>
      <w:spacing w:before="240" w:after="120"/>
    </w:pPr>
    <w:rPr>
      <w:rFonts w:ascii="Times New Roman" w:hAnsi="Times New Roman"/>
      <w:b/>
      <w:sz w:val="32"/>
    </w:rPr>
  </w:style>
  <w:style w:type="paragraph" w:customStyle="1" w:styleId="Heading2TOC">
    <w:name w:val="Heading2 TOC"/>
    <w:basedOn w:val="Normal"/>
    <w:qFormat/>
    <w:rsid w:val="00A8539D"/>
    <w:pPr>
      <w:spacing w:before="240" w:after="60"/>
    </w:pPr>
    <w:rPr>
      <w:rFonts w:ascii="Times New Roman" w:hAnsi="Times New Roman"/>
      <w:b/>
      <w:sz w:val="28"/>
    </w:rPr>
  </w:style>
  <w:style w:type="character" w:customStyle="1" w:styleId="Underline">
    <w:name w:val="Underline"/>
    <w:basedOn w:val="DefaultParagraphFont"/>
    <w:qFormat/>
    <w:rsid w:val="00A8539D"/>
    <w:rPr>
      <w:u w:val="single"/>
    </w:rPr>
  </w:style>
  <w:style w:type="paragraph" w:styleId="BalloonText">
    <w:name w:val="Balloon Text"/>
    <w:basedOn w:val="Normal"/>
    <w:link w:val="BalloonTextChar"/>
    <w:rsid w:val="00A8539D"/>
    <w:rPr>
      <w:rFonts w:ascii="Tahoma" w:hAnsi="Tahoma" w:cs="Tahoma"/>
      <w:sz w:val="16"/>
      <w:szCs w:val="16"/>
    </w:rPr>
  </w:style>
  <w:style w:type="character" w:customStyle="1" w:styleId="BalloonTextChar">
    <w:name w:val="Balloon Text Char"/>
    <w:basedOn w:val="DefaultParagraphFont"/>
    <w:link w:val="BalloonText"/>
    <w:rsid w:val="00A85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3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5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39D"/>
    <w:rPr>
      <w:b/>
      <w:color w:val="660033"/>
      <w:spacing w:val="0"/>
    </w:rPr>
  </w:style>
  <w:style w:type="paragraph" w:customStyle="1" w:styleId="Nameditemlist">
    <w:name w:val="Named item list"/>
    <w:basedOn w:val="BodyText"/>
    <w:qFormat/>
    <w:rsid w:val="00A853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7450</Characters>
  <Application>Microsoft Office Word</Application>
  <DocSecurity>0</DocSecurity>
  <Lines>205</Lines>
  <Paragraphs>137</Paragraphs>
  <ScaleCrop>false</ScaleCrop>
  <Company>Author-it Software Corporation Ltd.</Company>
  <LinksUpToDate>false</LinksUpToDate>
  <CharactersWithSpaces>8531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CUE30203 Certificate III in Live Production, Theatre and Events (Technical Operations)</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2012-09-24T08:02:00Z</dcterms:created>
  <dcterms:modified xsi:type="dcterms:W3CDTF">2012-09-24T08:02:00Z</dcterms:modified>
</cp:coreProperties>
</file>