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BCA" w:rsidP="00116BCA">
      <w:pPr>
        <w:pStyle w:val="Title"/>
      </w:pPr>
      <w:r>
        <w:fldChar w:fldCharType="begin"/>
      </w:r>
      <w:r>
        <w:instrText xml:space="preserve"> TITLE   \* MERGEFORMAT </w:instrText>
      </w:r>
      <w:r>
        <w:fldChar w:fldCharType="separate"/>
      </w:r>
      <w:r>
        <w:t>CUE20103 Certificate II in Live Production, Theatre and Events</w:t>
      </w:r>
      <w:r>
        <w:fldChar w:fldCharType="end"/>
      </w:r>
    </w:p>
    <w:p w:rsidR="00116BCA" w:rsidP="00116BCA">
      <w:pPr>
        <w:pStyle w:val="Version"/>
        <w:sectPr w:rsidSect="009B30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B3069" w:rsidP="009B3069">
      <w:pPr>
        <w:pStyle w:val="SuperHeading"/>
      </w:pPr>
      <w:r w:rsidRPr="009B3069">
        <w:t>CUE20103 Certificate II in Live Production, Theatre and Events</w:t>
      </w:r>
    </w:p>
    <w:p w:rsidR="00000000" w:rsidRPr="009B3069" w:rsidP="009B3069">
      <w:pPr>
        <w:pStyle w:val="Heading1"/>
      </w:pPr>
      <w:bookmarkStart w:id="1" w:name="O_372050"/>
      <w:bookmarkEnd w:id="1"/>
      <w:r w:rsidRPr="009B3069">
        <w:t>Modification History</w:t>
      </w:r>
    </w:p>
    <w:tbl>
      <w:tblPr>
        <w:tblW w:w="0" w:type="auto"/>
        <w:tblLayout w:type="fixed"/>
        <w:tblCellMar>
          <w:left w:w="62" w:type="dxa"/>
          <w:right w:w="62" w:type="dxa"/>
        </w:tblCellMar>
        <w:tblLook w:val="0000"/>
      </w:tblPr>
      <w:tblGrid>
        <w:gridCol w:w="3153"/>
        <w:gridCol w:w="5778"/>
      </w:tblGrid>
      <w:tr w:rsidTr="009B306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069" w:rsidP="009B3069">
            <w:pPr>
              <w:pStyle w:val="BodyText"/>
            </w:pPr>
            <w:r w:rsidRPr="009B3069">
              <w:rPr>
                <w:rStyle w:val="SpecialBold"/>
              </w:rPr>
              <w:t>Release</w:t>
            </w:r>
          </w:p>
        </w:tc>
        <w:tc>
          <w:tcPr>
            <w:tcW w:w="5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069">
            <w:pPr>
              <w:pStyle w:val="BodyText"/>
              <w:rPr>
                <w:lang w:val="en-NZ"/>
              </w:rPr>
            </w:pPr>
            <w:r w:rsidRPr="009B3069">
              <w:rPr>
                <w:rStyle w:val="SpecialBold"/>
              </w:rPr>
              <w:t>Comments</w:t>
            </w:r>
          </w:p>
        </w:tc>
      </w:tr>
      <w:tr w:rsidTr="009B306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069">
            <w:pPr>
              <w:pStyle w:val="BodyText"/>
              <w:rPr>
                <w:lang w:val="en-NZ"/>
              </w:rPr>
            </w:pPr>
            <w:r w:rsidRPr="009B3069">
              <w:t>Release 2</w:t>
            </w:r>
          </w:p>
        </w:tc>
        <w:tc>
          <w:tcPr>
            <w:tcW w:w="5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069" w:rsidP="009B3069">
            <w:pPr>
              <w:pStyle w:val="BodyText"/>
            </w:pPr>
            <w:r w:rsidRPr="009B3069">
              <w:t xml:space="preserve">Qualification updated in </w:t>
            </w:r>
            <w:r w:rsidRPr="009B3069">
              <w:rPr>
                <w:rStyle w:val="Emphasis"/>
              </w:rPr>
              <w:t>CUE03 Entertainment Training Package version 3.2</w:t>
            </w:r>
          </w:p>
          <w:p w:rsidR="00000000" w:rsidP="009B3069">
            <w:pPr>
              <w:pStyle w:val="BodyText"/>
              <w:rPr>
                <w:lang w:val="en-NZ"/>
              </w:rPr>
            </w:pPr>
            <w:r w:rsidRPr="009B3069">
              <w:t>Typographical error corrected and inclusion of additional units was required in Packaging Rules. Unit Grid updated accordingly.</w:t>
            </w:r>
          </w:p>
        </w:tc>
      </w:tr>
      <w:tr w:rsidTr="009B306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069">
            <w:pPr>
              <w:pStyle w:val="BodyText"/>
              <w:rPr>
                <w:lang w:val="en-NZ"/>
              </w:rPr>
            </w:pPr>
            <w:r w:rsidRPr="009B3069">
              <w:t>Release 1</w:t>
            </w:r>
          </w:p>
        </w:tc>
        <w:tc>
          <w:tcPr>
            <w:tcW w:w="5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069" w:rsidP="009B3069">
            <w:pPr>
              <w:pStyle w:val="BodyText"/>
            </w:pPr>
            <w:r w:rsidRPr="009B3069">
              <w:t xml:space="preserve">This qualification first released with </w:t>
            </w:r>
            <w:r w:rsidRPr="009B3069">
              <w:rPr>
                <w:rStyle w:val="Emphasis"/>
              </w:rPr>
              <w:t>CUE03 Entertainment Training Package version 1.0</w:t>
            </w:r>
          </w:p>
        </w:tc>
      </w:tr>
    </w:tbl>
    <w:p w:rsidR="00000000" w:rsidRPr="009B3069" w:rsidP="009B3069">
      <w:pPr>
        <w:pStyle w:val="BodyText"/>
      </w:pPr>
    </w:p>
    <w:p w:rsidR="00000000" w:rsidRPr="009B3069" w:rsidP="009B3069">
      <w:pPr>
        <w:pStyle w:val="AllowPageBreak"/>
      </w:pPr>
    </w:p>
    <w:p w:rsidR="00000000" w:rsidRPr="009B3069" w:rsidP="009B3069">
      <w:pPr>
        <w:pStyle w:val="Heading1"/>
      </w:pPr>
      <w:bookmarkStart w:id="2" w:name="O_372055"/>
      <w:bookmarkEnd w:id="2"/>
      <w:r w:rsidRPr="009B3069">
        <w:t>Descriptio</w:t>
      </w:r>
      <w:r w:rsidRPr="009B3069">
        <w:t>n</w:t>
      </w:r>
    </w:p>
    <w:p w:rsidR="00000000" w:rsidRPr="009B3069" w:rsidP="009B3069">
      <w:pPr>
        <w:pStyle w:val="BodyText"/>
      </w:pPr>
      <w:r w:rsidRPr="009B3069">
        <w:t>This qualification reflects the role of individuals who perform a range of mainly routine tasks and who work under direct supervision. It is a flexible entry-level qualification, which can be customised to meet a broad range of industry needs.</w:t>
      </w:r>
    </w:p>
    <w:p w:rsidR="00000000" w:rsidRPr="009B3069" w:rsidP="009B3069">
      <w:pPr>
        <w:pStyle w:val="BodyText"/>
      </w:pPr>
    </w:p>
    <w:p w:rsidR="00000000" w:rsidRPr="009B3069" w:rsidP="009B3069">
      <w:pPr>
        <w:pStyle w:val="BodyText"/>
      </w:pPr>
      <w:r w:rsidRPr="009B3069">
        <w:rPr>
          <w:rStyle w:val="SpecialBold"/>
        </w:rPr>
        <w:t>Job roles</w:t>
      </w:r>
    </w:p>
    <w:p w:rsidR="00000000" w:rsidRPr="009B3069" w:rsidP="009B3069">
      <w:pPr>
        <w:pStyle w:val="ListBullet"/>
      </w:pPr>
      <w:r w:rsidRPr="009B3069">
        <w:t>Front of house assistant in small venue</w:t>
      </w:r>
    </w:p>
    <w:p w:rsidR="00116BCA" w:rsidP="009B3069">
      <w:pPr>
        <w:pStyle w:val="ListBullet"/>
      </w:pPr>
      <w:r w:rsidRPr="009B3069">
        <w:t>Lighting/audio/staging assistant.</w:t>
      </w:r>
    </w:p>
    <w:p w:rsidR="00116BCA" w:rsidP="009B3069">
      <w:pPr>
        <w:pStyle w:val="ListBullet"/>
      </w:pPr>
    </w:p>
    <w:p w:rsidR="00000000" w:rsidRPr="009B3069" w:rsidP="009B3069">
      <w:pPr>
        <w:pStyle w:val="Heading1"/>
      </w:pPr>
      <w:bookmarkStart w:id="3" w:name="O_372048"/>
      <w:bookmarkEnd w:id="3"/>
      <w:r w:rsidRPr="009B3069">
        <w:t>Pathways Information</w:t>
      </w:r>
    </w:p>
    <w:p w:rsidR="00000000" w:rsidRPr="009B3069" w:rsidP="009B3069">
      <w:pPr>
        <w:pStyle w:val="BodyText"/>
      </w:pPr>
      <w:r w:rsidRPr="009B3069">
        <w:rPr>
          <w:rStyle w:val="Emphasis"/>
        </w:rPr>
        <w:t>Pathways into the qualification</w:t>
      </w:r>
    </w:p>
    <w:p w:rsidR="00116BCA" w:rsidP="009B3069">
      <w:pPr>
        <w:pStyle w:val="BodyText"/>
      </w:pPr>
      <w:r w:rsidRPr="009B3069">
        <w:t>Candidates may enter the qualification with limited or no vocational experience and without a relevant lower-level qualification.</w:t>
      </w:r>
    </w:p>
    <w:p w:rsidR="00116BCA" w:rsidP="009B3069">
      <w:pPr>
        <w:pStyle w:val="BodyText"/>
      </w:pPr>
    </w:p>
    <w:p w:rsidR="00000000" w:rsidRPr="009B3069" w:rsidP="009B3069">
      <w:pPr>
        <w:pStyle w:val="Heading1"/>
      </w:pPr>
      <w:bookmarkStart w:id="4" w:name="O_372051"/>
      <w:bookmarkEnd w:id="4"/>
      <w:r w:rsidRPr="009B3069">
        <w:t>Licensing/Regulatory Information</w:t>
      </w:r>
    </w:p>
    <w:p w:rsidR="00000000" w:rsidRPr="009B3069" w:rsidP="009B3069">
      <w:pPr>
        <w:pStyle w:val="BodyText"/>
      </w:pPr>
      <w:r w:rsidRPr="009B3069">
        <w:rPr>
          <w:rStyle w:val="SpecialBold"/>
        </w:rPr>
        <w:t>Licensing</w:t>
      </w:r>
      <w:r w:rsidRPr="009B3069">
        <w:t xml:space="preserve">, </w:t>
      </w:r>
      <w:r w:rsidRPr="009B3069">
        <w:rPr>
          <w:rStyle w:val="SpecialBold"/>
        </w:rPr>
        <w:t>legislative</w:t>
      </w:r>
      <w:r w:rsidRPr="009B3069">
        <w:t xml:space="preserve">, </w:t>
      </w:r>
      <w:r w:rsidRPr="009B3069">
        <w:rPr>
          <w:rStyle w:val="SpecialBold"/>
        </w:rPr>
        <w:t>regulatory and certification considerations</w:t>
      </w:r>
    </w:p>
    <w:p w:rsidR="00000000" w:rsidRPr="009B3069" w:rsidP="009B3069">
      <w:pPr>
        <w:pStyle w:val="BodyText"/>
      </w:pPr>
      <w:r w:rsidRPr="009B3069">
        <w:t xml:space="preserve">There </w:t>
      </w:r>
      <w:r w:rsidRPr="009B3069">
        <w:t>is no direct link between this qualification and licensing, legislative and/or regulatory requirements. However, where required, a unit of competency will specify relevant licensing, legislative and/or regulatory requirements that impact on the unit.</w:t>
      </w:r>
    </w:p>
    <w:p w:rsidR="00000000" w:rsidRPr="009B3069" w:rsidP="009B3069">
      <w:pPr>
        <w:pStyle w:val="BodyText"/>
      </w:pPr>
    </w:p>
    <w:p w:rsidR="00000000" w:rsidRPr="009B3069" w:rsidP="009B3069">
      <w:pPr>
        <w:pStyle w:val="BodyText"/>
      </w:pPr>
      <w:r w:rsidRPr="009B3069">
        <w:rPr>
          <w:rStyle w:val="BoldandItalics"/>
        </w:rPr>
        <w:t>Nati</w:t>
      </w:r>
      <w:r w:rsidRPr="009B3069">
        <w:rPr>
          <w:rStyle w:val="BoldandItalics"/>
        </w:rPr>
        <w:t>onal Code of Practice for Induction for Construction Work</w:t>
      </w:r>
    </w:p>
    <w:p w:rsidR="00000000" w:rsidRPr="009B3069" w:rsidP="009B3069">
      <w:pPr>
        <w:pStyle w:val="BodyText"/>
      </w:pPr>
      <w:r w:rsidRPr="009B3069">
        <w:t>Sets and staging for some performances or events may fall within the definition of construction work. If so, people entering the construction site are required to complete the general induction trai</w:t>
      </w:r>
      <w:r w:rsidRPr="009B3069">
        <w:t>ning program specified by the National Code of Practice for Induction Training for Construction Work (Australian Safety Compensation Council, May 2007).</w:t>
      </w:r>
    </w:p>
    <w:p w:rsidR="00000000" w:rsidRPr="009B3069" w:rsidP="009B3069">
      <w:pPr>
        <w:pStyle w:val="BodyText"/>
      </w:pPr>
      <w:r w:rsidRPr="009B3069">
        <w:t>Achievement of the unit 'CPCCOHS1001A Work safely in the construction industry' from the CPC08 Construc</w:t>
      </w:r>
      <w:r w:rsidRPr="009B3069">
        <w:t>tion and Plumbing Integrated Framework Training Package fulfils this requirement.</w:t>
      </w:r>
    </w:p>
    <w:p w:rsidR="00116BCA" w:rsidP="009B3069">
      <w:pPr>
        <w:pStyle w:val="BodyText"/>
      </w:pPr>
      <w:r w:rsidRPr="009B3069">
        <w:t xml:space="preserve">Information on occupational licensing and its intersection with vocational education and training can be found in Licensing Line News at </w:t>
      </w:r>
      <w:r w:rsidRPr="009B3069">
        <w:rPr>
          <w:rStyle w:val="Underline"/>
        </w:rPr>
        <w:t>www</w:t>
      </w:r>
      <w:r w:rsidRPr="009B3069">
        <w:t>.</w:t>
      </w:r>
      <w:r w:rsidRPr="009B3069">
        <w:rPr>
          <w:rStyle w:val="Underline"/>
        </w:rPr>
        <w:t>licensinglinenews</w:t>
      </w:r>
      <w:r w:rsidRPr="009B3069">
        <w:t>.</w:t>
      </w:r>
      <w:r w:rsidRPr="009B3069">
        <w:rPr>
          <w:rStyle w:val="Underline"/>
        </w:rPr>
        <w:t>com</w:t>
      </w:r>
      <w:r w:rsidRPr="009B3069">
        <w:t xml:space="preserve">. </w:t>
      </w:r>
    </w:p>
    <w:p w:rsidR="00116BCA" w:rsidP="009B3069">
      <w:pPr>
        <w:pStyle w:val="BodyText"/>
      </w:pPr>
    </w:p>
    <w:p w:rsidR="00000000" w:rsidRPr="009B3069" w:rsidP="009B3069">
      <w:pPr>
        <w:pStyle w:val="Heading1"/>
      </w:pPr>
      <w:bookmarkStart w:id="5" w:name="O_372053"/>
      <w:bookmarkEnd w:id="5"/>
      <w:r w:rsidRPr="009B3069">
        <w:t>Entry Requirements</w:t>
      </w:r>
    </w:p>
    <w:p w:rsidR="00000000" w:rsidRPr="009B3069" w:rsidP="009B3069">
      <w:pPr>
        <w:pStyle w:val="BodyText"/>
      </w:pPr>
      <w:r w:rsidRPr="009B3069">
        <w:t>Not applicable.</w:t>
      </w:r>
    </w:p>
    <w:p w:rsidR="00000000" w:rsidRPr="009B3069" w:rsidP="009B3069">
      <w:pPr>
        <w:pStyle w:val="AllowPageBreak"/>
      </w:pPr>
    </w:p>
    <w:p w:rsidR="00000000" w:rsidRPr="009B3069" w:rsidP="009B3069">
      <w:pPr>
        <w:pStyle w:val="Heading1"/>
      </w:pPr>
      <w:bookmarkStart w:id="6" w:name="O_372054"/>
      <w:bookmarkEnd w:id="6"/>
      <w:r w:rsidRPr="009B3069">
        <w:t>Employability Skills Summary</w:t>
      </w:r>
    </w:p>
    <w:p w:rsidR="00000000" w:rsidRPr="009B3069" w:rsidP="009B3069">
      <w:pPr>
        <w:pStyle w:val="BodyText"/>
      </w:pPr>
      <w:r w:rsidRPr="009B3069">
        <w:rPr>
          <w:rStyle w:val="Emphasis"/>
        </w:rPr>
        <w:t xml:space="preserve">The following table contains a summary of the employability skills required by the entertainment industry for this qualification. The </w:t>
      </w:r>
      <w:r w:rsidRPr="009B3069">
        <w:rPr>
          <w:rStyle w:val="Emphasis"/>
        </w:rPr>
        <w:t>employability skills facets described here are broad industry requirements that may vary depending on qualification packaging options. This table is a summary of employability skills that are typical of this qualification and should not be interpreted as d</w:t>
      </w:r>
      <w:r w:rsidRPr="009B3069">
        <w:rPr>
          <w:rStyle w:val="Emphasis"/>
        </w:rPr>
        <w:t xml:space="preserve">efinitive. </w:t>
      </w:r>
    </w:p>
    <w:tbl>
      <w:tblPr>
        <w:tblW w:w="9570" w:type="dxa"/>
        <w:tblLayout w:type="fixed"/>
        <w:tblCellMar>
          <w:left w:w="62" w:type="dxa"/>
          <w:right w:w="62" w:type="dxa"/>
        </w:tblCellMar>
        <w:tblLook w:val="0000"/>
      </w:tblPr>
      <w:tblGrid>
        <w:gridCol w:w="2892"/>
        <w:gridCol w:w="6678"/>
      </w:tblGrid>
      <w:tr w:rsidTr="00116B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069" w:rsidP="009B3069">
            <w:pPr>
              <w:pStyle w:val="BodyText"/>
            </w:pPr>
            <w:r w:rsidRPr="009B306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069">
            <w:pPr>
              <w:pStyle w:val="BodyText"/>
              <w:rPr>
                <w:lang w:val="en-NZ"/>
              </w:rPr>
            </w:pPr>
            <w:r w:rsidRPr="009B3069">
              <w:rPr>
                <w:rStyle w:val="SpecialBold"/>
              </w:rPr>
              <w:t>Industry</w:t>
            </w:r>
            <w:r w:rsidRPr="009B3069">
              <w:t>/</w:t>
            </w:r>
            <w:r w:rsidRPr="009B3069">
              <w:rPr>
                <w:rStyle w:val="SpecialBold"/>
              </w:rPr>
              <w:t>enterprise requirements for this qualification include</w:t>
            </w:r>
            <w:r w:rsidRPr="009B3069">
              <w:t>:</w:t>
            </w:r>
          </w:p>
        </w:tc>
      </w:tr>
      <w:tr w:rsidTr="00116B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069">
            <w:pPr>
              <w:pStyle w:val="BodyText"/>
              <w:rPr>
                <w:lang w:val="en-NZ"/>
              </w:rPr>
            </w:pPr>
            <w:r w:rsidRPr="009B306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069" w:rsidP="009B3069">
            <w:pPr>
              <w:pStyle w:val="ListBullet"/>
            </w:pPr>
            <w:r w:rsidRPr="009B3069">
              <w:t>providing information to patrons in a venue</w:t>
            </w:r>
          </w:p>
          <w:p w:rsidR="00000000" w:rsidRPr="009B3069" w:rsidP="009B3069">
            <w:pPr>
              <w:pStyle w:val="ListBullet"/>
            </w:pPr>
            <w:r w:rsidRPr="009B3069">
              <w:t>checking tickets for validity</w:t>
            </w:r>
          </w:p>
          <w:p w:rsidR="00000000" w:rsidRPr="009B3069" w:rsidP="009B3069">
            <w:pPr>
              <w:pStyle w:val="ListBullet"/>
            </w:pPr>
            <w:r w:rsidRPr="009B3069">
              <w:t>selling tickets and other items</w:t>
            </w:r>
          </w:p>
          <w:p w:rsidR="00000000" w:rsidRPr="009B3069" w:rsidP="009B3069">
            <w:pPr>
              <w:pStyle w:val="ListBullet"/>
            </w:pPr>
            <w:r w:rsidRPr="009B3069">
              <w:t>greeting patrons</w:t>
            </w:r>
          </w:p>
          <w:p w:rsidR="00000000" w:rsidRPr="009B3069" w:rsidP="009B3069">
            <w:pPr>
              <w:pStyle w:val="ListBullet"/>
            </w:pPr>
            <w:r w:rsidRPr="009B3069">
              <w:t>completing workplace</w:t>
            </w:r>
            <w:r w:rsidRPr="009B3069">
              <w:t xml:space="preserve"> documentation in relation to financial transactions</w:t>
            </w:r>
          </w:p>
          <w:p w:rsidR="00000000" w:rsidP="009B3069">
            <w:pPr>
              <w:pStyle w:val="ListBullet"/>
              <w:rPr>
                <w:lang w:val="en-NZ"/>
              </w:rPr>
            </w:pPr>
            <w:r w:rsidRPr="009B3069">
              <w:t>passing on key safety information to colleagues</w:t>
            </w:r>
          </w:p>
        </w:tc>
      </w:tr>
      <w:tr w:rsidTr="00116B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069">
            <w:pPr>
              <w:pStyle w:val="BodyText"/>
              <w:rPr>
                <w:lang w:val="en-NZ"/>
              </w:rPr>
            </w:pPr>
            <w:r w:rsidRPr="009B306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069" w:rsidP="009B3069">
            <w:pPr>
              <w:pStyle w:val="ListBullet"/>
            </w:pPr>
            <w:r w:rsidRPr="009B3069">
              <w:t>working as a team member in an entertainment venue in a variety of roles, e.g. ushering patrons, handling sales</w:t>
            </w:r>
          </w:p>
          <w:p w:rsidR="00000000" w:rsidRPr="009B3069" w:rsidP="009B3069">
            <w:pPr>
              <w:pStyle w:val="ListBullet"/>
            </w:pPr>
            <w:r w:rsidRPr="009B3069">
              <w:t>sharing information with colleagues</w:t>
            </w:r>
          </w:p>
          <w:p w:rsidR="00000000" w:rsidP="009B3069">
            <w:pPr>
              <w:pStyle w:val="ListBullet"/>
              <w:rPr>
                <w:lang w:val="en-NZ"/>
              </w:rPr>
            </w:pPr>
            <w:r w:rsidRPr="009B3069">
              <w:t>checking safety procedures with other team members</w:t>
            </w:r>
          </w:p>
        </w:tc>
      </w:tr>
      <w:tr w:rsidTr="00116B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069">
            <w:pPr>
              <w:pStyle w:val="BodyText"/>
              <w:rPr>
                <w:lang w:val="en-NZ"/>
              </w:rPr>
            </w:pPr>
            <w:r w:rsidRPr="009B306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069" w:rsidP="009B3069">
            <w:pPr>
              <w:pStyle w:val="ListBullet"/>
            </w:pPr>
            <w:r w:rsidRPr="009B3069">
              <w:t>dealing with queues in venues</w:t>
            </w:r>
          </w:p>
          <w:p w:rsidR="00000000" w:rsidRPr="009B3069" w:rsidP="009B3069">
            <w:pPr>
              <w:pStyle w:val="ListBullet"/>
            </w:pPr>
            <w:r w:rsidRPr="009B3069">
              <w:t>seating patrons who arrive late or who have special needs</w:t>
            </w:r>
          </w:p>
          <w:p w:rsidR="00000000" w:rsidP="009B3069">
            <w:pPr>
              <w:pStyle w:val="ListBullet"/>
              <w:rPr>
                <w:lang w:val="en-NZ"/>
              </w:rPr>
            </w:pPr>
            <w:r w:rsidRPr="009B3069">
              <w:t>identifying safety issues and reporting them to appropriate per</w:t>
            </w:r>
            <w:r w:rsidRPr="009B3069">
              <w:t>son</w:t>
            </w:r>
          </w:p>
        </w:tc>
      </w:tr>
      <w:tr w:rsidTr="00116B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069">
            <w:pPr>
              <w:pStyle w:val="BodyText"/>
              <w:rPr>
                <w:lang w:val="en-NZ"/>
              </w:rPr>
            </w:pPr>
            <w:r w:rsidRPr="009B306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069" w:rsidP="009B3069">
            <w:pPr>
              <w:pStyle w:val="ListBullet"/>
            </w:pPr>
            <w:r w:rsidRPr="009B3069">
              <w:t>investigating discrepancies when reconciling financial takings</w:t>
            </w:r>
          </w:p>
          <w:p w:rsidR="00000000" w:rsidP="009B3069">
            <w:pPr>
              <w:pStyle w:val="ListBullet"/>
              <w:rPr>
                <w:lang w:val="en-NZ"/>
              </w:rPr>
            </w:pPr>
            <w:r w:rsidRPr="009B3069">
              <w:t>being proactive in identifying needs of patrons in a venue</w:t>
            </w:r>
          </w:p>
        </w:tc>
      </w:tr>
      <w:tr w:rsidTr="00116B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069">
            <w:pPr>
              <w:pStyle w:val="BodyText"/>
              <w:rPr>
                <w:lang w:val="en-NZ"/>
              </w:rPr>
            </w:pPr>
            <w:r w:rsidRPr="009B306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069" w:rsidP="009B3069">
            <w:pPr>
              <w:pStyle w:val="ListBullet"/>
            </w:pPr>
            <w:r w:rsidRPr="009B3069">
              <w:t>ensuring the patrons are seated in adequate time before the start of a performance</w:t>
            </w:r>
          </w:p>
          <w:p w:rsidR="00000000" w:rsidRPr="009B3069" w:rsidP="009B3069">
            <w:pPr>
              <w:pStyle w:val="ListBullet"/>
            </w:pPr>
            <w:r w:rsidRPr="009B3069">
              <w:t>organising reconciliation of financial takings</w:t>
            </w:r>
          </w:p>
          <w:p w:rsidR="00000000" w:rsidP="009B3069">
            <w:pPr>
              <w:pStyle w:val="ListBullet"/>
              <w:rPr>
                <w:lang w:val="en-NZ"/>
              </w:rPr>
            </w:pPr>
            <w:r w:rsidRPr="009B3069">
              <w:t>organising work tasks to ensure safety</w:t>
            </w:r>
          </w:p>
        </w:tc>
      </w:tr>
      <w:tr w:rsidTr="00116B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069">
            <w:pPr>
              <w:pStyle w:val="BodyText"/>
              <w:rPr>
                <w:lang w:val="en-NZ"/>
              </w:rPr>
            </w:pPr>
            <w:r w:rsidRPr="009B306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069" w:rsidP="009B3069">
            <w:pPr>
              <w:pStyle w:val="ListBullet"/>
            </w:pPr>
            <w:r w:rsidRPr="009B3069">
              <w:t>following workplace procedures, particularly in relation to OHS</w:t>
            </w:r>
          </w:p>
          <w:p w:rsidR="00000000" w:rsidRPr="009B3069" w:rsidP="009B3069">
            <w:pPr>
              <w:pStyle w:val="ListBullet"/>
            </w:pPr>
            <w:r w:rsidRPr="009B3069">
              <w:t>maint</w:t>
            </w:r>
            <w:r w:rsidRPr="009B3069">
              <w:t>aining personal safety standards</w:t>
            </w:r>
          </w:p>
          <w:p w:rsidR="00000000" w:rsidP="009B3069">
            <w:pPr>
              <w:pStyle w:val="ListBullet"/>
              <w:rPr>
                <w:lang w:val="en-NZ"/>
              </w:rPr>
            </w:pPr>
            <w:r w:rsidRPr="009B3069">
              <w:t>acting within the scope of job role</w:t>
            </w:r>
          </w:p>
        </w:tc>
      </w:tr>
      <w:tr w:rsidTr="00116B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069">
            <w:pPr>
              <w:pStyle w:val="BodyText"/>
              <w:rPr>
                <w:lang w:val="en-NZ"/>
              </w:rPr>
            </w:pPr>
            <w:r w:rsidRPr="009B306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069" w:rsidP="009B3069">
            <w:pPr>
              <w:pStyle w:val="ListBullet"/>
            </w:pPr>
            <w:r w:rsidRPr="009B3069">
              <w:t>keeping up to date with industry developments</w:t>
            </w:r>
          </w:p>
          <w:p w:rsidR="00000000" w:rsidP="009B3069">
            <w:pPr>
              <w:pStyle w:val="ListBullet"/>
              <w:rPr>
                <w:lang w:val="en-NZ"/>
              </w:rPr>
            </w:pPr>
            <w:r w:rsidRPr="009B3069">
              <w:t>keeping up to date with services and facilities in venues</w:t>
            </w:r>
          </w:p>
        </w:tc>
      </w:tr>
      <w:tr w:rsidTr="00116B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069">
            <w:pPr>
              <w:pStyle w:val="BodyText"/>
              <w:rPr>
                <w:lang w:val="en-NZ"/>
              </w:rPr>
            </w:pPr>
            <w:r w:rsidRPr="009B306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069" w:rsidP="009B3069">
            <w:pPr>
              <w:pStyle w:val="ListBullet"/>
            </w:pPr>
            <w:r w:rsidRPr="009B3069">
              <w:t>using point of sale technology</w:t>
            </w:r>
          </w:p>
          <w:p w:rsidR="00000000" w:rsidRPr="009B3069" w:rsidP="009B3069">
            <w:pPr>
              <w:pStyle w:val="ListBullet"/>
            </w:pPr>
            <w:r w:rsidRPr="009B3069">
              <w:t>using the internet as a source of information about the industry</w:t>
            </w:r>
          </w:p>
        </w:tc>
      </w:tr>
    </w:tbl>
    <w:p w:rsidR="00116BCA" w:rsidP="009B3069">
      <w:pPr>
        <w:pStyle w:val="BodyText"/>
      </w:pPr>
    </w:p>
    <w:p w:rsidR="00116BCA" w:rsidP="009B3069">
      <w:pPr>
        <w:pStyle w:val="BodyText"/>
      </w:pPr>
    </w:p>
    <w:p w:rsidR="00000000" w:rsidRPr="009B3069" w:rsidP="009B3069">
      <w:pPr>
        <w:pStyle w:val="Heading1"/>
      </w:pPr>
      <w:bookmarkStart w:id="7" w:name="O_372049"/>
      <w:bookmarkEnd w:id="7"/>
      <w:r w:rsidRPr="009B3069">
        <w:t>Packaging Rules</w:t>
      </w:r>
    </w:p>
    <w:tbl>
      <w:tblPr>
        <w:tblW w:w="0" w:type="auto"/>
        <w:tblLayout w:type="fixed"/>
        <w:tblCellMar>
          <w:left w:w="62" w:type="dxa"/>
          <w:right w:w="62" w:type="dxa"/>
        </w:tblCellMar>
        <w:tblLook w:val="0000"/>
      </w:tblPr>
      <w:tblGrid>
        <w:gridCol w:w="8522"/>
      </w:tblGrid>
      <w:tr w:rsidTr="00116B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B3069" w:rsidP="009B3069">
            <w:pPr>
              <w:pStyle w:val="BodyText"/>
            </w:pPr>
            <w:r w:rsidRPr="009B3069">
              <w:rPr>
                <w:rStyle w:val="SpecialBold"/>
              </w:rPr>
              <w:t>Total number of units</w:t>
            </w:r>
            <w:r w:rsidRPr="009B3069">
              <w:t xml:space="preserve"> = </w:t>
            </w:r>
            <w:r w:rsidRPr="009B3069">
              <w:rPr>
                <w:rStyle w:val="SpecialBold"/>
              </w:rPr>
              <w:t>9</w:t>
            </w:r>
          </w:p>
          <w:p w:rsidR="00000000" w:rsidRPr="009B3069" w:rsidP="009B3069">
            <w:pPr>
              <w:pStyle w:val="BodyText"/>
            </w:pPr>
            <w:r w:rsidRPr="009B3069">
              <w:rPr>
                <w:rStyle w:val="SpecialBold"/>
              </w:rPr>
              <w:t>1 core unit</w:t>
            </w:r>
            <w:r w:rsidRPr="009B3069">
              <w:t xml:space="preserve"> </w:t>
            </w:r>
          </w:p>
          <w:p w:rsidR="00000000" w:rsidRPr="009B3069" w:rsidP="009B3069">
            <w:pPr>
              <w:pStyle w:val="BodyText"/>
            </w:pPr>
            <w:r w:rsidRPr="009B3069">
              <w:rPr>
                <w:rStyle w:val="SpecialBold"/>
              </w:rPr>
              <w:t>6 Group A units</w:t>
            </w:r>
            <w:r w:rsidRPr="009B3069">
              <w:t xml:space="preserve"> </w:t>
            </w:r>
          </w:p>
          <w:p w:rsidR="00000000" w:rsidRPr="009B3069" w:rsidP="009B3069">
            <w:pPr>
              <w:pStyle w:val="BodyText"/>
            </w:pPr>
            <w:r w:rsidRPr="009B3069">
              <w:rPr>
                <w:rStyle w:val="SpecialBold"/>
              </w:rPr>
              <w:t>2 elective units</w:t>
            </w:r>
          </w:p>
          <w:p w:rsidR="00000000" w:rsidRPr="009B3069" w:rsidP="009B3069">
            <w:pPr>
              <w:pStyle w:val="BodyText"/>
            </w:pPr>
          </w:p>
          <w:p w:rsidR="00000000" w:rsidRPr="009B3069" w:rsidP="009B3069">
            <w:pPr>
              <w:pStyle w:val="BodyText"/>
            </w:pPr>
            <w:r w:rsidRPr="009B3069">
              <w:t xml:space="preserve">The </w:t>
            </w:r>
            <w:r w:rsidRPr="009B3069">
              <w:rPr>
                <w:rStyle w:val="SpecialBold"/>
              </w:rPr>
              <w:t>2 elective units</w:t>
            </w:r>
            <w:r w:rsidRPr="009B3069">
              <w:t xml:space="preserve"> may be selected from the remaining </w:t>
            </w:r>
            <w:r w:rsidRPr="009B3069">
              <w:rPr>
                <w:rStyle w:val="SpecialBold"/>
              </w:rPr>
              <w:t>Group A</w:t>
            </w:r>
            <w:r w:rsidRPr="009B3069">
              <w:t xml:space="preserve"> and/or </w:t>
            </w:r>
            <w:r w:rsidRPr="009B3069">
              <w:rPr>
                <w:rStyle w:val="SpecialBold"/>
              </w:rPr>
              <w:t>Group B units</w:t>
            </w:r>
            <w:r w:rsidRPr="009B3069">
              <w:t xml:space="preserve"> listed below or any endorsed Training Package. </w:t>
            </w:r>
            <w:r w:rsidRPr="009B3069">
              <w:rPr>
                <w:rStyle w:val="SpecialBold"/>
              </w:rPr>
              <w:t>1 of these elective units</w:t>
            </w:r>
            <w:r w:rsidRPr="009B3069">
              <w:t xml:space="preserve"> may be selected from any accredited course. </w:t>
            </w:r>
          </w:p>
          <w:p w:rsidR="00000000" w:rsidRPr="009B3069" w:rsidP="009B3069">
            <w:pPr>
              <w:pStyle w:val="BodyText"/>
            </w:pPr>
          </w:p>
          <w:p w:rsidR="00000000" w:rsidRPr="009B3069" w:rsidP="009B3069">
            <w:pPr>
              <w:pStyle w:val="BodyText"/>
            </w:pPr>
            <w:r w:rsidRPr="009B3069">
              <w:t>Elective units must be relevant to the work outcome and local industry requirements and be at an appropriate qualification level.</w:t>
            </w:r>
          </w:p>
          <w:p w:rsidR="00000000" w:rsidRPr="009B3069" w:rsidP="009B3069">
            <w:pPr>
              <w:pStyle w:val="BodyText"/>
            </w:pPr>
          </w:p>
          <w:p w:rsidR="00000000" w:rsidRPr="009B3069" w:rsidP="009B3069">
            <w:pPr>
              <w:pStyle w:val="BodyText"/>
            </w:pPr>
            <w:r w:rsidRPr="009B3069">
              <w:rPr>
                <w:rStyle w:val="SpecialBold"/>
              </w:rPr>
              <w:t>Core unit</w:t>
            </w:r>
          </w:p>
          <w:p w:rsidR="00000000" w:rsidRPr="009B3069" w:rsidP="009B3069">
            <w:pPr>
              <w:pStyle w:val="BodyText"/>
            </w:pPr>
            <w:r w:rsidRPr="009B3069">
              <w:rPr>
                <w:rStyle w:val="SpecialBold"/>
              </w:rPr>
              <w:t>OHS</w:t>
            </w:r>
          </w:p>
          <w:p w:rsidR="00000000" w:rsidRPr="009B3069" w:rsidP="009B3069">
            <w:pPr>
              <w:pStyle w:val="BodyText"/>
            </w:pPr>
            <w:r w:rsidRPr="009B3069">
              <w:t>BSBOHS201A</w:t>
            </w:r>
            <w:r w:rsidRPr="009B3069">
              <w:tab/>
              <w:t>Participate in OHS processes</w:t>
            </w:r>
          </w:p>
          <w:p w:rsidR="00000000" w:rsidRPr="009B3069" w:rsidP="009B3069">
            <w:pPr>
              <w:pStyle w:val="BodyText"/>
            </w:pPr>
          </w:p>
          <w:p w:rsidR="00000000" w:rsidRPr="009B3069" w:rsidP="009B3069">
            <w:pPr>
              <w:pStyle w:val="BodyText"/>
            </w:pPr>
            <w:r w:rsidRPr="009B3069">
              <w:rPr>
                <w:rStyle w:val="SpecialBold"/>
              </w:rPr>
              <w:t>Group A units</w:t>
            </w:r>
            <w:r w:rsidRPr="009B3069">
              <w:t xml:space="preserve"> (</w:t>
            </w:r>
            <w:r w:rsidRPr="009B3069">
              <w:rPr>
                <w:rStyle w:val="SpecialBold"/>
              </w:rPr>
              <w:t>specialist</w:t>
            </w:r>
            <w:r w:rsidRPr="009B3069">
              <w:t>)</w:t>
            </w:r>
          </w:p>
          <w:p w:rsidR="00000000" w:rsidRPr="009B3069" w:rsidP="009B3069">
            <w:pPr>
              <w:pStyle w:val="BodyText"/>
            </w:pPr>
            <w:r w:rsidRPr="009B3069">
              <w:rPr>
                <w:rStyle w:val="SpecialBold"/>
              </w:rPr>
              <w:t>Art and construction</w:t>
            </w:r>
          </w:p>
          <w:p w:rsidR="00000000" w:rsidRPr="009B3069" w:rsidP="009B3069">
            <w:pPr>
              <w:pStyle w:val="BodyText"/>
            </w:pPr>
            <w:r w:rsidRPr="009B3069">
              <w:t xml:space="preserve">CUEPRP03B </w:t>
            </w:r>
            <w:r w:rsidRPr="009B3069">
              <w:tab/>
              <w:t>Apply a gen</w:t>
            </w:r>
            <w:r w:rsidRPr="009B3069">
              <w:t>eral knowledge of props construction</w:t>
            </w:r>
          </w:p>
          <w:p w:rsidR="00000000" w:rsidRPr="009B3069" w:rsidP="009B3069">
            <w:pPr>
              <w:pStyle w:val="BodyText"/>
            </w:pPr>
            <w:r w:rsidRPr="009B3069">
              <w:t xml:space="preserve">CUFPRP201A </w:t>
            </w:r>
            <w:r w:rsidRPr="009B3069">
              <w:tab/>
              <w:t>Repair, maintain and alter props</w:t>
            </w:r>
          </w:p>
          <w:p w:rsidR="00000000" w:rsidRPr="009B3069" w:rsidP="009B3069">
            <w:pPr>
              <w:pStyle w:val="BodyText"/>
            </w:pPr>
            <w:r w:rsidRPr="009B3069">
              <w:t xml:space="preserve">CUESCE05B </w:t>
            </w:r>
            <w:r w:rsidRPr="009B3069">
              <w:tab/>
              <w:t>Apply a general knowledge of scenic art</w:t>
            </w:r>
          </w:p>
          <w:p w:rsidR="00000000" w:rsidRPr="009B3069" w:rsidP="009B3069">
            <w:pPr>
              <w:pStyle w:val="BodyText"/>
            </w:pPr>
            <w:r w:rsidRPr="009B3069">
              <w:t xml:space="preserve">CUFSCE201A </w:t>
            </w:r>
            <w:r w:rsidRPr="009B3069">
              <w:tab/>
              <w:t>Prepare and prime scenic art cloths</w:t>
            </w:r>
          </w:p>
          <w:p w:rsidR="00000000" w:rsidRPr="009B3069" w:rsidP="009B3069">
            <w:pPr>
              <w:pStyle w:val="BodyText"/>
            </w:pPr>
            <w:r w:rsidRPr="009B3069">
              <w:t xml:space="preserve">CUFSCE202A </w:t>
            </w:r>
            <w:r w:rsidRPr="009B3069">
              <w:tab/>
              <w:t xml:space="preserve">Repair, maintain and alter scenic art </w:t>
            </w:r>
          </w:p>
          <w:p w:rsidR="00000000" w:rsidRPr="009B3069" w:rsidP="009B3069">
            <w:pPr>
              <w:pStyle w:val="BodyText"/>
            </w:pPr>
            <w:r w:rsidRPr="009B3069">
              <w:t>CUESET05C</w:t>
            </w:r>
            <w:r w:rsidRPr="009B3069">
              <w:tab/>
              <w:t>Apply set cons</w:t>
            </w:r>
            <w:r w:rsidRPr="009B3069">
              <w:t>truction techniques</w:t>
            </w:r>
          </w:p>
          <w:p w:rsidR="00000000" w:rsidRPr="009B3069" w:rsidP="009B3069">
            <w:pPr>
              <w:pStyle w:val="BodyText"/>
            </w:pPr>
            <w:r w:rsidRPr="009B3069">
              <w:rPr>
                <w:rStyle w:val="SpecialBold"/>
              </w:rPr>
              <w:t>Audio</w:t>
            </w:r>
            <w:r w:rsidRPr="009B3069">
              <w:t>/</w:t>
            </w:r>
            <w:r w:rsidRPr="009B3069">
              <w:rPr>
                <w:rStyle w:val="SpecialBold"/>
              </w:rPr>
              <w:t>sound</w:t>
            </w:r>
          </w:p>
          <w:p w:rsidR="00000000" w:rsidRPr="009B3069" w:rsidP="009B3069">
            <w:pPr>
              <w:pStyle w:val="BodyText"/>
            </w:pPr>
            <w:r w:rsidRPr="009B3069">
              <w:t>CUESOU07B</w:t>
            </w:r>
            <w:r w:rsidRPr="009B3069">
              <w:tab/>
              <w:t>Apply a general knowledge of audio to work activities</w:t>
            </w:r>
          </w:p>
          <w:p w:rsidR="00000000" w:rsidRPr="009B3069" w:rsidP="009B3069">
            <w:pPr>
              <w:pStyle w:val="BodyText"/>
            </w:pPr>
            <w:r w:rsidRPr="009B3069">
              <w:t>CUSSOU201A</w:t>
            </w:r>
            <w:r w:rsidRPr="009B3069">
              <w:tab/>
              <w:t>Assist with sound recordings</w:t>
            </w:r>
          </w:p>
          <w:p w:rsidR="00000000" w:rsidRPr="009B3069" w:rsidP="009B3069">
            <w:pPr>
              <w:pStyle w:val="BodyText"/>
            </w:pPr>
            <w:r w:rsidRPr="009B3069">
              <w:rPr>
                <w:rStyle w:val="SpecialBold"/>
              </w:rPr>
              <w:t>Cinema projection</w:t>
            </w:r>
          </w:p>
          <w:p w:rsidR="00000000" w:rsidRPr="009B3069" w:rsidP="009B3069">
            <w:pPr>
              <w:pStyle w:val="BodyText"/>
            </w:pPr>
            <w:r w:rsidRPr="009B3069">
              <w:t>CUECIN01C</w:t>
            </w:r>
            <w:r w:rsidRPr="009B3069">
              <w:tab/>
              <w:t>Receive and assemble film</w:t>
            </w:r>
          </w:p>
          <w:p w:rsidR="00000000" w:rsidRPr="009B3069" w:rsidP="009B3069">
            <w:pPr>
              <w:pStyle w:val="BodyText"/>
            </w:pPr>
            <w:r w:rsidRPr="009B3069">
              <w:t>CUECIN02C</w:t>
            </w:r>
            <w:r w:rsidRPr="009B3069">
              <w:tab/>
              <w:t>Prepare film for screening</w:t>
            </w:r>
          </w:p>
          <w:p w:rsidR="00000000" w:rsidRPr="009B3069" w:rsidP="009B3069">
            <w:pPr>
              <w:pStyle w:val="BodyText"/>
            </w:pPr>
            <w:r w:rsidRPr="009B3069">
              <w:t>CUECIN03C</w:t>
            </w:r>
            <w:r w:rsidRPr="009B3069">
              <w:tab/>
              <w:t>Screen the film</w:t>
            </w:r>
          </w:p>
          <w:p w:rsidR="00000000" w:rsidRPr="009B3069" w:rsidP="009B3069">
            <w:pPr>
              <w:pStyle w:val="BodyText"/>
            </w:pPr>
            <w:r w:rsidRPr="009B3069">
              <w:t>CUE</w:t>
            </w:r>
            <w:r w:rsidRPr="009B3069">
              <w:t>CIN04C</w:t>
            </w:r>
            <w:r w:rsidRPr="009B3069">
              <w:tab/>
              <w:t>Prepare film for dispatch</w:t>
            </w:r>
          </w:p>
          <w:p w:rsidR="00000000" w:rsidRPr="009B3069" w:rsidP="009B3069">
            <w:pPr>
              <w:pStyle w:val="BodyText"/>
            </w:pPr>
            <w:r w:rsidRPr="009B3069">
              <w:t>CUECIN05C</w:t>
            </w:r>
            <w:r w:rsidRPr="009B3069">
              <w:tab/>
              <w:t>Maintain projection equipment</w:t>
            </w:r>
          </w:p>
          <w:p w:rsidR="00000000" w:rsidRPr="009B3069" w:rsidP="009B3069">
            <w:pPr>
              <w:pStyle w:val="BodyText"/>
            </w:pPr>
            <w:r w:rsidRPr="009B3069">
              <w:rPr>
                <w:rStyle w:val="SpecialBold"/>
              </w:rPr>
              <w:t>Costume</w:t>
            </w:r>
          </w:p>
          <w:p w:rsidR="00000000" w:rsidRPr="009B3069" w:rsidP="009B3069">
            <w:pPr>
              <w:pStyle w:val="BodyText"/>
            </w:pPr>
            <w:r w:rsidRPr="009B3069">
              <w:t>LMTCL1001B</w:t>
            </w:r>
            <w:r w:rsidRPr="009B3069">
              <w:tab/>
              <w:t>Produce a simple garment</w:t>
            </w:r>
          </w:p>
          <w:p w:rsidR="00000000" w:rsidRPr="009B3069" w:rsidP="009B3069">
            <w:pPr>
              <w:pStyle w:val="BodyText"/>
            </w:pPr>
            <w:r w:rsidRPr="009B3069">
              <w:t>LMTML1001A</w:t>
            </w:r>
            <w:r w:rsidRPr="009B3069">
              <w:tab/>
              <w:t>Make a simple headpiece</w:t>
            </w:r>
          </w:p>
          <w:p w:rsidR="00000000" w:rsidRPr="009B3069" w:rsidP="009B3069">
            <w:pPr>
              <w:pStyle w:val="BodyText"/>
            </w:pPr>
            <w:r w:rsidRPr="009B3069">
              <w:rPr>
                <w:rStyle w:val="SpecialBold"/>
              </w:rPr>
              <w:t>Digital content and imaging</w:t>
            </w:r>
          </w:p>
          <w:p w:rsidR="00000000" w:rsidRPr="009B3069" w:rsidP="009B3069">
            <w:pPr>
              <w:pStyle w:val="BodyText"/>
            </w:pPr>
            <w:r w:rsidRPr="009B3069">
              <w:t>CUFDIG201A</w:t>
            </w:r>
            <w:r w:rsidRPr="009B3069">
              <w:tab/>
              <w:t>Maintain interactive content</w:t>
            </w:r>
          </w:p>
          <w:p w:rsidR="00000000" w:rsidRPr="009B3069" w:rsidP="009B3069">
            <w:pPr>
              <w:pStyle w:val="BodyText"/>
            </w:pPr>
            <w:r w:rsidRPr="009B3069">
              <w:rPr>
                <w:rStyle w:val="SpecialBold"/>
              </w:rPr>
              <w:t>Event Management</w:t>
            </w:r>
          </w:p>
          <w:p w:rsidR="00000000" w:rsidRPr="009B3069" w:rsidP="009B3069">
            <w:pPr>
              <w:pStyle w:val="BodyText"/>
            </w:pPr>
            <w:r w:rsidRPr="009B3069">
              <w:t>SITXEVT002A</w:t>
            </w:r>
            <w:r w:rsidRPr="009B3069">
              <w:tab/>
            </w:r>
            <w:r w:rsidRPr="009B3069">
              <w:t>Provide event staging support</w:t>
            </w:r>
          </w:p>
          <w:p w:rsidR="00000000" w:rsidRPr="009B3069" w:rsidP="009B3069">
            <w:pPr>
              <w:pStyle w:val="BodyText"/>
            </w:pPr>
            <w:r w:rsidRPr="009B3069">
              <w:rPr>
                <w:rStyle w:val="SpecialBold"/>
              </w:rPr>
              <w:t>Front of house</w:t>
            </w:r>
          </w:p>
          <w:p w:rsidR="00000000" w:rsidRPr="009B3069" w:rsidP="009B3069">
            <w:pPr>
              <w:pStyle w:val="BodyText"/>
            </w:pPr>
            <w:r w:rsidRPr="009B3069">
              <w:t>CUEFOH03C</w:t>
            </w:r>
            <w:r w:rsidRPr="009B3069">
              <w:tab/>
              <w:t>Provide seating and ticketing advice</w:t>
            </w:r>
          </w:p>
          <w:p w:rsidR="00000000" w:rsidRPr="009B3069" w:rsidP="009B3069">
            <w:pPr>
              <w:pStyle w:val="BodyText"/>
            </w:pPr>
            <w:r w:rsidRPr="009B3069">
              <w:t>CUEFOH04C</w:t>
            </w:r>
            <w:r w:rsidRPr="009B3069">
              <w:tab/>
              <w:t>Usher patrons</w:t>
            </w:r>
          </w:p>
          <w:p w:rsidR="00000000" w:rsidRPr="009B3069" w:rsidP="009B3069">
            <w:pPr>
              <w:pStyle w:val="BodyText"/>
            </w:pPr>
            <w:r w:rsidRPr="009B3069">
              <w:t>CUEFOH07B</w:t>
            </w:r>
            <w:r w:rsidRPr="009B3069">
              <w:tab/>
              <w:t>Process financial transactions</w:t>
            </w:r>
          </w:p>
          <w:p w:rsidR="00000000" w:rsidRPr="009B3069" w:rsidP="009B3069">
            <w:pPr>
              <w:pStyle w:val="BodyText"/>
            </w:pPr>
            <w:r w:rsidRPr="009B3069">
              <w:t>CUEFOH08B</w:t>
            </w:r>
            <w:r w:rsidRPr="009B3069">
              <w:tab/>
              <w:t>Process incoming customer orders</w:t>
            </w:r>
          </w:p>
          <w:p w:rsidR="00000000" w:rsidRPr="009B3069" w:rsidP="009B3069">
            <w:pPr>
              <w:pStyle w:val="BodyText"/>
            </w:pPr>
            <w:r w:rsidRPr="009B3069">
              <w:t>CUEFOH09B</w:t>
            </w:r>
            <w:r w:rsidRPr="009B3069">
              <w:tab/>
              <w:t>Provide venue information and assistance</w:t>
            </w:r>
          </w:p>
          <w:p w:rsidR="00000000" w:rsidRPr="009B3069" w:rsidP="009B3069">
            <w:pPr>
              <w:pStyle w:val="BodyText"/>
            </w:pPr>
            <w:r w:rsidRPr="009B3069">
              <w:rPr>
                <w:rStyle w:val="SpecialBold"/>
              </w:rPr>
              <w:t>Indus</w:t>
            </w:r>
            <w:r w:rsidRPr="009B3069">
              <w:rPr>
                <w:rStyle w:val="SpecialBold"/>
              </w:rPr>
              <w:t>try context</w:t>
            </w:r>
          </w:p>
          <w:p w:rsidR="00000000" w:rsidRPr="009B3069" w:rsidP="009B3069">
            <w:pPr>
              <w:pStyle w:val="BodyText"/>
            </w:pPr>
            <w:r w:rsidRPr="009B3069">
              <w:t>BSBSUS201A</w:t>
            </w:r>
            <w:r w:rsidRPr="009B3069">
              <w:tab/>
              <w:t>Participate in environmentally sustainable work practices</w:t>
            </w:r>
          </w:p>
          <w:p w:rsidR="00000000" w:rsidRPr="009B3069" w:rsidP="009B3069">
            <w:pPr>
              <w:pStyle w:val="BodyText"/>
            </w:pPr>
            <w:r w:rsidRPr="009B3069">
              <w:t>CUEIND01D</w:t>
            </w:r>
            <w:r w:rsidRPr="009B3069">
              <w:tab/>
              <w:t>Source and apply entertainment industry knowledge</w:t>
            </w:r>
          </w:p>
          <w:p w:rsidR="00000000" w:rsidRPr="009B3069" w:rsidP="009B3069">
            <w:pPr>
              <w:pStyle w:val="BodyText"/>
            </w:pPr>
            <w:r w:rsidRPr="009B3069">
              <w:t>CUECOR01C</w:t>
            </w:r>
            <w:r w:rsidRPr="009B3069">
              <w:tab/>
              <w:t>Manage own work and learning</w:t>
            </w:r>
          </w:p>
          <w:p w:rsidR="00000000" w:rsidRPr="009B3069" w:rsidP="009B3069">
            <w:pPr>
              <w:pStyle w:val="BodyText"/>
            </w:pPr>
            <w:r w:rsidRPr="009B3069">
              <w:t>CUECOR02C</w:t>
            </w:r>
            <w:r w:rsidRPr="009B3069">
              <w:tab/>
              <w:t>Work with others</w:t>
            </w:r>
          </w:p>
          <w:p w:rsidR="00000000" w:rsidRPr="009B3069" w:rsidP="009B3069">
            <w:pPr>
              <w:pStyle w:val="BodyText"/>
            </w:pPr>
            <w:r w:rsidRPr="009B3069">
              <w:t>CUECOR03B</w:t>
            </w:r>
            <w:r w:rsidRPr="009B3069">
              <w:tab/>
              <w:t>Provide quality service to customers</w:t>
            </w:r>
          </w:p>
          <w:p w:rsidR="00000000" w:rsidRPr="009B3069" w:rsidP="009B3069">
            <w:pPr>
              <w:pStyle w:val="BodyText"/>
            </w:pPr>
            <w:r w:rsidRPr="009B3069">
              <w:t>CU</w:t>
            </w:r>
            <w:r w:rsidRPr="009B3069">
              <w:t xml:space="preserve">FIND201A </w:t>
            </w:r>
            <w:r w:rsidRPr="009B3069">
              <w:tab/>
              <w:t>Develop and apply creative arts industry knowledge</w:t>
            </w:r>
          </w:p>
          <w:p w:rsidR="00000000" w:rsidRPr="009B3069" w:rsidP="009B3069">
            <w:pPr>
              <w:pStyle w:val="BodyText"/>
            </w:pPr>
            <w:r w:rsidRPr="009B3069">
              <w:rPr>
                <w:rStyle w:val="SpecialBold"/>
              </w:rPr>
              <w:t>Lighting</w:t>
            </w:r>
          </w:p>
          <w:p w:rsidR="00000000" w:rsidRPr="009B3069" w:rsidP="009B3069">
            <w:pPr>
              <w:pStyle w:val="BodyText"/>
            </w:pPr>
            <w:r w:rsidRPr="009B3069">
              <w:t xml:space="preserve">CUFLGT101A </w:t>
            </w:r>
            <w:r w:rsidRPr="009B3069">
              <w:tab/>
              <w:t>Apply a general knowledge of lighting to work activities</w:t>
            </w:r>
          </w:p>
          <w:p w:rsidR="00000000" w:rsidRPr="009B3069" w:rsidP="009B3069">
            <w:pPr>
              <w:pStyle w:val="BodyText"/>
            </w:pPr>
            <w:r w:rsidRPr="009B3069">
              <w:rPr>
                <w:rStyle w:val="SpecialBold"/>
              </w:rPr>
              <w:t>Marketing</w:t>
            </w:r>
          </w:p>
          <w:p w:rsidR="00000000" w:rsidRPr="009B3069" w:rsidP="009B3069">
            <w:pPr>
              <w:pStyle w:val="BodyText"/>
            </w:pPr>
            <w:r w:rsidRPr="009B3069">
              <w:t>CUSMKG301A Assist with the promotion of creative acts</w:t>
            </w:r>
          </w:p>
          <w:p w:rsidR="00000000" w:rsidRPr="009B3069" w:rsidP="009B3069">
            <w:pPr>
              <w:pStyle w:val="BodyText"/>
            </w:pPr>
            <w:r w:rsidRPr="009B3069">
              <w:rPr>
                <w:rStyle w:val="SpecialBold"/>
              </w:rPr>
              <w:t>Props</w:t>
            </w:r>
          </w:p>
          <w:p w:rsidR="00000000" w:rsidRPr="009B3069" w:rsidP="009B3069">
            <w:pPr>
              <w:pStyle w:val="BodyText"/>
            </w:pPr>
            <w:r w:rsidRPr="009B3069">
              <w:t xml:space="preserve">CUEPRP03B </w:t>
            </w:r>
            <w:r w:rsidRPr="009B3069">
              <w:tab/>
              <w:t>Apply a general knowledge of props c</w:t>
            </w:r>
            <w:r w:rsidRPr="009B3069">
              <w:t>onstruction</w:t>
            </w:r>
          </w:p>
          <w:p w:rsidR="00000000" w:rsidRPr="009B3069" w:rsidP="009B3069">
            <w:pPr>
              <w:pStyle w:val="BodyText"/>
            </w:pPr>
            <w:r w:rsidRPr="009B3069">
              <w:t xml:space="preserve">CUFPRP201A </w:t>
            </w:r>
            <w:r w:rsidRPr="009B3069">
              <w:tab/>
              <w:t>Repair, maintain and alter props</w:t>
            </w:r>
          </w:p>
          <w:p w:rsidR="00000000" w:rsidRPr="009B3069" w:rsidP="009B3069">
            <w:pPr>
              <w:pStyle w:val="BodyText"/>
            </w:pPr>
            <w:r w:rsidRPr="009B3069">
              <w:rPr>
                <w:rStyle w:val="SpecialBold"/>
              </w:rPr>
              <w:t>Research and innovation</w:t>
            </w:r>
          </w:p>
          <w:p w:rsidR="00000000" w:rsidRPr="009B3069" w:rsidP="009B3069">
            <w:pPr>
              <w:pStyle w:val="BodyText"/>
            </w:pPr>
            <w:r w:rsidRPr="009B3069">
              <w:t xml:space="preserve">CUFRES201A </w:t>
            </w:r>
            <w:r w:rsidRPr="009B3069">
              <w:tab/>
              <w:t xml:space="preserve">Collect and organise content for broadcast or publication </w:t>
            </w:r>
          </w:p>
          <w:p w:rsidR="00000000" w:rsidRPr="009B3069" w:rsidP="009B3069">
            <w:pPr>
              <w:pStyle w:val="BodyText"/>
            </w:pPr>
            <w:r w:rsidRPr="009B3069">
              <w:rPr>
                <w:rStyle w:val="SpecialBold"/>
              </w:rPr>
              <w:t>Scenic art</w:t>
            </w:r>
          </w:p>
          <w:p w:rsidR="00000000" w:rsidRPr="009B3069" w:rsidP="009B3069">
            <w:pPr>
              <w:pStyle w:val="BodyText"/>
            </w:pPr>
            <w:r w:rsidRPr="009B3069">
              <w:t>CUESCE05B</w:t>
            </w:r>
            <w:r w:rsidRPr="009B3069">
              <w:tab/>
              <w:t>Apply a general knowledge of scenic art</w:t>
            </w:r>
          </w:p>
          <w:p w:rsidR="00000000" w:rsidRPr="009B3069" w:rsidP="009B3069">
            <w:pPr>
              <w:pStyle w:val="BodyText"/>
            </w:pPr>
            <w:r w:rsidRPr="009B3069">
              <w:t xml:space="preserve">CUFSCE201A </w:t>
            </w:r>
            <w:r w:rsidRPr="009B3069">
              <w:tab/>
              <w:t>Prepare and prime scenic art cl</w:t>
            </w:r>
            <w:r w:rsidRPr="009B3069">
              <w:t>oths</w:t>
            </w:r>
          </w:p>
          <w:p w:rsidR="00000000" w:rsidRPr="009B3069" w:rsidP="009B3069">
            <w:pPr>
              <w:pStyle w:val="BodyText"/>
            </w:pPr>
            <w:r w:rsidRPr="009B3069">
              <w:t xml:space="preserve">CUFSCE202A </w:t>
            </w:r>
            <w:r w:rsidRPr="009B3069">
              <w:tab/>
              <w:t>Repair, maintain and alter scenic art</w:t>
            </w:r>
          </w:p>
          <w:p w:rsidR="00000000" w:rsidRPr="009B3069" w:rsidP="009B3069">
            <w:pPr>
              <w:pStyle w:val="BodyText"/>
            </w:pPr>
            <w:r w:rsidRPr="009B3069">
              <w:rPr>
                <w:rStyle w:val="SpecialBold"/>
              </w:rPr>
              <w:t>Sets</w:t>
            </w:r>
          </w:p>
          <w:p w:rsidR="00000000" w:rsidRPr="009B3069" w:rsidP="009B3069">
            <w:pPr>
              <w:pStyle w:val="BodyText"/>
            </w:pPr>
            <w:r w:rsidRPr="009B3069">
              <w:t xml:space="preserve">CUESET05C </w:t>
            </w:r>
            <w:r w:rsidRPr="009B3069">
              <w:tab/>
              <w:t>Apply set construction techniques</w:t>
            </w:r>
          </w:p>
          <w:p w:rsidR="00000000" w:rsidRPr="009B3069" w:rsidP="009B3069">
            <w:pPr>
              <w:pStyle w:val="BodyText"/>
            </w:pPr>
            <w:r w:rsidRPr="009B3069">
              <w:rPr>
                <w:rStyle w:val="SpecialBold"/>
              </w:rPr>
              <w:t>Staging</w:t>
            </w:r>
          </w:p>
          <w:p w:rsidR="00000000" w:rsidRPr="009B3069" w:rsidP="009B3069">
            <w:pPr>
              <w:pStyle w:val="BodyText"/>
            </w:pPr>
            <w:r w:rsidRPr="009B3069">
              <w:t xml:space="preserve">CUESTA05C </w:t>
            </w:r>
            <w:r w:rsidRPr="009B3069">
              <w:tab/>
              <w:t>Apply a general knowledge of staging to work activities</w:t>
            </w:r>
          </w:p>
          <w:p w:rsidR="00000000" w:rsidRPr="009B3069" w:rsidP="009B3069">
            <w:pPr>
              <w:pStyle w:val="BodyText"/>
            </w:pPr>
            <w:r w:rsidRPr="009B3069">
              <w:t xml:space="preserve">CUESTA06B </w:t>
            </w:r>
            <w:r w:rsidRPr="009B3069">
              <w:tab/>
              <w:t>Apply a general knowledge of theatrical rigging</w:t>
            </w:r>
          </w:p>
          <w:p w:rsidR="00000000" w:rsidRPr="009B3069" w:rsidP="009B3069">
            <w:pPr>
              <w:pStyle w:val="BodyText"/>
            </w:pPr>
            <w:r w:rsidRPr="009B3069">
              <w:rPr>
                <w:rStyle w:val="SpecialBold"/>
              </w:rPr>
              <w:t>Technical general</w:t>
            </w:r>
          </w:p>
          <w:p w:rsidR="00000000" w:rsidRPr="009B3069" w:rsidP="009B3069">
            <w:pPr>
              <w:pStyle w:val="BodyText"/>
            </w:pPr>
            <w:r w:rsidRPr="009B3069">
              <w:t xml:space="preserve">CUETGE15B </w:t>
            </w:r>
            <w:r w:rsidRPr="009B3069">
              <w:tab/>
              <w:t>Handle physical elements safely during bump in/bump out</w:t>
            </w:r>
          </w:p>
          <w:p w:rsidR="00000000" w:rsidRPr="009B3069" w:rsidP="009B3069">
            <w:pPr>
              <w:pStyle w:val="BodyText"/>
            </w:pPr>
            <w:r w:rsidRPr="009B3069">
              <w:t>CUETGE05C</w:t>
            </w:r>
            <w:r w:rsidRPr="009B3069">
              <w:tab/>
              <w:t>Maintain physical production elements</w:t>
            </w:r>
          </w:p>
          <w:p w:rsidR="00000000" w:rsidRPr="009B3069" w:rsidP="009B3069">
            <w:pPr>
              <w:pStyle w:val="BodyText"/>
            </w:pPr>
            <w:r w:rsidRPr="009B3069">
              <w:rPr>
                <w:rStyle w:val="SpecialBold"/>
              </w:rPr>
              <w:t>Vision systems</w:t>
            </w:r>
          </w:p>
          <w:p w:rsidR="00000000" w:rsidRPr="009B3069" w:rsidP="009B3069">
            <w:pPr>
              <w:pStyle w:val="BodyText"/>
            </w:pPr>
            <w:r w:rsidRPr="009B3069">
              <w:t>CUEAUD06B</w:t>
            </w:r>
            <w:r w:rsidRPr="009B3069">
              <w:tab/>
              <w:t>Apply a general knowledge of vision systems to work activities</w:t>
            </w:r>
          </w:p>
          <w:p w:rsidR="00000000" w:rsidRPr="009B3069" w:rsidP="009B3069">
            <w:pPr>
              <w:pStyle w:val="BodyText"/>
            </w:pPr>
            <w:r w:rsidRPr="009B3069">
              <w:t>CUFCAM201A</w:t>
            </w:r>
            <w:r w:rsidRPr="009B3069">
              <w:tab/>
              <w:t>Assist with a basic camera shoot</w:t>
            </w:r>
          </w:p>
          <w:p w:rsidR="00000000" w:rsidRPr="009B3069" w:rsidP="009B3069">
            <w:pPr>
              <w:pStyle w:val="BodyText"/>
            </w:pPr>
          </w:p>
          <w:p w:rsidR="00000000" w:rsidRPr="009B3069" w:rsidP="009B3069">
            <w:pPr>
              <w:pStyle w:val="BodyText"/>
            </w:pPr>
            <w:r w:rsidRPr="009B3069">
              <w:rPr>
                <w:rStyle w:val="SpecialBold"/>
              </w:rPr>
              <w:t>Group B</w:t>
            </w:r>
            <w:r w:rsidRPr="009B3069">
              <w:rPr>
                <w:rStyle w:val="SpecialBold"/>
              </w:rPr>
              <w:t xml:space="preserve"> units</w:t>
            </w:r>
          </w:p>
          <w:p w:rsidR="00000000" w:rsidRPr="009B3069" w:rsidP="009B3069">
            <w:pPr>
              <w:pStyle w:val="BodyText"/>
            </w:pPr>
            <w:r w:rsidRPr="009B3069">
              <w:rPr>
                <w:rStyle w:val="SpecialBold"/>
              </w:rPr>
              <w:t>Arts administration and management</w:t>
            </w:r>
          </w:p>
          <w:p w:rsidR="00000000" w:rsidRPr="009B3069" w:rsidP="009B3069">
            <w:pPr>
              <w:pStyle w:val="BodyText"/>
            </w:pPr>
            <w:r w:rsidRPr="009B3069">
              <w:t>CUVADM11B</w:t>
            </w:r>
            <w:r w:rsidRPr="009B3069">
              <w:tab/>
              <w:t>Work within an arts organisation context</w:t>
            </w:r>
          </w:p>
          <w:p w:rsidR="00000000" w:rsidRPr="009B3069" w:rsidP="009B3069">
            <w:pPr>
              <w:pStyle w:val="BodyText"/>
            </w:pPr>
            <w:r w:rsidRPr="009B3069">
              <w:rPr>
                <w:rStyle w:val="SpecialBold"/>
              </w:rPr>
              <w:t>Event management</w:t>
            </w:r>
          </w:p>
          <w:p w:rsidR="00000000" w:rsidRPr="009B3069" w:rsidP="009B3069">
            <w:pPr>
              <w:pStyle w:val="BodyText"/>
            </w:pPr>
            <w:r w:rsidRPr="009B3069">
              <w:t>SITXCOM006A Address protocol requirements</w:t>
            </w:r>
          </w:p>
          <w:p w:rsidR="00000000" w:rsidRPr="009B3069" w:rsidP="009B3069">
            <w:pPr>
              <w:pStyle w:val="BodyText"/>
            </w:pPr>
            <w:r w:rsidRPr="009B3069">
              <w:rPr>
                <w:rStyle w:val="SpecialBold"/>
              </w:rPr>
              <w:t>First aid</w:t>
            </w:r>
          </w:p>
          <w:p w:rsidR="00000000" w:rsidRPr="009B3069" w:rsidP="009B3069">
            <w:pPr>
              <w:pStyle w:val="BodyText"/>
            </w:pPr>
            <w:r w:rsidRPr="009B3069">
              <w:t xml:space="preserve">HLTFA201A </w:t>
            </w:r>
            <w:r w:rsidRPr="009B3069">
              <w:tab/>
              <w:t>Provide basic emergency life support</w:t>
            </w:r>
          </w:p>
          <w:p w:rsidR="00000000" w:rsidRPr="009B3069" w:rsidP="009B3069">
            <w:pPr>
              <w:pStyle w:val="BodyText"/>
            </w:pPr>
            <w:r w:rsidRPr="009B3069">
              <w:rPr>
                <w:rStyle w:val="SpecialBold"/>
              </w:rPr>
              <w:t>Front of house</w:t>
            </w:r>
          </w:p>
          <w:p w:rsidR="00000000" w:rsidRPr="009B3069" w:rsidP="009B3069">
            <w:pPr>
              <w:pStyle w:val="BodyText"/>
            </w:pPr>
            <w:r w:rsidRPr="009B3069">
              <w:t>SITXCCS001A</w:t>
            </w:r>
            <w:r w:rsidRPr="009B3069">
              <w:tab/>
              <w:t>Provide visitor inf</w:t>
            </w:r>
            <w:r w:rsidRPr="009B3069">
              <w:t>ormation</w:t>
            </w:r>
          </w:p>
          <w:p w:rsidR="00000000" w:rsidRPr="009B3069" w:rsidP="009B3069">
            <w:pPr>
              <w:pStyle w:val="BodyText"/>
            </w:pPr>
            <w:r w:rsidRPr="009B3069">
              <w:t>WRRLP2B</w:t>
            </w:r>
            <w:r w:rsidRPr="009B3069">
              <w:tab/>
            </w:r>
            <w:r w:rsidRPr="009B3069">
              <w:tab/>
              <w:t>Minimise theft</w:t>
            </w:r>
          </w:p>
          <w:p w:rsidR="00000000" w:rsidRPr="009B3069" w:rsidP="009B3069">
            <w:pPr>
              <w:pStyle w:val="BodyText"/>
            </w:pPr>
            <w:r w:rsidRPr="009B3069">
              <w:t>WRRS1B</w:t>
            </w:r>
            <w:r w:rsidRPr="009B3069">
              <w:tab/>
            </w:r>
            <w:r w:rsidRPr="009B3069">
              <w:tab/>
              <w:t>Sell products and services</w:t>
            </w:r>
          </w:p>
          <w:p w:rsidR="00000000" w:rsidRPr="009B3069" w:rsidP="009B3069">
            <w:pPr>
              <w:pStyle w:val="BodyText"/>
            </w:pPr>
            <w:r w:rsidRPr="009B3069">
              <w:t>WRRS2B</w:t>
            </w:r>
            <w:r w:rsidRPr="009B3069">
              <w:tab/>
            </w:r>
            <w:r w:rsidRPr="009B3069">
              <w:tab/>
              <w:t>Advise on products and services</w:t>
            </w:r>
          </w:p>
          <w:p w:rsidR="00000000" w:rsidRPr="009B3069" w:rsidP="009B3069">
            <w:pPr>
              <w:pStyle w:val="BodyText"/>
            </w:pPr>
            <w:r w:rsidRPr="009B3069">
              <w:rPr>
                <w:rStyle w:val="SpecialBold"/>
              </w:rPr>
              <w:t>Industry context</w:t>
            </w:r>
          </w:p>
          <w:p w:rsidR="00000000" w:rsidRPr="009B3069" w:rsidP="009B3069">
            <w:pPr>
              <w:pStyle w:val="BodyText"/>
            </w:pPr>
            <w:r w:rsidRPr="009B3069">
              <w:t>BSBCMM201A</w:t>
            </w:r>
            <w:r w:rsidRPr="009B3069">
              <w:tab/>
              <w:t>Communicate in the workplace</w:t>
            </w:r>
          </w:p>
          <w:p w:rsidR="00000000" w:rsidRPr="009B3069" w:rsidP="009B3069">
            <w:pPr>
              <w:pStyle w:val="BodyText"/>
            </w:pPr>
            <w:r w:rsidRPr="009B3069">
              <w:t>BSBDIV301A</w:t>
            </w:r>
            <w:r w:rsidRPr="009B3069">
              <w:tab/>
              <w:t>Work effectively with diversity</w:t>
            </w:r>
          </w:p>
          <w:p w:rsidR="00000000" w:rsidRPr="009B3069" w:rsidP="009B3069">
            <w:pPr>
              <w:pStyle w:val="BodyText"/>
            </w:pPr>
            <w:r w:rsidRPr="009B3069">
              <w:rPr>
                <w:rStyle w:val="SpecialBold"/>
              </w:rPr>
              <w:t>Information technology</w:t>
            </w:r>
          </w:p>
          <w:p w:rsidR="00000000" w:rsidRPr="009B3069" w:rsidP="009B3069">
            <w:pPr>
              <w:pStyle w:val="BodyText"/>
            </w:pPr>
            <w:r w:rsidRPr="009B3069">
              <w:t>BSBITU201A</w:t>
            </w:r>
            <w:r w:rsidRPr="009B3069">
              <w:tab/>
            </w:r>
            <w:r w:rsidRPr="009B3069">
              <w:t>Produce simple word processed documents</w:t>
            </w:r>
          </w:p>
          <w:p w:rsidR="00000000" w:rsidRPr="009B3069" w:rsidP="009B3069">
            <w:pPr>
              <w:pStyle w:val="BodyText"/>
            </w:pPr>
            <w:r w:rsidRPr="009B3069">
              <w:t>BSBITU202A</w:t>
            </w:r>
            <w:r w:rsidRPr="009B3069">
              <w:tab/>
              <w:t>Create and use simple spreadsheets</w:t>
            </w:r>
          </w:p>
          <w:p w:rsidR="00000000" w:rsidRPr="009B3069" w:rsidP="009B3069">
            <w:pPr>
              <w:pStyle w:val="BodyText"/>
            </w:pPr>
            <w:r w:rsidRPr="009B3069">
              <w:t>BSBWOR204A</w:t>
            </w:r>
            <w:r w:rsidRPr="009B3069">
              <w:tab/>
              <w:t>Use business technology</w:t>
            </w:r>
          </w:p>
          <w:p w:rsidR="00000000" w:rsidRPr="009B3069" w:rsidP="009B3069">
            <w:pPr>
              <w:pStyle w:val="BodyText"/>
            </w:pPr>
            <w:r w:rsidRPr="009B3069">
              <w:t xml:space="preserve">ICAU2006B </w:t>
            </w:r>
            <w:r w:rsidRPr="009B3069">
              <w:tab/>
              <w:t>Operate computing packages</w:t>
            </w:r>
          </w:p>
          <w:p w:rsidR="00000000" w:rsidRPr="009B3069" w:rsidP="009B3069">
            <w:pPr>
              <w:pStyle w:val="BodyText"/>
            </w:pPr>
            <w:r w:rsidRPr="009B3069">
              <w:rPr>
                <w:rStyle w:val="SpecialBold"/>
              </w:rPr>
              <w:t>OHS</w:t>
            </w:r>
          </w:p>
          <w:p w:rsidR="00000000" w:rsidRPr="009B3069" w:rsidP="009B3069">
            <w:pPr>
              <w:pStyle w:val="BodyText"/>
            </w:pPr>
            <w:r w:rsidRPr="009B3069">
              <w:t>CPCCOHS1001A Work safely in the construction industry</w:t>
            </w:r>
          </w:p>
          <w:p w:rsidR="00000000" w:rsidRPr="009B3069" w:rsidP="009B3069">
            <w:pPr>
              <w:pStyle w:val="BodyText"/>
            </w:pPr>
            <w:r w:rsidRPr="009B3069">
              <w:rPr>
                <w:rStyle w:val="SpecialBold"/>
              </w:rPr>
              <w:t>Research and innovation</w:t>
            </w:r>
          </w:p>
          <w:p w:rsidR="00000000" w:rsidRPr="009B3069" w:rsidP="009B3069">
            <w:pPr>
              <w:pStyle w:val="BodyText"/>
            </w:pPr>
            <w:r w:rsidRPr="009B3069">
              <w:t>CUVICS01B</w:t>
            </w:r>
            <w:r w:rsidRPr="009B3069">
              <w:tab/>
              <w:t>Contr</w:t>
            </w:r>
            <w:r w:rsidRPr="009B3069">
              <w:t>ibute to workplace improvements</w:t>
            </w:r>
          </w:p>
          <w:p w:rsidR="00000000" w:rsidRPr="009B3069" w:rsidP="009B3069">
            <w:pPr>
              <w:pStyle w:val="BodyText"/>
            </w:pPr>
            <w:r w:rsidRPr="009B3069">
              <w:t>CUVICS02B</w:t>
            </w:r>
            <w:r w:rsidRPr="009B3069">
              <w:tab/>
              <w:t>Share ideas in the workplace</w:t>
            </w:r>
          </w:p>
          <w:p w:rsidR="00000000" w:rsidRPr="009B3069" w:rsidP="009B3069">
            <w:pPr>
              <w:pStyle w:val="BodyText"/>
            </w:pPr>
            <w:r w:rsidRPr="009B3069">
              <w:rPr>
                <w:rStyle w:val="SpecialBold"/>
              </w:rPr>
              <w:t>Sustainability</w:t>
            </w:r>
          </w:p>
          <w:p w:rsidR="00000000" w:rsidRPr="009B3069" w:rsidP="009B3069">
            <w:pPr>
              <w:pStyle w:val="BodyText"/>
            </w:pPr>
            <w:r w:rsidRPr="009B3069">
              <w:t>BSBSUS201A</w:t>
            </w:r>
            <w:r w:rsidRPr="009B3069">
              <w:tab/>
              <w:t>Participate in environmentally sustainable work practices</w:t>
            </w:r>
          </w:p>
          <w:p w:rsidR="00000000" w:rsidRPr="009B3069" w:rsidP="009B3069">
            <w:pPr>
              <w:pStyle w:val="BodyText"/>
            </w:pPr>
            <w:r w:rsidRPr="009B3069">
              <w:rPr>
                <w:rStyle w:val="SpecialBold"/>
              </w:rPr>
              <w:t>Technical</w:t>
            </w:r>
            <w:r w:rsidRPr="009B3069">
              <w:t xml:space="preserve"> </w:t>
            </w:r>
            <w:r w:rsidRPr="009B3069">
              <w:rPr>
                <w:rStyle w:val="SpecialBold"/>
              </w:rPr>
              <w:t>general</w:t>
            </w:r>
          </w:p>
          <w:p w:rsidR="00000000" w:rsidRPr="009B3069" w:rsidP="009B3069">
            <w:pPr>
              <w:pStyle w:val="BodyText"/>
            </w:pPr>
            <w:r w:rsidRPr="009B3069">
              <w:t>CPCCCA2001A</w:t>
            </w:r>
            <w:r w:rsidRPr="009B3069">
              <w:tab/>
              <w:t>Handle carpentry materials</w:t>
            </w:r>
          </w:p>
          <w:p w:rsidR="00000000" w:rsidRPr="009B3069" w:rsidP="009B3069">
            <w:pPr>
              <w:pStyle w:val="BodyText"/>
            </w:pPr>
            <w:r w:rsidRPr="009B3069">
              <w:t>CPCCCA2002A</w:t>
            </w:r>
            <w:r w:rsidRPr="009B3069">
              <w:tab/>
              <w:t>Use carpentry tools and equipmen</w:t>
            </w:r>
            <w:r w:rsidRPr="009B3069">
              <w:t>t</w:t>
            </w:r>
          </w:p>
          <w:p w:rsidR="00000000" w:rsidRPr="009B3069" w:rsidP="009B3069">
            <w:pPr>
              <w:pStyle w:val="BodyText"/>
            </w:pPr>
            <w:r w:rsidRPr="009B3069">
              <w:t>CPCCCM1003A</w:t>
            </w:r>
            <w:r w:rsidRPr="009B3069">
              <w:tab/>
              <w:t>Plan and organise work</w:t>
            </w:r>
          </w:p>
          <w:p w:rsidR="00000000" w:rsidRPr="009B3069" w:rsidP="009B3069">
            <w:pPr>
              <w:pStyle w:val="BodyText"/>
            </w:pPr>
            <w:r w:rsidRPr="009B3069">
              <w:t>CPCCCM1005A</w:t>
            </w:r>
            <w:r w:rsidRPr="009B3069">
              <w:tab/>
              <w:t>Carry out measurements and calculations</w:t>
            </w:r>
          </w:p>
          <w:p w:rsidR="00000000" w:rsidRPr="009B3069" w:rsidP="009B3069">
            <w:pPr>
              <w:pStyle w:val="BodyText"/>
            </w:pPr>
            <w:r w:rsidRPr="009B3069">
              <w:t>CPCCCM2001A</w:t>
            </w:r>
            <w:r w:rsidRPr="009B3069">
              <w:tab/>
              <w:t>Read and interpret plans and specifications</w:t>
            </w:r>
          </w:p>
          <w:p w:rsidR="00000000" w:rsidRPr="009B3069" w:rsidP="009B3069">
            <w:pPr>
              <w:pStyle w:val="BodyText"/>
            </w:pPr>
            <w:r w:rsidRPr="009B3069">
              <w:t>CPCCCM3001A</w:t>
            </w:r>
            <w:r w:rsidRPr="009B3069">
              <w:tab/>
              <w:t>Operate elevated work platforms</w:t>
            </w:r>
          </w:p>
          <w:p w:rsidR="00000000" w:rsidRPr="009B3069" w:rsidP="009B3069">
            <w:pPr>
              <w:pStyle w:val="BodyText"/>
            </w:pPr>
            <w:r w:rsidRPr="009B3069">
              <w:t>CPCCPD2002A</w:t>
            </w:r>
            <w:r w:rsidRPr="009B3069">
              <w:tab/>
              <w:t>Use painting and decorating tools and equipment</w:t>
            </w:r>
          </w:p>
          <w:p w:rsidR="00000000" w:rsidRPr="009B3069" w:rsidP="009B3069">
            <w:pPr>
              <w:pStyle w:val="BodyText"/>
            </w:pPr>
            <w:r w:rsidRPr="009B3069">
              <w:t>CPCCSF2</w:t>
            </w:r>
            <w:r w:rsidRPr="009B3069">
              <w:t>001A</w:t>
            </w:r>
            <w:r w:rsidRPr="009B3069">
              <w:tab/>
              <w:t>Handle steel fixing materials</w:t>
            </w:r>
          </w:p>
          <w:p w:rsidR="00000000" w:rsidRPr="009B3069" w:rsidP="009B3069">
            <w:pPr>
              <w:pStyle w:val="BodyText"/>
            </w:pPr>
            <w:r w:rsidRPr="009B3069">
              <w:t>CPCCSF2003A</w:t>
            </w:r>
            <w:r w:rsidRPr="009B3069">
              <w:tab/>
              <w:t>Cut and bend materials using oxy-LPG equipment</w:t>
            </w:r>
          </w:p>
          <w:p w:rsidR="00000000" w:rsidRPr="009B3069" w:rsidP="009B3069">
            <w:pPr>
              <w:pStyle w:val="BodyText"/>
            </w:pPr>
            <w:r w:rsidRPr="009B3069">
              <w:t>CPCCVE1001A</w:t>
            </w:r>
            <w:r w:rsidRPr="009B3069">
              <w:tab/>
              <w:t>Undertake a basic construction project</w:t>
            </w:r>
          </w:p>
          <w:p w:rsidR="00000000" w:rsidRPr="009B3069" w:rsidP="009B3069">
            <w:pPr>
              <w:pStyle w:val="BodyText"/>
            </w:pPr>
            <w:r w:rsidRPr="009B3069">
              <w:t>CUVCOR07B</w:t>
            </w:r>
            <w:r w:rsidRPr="009B3069">
              <w:tab/>
              <w:t>Use drawing techniques to represent the object or idea</w:t>
            </w:r>
          </w:p>
          <w:p w:rsidR="00000000" w:rsidRPr="009B3069" w:rsidP="009B3069">
            <w:pPr>
              <w:pStyle w:val="BodyText"/>
            </w:pPr>
            <w:r w:rsidRPr="009B3069">
              <w:t>LMTCL2001B</w:t>
            </w:r>
            <w:r w:rsidRPr="009B3069">
              <w:tab/>
              <w:t>Use a sewing machine</w:t>
            </w:r>
          </w:p>
          <w:p w:rsidR="00000000" w:rsidRPr="009B3069" w:rsidP="009B3069">
            <w:pPr>
              <w:pStyle w:val="BodyText"/>
            </w:pPr>
            <w:r w:rsidRPr="009B3069">
              <w:t>MEM18001C</w:t>
            </w:r>
            <w:r w:rsidRPr="009B3069">
              <w:tab/>
              <w:t xml:space="preserve">Use </w:t>
            </w:r>
            <w:r w:rsidRPr="009B3069">
              <w:t>hand tools</w:t>
            </w:r>
          </w:p>
          <w:p w:rsidR="00000000" w:rsidRPr="009B3069" w:rsidP="009B3069">
            <w:pPr>
              <w:pStyle w:val="BodyText"/>
            </w:pPr>
            <w:r w:rsidRPr="009B3069">
              <w:t>MEM18002B</w:t>
            </w:r>
            <w:r w:rsidRPr="009B3069">
              <w:tab/>
              <w:t>Use power tools/hand held operations</w:t>
            </w:r>
          </w:p>
          <w:p w:rsidR="00000000" w:rsidRPr="009B3069" w:rsidP="009B3069">
            <w:pPr>
              <w:pStyle w:val="BodyText"/>
            </w:pPr>
            <w:r w:rsidRPr="009B3069">
              <w:t>MEM05001B</w:t>
            </w:r>
            <w:r w:rsidRPr="009B3069">
              <w:tab/>
              <w:t>Manual soldering/desoldering - electrical/electronic components</w:t>
            </w:r>
          </w:p>
          <w:p w:rsidR="00000000" w:rsidRPr="009B3069" w:rsidP="009B3069">
            <w:pPr>
              <w:pStyle w:val="BodyText"/>
            </w:pPr>
            <w:r w:rsidRPr="009B3069">
              <w:t>MEM05012C</w:t>
            </w:r>
            <w:r w:rsidRPr="009B3069">
              <w:tab/>
              <w:t>Perform routine manual metal arc welding</w:t>
            </w:r>
          </w:p>
          <w:p w:rsidR="00000000" w:rsidRPr="009B3069" w:rsidP="009B3069">
            <w:pPr>
              <w:pStyle w:val="BodyText"/>
            </w:pPr>
            <w:r w:rsidRPr="009B3069">
              <w:t>MEM05050B</w:t>
            </w:r>
            <w:r w:rsidRPr="009B3069">
              <w:tab/>
              <w:t>Perform routine gas metal arc welding</w:t>
            </w:r>
          </w:p>
          <w:p w:rsidR="00000000" w:rsidRPr="009B3069" w:rsidP="009B3069">
            <w:pPr>
              <w:pStyle w:val="BodyText"/>
            </w:pPr>
          </w:p>
          <w:p w:rsidR="00000000" w:rsidRPr="009B3069" w:rsidP="009B3069">
            <w:pPr>
              <w:pStyle w:val="BodyText"/>
            </w:pPr>
            <w:r w:rsidRPr="009B3069">
              <w:rPr>
                <w:rStyle w:val="SpecialBold"/>
              </w:rPr>
              <w:t>Selecting electives for different outcomes</w:t>
            </w:r>
          </w:p>
          <w:p w:rsidR="00000000" w:rsidRPr="009B3069" w:rsidP="009B3069">
            <w:pPr>
              <w:pStyle w:val="BodyText"/>
            </w:pPr>
            <w:r w:rsidRPr="009B3069">
              <w:t>The context for this qualification varies, and this must guide the selection of elective units. The following examples are designed to assist in the selection of appropriate electives for particular outcomes at th</w:t>
            </w:r>
            <w:r w:rsidRPr="009B3069">
              <w:t>is level, but they are in no way prescriptive.</w:t>
            </w:r>
          </w:p>
          <w:p w:rsidR="00000000" w:rsidRPr="009B3069" w:rsidP="009B3069">
            <w:pPr>
              <w:pStyle w:val="BodyText"/>
            </w:pPr>
          </w:p>
          <w:p w:rsidR="00000000" w:rsidRPr="009B3069" w:rsidP="009B3069">
            <w:pPr>
              <w:pStyle w:val="BodyText"/>
            </w:pPr>
            <w:r w:rsidRPr="009B3069">
              <w:rPr>
                <w:rStyle w:val="SpecialBold"/>
              </w:rPr>
              <w:t>Front of house assistant in small venue</w:t>
            </w:r>
          </w:p>
          <w:p w:rsidR="00000000" w:rsidRPr="009B3069" w:rsidP="009B3069">
            <w:pPr>
              <w:pStyle w:val="BodyText"/>
            </w:pPr>
            <w:r w:rsidRPr="009B3069">
              <w:t>Core unit plus:</w:t>
            </w:r>
          </w:p>
          <w:p w:rsidR="00000000" w:rsidRPr="009B3069" w:rsidP="009B3069">
            <w:pPr>
              <w:pStyle w:val="ListBullet"/>
            </w:pPr>
            <w:r w:rsidRPr="009B3069">
              <w:t>CUECOR02C Work with others</w:t>
            </w:r>
          </w:p>
          <w:p w:rsidR="00000000" w:rsidRPr="009B3069" w:rsidP="009B3069">
            <w:pPr>
              <w:pStyle w:val="ListBullet"/>
            </w:pPr>
            <w:r w:rsidRPr="009B3069">
              <w:t xml:space="preserve">CUECOR03C Provide quality service to customers </w:t>
            </w:r>
          </w:p>
          <w:p w:rsidR="00000000" w:rsidRPr="009B3069" w:rsidP="009B3069">
            <w:pPr>
              <w:pStyle w:val="ListBullet"/>
            </w:pPr>
            <w:r w:rsidRPr="009B3069">
              <w:t>CUEFOH04C</w:t>
            </w:r>
            <w:r w:rsidRPr="009B3069">
              <w:tab/>
              <w:t xml:space="preserve"> Usher patrons</w:t>
            </w:r>
          </w:p>
          <w:p w:rsidR="00000000" w:rsidRPr="009B3069" w:rsidP="009B3069">
            <w:pPr>
              <w:pStyle w:val="ListBullet"/>
            </w:pPr>
            <w:r w:rsidRPr="009B3069">
              <w:t>CUEFOH07B</w:t>
            </w:r>
            <w:r w:rsidRPr="009B3069">
              <w:tab/>
              <w:t xml:space="preserve"> Process financial transactions</w:t>
            </w:r>
          </w:p>
          <w:p w:rsidR="00000000" w:rsidRPr="009B3069" w:rsidP="009B3069">
            <w:pPr>
              <w:pStyle w:val="ListBullet"/>
            </w:pPr>
            <w:r w:rsidRPr="009B3069">
              <w:t>CUEFOH09B</w:t>
            </w:r>
            <w:r w:rsidRPr="009B3069">
              <w:tab/>
              <w:t xml:space="preserve"> Provide venue information and assistance</w:t>
            </w:r>
          </w:p>
          <w:p w:rsidR="00000000" w:rsidRPr="009B3069" w:rsidP="009B3069">
            <w:pPr>
              <w:pStyle w:val="ListBullet"/>
            </w:pPr>
            <w:r w:rsidRPr="009B3069">
              <w:t>CUEIND01D</w:t>
            </w:r>
            <w:r w:rsidRPr="009B3069">
              <w:tab/>
              <w:t xml:space="preserve">Source and apply entertainment industry knowledge </w:t>
            </w:r>
          </w:p>
          <w:p w:rsidR="00000000" w:rsidRPr="009B3069" w:rsidP="009B3069">
            <w:pPr>
              <w:pStyle w:val="ListBullet"/>
            </w:pPr>
            <w:r w:rsidRPr="009B3069">
              <w:t>SITXCCS001A Provide visitor information</w:t>
            </w:r>
          </w:p>
          <w:p w:rsidR="00000000" w:rsidRPr="009B3069" w:rsidP="009B3069">
            <w:pPr>
              <w:pStyle w:val="ListBullet"/>
            </w:pPr>
            <w:r w:rsidRPr="009B3069">
              <w:t>WRRS1B Sell products and services</w:t>
            </w:r>
          </w:p>
          <w:p w:rsidR="00000000" w:rsidRPr="009B3069" w:rsidP="009B3069">
            <w:pPr>
              <w:pStyle w:val="BodyText"/>
            </w:pPr>
            <w:r w:rsidRPr="009B3069">
              <w:rPr>
                <w:rStyle w:val="SpecialBold"/>
              </w:rPr>
              <w:t>Lighting</w:t>
            </w:r>
            <w:r w:rsidRPr="009B3069">
              <w:t>/</w:t>
            </w:r>
            <w:r w:rsidRPr="009B3069">
              <w:rPr>
                <w:rStyle w:val="SpecialBold"/>
              </w:rPr>
              <w:t>audio</w:t>
            </w:r>
            <w:r w:rsidRPr="009B3069">
              <w:t>/</w:t>
            </w:r>
            <w:r w:rsidRPr="009B3069">
              <w:rPr>
                <w:rStyle w:val="SpecialBold"/>
              </w:rPr>
              <w:t>staging assistant</w:t>
            </w:r>
          </w:p>
          <w:p w:rsidR="00000000" w:rsidRPr="009B3069" w:rsidP="009B3069">
            <w:pPr>
              <w:pStyle w:val="ListBullet"/>
            </w:pPr>
            <w:r w:rsidRPr="009B3069">
              <w:t>CUEAUD06B</w:t>
            </w:r>
            <w:r w:rsidRPr="009B3069">
              <w:tab/>
              <w:t>Apply a general knowledge of visio</w:t>
            </w:r>
            <w:r w:rsidRPr="009B3069">
              <w:t xml:space="preserve">n systems to work activities </w:t>
            </w:r>
          </w:p>
          <w:p w:rsidR="00000000" w:rsidRPr="009B3069" w:rsidP="009B3069">
            <w:pPr>
              <w:pStyle w:val="ListBullet"/>
            </w:pPr>
            <w:r w:rsidRPr="009B3069">
              <w:t>CUECOR02C Work with others</w:t>
            </w:r>
          </w:p>
          <w:p w:rsidR="00000000" w:rsidRPr="009B3069" w:rsidP="009B3069">
            <w:pPr>
              <w:pStyle w:val="ListBullet"/>
            </w:pPr>
            <w:r w:rsidRPr="009B3069">
              <w:t xml:space="preserve">CUEIND01D Source and apply entertainment industry knowledge </w:t>
            </w:r>
          </w:p>
          <w:p w:rsidR="00000000" w:rsidRPr="009B3069" w:rsidP="009B3069">
            <w:pPr>
              <w:pStyle w:val="ListBullet"/>
            </w:pPr>
            <w:r w:rsidRPr="009B3069">
              <w:t>CUFLGT101A Apply a general knowledge of lighting to work activities</w:t>
            </w:r>
          </w:p>
          <w:p w:rsidR="00000000" w:rsidRPr="009B3069" w:rsidP="009B3069">
            <w:pPr>
              <w:pStyle w:val="ListBullet"/>
            </w:pPr>
            <w:r w:rsidRPr="009B3069">
              <w:t>CUESOU07B  Apply a general knowledge of audio to work activities</w:t>
            </w:r>
          </w:p>
          <w:p w:rsidR="00000000" w:rsidRPr="009B3069" w:rsidP="009B3069">
            <w:pPr>
              <w:pStyle w:val="ListBullet"/>
            </w:pPr>
            <w:r w:rsidRPr="009B3069">
              <w:t>CUESTA05C</w:t>
            </w:r>
            <w:r w:rsidRPr="009B3069">
              <w:tab/>
              <w:t>Apply a general knowledge of staging to work activities</w:t>
            </w:r>
          </w:p>
          <w:p w:rsidR="00000000" w:rsidRPr="009B3069" w:rsidP="009B3069">
            <w:pPr>
              <w:pStyle w:val="ListBullet"/>
            </w:pPr>
            <w:r w:rsidRPr="009B3069">
              <w:t>CUETGE15B</w:t>
            </w:r>
            <w:r w:rsidRPr="009B3069">
              <w:tab/>
              <w:t>Handle physical elements safely during bump in/bump out</w:t>
            </w:r>
          </w:p>
          <w:p w:rsidR="00000000" w:rsidRPr="009B3069" w:rsidP="009B3069">
            <w:pPr>
              <w:pStyle w:val="ListBullet"/>
            </w:pPr>
            <w:r w:rsidRPr="009B3069">
              <w:t>MEM18001C</w:t>
            </w:r>
            <w:r w:rsidRPr="009B3069">
              <w:tab/>
              <w:t>Use hand tools</w:t>
            </w:r>
          </w:p>
        </w:tc>
      </w:tr>
    </w:tbl>
    <w:p w:rsidR="00116BCA" w:rsidP="009B3069">
      <w:pPr>
        <w:pStyle w:val="BodyText"/>
      </w:pPr>
    </w:p>
    <w:p w:rsidR="00116BCA" w:rsidP="009B3069">
      <w:pPr>
        <w:pStyle w:val="BodyText"/>
      </w:pPr>
    </w:p>
    <w:p w:rsidR="00000000" w:rsidRPr="009B3069" w:rsidP="009B3069"/>
    <w:sectPr w:rsidSect="009B30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BCA" w:rsidP="00116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CA" w:rsidP="009B3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6BCA" w:rsidP="009B30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6BCA" w:rsidP="009B30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BCA" w:rsidP="00116BC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CA" w:rsidP="009B3069">
    <w:pPr>
      <w:pStyle w:val="Header"/>
      <w:framePr w:wrap="around"/>
    </w:pPr>
    <w:r>
      <w:fldChar w:fldCharType="begin"/>
    </w:r>
    <w:r>
      <w:instrText xml:space="preserve"> TITLE   \* MERGEFORMAT </w:instrText>
    </w:r>
    <w:r>
      <w:fldChar w:fldCharType="separate"/>
    </w:r>
    <w:r>
      <w:t>CUE20103 Certificate II in Live Production, Theatre and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6BCA" w:rsidP="009B30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20B5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A633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0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3069"/>
    <w:pPr>
      <w:spacing w:before="360" w:after="60"/>
      <w:outlineLvl w:val="0"/>
    </w:pPr>
    <w:rPr>
      <w:sz w:val="32"/>
    </w:rPr>
  </w:style>
  <w:style w:type="paragraph" w:styleId="Heading2">
    <w:name w:val="heading 2"/>
    <w:basedOn w:val="HeadingBase"/>
    <w:next w:val="BodyText"/>
    <w:link w:val="Heading2Char"/>
    <w:qFormat/>
    <w:rsid w:val="009B3069"/>
    <w:pPr>
      <w:keepLines/>
      <w:spacing w:before="240" w:after="120"/>
      <w:outlineLvl w:val="1"/>
    </w:pPr>
    <w:rPr>
      <w:sz w:val="28"/>
      <w:szCs w:val="40"/>
    </w:rPr>
  </w:style>
  <w:style w:type="paragraph" w:styleId="Heading3">
    <w:name w:val="heading 3"/>
    <w:basedOn w:val="HeadingBase"/>
    <w:next w:val="BodyText"/>
    <w:link w:val="Heading3Char"/>
    <w:qFormat/>
    <w:rsid w:val="009B3069"/>
    <w:pPr>
      <w:spacing w:before="180" w:after="120"/>
      <w:outlineLvl w:val="2"/>
    </w:pPr>
    <w:rPr>
      <w:spacing w:val="-10"/>
      <w:kern w:val="32"/>
    </w:rPr>
  </w:style>
  <w:style w:type="paragraph" w:styleId="Heading4">
    <w:name w:val="heading 4"/>
    <w:basedOn w:val="HeadingBase"/>
    <w:next w:val="BodyText"/>
    <w:link w:val="Heading4Char"/>
    <w:qFormat/>
    <w:rsid w:val="009B3069"/>
    <w:pPr>
      <w:spacing w:before="160" w:after="120"/>
      <w:outlineLvl w:val="3"/>
    </w:pPr>
    <w:rPr>
      <w:sz w:val="22"/>
    </w:rPr>
  </w:style>
  <w:style w:type="paragraph" w:styleId="Heading5">
    <w:name w:val="heading 5"/>
    <w:basedOn w:val="HeadingBase"/>
    <w:next w:val="Normal"/>
    <w:link w:val="Heading5Char"/>
    <w:qFormat/>
    <w:rsid w:val="009B3069"/>
    <w:pPr>
      <w:spacing w:before="80"/>
      <w:outlineLvl w:val="4"/>
    </w:pPr>
    <w:rPr>
      <w:color w:val="918585"/>
      <w:sz w:val="20"/>
    </w:rPr>
  </w:style>
  <w:style w:type="paragraph" w:styleId="Heading6">
    <w:name w:val="heading 6"/>
    <w:basedOn w:val="HeadingBase"/>
    <w:next w:val="Normal"/>
    <w:link w:val="Heading6Char"/>
    <w:qFormat/>
    <w:rsid w:val="009B3069"/>
    <w:pPr>
      <w:spacing w:before="60"/>
      <w:outlineLvl w:val="5"/>
    </w:pPr>
    <w:rPr>
      <w:color w:val="918585"/>
      <w:sz w:val="20"/>
    </w:rPr>
  </w:style>
  <w:style w:type="paragraph" w:styleId="Heading7">
    <w:name w:val="heading 7"/>
    <w:basedOn w:val="Normal"/>
    <w:next w:val="Normal"/>
    <w:link w:val="Heading7Char"/>
    <w:qFormat/>
    <w:rsid w:val="009B3069"/>
    <w:pPr>
      <w:ind w:left="720"/>
      <w:outlineLvl w:val="6"/>
    </w:pPr>
    <w:rPr>
      <w:i/>
    </w:rPr>
  </w:style>
  <w:style w:type="paragraph" w:styleId="Heading8">
    <w:name w:val="heading 8"/>
    <w:basedOn w:val="Normal"/>
    <w:next w:val="Normal"/>
    <w:link w:val="Heading8Char"/>
    <w:qFormat/>
    <w:rsid w:val="009B3069"/>
    <w:pPr>
      <w:ind w:left="720"/>
      <w:outlineLvl w:val="7"/>
    </w:pPr>
    <w:rPr>
      <w:i/>
    </w:rPr>
  </w:style>
  <w:style w:type="paragraph" w:styleId="Heading9">
    <w:name w:val="heading 9"/>
    <w:basedOn w:val="Normal"/>
    <w:next w:val="Normal"/>
    <w:link w:val="Heading9Char"/>
    <w:qFormat/>
    <w:rsid w:val="009B3069"/>
    <w:pPr>
      <w:ind w:left="720"/>
      <w:outlineLvl w:val="8"/>
    </w:pPr>
    <w:rPr>
      <w:i/>
    </w:rPr>
  </w:style>
  <w:style w:type="character" w:default="1" w:styleId="DefaultParagraphFont">
    <w:name w:val="Default Paragraph Font"/>
    <w:uiPriority w:val="1"/>
    <w:unhideWhenUsed/>
    <w:rsid w:val="009B3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069"/>
  </w:style>
  <w:style w:type="character" w:customStyle="1" w:styleId="Heading1Char">
    <w:name w:val="Heading 1 Char"/>
    <w:link w:val="Heading1"/>
    <w:rsid w:val="009B3069"/>
    <w:rPr>
      <w:rFonts w:ascii="Times New Roman" w:eastAsia="Times New Roman" w:hAnsi="Times New Roman" w:cs="Times New Roman"/>
      <w:b/>
      <w:sz w:val="32"/>
      <w:szCs w:val="20"/>
      <w:lang w:eastAsia="en-US"/>
    </w:rPr>
  </w:style>
  <w:style w:type="paragraph" w:styleId="BodyText">
    <w:name w:val="Body Text"/>
    <w:basedOn w:val="Normal"/>
    <w:link w:val="BodyTextChar"/>
    <w:rsid w:val="009B3069"/>
    <w:pPr>
      <w:spacing w:before="120" w:after="120"/>
      <w:contextualSpacing/>
    </w:pPr>
    <w:rPr>
      <w:rFonts w:ascii="Times New Roman" w:hAnsi="Times New Roman"/>
      <w:sz w:val="24"/>
      <w:szCs w:val="22"/>
    </w:rPr>
  </w:style>
  <w:style w:type="character" w:customStyle="1" w:styleId="BodyTextChar">
    <w:name w:val="Body Text Char"/>
    <w:link w:val="BodyText"/>
    <w:rsid w:val="009B3069"/>
    <w:rPr>
      <w:rFonts w:ascii="Times New Roman" w:eastAsia="Times New Roman" w:hAnsi="Times New Roman" w:cs="Times New Roman"/>
      <w:sz w:val="24"/>
      <w:lang w:val="en-US" w:eastAsia="en-US"/>
    </w:rPr>
  </w:style>
  <w:style w:type="paragraph" w:styleId="Footer">
    <w:name w:val="footer"/>
    <w:basedOn w:val="Normal"/>
    <w:link w:val="FooterChar"/>
    <w:rsid w:val="009B3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3069"/>
    <w:rPr>
      <w:rFonts w:ascii="Times New Roman" w:eastAsia="Times New Roman" w:hAnsi="Times New Roman" w:cs="Times New Roman"/>
      <w:sz w:val="16"/>
      <w:lang w:val="en-US" w:eastAsia="en-US"/>
    </w:rPr>
  </w:style>
  <w:style w:type="paragraph" w:styleId="ListBullet">
    <w:name w:val="List Bullet"/>
    <w:basedOn w:val="List"/>
    <w:rsid w:val="009B3069"/>
    <w:pPr>
      <w:numPr>
        <w:numId w:val="12"/>
      </w:numPr>
      <w:tabs>
        <w:tab w:val="clear" w:pos="340"/>
      </w:tabs>
      <w:spacing w:before="40" w:after="40"/>
    </w:pPr>
  </w:style>
  <w:style w:type="character" w:customStyle="1" w:styleId="SpecialBold">
    <w:name w:val="Special Bold"/>
    <w:rsid w:val="009B3069"/>
    <w:rPr>
      <w:b/>
      <w:spacing w:val="0"/>
    </w:rPr>
  </w:style>
  <w:style w:type="paragraph" w:styleId="Header">
    <w:name w:val="header"/>
    <w:basedOn w:val="Normal"/>
    <w:link w:val="HeaderChar"/>
    <w:rsid w:val="009B3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3069"/>
    <w:rPr>
      <w:rFonts w:ascii="Times New Roman" w:eastAsia="Times New Roman" w:hAnsi="Times New Roman" w:cs="Times New Roman"/>
      <w:sz w:val="16"/>
      <w:szCs w:val="20"/>
      <w:lang w:val="en-GB" w:eastAsia="en-US"/>
    </w:rPr>
  </w:style>
  <w:style w:type="character" w:styleId="Emphasis">
    <w:name w:val="Emphasis"/>
    <w:qFormat/>
    <w:rsid w:val="009B3069"/>
    <w:rPr>
      <w:i/>
    </w:rPr>
  </w:style>
  <w:style w:type="paragraph" w:customStyle="1" w:styleId="SuperHeading">
    <w:name w:val="SuperHeading"/>
    <w:basedOn w:val="Normal"/>
    <w:rsid w:val="009B3069"/>
    <w:pPr>
      <w:spacing w:before="240" w:after="120"/>
      <w:outlineLvl w:val="0"/>
    </w:pPr>
    <w:rPr>
      <w:rFonts w:ascii="Times New Roman" w:hAnsi="Times New Roman"/>
      <w:b/>
      <w:sz w:val="28"/>
    </w:rPr>
  </w:style>
  <w:style w:type="paragraph" w:customStyle="1" w:styleId="AllowPageBreak">
    <w:name w:val="AllowPageBreak"/>
    <w:rsid w:val="009B3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9B3069"/>
    <w:rPr>
      <w:u w:val="single"/>
    </w:rPr>
  </w:style>
  <w:style w:type="character" w:customStyle="1" w:styleId="BoldandItalics">
    <w:name w:val="Bold and Italics"/>
    <w:qFormat/>
    <w:rsid w:val="009B3069"/>
    <w:rPr>
      <w:b/>
      <w:i/>
      <w:u w:val="none"/>
    </w:rPr>
  </w:style>
  <w:style w:type="character" w:customStyle="1" w:styleId="Heading2Char">
    <w:name w:val="Heading 2 Char"/>
    <w:link w:val="Heading2"/>
    <w:rsid w:val="009B3069"/>
    <w:rPr>
      <w:rFonts w:ascii="Times New Roman" w:eastAsia="Times New Roman" w:hAnsi="Times New Roman" w:cs="Times New Roman"/>
      <w:b/>
      <w:sz w:val="28"/>
      <w:szCs w:val="40"/>
      <w:lang w:eastAsia="en-US"/>
    </w:rPr>
  </w:style>
  <w:style w:type="character" w:customStyle="1" w:styleId="Heading3Char">
    <w:name w:val="Heading 3 Char"/>
    <w:link w:val="Heading3"/>
    <w:rsid w:val="009B306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3069"/>
    <w:rPr>
      <w:rFonts w:ascii="Times New Roman" w:eastAsia="Times New Roman" w:hAnsi="Times New Roman" w:cs="Times New Roman"/>
      <w:b/>
      <w:szCs w:val="20"/>
      <w:lang w:eastAsia="en-US"/>
    </w:rPr>
  </w:style>
  <w:style w:type="character" w:customStyle="1" w:styleId="Heading5Char">
    <w:name w:val="Heading 5 Char"/>
    <w:link w:val="Heading5"/>
    <w:rsid w:val="009B306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3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0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30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3069"/>
    <w:rPr>
      <w:rFonts w:ascii="Courier New" w:eastAsia="Times New Roman" w:hAnsi="Courier New" w:cs="Times New Roman"/>
      <w:i/>
      <w:szCs w:val="20"/>
      <w:lang w:val="en-US" w:eastAsia="en-US"/>
    </w:rPr>
  </w:style>
  <w:style w:type="paragraph" w:customStyle="1" w:styleId="HeadingBase">
    <w:name w:val="Heading Base"/>
    <w:rsid w:val="009B3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069"/>
    <w:pPr>
      <w:tabs>
        <w:tab w:val="right" w:leader="dot" w:pos="9072"/>
      </w:tabs>
      <w:ind w:left="567"/>
    </w:pPr>
    <w:rPr>
      <w:szCs w:val="22"/>
    </w:rPr>
  </w:style>
  <w:style w:type="paragraph" w:customStyle="1" w:styleId="TOCBase">
    <w:name w:val="TOC Base"/>
    <w:rsid w:val="009B3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069"/>
    <w:pPr>
      <w:tabs>
        <w:tab w:val="right" w:leader="dot" w:pos="9072"/>
      </w:tabs>
      <w:spacing w:before="40" w:after="40"/>
      <w:ind w:left="284"/>
    </w:pPr>
    <w:rPr>
      <w:rFonts w:ascii="Times New Roman" w:hAnsi="Times New Roman"/>
    </w:rPr>
  </w:style>
  <w:style w:type="paragraph" w:styleId="TOC1">
    <w:name w:val="toc 1"/>
    <w:basedOn w:val="TOCBase"/>
    <w:next w:val="Normal"/>
    <w:rsid w:val="009B30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3069"/>
    <w:pPr>
      <w:spacing w:before="5040"/>
      <w:jc w:val="center"/>
    </w:pPr>
    <w:rPr>
      <w:sz w:val="48"/>
      <w:szCs w:val="72"/>
      <w:lang w:val="en-US"/>
    </w:rPr>
  </w:style>
  <w:style w:type="character" w:customStyle="1" w:styleId="TitleChar">
    <w:name w:val="Title Char"/>
    <w:link w:val="Title"/>
    <w:rsid w:val="009B3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069"/>
    <w:pPr>
      <w:tabs>
        <w:tab w:val="left" w:pos="3600"/>
        <w:tab w:val="left" w:pos="3958"/>
      </w:tabs>
    </w:pPr>
  </w:style>
  <w:style w:type="paragraph" w:styleId="List">
    <w:name w:val="List"/>
    <w:basedOn w:val="BodyText"/>
    <w:next w:val="BodyText"/>
    <w:rsid w:val="009B3069"/>
    <w:pPr>
      <w:tabs>
        <w:tab w:val="left" w:pos="340"/>
      </w:tabs>
      <w:spacing w:before="60" w:after="60"/>
      <w:ind w:left="340" w:hanging="340"/>
    </w:pPr>
  </w:style>
  <w:style w:type="paragraph" w:customStyle="1" w:styleId="Note">
    <w:name w:val="Note"/>
    <w:basedOn w:val="BodyText"/>
    <w:rsid w:val="009B3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069"/>
    <w:pPr>
      <w:framePr w:wrap="auto" w:hAnchor="text" w:y="6049"/>
    </w:pPr>
    <w:rPr>
      <w:color w:val="000000"/>
      <w:sz w:val="40"/>
    </w:rPr>
  </w:style>
  <w:style w:type="paragraph" w:customStyle="1" w:styleId="TOCTitle">
    <w:name w:val="TOCTitle"/>
    <w:basedOn w:val="Heading1"/>
    <w:rsid w:val="009B3069"/>
    <w:pPr>
      <w:spacing w:after="240"/>
      <w:jc w:val="center"/>
      <w:outlineLvl w:val="9"/>
    </w:pPr>
    <w:rPr>
      <w:caps/>
    </w:rPr>
  </w:style>
  <w:style w:type="paragraph" w:customStyle="1" w:styleId="Version">
    <w:name w:val="Version"/>
    <w:rsid w:val="009B30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3069"/>
    <w:pPr>
      <w:numPr>
        <w:numId w:val="13"/>
      </w:numPr>
      <w:tabs>
        <w:tab w:val="clear" w:pos="680"/>
      </w:tabs>
    </w:pPr>
  </w:style>
  <w:style w:type="paragraph" w:styleId="Index1">
    <w:name w:val="index 1"/>
    <w:basedOn w:val="Normal"/>
    <w:next w:val="Normal"/>
    <w:semiHidden/>
    <w:rsid w:val="009B3069"/>
    <w:pPr>
      <w:keepNext w:val="0"/>
      <w:tabs>
        <w:tab w:val="right" w:pos="4176"/>
      </w:tabs>
      <w:ind w:left="198" w:hanging="198"/>
    </w:pPr>
    <w:rPr>
      <w:rFonts w:ascii="Garamond" w:hAnsi="Garamond"/>
    </w:rPr>
  </w:style>
  <w:style w:type="paragraph" w:styleId="IndexHeading">
    <w:name w:val="index heading"/>
    <w:basedOn w:val="Normal"/>
    <w:next w:val="Index1"/>
    <w:semiHidden/>
    <w:rsid w:val="009B3069"/>
    <w:pPr>
      <w:spacing w:before="120" w:after="120"/>
    </w:pPr>
    <w:rPr>
      <w:rFonts w:ascii="Arial" w:hAnsi="Arial"/>
      <w:b/>
      <w:color w:val="918585"/>
      <w:sz w:val="24"/>
    </w:rPr>
  </w:style>
  <w:style w:type="paragraph" w:customStyle="1" w:styleId="Chapter">
    <w:name w:val="Chapter"/>
    <w:basedOn w:val="Normal"/>
    <w:rsid w:val="009B3069"/>
    <w:pPr>
      <w:spacing w:before="240"/>
    </w:pPr>
    <w:rPr>
      <w:rFonts w:ascii="Times New Roman" w:hAnsi="Times New Roman"/>
      <w:smallCaps/>
      <w:spacing w:val="80"/>
      <w:sz w:val="28"/>
    </w:rPr>
  </w:style>
  <w:style w:type="paragraph" w:customStyle="1" w:styleId="InChapter">
    <w:name w:val="InChapter"/>
    <w:basedOn w:val="Heading3"/>
    <w:rsid w:val="009B3069"/>
    <w:pPr>
      <w:spacing w:after="240"/>
      <w:outlineLvl w:val="9"/>
    </w:pPr>
    <w:rPr>
      <w:noProof/>
    </w:rPr>
  </w:style>
  <w:style w:type="paragraph" w:styleId="Index2">
    <w:name w:val="index 2"/>
    <w:basedOn w:val="Normal"/>
    <w:next w:val="Normal"/>
    <w:semiHidden/>
    <w:rsid w:val="009B3069"/>
    <w:pPr>
      <w:tabs>
        <w:tab w:val="right" w:pos="4176"/>
      </w:tabs>
      <w:ind w:left="568" w:hanging="284"/>
    </w:pPr>
    <w:rPr>
      <w:rFonts w:ascii="Garamond" w:hAnsi="Garamond"/>
    </w:rPr>
  </w:style>
  <w:style w:type="paragraph" w:customStyle="1" w:styleId="Byline">
    <w:name w:val="Byline"/>
    <w:rsid w:val="009B3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069"/>
    <w:pPr>
      <w:tabs>
        <w:tab w:val="clear" w:pos="3600"/>
        <w:tab w:val="clear" w:pos="3958"/>
      </w:tabs>
      <w:jc w:val="right"/>
    </w:pPr>
  </w:style>
  <w:style w:type="paragraph" w:styleId="Caption">
    <w:name w:val="caption"/>
    <w:basedOn w:val="BodyText"/>
    <w:next w:val="Normal"/>
    <w:qFormat/>
    <w:rsid w:val="009B3069"/>
    <w:pPr>
      <w:framePr w:w="2268" w:hSpace="181" w:vSpace="181" w:wrap="around" w:vAnchor="text" w:hAnchor="page" w:x="1135" w:y="285" w:anchorLock="1"/>
    </w:pPr>
    <w:rPr>
      <w:i/>
    </w:rPr>
  </w:style>
  <w:style w:type="paragraph" w:customStyle="1" w:styleId="MiniTOCTitle">
    <w:name w:val="MiniTOCTitle"/>
    <w:basedOn w:val="Heading4"/>
    <w:rsid w:val="009B3069"/>
    <w:pPr>
      <w:spacing w:before="240"/>
      <w:outlineLvl w:val="9"/>
    </w:pPr>
    <w:rPr>
      <w:noProof/>
      <w:sz w:val="24"/>
    </w:rPr>
  </w:style>
  <w:style w:type="paragraph" w:customStyle="1" w:styleId="MiniTOCItem">
    <w:name w:val="MiniTOCItem"/>
    <w:basedOn w:val="ListBullet"/>
    <w:rsid w:val="009B3069"/>
    <w:pPr>
      <w:numPr>
        <w:numId w:val="0"/>
      </w:numPr>
      <w:tabs>
        <w:tab w:val="right" w:leader="dot" w:pos="6521"/>
      </w:tabs>
      <w:spacing w:before="0" w:after="0"/>
    </w:pPr>
  </w:style>
  <w:style w:type="paragraph" w:customStyle="1" w:styleId="TOFTitle">
    <w:name w:val="TOFTitle"/>
    <w:basedOn w:val="TOCTitle"/>
    <w:rsid w:val="009B3069"/>
  </w:style>
  <w:style w:type="paragraph" w:styleId="TableofFigures">
    <w:name w:val="table of figures"/>
    <w:basedOn w:val="Normal"/>
    <w:next w:val="Normal"/>
    <w:semiHidden/>
    <w:rsid w:val="009B3069"/>
    <w:pPr>
      <w:tabs>
        <w:tab w:val="right" w:leader="dot" w:pos="9072"/>
      </w:tabs>
      <w:ind w:left="970" w:hanging="403"/>
    </w:pPr>
    <w:rPr>
      <w:rFonts w:ascii="Times New Roman" w:hAnsi="Times New Roman"/>
      <w:b/>
    </w:rPr>
  </w:style>
  <w:style w:type="paragraph" w:styleId="ListNumber">
    <w:name w:val="List Number"/>
    <w:basedOn w:val="List"/>
    <w:rsid w:val="009B3069"/>
    <w:pPr>
      <w:numPr>
        <w:numId w:val="10"/>
      </w:numPr>
    </w:pPr>
  </w:style>
  <w:style w:type="character" w:customStyle="1" w:styleId="WingdingSymbols">
    <w:name w:val="Wingding Symbols"/>
    <w:rsid w:val="009B3069"/>
    <w:rPr>
      <w:rFonts w:ascii="Wingdings" w:hAnsi="Wingdings"/>
    </w:rPr>
  </w:style>
  <w:style w:type="paragraph" w:customStyle="1" w:styleId="TableHeading">
    <w:name w:val="Table Heading"/>
    <w:basedOn w:val="HeadingBase"/>
    <w:rsid w:val="009B3069"/>
    <w:pPr>
      <w:keepLines/>
      <w:pBdr>
        <w:bottom w:val="single" w:sz="6" w:space="1" w:color="918585"/>
      </w:pBdr>
      <w:spacing w:before="240"/>
    </w:pPr>
  </w:style>
  <w:style w:type="character" w:customStyle="1" w:styleId="HotSpot">
    <w:name w:val="HotSpot"/>
    <w:rsid w:val="009B3069"/>
    <w:rPr>
      <w:color w:val="0033CC"/>
      <w:u w:val="none"/>
    </w:rPr>
  </w:style>
  <w:style w:type="paragraph" w:customStyle="1" w:styleId="BodyTextRight">
    <w:name w:val="Body Text Right"/>
    <w:basedOn w:val="BodyText"/>
    <w:rsid w:val="009B3069"/>
    <w:pPr>
      <w:spacing w:before="0" w:after="0"/>
      <w:jc w:val="right"/>
    </w:pPr>
  </w:style>
  <w:style w:type="paragraph" w:styleId="Index3">
    <w:name w:val="index 3"/>
    <w:basedOn w:val="ListNumber2"/>
    <w:next w:val="Normal"/>
    <w:semiHidden/>
    <w:rsid w:val="009B3069"/>
    <w:pPr>
      <w:numPr>
        <w:numId w:val="0"/>
      </w:numPr>
      <w:tabs>
        <w:tab w:val="right" w:leader="dot" w:pos="4176"/>
      </w:tabs>
    </w:pPr>
  </w:style>
  <w:style w:type="paragraph" w:styleId="ListNumber2">
    <w:name w:val="List Number 2"/>
    <w:basedOn w:val="List2"/>
    <w:rsid w:val="009B3069"/>
    <w:pPr>
      <w:numPr>
        <w:numId w:val="9"/>
      </w:numPr>
      <w:tabs>
        <w:tab w:val="clear" w:pos="1060"/>
      </w:tabs>
    </w:pPr>
  </w:style>
  <w:style w:type="paragraph" w:customStyle="1" w:styleId="MarginNote">
    <w:name w:val="Margin Note"/>
    <w:basedOn w:val="BodyText"/>
    <w:rsid w:val="009B3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30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3069"/>
    <w:rPr>
      <w:sz w:val="32"/>
    </w:rPr>
  </w:style>
  <w:style w:type="paragraph" w:customStyle="1" w:styleId="HeadingProcedure">
    <w:name w:val="Heading Procedure"/>
    <w:basedOn w:val="HeadingBase"/>
    <w:next w:val="Normal"/>
    <w:rsid w:val="009B3069"/>
    <w:pPr>
      <w:tabs>
        <w:tab w:val="left" w:pos="0"/>
      </w:tabs>
      <w:spacing w:before="120" w:after="60"/>
    </w:pPr>
    <w:rPr>
      <w:i/>
      <w:color w:val="918585"/>
      <w:sz w:val="22"/>
    </w:rPr>
  </w:style>
  <w:style w:type="paragraph" w:customStyle="1" w:styleId="TableBodyText">
    <w:name w:val="Table Body Text"/>
    <w:basedOn w:val="BodyText"/>
    <w:rsid w:val="009B3069"/>
    <w:pPr>
      <w:spacing w:before="60" w:after="60"/>
    </w:pPr>
  </w:style>
  <w:style w:type="paragraph" w:styleId="ListContinue">
    <w:name w:val="List Continue"/>
    <w:basedOn w:val="List"/>
    <w:rsid w:val="009B3069"/>
    <w:pPr>
      <w:ind w:firstLine="0"/>
    </w:pPr>
  </w:style>
  <w:style w:type="paragraph" w:customStyle="1" w:styleId="ListNote">
    <w:name w:val="List Note"/>
    <w:basedOn w:val="List"/>
    <w:rsid w:val="009B3069"/>
    <w:pPr>
      <w:pBdr>
        <w:top w:val="single" w:sz="6" w:space="2" w:color="918585"/>
        <w:bottom w:val="single" w:sz="6" w:space="2" w:color="918585"/>
      </w:pBdr>
      <w:tabs>
        <w:tab w:val="left" w:pos="1021"/>
      </w:tabs>
      <w:ind w:firstLine="0"/>
    </w:pPr>
  </w:style>
  <w:style w:type="paragraph" w:customStyle="1" w:styleId="Warning">
    <w:name w:val="Warning"/>
    <w:basedOn w:val="BodyText"/>
    <w:rsid w:val="009B3069"/>
    <w:pPr>
      <w:shd w:val="clear" w:color="auto" w:fill="D9D9D9"/>
      <w:tabs>
        <w:tab w:val="left" w:pos="992"/>
      </w:tabs>
      <w:ind w:left="119" w:right="119"/>
    </w:pPr>
    <w:rPr>
      <w:sz w:val="20"/>
    </w:rPr>
  </w:style>
  <w:style w:type="paragraph" w:customStyle="1" w:styleId="MarginIcons">
    <w:name w:val="Margin Icons"/>
    <w:basedOn w:val="BodyText"/>
    <w:rsid w:val="009B306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3069"/>
    <w:rPr>
      <w:rFonts w:ascii="Courier New" w:hAnsi="Courier New"/>
    </w:rPr>
  </w:style>
  <w:style w:type="paragraph" w:customStyle="1" w:styleId="NoteBullet">
    <w:name w:val="Note Bullet"/>
    <w:basedOn w:val="Note"/>
    <w:rsid w:val="009B3069"/>
    <w:pPr>
      <w:tabs>
        <w:tab w:val="clear" w:pos="680"/>
      </w:tabs>
      <w:spacing w:before="60" w:after="60"/>
    </w:pPr>
  </w:style>
  <w:style w:type="paragraph" w:customStyle="1" w:styleId="SubHeading2">
    <w:name w:val="SubHeading2"/>
    <w:basedOn w:val="HeadingBase"/>
    <w:rsid w:val="009B3069"/>
    <w:pPr>
      <w:spacing w:before="240" w:after="60"/>
    </w:pPr>
    <w:rPr>
      <w:sz w:val="20"/>
    </w:rPr>
  </w:style>
  <w:style w:type="paragraph" w:customStyle="1" w:styleId="SubHeading1">
    <w:name w:val="SubHeading1"/>
    <w:basedOn w:val="HeadingBase"/>
    <w:rsid w:val="009B3069"/>
    <w:pPr>
      <w:spacing w:before="240" w:after="60"/>
    </w:pPr>
    <w:rPr>
      <w:color w:val="918585"/>
      <w:sz w:val="22"/>
    </w:rPr>
  </w:style>
  <w:style w:type="paragraph" w:customStyle="1" w:styleId="SideHeading">
    <w:name w:val="Side Heading"/>
    <w:basedOn w:val="HeadingBase"/>
    <w:rsid w:val="009B3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069"/>
    <w:pPr>
      <w:tabs>
        <w:tab w:val="num" w:pos="360"/>
      </w:tabs>
    </w:pPr>
  </w:style>
  <w:style w:type="paragraph" w:styleId="PlainText">
    <w:name w:val="Plain Text"/>
    <w:basedOn w:val="Normal"/>
    <w:link w:val="PlainTextChar"/>
    <w:rsid w:val="009B3069"/>
    <w:rPr>
      <w:sz w:val="20"/>
    </w:rPr>
  </w:style>
  <w:style w:type="character" w:customStyle="1" w:styleId="PlainTextChar">
    <w:name w:val="Plain Text Char"/>
    <w:basedOn w:val="DefaultParagraphFont"/>
    <w:link w:val="PlainText"/>
    <w:rsid w:val="009B3069"/>
    <w:rPr>
      <w:rFonts w:ascii="Courier New" w:eastAsia="Times New Roman" w:hAnsi="Courier New" w:cs="Times New Roman"/>
      <w:sz w:val="20"/>
      <w:szCs w:val="20"/>
      <w:lang w:val="en-US" w:eastAsia="en-US"/>
    </w:rPr>
  </w:style>
  <w:style w:type="character" w:customStyle="1" w:styleId="MenuOption">
    <w:name w:val="Menu Option"/>
    <w:rsid w:val="009B3069"/>
    <w:rPr>
      <w:b/>
      <w:smallCaps/>
    </w:rPr>
  </w:style>
  <w:style w:type="paragraph" w:customStyle="1" w:styleId="TableListNumber">
    <w:name w:val="Table List Number"/>
    <w:basedOn w:val="ListNumber"/>
    <w:rsid w:val="009B3069"/>
    <w:pPr>
      <w:numPr>
        <w:numId w:val="0"/>
      </w:numPr>
    </w:pPr>
  </w:style>
  <w:style w:type="paragraph" w:styleId="TOC4">
    <w:name w:val="toc 4"/>
    <w:basedOn w:val="TOCBase"/>
    <w:next w:val="Normal"/>
    <w:semiHidden/>
    <w:rsid w:val="009B3069"/>
    <w:pPr>
      <w:tabs>
        <w:tab w:val="right" w:leader="dot" w:pos="9071"/>
      </w:tabs>
      <w:ind w:left="1701"/>
    </w:pPr>
  </w:style>
  <w:style w:type="paragraph" w:customStyle="1" w:styleId="ListAlpha">
    <w:name w:val="List Alpha"/>
    <w:basedOn w:val="List"/>
    <w:rsid w:val="009B3069"/>
    <w:pPr>
      <w:numPr>
        <w:numId w:val="8"/>
      </w:numPr>
    </w:pPr>
  </w:style>
  <w:style w:type="paragraph" w:customStyle="1" w:styleId="ListAlpha2">
    <w:name w:val="List Alpha 2"/>
    <w:basedOn w:val="List2"/>
    <w:rsid w:val="009B3069"/>
    <w:pPr>
      <w:numPr>
        <w:numId w:val="7"/>
      </w:numPr>
    </w:pPr>
  </w:style>
  <w:style w:type="paragraph" w:styleId="List2">
    <w:name w:val="List 2"/>
    <w:basedOn w:val="BodyText"/>
    <w:rsid w:val="009B3069"/>
    <w:pPr>
      <w:tabs>
        <w:tab w:val="left" w:pos="680"/>
      </w:tabs>
      <w:spacing w:before="60" w:after="60"/>
      <w:ind w:left="680" w:hanging="340"/>
    </w:pPr>
  </w:style>
  <w:style w:type="paragraph" w:styleId="List3">
    <w:name w:val="List 3"/>
    <w:basedOn w:val="BodyText"/>
    <w:rsid w:val="009B3069"/>
    <w:pPr>
      <w:tabs>
        <w:tab w:val="left" w:pos="1021"/>
      </w:tabs>
      <w:spacing w:before="60" w:after="60"/>
      <w:ind w:left="1020" w:hanging="340"/>
    </w:pPr>
  </w:style>
  <w:style w:type="paragraph" w:styleId="List4">
    <w:name w:val="List 4"/>
    <w:basedOn w:val="BodyText"/>
    <w:rsid w:val="009B3069"/>
    <w:pPr>
      <w:tabs>
        <w:tab w:val="left" w:pos="1361"/>
      </w:tabs>
      <w:spacing w:before="60" w:after="60"/>
      <w:ind w:left="1361" w:hanging="340"/>
    </w:pPr>
  </w:style>
  <w:style w:type="paragraph" w:styleId="List5">
    <w:name w:val="List 5"/>
    <w:basedOn w:val="BodyText"/>
    <w:rsid w:val="009B3069"/>
    <w:pPr>
      <w:tabs>
        <w:tab w:val="left" w:pos="1701"/>
      </w:tabs>
      <w:spacing w:before="60" w:after="60"/>
      <w:ind w:left="1701" w:hanging="340"/>
    </w:pPr>
  </w:style>
  <w:style w:type="paragraph" w:styleId="ListBullet3">
    <w:name w:val="List Bullet 3"/>
    <w:basedOn w:val="List3"/>
    <w:rsid w:val="009B3069"/>
    <w:pPr>
      <w:numPr>
        <w:numId w:val="14"/>
      </w:numPr>
      <w:tabs>
        <w:tab w:val="clear" w:pos="1021"/>
      </w:tabs>
      <w:ind w:left="1037" w:hanging="357"/>
    </w:pPr>
  </w:style>
  <w:style w:type="paragraph" w:styleId="ListBullet4">
    <w:name w:val="List Bullet 4"/>
    <w:basedOn w:val="List4"/>
    <w:rsid w:val="009B3069"/>
    <w:pPr>
      <w:numPr>
        <w:numId w:val="2"/>
      </w:numPr>
    </w:pPr>
  </w:style>
  <w:style w:type="paragraph" w:styleId="ListBullet5">
    <w:name w:val="List Bullet 5"/>
    <w:basedOn w:val="List5"/>
    <w:rsid w:val="009B3069"/>
    <w:pPr>
      <w:numPr>
        <w:numId w:val="3"/>
      </w:numPr>
    </w:pPr>
  </w:style>
  <w:style w:type="paragraph" w:styleId="ListContinue2">
    <w:name w:val="List Continue 2"/>
    <w:basedOn w:val="List2"/>
    <w:rsid w:val="009B3069"/>
    <w:pPr>
      <w:ind w:firstLine="0"/>
    </w:pPr>
  </w:style>
  <w:style w:type="paragraph" w:styleId="ListContinue3">
    <w:name w:val="List Continue 3"/>
    <w:basedOn w:val="List3"/>
    <w:rsid w:val="009B3069"/>
    <w:pPr>
      <w:ind w:left="1021" w:firstLine="0"/>
    </w:pPr>
  </w:style>
  <w:style w:type="paragraph" w:styleId="ListContinue4">
    <w:name w:val="List Continue 4"/>
    <w:basedOn w:val="List4"/>
    <w:rsid w:val="009B3069"/>
    <w:pPr>
      <w:ind w:firstLine="0"/>
    </w:pPr>
  </w:style>
  <w:style w:type="paragraph" w:styleId="ListContinue5">
    <w:name w:val="List Continue 5"/>
    <w:basedOn w:val="List5"/>
    <w:rsid w:val="009B3069"/>
    <w:pPr>
      <w:ind w:firstLine="0"/>
    </w:pPr>
  </w:style>
  <w:style w:type="paragraph" w:styleId="ListNumber3">
    <w:name w:val="List Number 3"/>
    <w:basedOn w:val="List3"/>
    <w:rsid w:val="009B3069"/>
    <w:pPr>
      <w:numPr>
        <w:numId w:val="4"/>
      </w:numPr>
    </w:pPr>
  </w:style>
  <w:style w:type="paragraph" w:styleId="ListNumber4">
    <w:name w:val="List Number 4"/>
    <w:basedOn w:val="List4"/>
    <w:rsid w:val="009B3069"/>
    <w:pPr>
      <w:numPr>
        <w:numId w:val="5"/>
      </w:numPr>
    </w:pPr>
  </w:style>
  <w:style w:type="paragraph" w:styleId="ListNumber5">
    <w:name w:val="List Number 5"/>
    <w:basedOn w:val="List5"/>
    <w:rsid w:val="009B3069"/>
    <w:pPr>
      <w:numPr>
        <w:numId w:val="6"/>
      </w:numPr>
    </w:pPr>
  </w:style>
  <w:style w:type="paragraph" w:styleId="BlockText">
    <w:name w:val="Block Text"/>
    <w:basedOn w:val="Normal"/>
    <w:rsid w:val="009B3069"/>
    <w:pPr>
      <w:spacing w:after="120"/>
      <w:ind w:left="1440" w:right="1440"/>
    </w:pPr>
  </w:style>
  <w:style w:type="character" w:customStyle="1" w:styleId="Subscript">
    <w:name w:val="Subscript"/>
    <w:rsid w:val="009B3069"/>
    <w:rPr>
      <w:sz w:val="16"/>
      <w:vertAlign w:val="subscript"/>
    </w:rPr>
  </w:style>
  <w:style w:type="character" w:customStyle="1" w:styleId="Superscript">
    <w:name w:val="Superscript"/>
    <w:rsid w:val="009B3069"/>
    <w:rPr>
      <w:sz w:val="16"/>
      <w:vertAlign w:val="superscript"/>
    </w:rPr>
  </w:style>
  <w:style w:type="character" w:customStyle="1" w:styleId="Symbols">
    <w:name w:val="Symbols"/>
    <w:rsid w:val="009B3069"/>
    <w:rPr>
      <w:rFonts w:ascii="Symbol" w:hAnsi="Symbol"/>
    </w:rPr>
  </w:style>
  <w:style w:type="character" w:customStyle="1" w:styleId="MenuOptions">
    <w:name w:val="Menu Options"/>
    <w:rsid w:val="009B3069"/>
    <w:rPr>
      <w:rFonts w:ascii="Arial Narrow" w:hAnsi="Arial Narrow"/>
      <w:smallCaps/>
    </w:rPr>
  </w:style>
  <w:style w:type="character" w:customStyle="1" w:styleId="Buttons">
    <w:name w:val="Buttons"/>
    <w:rsid w:val="009B3069"/>
    <w:rPr>
      <w:b/>
    </w:rPr>
  </w:style>
  <w:style w:type="character" w:customStyle="1" w:styleId="Underlined">
    <w:name w:val="Underlined"/>
    <w:rsid w:val="009B3069"/>
    <w:rPr>
      <w:u w:val="single"/>
    </w:rPr>
  </w:style>
  <w:style w:type="paragraph" w:customStyle="1" w:styleId="TableBodyTextRight">
    <w:name w:val="Table Body Text Right"/>
    <w:basedOn w:val="TableBodyText"/>
    <w:rsid w:val="009B3069"/>
    <w:pPr>
      <w:widowControl w:val="0"/>
      <w:autoSpaceDE w:val="0"/>
      <w:autoSpaceDN w:val="0"/>
      <w:adjustRightInd w:val="0"/>
      <w:jc w:val="right"/>
    </w:pPr>
    <w:rPr>
      <w:rFonts w:cs="Arial"/>
      <w:szCs w:val="18"/>
    </w:rPr>
  </w:style>
  <w:style w:type="paragraph" w:customStyle="1" w:styleId="CopyrightText">
    <w:name w:val="Copyright Text"/>
    <w:basedOn w:val="BodyText"/>
    <w:rsid w:val="009B3069"/>
    <w:rPr>
      <w:sz w:val="18"/>
    </w:rPr>
  </w:style>
  <w:style w:type="paragraph" w:customStyle="1" w:styleId="BodySmallRight">
    <w:name w:val="Body Small Right"/>
    <w:basedOn w:val="BodyTextRight"/>
    <w:rsid w:val="009B3069"/>
    <w:rPr>
      <w:sz w:val="18"/>
      <w:szCs w:val="18"/>
    </w:rPr>
  </w:style>
  <w:style w:type="paragraph" w:customStyle="1" w:styleId="MarginEdition">
    <w:name w:val="Margin Edition"/>
    <w:basedOn w:val="MarginNote"/>
    <w:rsid w:val="009B3069"/>
    <w:pPr>
      <w:spacing w:before="0" w:after="0"/>
    </w:pPr>
    <w:rPr>
      <w:rFonts w:ascii="Times New Roman" w:hAnsi="Times New Roman"/>
      <w:color w:val="999999"/>
    </w:rPr>
  </w:style>
  <w:style w:type="paragraph" w:customStyle="1" w:styleId="Spacer">
    <w:name w:val="Spacer"/>
    <w:basedOn w:val="Normal"/>
    <w:rsid w:val="009B3069"/>
    <w:rPr>
      <w:sz w:val="2"/>
      <w:szCs w:val="2"/>
    </w:rPr>
  </w:style>
  <w:style w:type="character" w:customStyle="1" w:styleId="Small">
    <w:name w:val="Small"/>
    <w:rsid w:val="009B3069"/>
    <w:rPr>
      <w:sz w:val="16"/>
    </w:rPr>
  </w:style>
  <w:style w:type="paragraph" w:customStyle="1" w:styleId="WideTable">
    <w:name w:val="Wide Table"/>
    <w:basedOn w:val="Normal"/>
    <w:rsid w:val="009B3069"/>
    <w:pPr>
      <w:ind w:left="-1418"/>
    </w:pPr>
    <w:rPr>
      <w:sz w:val="2"/>
      <w:szCs w:val="2"/>
    </w:rPr>
  </w:style>
  <w:style w:type="character" w:styleId="PageNumber">
    <w:name w:val="page number"/>
    <w:rsid w:val="009B3069"/>
  </w:style>
  <w:style w:type="paragraph" w:styleId="Quote">
    <w:name w:val="Quote"/>
    <w:basedOn w:val="Heading1"/>
    <w:link w:val="QuoteChar"/>
    <w:qFormat/>
    <w:rsid w:val="009B3069"/>
    <w:rPr>
      <w:b w:val="0"/>
      <w:sz w:val="72"/>
      <w:szCs w:val="72"/>
      <w:lang w:val="en-NZ"/>
    </w:rPr>
  </w:style>
  <w:style w:type="character" w:customStyle="1" w:styleId="QuoteChar">
    <w:name w:val="Quote Char"/>
    <w:link w:val="Quote"/>
    <w:rsid w:val="009B3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069"/>
    <w:pPr>
      <w:pageBreakBefore/>
    </w:pPr>
  </w:style>
  <w:style w:type="paragraph" w:customStyle="1" w:styleId="Border">
    <w:name w:val="Border"/>
    <w:basedOn w:val="Normal"/>
    <w:qFormat/>
    <w:rsid w:val="009B3069"/>
    <w:pPr>
      <w:pBdr>
        <w:top w:val="single" w:sz="18" w:space="1" w:color="auto"/>
      </w:pBdr>
    </w:pPr>
    <w:rPr>
      <w:rFonts w:ascii="Times New Roman" w:hAnsi="Times New Roman"/>
      <w:color w:val="FFFFFF"/>
      <w:sz w:val="2"/>
    </w:rPr>
  </w:style>
  <w:style w:type="character" w:styleId="IntenseEmphasis">
    <w:name w:val="Intense Emphasis"/>
    <w:uiPriority w:val="21"/>
    <w:qFormat/>
    <w:rsid w:val="009B3069"/>
    <w:rPr>
      <w:b/>
      <w:bCs/>
      <w:i/>
      <w:iCs/>
      <w:color w:val="auto"/>
    </w:rPr>
  </w:style>
  <w:style w:type="paragraph" w:styleId="IntenseQuote">
    <w:name w:val="Intense Quote"/>
    <w:basedOn w:val="Normal"/>
    <w:next w:val="Normal"/>
    <w:link w:val="IntenseQuoteChar"/>
    <w:uiPriority w:val="30"/>
    <w:qFormat/>
    <w:rsid w:val="009B306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3069"/>
    <w:rPr>
      <w:rFonts w:ascii="Courier New" w:eastAsia="Times New Roman" w:hAnsi="Courier New" w:cs="Times New Roman"/>
      <w:b/>
      <w:bCs/>
      <w:i/>
      <w:iCs/>
      <w:szCs w:val="20"/>
      <w:lang w:val="en-US" w:eastAsia="en-US"/>
    </w:rPr>
  </w:style>
  <w:style w:type="character" w:styleId="SubtleReference">
    <w:name w:val="Subtle Reference"/>
    <w:uiPriority w:val="31"/>
    <w:qFormat/>
    <w:rsid w:val="009B3069"/>
    <w:rPr>
      <w:smallCaps/>
      <w:color w:val="auto"/>
      <w:u w:val="single"/>
    </w:rPr>
  </w:style>
  <w:style w:type="character" w:styleId="IntenseReference">
    <w:name w:val="Intense Reference"/>
    <w:uiPriority w:val="32"/>
    <w:qFormat/>
    <w:rsid w:val="009B3069"/>
    <w:rPr>
      <w:b/>
      <w:bCs/>
      <w:smallCaps/>
      <w:color w:val="auto"/>
      <w:spacing w:val="5"/>
      <w:u w:val="single"/>
    </w:rPr>
  </w:style>
  <w:style w:type="paragraph" w:customStyle="1" w:styleId="2ColumnHeading">
    <w:name w:val="2Column Heading"/>
    <w:basedOn w:val="BodyText"/>
    <w:qFormat/>
    <w:rsid w:val="009B3069"/>
    <w:pPr>
      <w:spacing w:after="60"/>
      <w:ind w:left="-2268"/>
    </w:pPr>
    <w:rPr>
      <w:b/>
    </w:rPr>
  </w:style>
  <w:style w:type="paragraph" w:customStyle="1" w:styleId="Heading1TOC">
    <w:name w:val="Heading1 TOC"/>
    <w:basedOn w:val="Normal"/>
    <w:qFormat/>
    <w:rsid w:val="009B3069"/>
    <w:pPr>
      <w:spacing w:before="240" w:after="120"/>
    </w:pPr>
    <w:rPr>
      <w:rFonts w:ascii="Times New Roman" w:hAnsi="Times New Roman"/>
      <w:b/>
      <w:sz w:val="32"/>
    </w:rPr>
  </w:style>
  <w:style w:type="paragraph" w:customStyle="1" w:styleId="Heading2TOC">
    <w:name w:val="Heading2 TOC"/>
    <w:basedOn w:val="Normal"/>
    <w:qFormat/>
    <w:rsid w:val="009B3069"/>
    <w:pPr>
      <w:spacing w:before="240" w:after="60"/>
    </w:pPr>
    <w:rPr>
      <w:rFonts w:ascii="Times New Roman" w:hAnsi="Times New Roman"/>
      <w:b/>
      <w:sz w:val="28"/>
    </w:rPr>
  </w:style>
  <w:style w:type="paragraph" w:styleId="BalloonText">
    <w:name w:val="Balloon Text"/>
    <w:basedOn w:val="Normal"/>
    <w:link w:val="BalloonTextChar"/>
    <w:rsid w:val="009B3069"/>
    <w:rPr>
      <w:rFonts w:ascii="Tahoma" w:hAnsi="Tahoma" w:cs="Tahoma"/>
      <w:sz w:val="16"/>
      <w:szCs w:val="16"/>
    </w:rPr>
  </w:style>
  <w:style w:type="character" w:customStyle="1" w:styleId="BalloonTextChar">
    <w:name w:val="Balloon Text Char"/>
    <w:link w:val="BalloonText"/>
    <w:rsid w:val="009B30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306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306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1328</Words>
  <Characters>8487</Characters>
  <Application>Microsoft Office Word</Application>
  <DocSecurity>0</DocSecurity>
  <Lines>250</Lines>
  <Paragraphs>201</Paragraphs>
  <ScaleCrop>false</ScaleCrop>
  <Company>Author-it Software Corporation Ltd.</Company>
  <LinksUpToDate>false</LinksUpToDate>
  <CharactersWithSpaces>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CUE20103 Certificate II in Live Production, Theatre and Events</dc:title>
  <dc:subject>Approved</dc:subject>
  <dc:creator>Innovation and Business Skills Australia</dc:creator>
  <cp:keywords>Revision Number: 2</cp:keywords>
  <dc:description>Copyright © 1996-2007 Author-it Software Corporation Ltd., all rights reserved.</dc:description>
  <cp:lastModifiedBy>Andrew Campey</cp:lastModifiedBy>
  <cp:revision>3</cp:revision>
  <dcterms:created xsi:type="dcterms:W3CDTF">2012-05-27T05:18:00Z</dcterms:created>
  <dcterms:modified xsi:type="dcterms:W3CDTF">2012-05-27T05:18:00Z</dcterms:modified>
</cp:coreProperties>
</file>