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8F6" w:rsidP="007028F6">
      <w:pPr>
        <w:pStyle w:val="Title"/>
      </w:pPr>
      <w:r>
        <w:fldChar w:fldCharType="begin"/>
      </w:r>
      <w:r>
        <w:instrText xml:space="preserve"> TITLE   \* MERGEFORMAT </w:instrText>
      </w:r>
      <w:r>
        <w:fldChar w:fldCharType="separate"/>
      </w:r>
      <w:r>
        <w:t>CUAPRF501A Refine performance skills</w:t>
      </w:r>
      <w:r>
        <w:fldChar w:fldCharType="end"/>
      </w:r>
    </w:p>
    <w:p w:rsidR="007028F6" w:rsidP="007028F6">
      <w:pPr>
        <w:pStyle w:val="Version"/>
        <w:sectPr w:rsidSect="000972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2B2" w:rsidP="000972B2">
      <w:pPr>
        <w:pStyle w:val="SuperHeading"/>
      </w:pPr>
      <w:r w:rsidRPr="000972B2">
        <w:t>CUAPRF501A Refine performance skills</w:t>
      </w:r>
    </w:p>
    <w:p w:rsidR="00000000" w:rsidRPr="000972B2" w:rsidP="000972B2">
      <w:pPr>
        <w:pStyle w:val="Heading1"/>
      </w:pPr>
      <w:bookmarkStart w:id="1" w:name="O_351982"/>
      <w:bookmarkEnd w:id="1"/>
      <w:r w:rsidRPr="000972B2">
        <w:t>Modification History</w:t>
      </w:r>
    </w:p>
    <w:tbl>
      <w:tblPr>
        <w:tblW w:w="0" w:type="auto"/>
        <w:tblLayout w:type="fixed"/>
        <w:tblCellMar>
          <w:left w:w="62" w:type="dxa"/>
          <w:right w:w="62" w:type="dxa"/>
        </w:tblCellMar>
        <w:tblLook w:val="0000"/>
      </w:tblPr>
      <w:tblGrid>
        <w:gridCol w:w="3153"/>
        <w:gridCol w:w="5873"/>
      </w:tblGrid>
      <w:tr w:rsidTr="000972B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BodyText"/>
            </w:pPr>
            <w:r w:rsidRPr="000972B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SpecialBold"/>
              </w:rPr>
              <w:t>Comments</w:t>
            </w:r>
          </w:p>
        </w:tc>
      </w:tr>
      <w:tr w:rsidTr="000972B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t>CUAPRF501A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BodyText"/>
            </w:pPr>
            <w:r w:rsidRPr="000972B2">
              <w:t xml:space="preserve">This version first released with </w:t>
            </w:r>
            <w:r w:rsidRPr="000972B2">
              <w:rPr>
                <w:rStyle w:val="Emphasis"/>
              </w:rPr>
              <w:t>CUA11 Live Performance Training Package version 1.0</w:t>
            </w:r>
          </w:p>
        </w:tc>
      </w:tr>
    </w:tbl>
    <w:p w:rsidR="00000000" w:rsidRPr="000972B2" w:rsidP="000972B2">
      <w:pPr>
        <w:pStyle w:val="BodyText"/>
      </w:pPr>
    </w:p>
    <w:p w:rsidR="00000000" w:rsidRPr="000972B2" w:rsidP="000972B2">
      <w:pPr>
        <w:pStyle w:val="AllowPageBreak"/>
      </w:pPr>
    </w:p>
    <w:p w:rsidR="00000000" w:rsidRPr="000972B2" w:rsidP="000972B2">
      <w:pPr>
        <w:pStyle w:val="Heading1"/>
      </w:pPr>
      <w:bookmarkStart w:id="2" w:name="O_351983"/>
      <w:bookmarkEnd w:id="2"/>
      <w:r w:rsidRPr="000972B2">
        <w:t>Unit Descriptor</w:t>
      </w:r>
    </w:p>
    <w:p w:rsidR="00000000" w:rsidRPr="000972B2" w:rsidP="000972B2">
      <w:pPr>
        <w:pStyle w:val="BodyText"/>
      </w:pPr>
      <w:r w:rsidRPr="000972B2">
        <w:t>This unit describes the performance outcomes, skills and knowledge required to refine performance and interpretive skills to perform complex roles, sequences and routines before audiences.</w:t>
      </w:r>
    </w:p>
    <w:p w:rsidR="00000000" w:rsidRPr="000972B2" w:rsidP="000972B2">
      <w:pPr>
        <w:pStyle w:val="AllowPageBreak"/>
      </w:pPr>
    </w:p>
    <w:p w:rsidR="00000000" w:rsidRPr="000972B2" w:rsidP="000972B2">
      <w:pPr>
        <w:pStyle w:val="Heading1"/>
      </w:pPr>
      <w:bookmarkStart w:id="3" w:name="O_351984"/>
      <w:bookmarkEnd w:id="3"/>
      <w:r w:rsidRPr="000972B2">
        <w:t>Application of the Unit</w:t>
      </w:r>
    </w:p>
    <w:p w:rsidR="00000000" w:rsidRPr="000972B2" w:rsidP="000972B2">
      <w:pPr>
        <w:pStyle w:val="BodyText"/>
      </w:pPr>
      <w:r w:rsidRPr="000972B2">
        <w:t>The skills and knowledge outlined in this unit apply to performers, such as singers, actors, dancers, circus performers and comedians.</w:t>
      </w:r>
    </w:p>
    <w:p w:rsidR="00000000" w:rsidRPr="000972B2" w:rsidP="000972B2">
      <w:pPr>
        <w:pStyle w:val="BodyText"/>
      </w:pPr>
      <w:r w:rsidRPr="000972B2">
        <w:t>Performances may be in commercial, competition or community settings and performers could be working in ensembles, partne</w:t>
      </w:r>
      <w:r w:rsidRPr="000972B2">
        <w:t>rships or solo. Irrespective of the performance context, they are expected to display a high level of motivation and sense of responsibility for self and others involved in live performances.</w:t>
      </w:r>
    </w:p>
    <w:p w:rsidR="00000000" w:rsidRPr="000972B2" w:rsidP="000972B2">
      <w:pPr>
        <w:pStyle w:val="AllowPageBreak"/>
      </w:pPr>
    </w:p>
    <w:p w:rsidR="00000000" w:rsidRPr="000972B2" w:rsidP="000972B2">
      <w:pPr>
        <w:pStyle w:val="Heading1"/>
      </w:pPr>
      <w:bookmarkStart w:id="4" w:name="O_351985"/>
      <w:bookmarkEnd w:id="4"/>
      <w:r w:rsidRPr="000972B2">
        <w:t>Licensing/Regulatory Information</w:t>
      </w:r>
    </w:p>
    <w:p w:rsidR="00000000" w:rsidRPr="000972B2" w:rsidP="000972B2">
      <w:pPr>
        <w:pStyle w:val="BodyText"/>
      </w:pPr>
      <w:r w:rsidRPr="000972B2">
        <w:t xml:space="preserve">No licensing, </w:t>
      </w:r>
      <w:r w:rsidRPr="000972B2">
        <w:t>legislative, regulatory or certification requirements apply to this unit at the time of endorsement.</w:t>
      </w:r>
    </w:p>
    <w:p w:rsidR="00000000" w:rsidRPr="000972B2" w:rsidP="000972B2">
      <w:pPr>
        <w:pStyle w:val="AllowPageBreak"/>
      </w:pPr>
    </w:p>
    <w:p w:rsidR="00000000" w:rsidRPr="000972B2" w:rsidP="000972B2">
      <w:pPr>
        <w:pStyle w:val="Heading1"/>
      </w:pPr>
      <w:bookmarkStart w:id="5" w:name="O_351986"/>
      <w:bookmarkEnd w:id="5"/>
      <w:r w:rsidRPr="000972B2">
        <w:t>Pre-Requisites</w:t>
      </w:r>
    </w:p>
    <w:p w:rsidR="00000000" w:rsidRPr="000972B2" w:rsidP="000972B2">
      <w:pPr>
        <w:pStyle w:val="BodyText"/>
      </w:pPr>
      <w:r w:rsidRPr="000972B2">
        <w:t>Not applicable.</w:t>
      </w:r>
    </w:p>
    <w:p w:rsidR="00000000" w:rsidRPr="000972B2" w:rsidP="000972B2">
      <w:pPr>
        <w:pStyle w:val="AllowPageBreak"/>
      </w:pPr>
    </w:p>
    <w:p w:rsidR="00000000" w:rsidRPr="000972B2" w:rsidP="000972B2">
      <w:pPr>
        <w:pStyle w:val="Heading1"/>
      </w:pPr>
      <w:bookmarkStart w:id="6" w:name="O_351987"/>
      <w:bookmarkEnd w:id="6"/>
      <w:r w:rsidRPr="000972B2">
        <w:t>Employability Skills Information</w:t>
      </w:r>
    </w:p>
    <w:p w:rsidR="00000000" w:rsidRPr="000972B2" w:rsidP="000972B2">
      <w:pPr>
        <w:pStyle w:val="BodyText"/>
      </w:pPr>
      <w:r w:rsidRPr="000972B2">
        <w:t>Not applicable.</w:t>
      </w:r>
    </w:p>
    <w:p w:rsidR="00000000" w:rsidRPr="000972B2" w:rsidP="000972B2">
      <w:pPr>
        <w:pStyle w:val="AllowPageBreak"/>
      </w:pPr>
    </w:p>
    <w:p w:rsidR="00000000" w:rsidRPr="000972B2" w:rsidP="000972B2">
      <w:pPr>
        <w:pStyle w:val="Heading1"/>
      </w:pPr>
      <w:bookmarkStart w:id="7" w:name="O_351988"/>
      <w:bookmarkEnd w:id="7"/>
      <w:r w:rsidRPr="000972B2">
        <w:t>Elements and Performance</w:t>
      </w:r>
      <w:r w:rsidRPr="000972B2">
        <w:t xml:space="preserve"> Criteria Pre-Content</w:t>
      </w:r>
    </w:p>
    <w:tbl>
      <w:tblPr>
        <w:tblW w:w="0" w:type="auto"/>
        <w:tblLayout w:type="fixed"/>
        <w:tblCellMar>
          <w:left w:w="62" w:type="dxa"/>
          <w:right w:w="62" w:type="dxa"/>
        </w:tblCellMar>
        <w:tblLook w:val="0000"/>
      </w:tblPr>
      <w:tblGrid>
        <w:gridCol w:w="4140"/>
        <w:gridCol w:w="4140"/>
      </w:tblGrid>
      <w:tr w:rsidTr="007028F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2B2" w:rsidP="000972B2">
            <w:pPr>
              <w:pStyle w:val="BodyText"/>
            </w:pPr>
            <w:r w:rsidRPr="000972B2">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72B2">
            <w:pPr>
              <w:pStyle w:val="BodyText"/>
              <w:rPr>
                <w:lang w:val="en-NZ"/>
              </w:rPr>
            </w:pPr>
            <w:r w:rsidRPr="000972B2">
              <w:rPr>
                <w:rStyle w:val="SpecialBold"/>
              </w:rPr>
              <w:t>Performance Criteria</w:t>
            </w:r>
          </w:p>
        </w:tc>
      </w:tr>
      <w:tr w:rsidTr="007028F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2B2" w:rsidP="000972B2">
            <w:pPr>
              <w:pStyle w:val="BodyText"/>
            </w:pPr>
            <w:r w:rsidRPr="000972B2">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72B2" w:rsidP="000972B2">
            <w:pPr>
              <w:pStyle w:val="BodyText"/>
            </w:pPr>
            <w:r w:rsidRPr="000972B2">
              <w:rPr>
                <w:rStyle w:val="Emphasis"/>
              </w:rPr>
              <w:t xml:space="preserve">Performance criteria describe the performance needed to demonstrate achievement of the element. Where bold italicised text is used, </w:t>
            </w:r>
            <w:r w:rsidRPr="000972B2">
              <w:rPr>
                <w:rStyle w:val="Emphasis"/>
              </w:rPr>
              <w:t>further information is detailed in the required skills and knowledge section and the range statement. Assessment of performance is to be consistent with the evidence guide.</w:t>
            </w:r>
          </w:p>
        </w:tc>
      </w:tr>
    </w:tbl>
    <w:p w:rsidR="00000000" w:rsidRPr="000972B2" w:rsidP="000972B2">
      <w:pPr>
        <w:pStyle w:val="BodyText"/>
      </w:pPr>
    </w:p>
    <w:p w:rsidR="00000000" w:rsidRPr="000972B2" w:rsidP="000972B2">
      <w:pPr>
        <w:pStyle w:val="AllowPageBreak"/>
      </w:pPr>
    </w:p>
    <w:p w:rsidR="00000000" w:rsidRPr="000972B2" w:rsidP="000972B2">
      <w:pPr>
        <w:pStyle w:val="Heading1"/>
      </w:pPr>
      <w:bookmarkStart w:id="8" w:name="O_351989"/>
      <w:bookmarkEnd w:id="8"/>
      <w:r w:rsidRPr="000972B2">
        <w:t>Elements and Performance Criteria</w:t>
      </w:r>
    </w:p>
    <w:tbl>
      <w:tblPr>
        <w:tblW w:w="0" w:type="auto"/>
        <w:tblLayout w:type="fixed"/>
        <w:tblCellMar>
          <w:left w:w="62" w:type="dxa"/>
          <w:right w:w="62" w:type="dxa"/>
        </w:tblCellMar>
        <w:tblLook w:val="0000"/>
      </w:tblPr>
      <w:tblGrid>
        <w:gridCol w:w="2525"/>
        <w:gridCol w:w="5755"/>
      </w:tblGrid>
      <w:tr w:rsidTr="000972B2">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t>1.</w:t>
            </w:r>
            <w:r w:rsidRPr="000972B2">
              <w:tab/>
              <w:t xml:space="preserve">Display professionalism in </w:t>
            </w:r>
            <w:r w:rsidRPr="000972B2">
              <w:t>performance practice</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BodyText"/>
            </w:pPr>
            <w:r w:rsidRPr="000972B2">
              <w:t>1.1.</w:t>
            </w:r>
            <w:r w:rsidRPr="000972B2">
              <w:tab/>
              <w:t xml:space="preserve">Anticipate and prepare in advance for </w:t>
            </w:r>
            <w:r w:rsidRPr="000972B2">
              <w:rPr>
                <w:rStyle w:val="BoldandItalics"/>
              </w:rPr>
              <w:t>production requirements</w:t>
            </w:r>
          </w:p>
          <w:p w:rsidR="00000000" w:rsidRPr="000972B2" w:rsidP="000972B2">
            <w:pPr>
              <w:pStyle w:val="BodyText"/>
            </w:pPr>
            <w:r w:rsidRPr="000972B2">
              <w:t>1.2.</w:t>
            </w:r>
            <w:r w:rsidRPr="000972B2">
              <w:tab/>
              <w:t>Demonstrate increasing responsibility in working on solo or extra group sections</w:t>
            </w:r>
          </w:p>
          <w:p w:rsidR="00000000" w:rsidRPr="000972B2" w:rsidP="000972B2">
            <w:pPr>
              <w:pStyle w:val="BodyText"/>
            </w:pPr>
            <w:r w:rsidRPr="000972B2">
              <w:t>1.3.</w:t>
            </w:r>
            <w:r w:rsidRPr="000972B2">
              <w:tab/>
              <w:t>Devote extra time and show initiative in working towards cohesive group perfo</w:t>
            </w:r>
            <w:r w:rsidRPr="000972B2">
              <w:t>rmances</w:t>
            </w:r>
          </w:p>
          <w:p w:rsidR="00000000" w:rsidRPr="000972B2" w:rsidP="000972B2">
            <w:pPr>
              <w:pStyle w:val="BodyText"/>
            </w:pPr>
            <w:r w:rsidRPr="000972B2">
              <w:t>1.4.</w:t>
            </w:r>
            <w:r w:rsidRPr="000972B2">
              <w:tab/>
              <w:t>Contribute to the advancement of creative and artistic goals with increasing confidence and skill</w:t>
            </w:r>
          </w:p>
          <w:p w:rsidR="00000000" w:rsidP="000972B2">
            <w:pPr>
              <w:pStyle w:val="BodyText"/>
              <w:rPr>
                <w:lang w:val="en-NZ"/>
              </w:rPr>
            </w:pPr>
            <w:r w:rsidRPr="000972B2">
              <w:t>1.5.</w:t>
            </w:r>
            <w:r w:rsidRPr="000972B2">
              <w:tab/>
              <w:t xml:space="preserve">Develop a </w:t>
            </w:r>
            <w:r w:rsidRPr="000972B2">
              <w:rPr>
                <w:rStyle w:val="BoldandItalics"/>
              </w:rPr>
              <w:t>professional work ethic</w:t>
            </w:r>
          </w:p>
        </w:tc>
      </w:tr>
      <w:tr w:rsidTr="000972B2">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t>2.</w:t>
            </w:r>
            <w:r w:rsidRPr="000972B2">
              <w:tab/>
              <w:t>Explore and conceptualise performance skills</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BodyText"/>
            </w:pPr>
            <w:r w:rsidRPr="000972B2">
              <w:t>2.1.</w:t>
            </w:r>
            <w:r w:rsidRPr="000972B2">
              <w:tab/>
              <w:t xml:space="preserve">Discuss with </w:t>
            </w:r>
            <w:r w:rsidRPr="000972B2">
              <w:rPr>
                <w:rStyle w:val="BoldandItalics"/>
              </w:rPr>
              <w:t>relevant personnel</w:t>
            </w:r>
            <w:r w:rsidRPr="000972B2">
              <w:t xml:space="preserve"> complex understanding of the </w:t>
            </w:r>
            <w:r w:rsidRPr="000972B2">
              <w:rPr>
                <w:rStyle w:val="BoldandItalics"/>
              </w:rPr>
              <w:t>principles and characteristics</w:t>
            </w:r>
            <w:r w:rsidRPr="000972B2">
              <w:t xml:space="preserve"> of </w:t>
            </w:r>
            <w:r w:rsidRPr="000972B2">
              <w:rPr>
                <w:rStyle w:val="BoldandItalics"/>
              </w:rPr>
              <w:t>technique</w:t>
            </w:r>
          </w:p>
          <w:p w:rsidR="00000000" w:rsidRPr="000972B2" w:rsidP="000972B2">
            <w:pPr>
              <w:pStyle w:val="BodyText"/>
            </w:pPr>
            <w:r w:rsidRPr="000972B2">
              <w:t>2.2.</w:t>
            </w:r>
            <w:r w:rsidRPr="000972B2">
              <w:tab/>
              <w:t xml:space="preserve">Explore and evaluate a range of </w:t>
            </w:r>
            <w:r w:rsidRPr="000972B2">
              <w:rPr>
                <w:rStyle w:val="BoldandItalics"/>
              </w:rPr>
              <w:t>advanced approaches</w:t>
            </w:r>
            <w:r w:rsidRPr="000972B2">
              <w:t xml:space="preserve"> to technique</w:t>
            </w:r>
          </w:p>
          <w:p w:rsidR="00000000" w:rsidRPr="000972B2" w:rsidP="000972B2">
            <w:pPr>
              <w:pStyle w:val="BodyText"/>
            </w:pPr>
            <w:r w:rsidRPr="000972B2">
              <w:t>2.3.</w:t>
            </w:r>
            <w:r w:rsidRPr="000972B2">
              <w:tab/>
              <w:t>Explore ways to extend improvisations into a number of situations as required</w:t>
            </w:r>
          </w:p>
          <w:p w:rsidR="00000000" w:rsidRPr="000972B2" w:rsidP="000972B2">
            <w:pPr>
              <w:pStyle w:val="BodyText"/>
            </w:pPr>
            <w:r w:rsidRPr="000972B2">
              <w:t>2.4.</w:t>
            </w:r>
            <w:r w:rsidRPr="000972B2">
              <w:tab/>
              <w:t>Evaluate a range of ways</w:t>
            </w:r>
            <w:r w:rsidRPr="000972B2">
              <w:t xml:space="preserve"> in which technique can be used to create </w:t>
            </w:r>
            <w:r w:rsidRPr="000972B2">
              <w:rPr>
                <w:rStyle w:val="BoldandItalics"/>
              </w:rPr>
              <w:t>complex sequences</w:t>
            </w:r>
          </w:p>
          <w:p w:rsidR="00000000" w:rsidRPr="000972B2" w:rsidP="000972B2">
            <w:pPr>
              <w:pStyle w:val="BodyText"/>
            </w:pPr>
            <w:r w:rsidRPr="000972B2">
              <w:t>2.5.</w:t>
            </w:r>
            <w:r w:rsidRPr="000972B2">
              <w:tab/>
              <w:t xml:space="preserve">Apply </w:t>
            </w:r>
            <w:r w:rsidRPr="000972B2">
              <w:rPr>
                <w:rStyle w:val="BoldandItalics"/>
              </w:rPr>
              <w:t>advanced critical skills</w:t>
            </w:r>
            <w:r w:rsidRPr="000972B2">
              <w:t xml:space="preserve"> to inform own technique</w:t>
            </w:r>
          </w:p>
          <w:p w:rsidR="00000000" w:rsidP="000972B2">
            <w:pPr>
              <w:pStyle w:val="BodyText"/>
              <w:rPr>
                <w:lang w:val="en-NZ"/>
              </w:rPr>
            </w:pPr>
            <w:r w:rsidRPr="000972B2">
              <w:t>2.6.</w:t>
            </w:r>
            <w:r w:rsidRPr="000972B2">
              <w:tab/>
              <w:t xml:space="preserve">Receive and integrate </w:t>
            </w:r>
            <w:r w:rsidRPr="000972B2">
              <w:rPr>
                <w:rStyle w:val="BoldandItalics"/>
              </w:rPr>
              <w:t>constructive criticism</w:t>
            </w:r>
            <w:r w:rsidRPr="000972B2">
              <w:t xml:space="preserve"> into performance of technique</w:t>
            </w:r>
          </w:p>
        </w:tc>
      </w:tr>
      <w:tr w:rsidTr="000972B2">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t>3.</w:t>
            </w:r>
            <w:r w:rsidRPr="000972B2">
              <w:tab/>
              <w:t>Prepare to perform complex roles before audiences</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BodyText"/>
            </w:pPr>
            <w:r w:rsidRPr="000972B2">
              <w:t>3.</w:t>
            </w:r>
            <w:r w:rsidRPr="000972B2">
              <w:t>1.</w:t>
            </w:r>
            <w:r w:rsidRPr="000972B2">
              <w:tab/>
              <w:t>Ensure that performance is well-rehearsed to ensure clarity and confidence</w:t>
            </w:r>
          </w:p>
          <w:p w:rsidR="00000000" w:rsidRPr="000972B2" w:rsidP="000972B2">
            <w:pPr>
              <w:pStyle w:val="BodyText"/>
            </w:pPr>
            <w:r w:rsidRPr="000972B2">
              <w:t>3.2.</w:t>
            </w:r>
            <w:r w:rsidRPr="000972B2">
              <w:tab/>
              <w:t xml:space="preserve">Design and conduct relevant </w:t>
            </w:r>
            <w:r w:rsidRPr="000972B2">
              <w:rPr>
                <w:rStyle w:val="BoldandItalics"/>
              </w:rPr>
              <w:t>warm-up techniques</w:t>
            </w:r>
            <w:r w:rsidRPr="000972B2">
              <w:t xml:space="preserve"> in an appropriate space without causing undue distraction to self and others</w:t>
            </w:r>
          </w:p>
          <w:p w:rsidR="00000000" w:rsidRPr="000972B2" w:rsidP="000972B2">
            <w:pPr>
              <w:pStyle w:val="BodyText"/>
            </w:pPr>
            <w:r w:rsidRPr="000972B2">
              <w:t>3.3.</w:t>
            </w:r>
            <w:r w:rsidRPr="000972B2">
              <w:tab/>
              <w:t xml:space="preserve">Ensure relevant </w:t>
            </w:r>
            <w:r w:rsidRPr="000972B2">
              <w:rPr>
                <w:rStyle w:val="BoldandItalics"/>
              </w:rPr>
              <w:t>materials</w:t>
            </w:r>
            <w:r w:rsidRPr="000972B2">
              <w:t xml:space="preserve"> are available and in good working order according to performance requirements </w:t>
            </w:r>
          </w:p>
          <w:p w:rsidR="00000000" w:rsidP="000972B2">
            <w:pPr>
              <w:pStyle w:val="BodyText"/>
              <w:rPr>
                <w:lang w:val="en-NZ"/>
              </w:rPr>
            </w:pPr>
            <w:r w:rsidRPr="000972B2">
              <w:t>3.4.</w:t>
            </w:r>
            <w:r w:rsidRPr="000972B2">
              <w:tab/>
              <w:t xml:space="preserve">Identify and implement a range of </w:t>
            </w:r>
            <w:r w:rsidRPr="000972B2">
              <w:rPr>
                <w:rStyle w:val="BoldandItalics"/>
              </w:rPr>
              <w:t>strategies</w:t>
            </w:r>
            <w:r w:rsidRPr="000972B2">
              <w:t xml:space="preserve"> to overcome performance anxiety and to relax self and other performers </w:t>
            </w:r>
          </w:p>
        </w:tc>
      </w:tr>
      <w:tr w:rsidTr="000972B2">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t>4.</w:t>
            </w:r>
            <w:r w:rsidRPr="000972B2">
              <w:tab/>
              <w:t>Perform complex roles for audiences</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BodyText"/>
            </w:pPr>
            <w:r w:rsidRPr="000972B2">
              <w:t>4.1.</w:t>
            </w:r>
            <w:r w:rsidRPr="000972B2">
              <w:tab/>
              <w:t>Adapt per</w:t>
            </w:r>
            <w:r w:rsidRPr="000972B2">
              <w:t>formances to the scale and nature of venues and audience requirements</w:t>
            </w:r>
          </w:p>
          <w:p w:rsidR="00000000" w:rsidRPr="000972B2" w:rsidP="000972B2">
            <w:pPr>
              <w:pStyle w:val="BodyText"/>
            </w:pPr>
            <w:r w:rsidRPr="000972B2">
              <w:t>4.2.</w:t>
            </w:r>
            <w:r w:rsidRPr="000972B2">
              <w:tab/>
              <w:t>Control concentration and focus throughout performances</w:t>
            </w:r>
          </w:p>
          <w:p w:rsidR="00000000" w:rsidRPr="000972B2" w:rsidP="000972B2">
            <w:pPr>
              <w:pStyle w:val="BodyText"/>
            </w:pPr>
            <w:r w:rsidRPr="000972B2">
              <w:t>4.3.</w:t>
            </w:r>
            <w:r w:rsidRPr="000972B2">
              <w:tab/>
              <w:t>Implement principles and characteristics of various performance techniques</w:t>
            </w:r>
          </w:p>
          <w:p w:rsidR="00000000" w:rsidRPr="000972B2" w:rsidP="000972B2">
            <w:pPr>
              <w:pStyle w:val="BodyText"/>
            </w:pPr>
            <w:r w:rsidRPr="000972B2">
              <w:t>4.4.</w:t>
            </w:r>
            <w:r w:rsidRPr="000972B2">
              <w:tab/>
              <w:t>Maintain optimum performance standards f</w:t>
            </w:r>
            <w:r w:rsidRPr="000972B2">
              <w:t>or the duration of performances</w:t>
            </w:r>
          </w:p>
          <w:p w:rsidR="00000000" w:rsidRPr="000972B2" w:rsidP="000972B2">
            <w:pPr>
              <w:pStyle w:val="BodyText"/>
            </w:pPr>
            <w:r w:rsidRPr="000972B2">
              <w:t>4.5.</w:t>
            </w:r>
            <w:r w:rsidRPr="000972B2">
              <w:tab/>
              <w:t>Effectively communicate the interpretive requirements of other performers as required</w:t>
            </w:r>
          </w:p>
          <w:p w:rsidR="00000000" w:rsidRPr="000972B2" w:rsidP="000972B2">
            <w:pPr>
              <w:pStyle w:val="BodyText"/>
            </w:pPr>
            <w:r w:rsidRPr="000972B2">
              <w:t>4.6.</w:t>
            </w:r>
            <w:r w:rsidRPr="000972B2">
              <w:tab/>
              <w:t>Perform in a style appropriate to the context of performances</w:t>
            </w:r>
          </w:p>
          <w:p w:rsidR="00000000" w:rsidP="000972B2">
            <w:pPr>
              <w:pStyle w:val="BodyText"/>
              <w:rPr>
                <w:lang w:val="en-NZ"/>
              </w:rPr>
            </w:pPr>
            <w:r w:rsidRPr="000972B2">
              <w:t>4.7.</w:t>
            </w:r>
            <w:r w:rsidRPr="000972B2">
              <w:tab/>
              <w:t xml:space="preserve">Respond promptly, flexibly and effectively to </w:t>
            </w:r>
            <w:r w:rsidRPr="000972B2">
              <w:rPr>
                <w:rStyle w:val="BoldandItalics"/>
              </w:rPr>
              <w:t>contingencies</w:t>
            </w:r>
            <w:r w:rsidRPr="000972B2">
              <w:t xml:space="preserve"> a</w:t>
            </w:r>
            <w:r w:rsidRPr="000972B2">
              <w:t>s required to maintain the integrity of performances</w:t>
            </w:r>
          </w:p>
        </w:tc>
      </w:tr>
      <w:tr w:rsidTr="000972B2">
        <w:tblPrEx>
          <w:tblW w:w="0" w:type="auto"/>
          <w:tblLayout w:type="fixed"/>
          <w:tblCellMar>
            <w:left w:w="62" w:type="dxa"/>
            <w:right w:w="62" w:type="dxa"/>
          </w:tblCellMar>
          <w:tblLook w:val="0000"/>
        </w:tblPrEx>
        <w:tc>
          <w:tcPr>
            <w:tcW w:w="2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t>5.</w:t>
            </w:r>
            <w:r w:rsidRPr="000972B2">
              <w:tab/>
              <w:t>Analyse and evaluate performances</w:t>
            </w:r>
          </w:p>
        </w:tc>
        <w:tc>
          <w:tcPr>
            <w:tcW w:w="5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BodyText"/>
            </w:pPr>
            <w:r w:rsidRPr="000972B2">
              <w:t>5.1.</w:t>
            </w:r>
            <w:r w:rsidRPr="000972B2">
              <w:tab/>
              <w:t>Analyse and assess performances against previous work to assess own technical and artistic development</w:t>
            </w:r>
          </w:p>
          <w:p w:rsidR="00000000" w:rsidRPr="000972B2" w:rsidP="000972B2">
            <w:pPr>
              <w:pStyle w:val="BodyText"/>
            </w:pPr>
            <w:r w:rsidRPr="000972B2">
              <w:t>5.2.</w:t>
            </w:r>
            <w:r w:rsidRPr="000972B2">
              <w:tab/>
            </w:r>
            <w:r w:rsidRPr="000972B2">
              <w:t>Identify and observe weaknesses and errors in performances and develop strategies to improve performance</w:t>
            </w:r>
          </w:p>
          <w:p w:rsidR="00000000" w:rsidRPr="000972B2" w:rsidP="000972B2">
            <w:pPr>
              <w:pStyle w:val="BodyText"/>
            </w:pPr>
            <w:r w:rsidRPr="000972B2">
              <w:t>5.3.</w:t>
            </w:r>
            <w:r w:rsidRPr="000972B2">
              <w:tab/>
              <w:t>Analyse and evaluate feedback and criticism and develop strategies for possible adjustments to future work</w:t>
            </w:r>
          </w:p>
        </w:tc>
      </w:tr>
    </w:tbl>
    <w:p w:rsidR="00000000" w:rsidRPr="000972B2" w:rsidP="000972B2">
      <w:pPr>
        <w:pStyle w:val="BodyText"/>
      </w:pPr>
    </w:p>
    <w:p w:rsidR="00000000" w:rsidRPr="000972B2" w:rsidP="000972B2">
      <w:pPr>
        <w:pStyle w:val="AllowPageBreak"/>
      </w:pPr>
    </w:p>
    <w:p w:rsidR="00000000" w:rsidRPr="000972B2" w:rsidP="000972B2">
      <w:pPr>
        <w:pStyle w:val="Heading1"/>
      </w:pPr>
      <w:bookmarkStart w:id="9" w:name="O_351990"/>
      <w:bookmarkEnd w:id="9"/>
      <w:r w:rsidRPr="000972B2">
        <w:t xml:space="preserve">Required Skills and </w:t>
      </w:r>
      <w:r w:rsidRPr="000972B2">
        <w:t>Knowledge</w:t>
      </w:r>
    </w:p>
    <w:p w:rsidR="00000000" w:rsidRPr="000972B2" w:rsidP="000972B2">
      <w:pPr>
        <w:pStyle w:val="BodyText"/>
      </w:pPr>
      <w:r w:rsidRPr="000972B2">
        <w:rPr>
          <w:rStyle w:val="Emphasis"/>
        </w:rPr>
        <w:t>This section describes the skills and knowledge required for this unit.</w:t>
      </w:r>
    </w:p>
    <w:p w:rsidR="00000000" w:rsidRPr="000972B2" w:rsidP="000972B2">
      <w:pPr>
        <w:pStyle w:val="BodyText"/>
      </w:pPr>
    </w:p>
    <w:p w:rsidR="00000000" w:rsidRPr="000972B2" w:rsidP="000972B2">
      <w:pPr>
        <w:pStyle w:val="BodyText"/>
      </w:pPr>
      <w:r w:rsidRPr="000972B2">
        <w:rPr>
          <w:rStyle w:val="SpecialBold"/>
        </w:rPr>
        <w:t>Required skills</w:t>
      </w:r>
    </w:p>
    <w:p w:rsidR="00000000" w:rsidRPr="000972B2" w:rsidP="000972B2">
      <w:pPr>
        <w:pStyle w:val="ListBullet"/>
      </w:pPr>
      <w:r w:rsidRPr="000972B2">
        <w:t>communication skills to:</w:t>
      </w:r>
    </w:p>
    <w:p w:rsidR="00000000" w:rsidRPr="000972B2" w:rsidP="000972B2">
      <w:pPr>
        <w:pStyle w:val="ListBullet2"/>
      </w:pPr>
      <w:r w:rsidRPr="000972B2">
        <w:t>discuss interpretive requirements with other performers</w:t>
      </w:r>
    </w:p>
    <w:p w:rsidR="00000000" w:rsidRPr="000972B2" w:rsidP="000972B2">
      <w:pPr>
        <w:pStyle w:val="ListBullet2"/>
      </w:pPr>
      <w:r w:rsidRPr="000972B2">
        <w:t>discuss ideas with others to inform own performance</w:t>
      </w:r>
    </w:p>
    <w:p w:rsidR="00000000" w:rsidRPr="000972B2" w:rsidP="000972B2">
      <w:pPr>
        <w:pStyle w:val="ListBullet2"/>
      </w:pPr>
      <w:r w:rsidRPr="000972B2">
        <w:t>respond appropriately to feedback on own skill development and performance</w:t>
      </w:r>
    </w:p>
    <w:p w:rsidR="00000000" w:rsidRPr="000972B2" w:rsidP="000972B2">
      <w:pPr>
        <w:pStyle w:val="ListBullet2"/>
      </w:pPr>
      <w:r w:rsidRPr="000972B2">
        <w:t>work creatively with individual differences</w:t>
      </w:r>
    </w:p>
    <w:p w:rsidR="00000000" w:rsidRPr="000972B2" w:rsidP="000972B2">
      <w:pPr>
        <w:pStyle w:val="ListBullet"/>
      </w:pPr>
      <w:r w:rsidRPr="000972B2">
        <w:t>initiative and enterprise skills to:</w:t>
      </w:r>
    </w:p>
    <w:p w:rsidR="00000000" w:rsidRPr="000972B2" w:rsidP="000972B2">
      <w:pPr>
        <w:pStyle w:val="ListBullet2"/>
      </w:pPr>
      <w:r w:rsidRPr="000972B2">
        <w:t>apply imagination, spontaneity and confidence to performances</w:t>
      </w:r>
    </w:p>
    <w:p w:rsidR="00000000" w:rsidRPr="000972B2" w:rsidP="000972B2">
      <w:pPr>
        <w:pStyle w:val="ListBullet2"/>
      </w:pPr>
      <w:r w:rsidRPr="000972B2">
        <w:t>use improvisation appropriate to cho</w:t>
      </w:r>
      <w:r w:rsidRPr="000972B2">
        <w:t>sen technique</w:t>
      </w:r>
    </w:p>
    <w:p w:rsidR="00000000" w:rsidRPr="000972B2" w:rsidP="000972B2">
      <w:pPr>
        <w:pStyle w:val="ListBullet2"/>
      </w:pPr>
      <w:r w:rsidRPr="000972B2">
        <w:t>develop own critical analysis skills</w:t>
      </w:r>
    </w:p>
    <w:p w:rsidR="00000000" w:rsidRPr="000972B2" w:rsidP="000972B2">
      <w:pPr>
        <w:pStyle w:val="ListBullet2"/>
      </w:pPr>
      <w:r w:rsidRPr="000972B2">
        <w:t>perform with precision, style and strong stage presence</w:t>
      </w:r>
    </w:p>
    <w:p w:rsidR="00000000" w:rsidRPr="000972B2" w:rsidP="000972B2">
      <w:pPr>
        <w:pStyle w:val="ListBullet2"/>
      </w:pPr>
      <w:r w:rsidRPr="000972B2">
        <w:t>communicate the mood or style of performance pieces to audiences</w:t>
      </w:r>
    </w:p>
    <w:p w:rsidR="00000000" w:rsidRPr="000972B2" w:rsidP="000972B2">
      <w:pPr>
        <w:pStyle w:val="ListBullet2"/>
      </w:pPr>
      <w:r w:rsidRPr="000972B2">
        <w:t>use props confidently and effectively</w:t>
      </w:r>
    </w:p>
    <w:p w:rsidR="00000000" w:rsidRPr="000972B2" w:rsidP="000972B2">
      <w:pPr>
        <w:pStyle w:val="ListBullet2"/>
      </w:pPr>
      <w:r w:rsidRPr="000972B2">
        <w:t>respond to other performers and adjust own per</w:t>
      </w:r>
      <w:r w:rsidRPr="000972B2">
        <w:t>formance accordingly</w:t>
      </w:r>
    </w:p>
    <w:p w:rsidR="00000000" w:rsidRPr="000972B2" w:rsidP="000972B2">
      <w:pPr>
        <w:pStyle w:val="ListBullet"/>
      </w:pPr>
      <w:r w:rsidRPr="000972B2">
        <w:t>learning skills to:</w:t>
      </w:r>
    </w:p>
    <w:p w:rsidR="00000000" w:rsidRPr="000972B2" w:rsidP="000972B2">
      <w:pPr>
        <w:pStyle w:val="BodyText"/>
      </w:pPr>
      <w:r w:rsidRPr="000972B2">
        <w:t>refine performance skills by exploring and evaluating a range of advanced approaches to performance techniques</w:t>
      </w:r>
    </w:p>
    <w:p w:rsidR="00000000" w:rsidRPr="000972B2" w:rsidP="000972B2">
      <w:pPr>
        <w:pStyle w:val="ListBullet2"/>
      </w:pPr>
      <w:r w:rsidRPr="000972B2">
        <w:t>integrate technical skills learned in the classroom into rehearsal and performance situations</w:t>
      </w:r>
    </w:p>
    <w:p w:rsidR="00000000" w:rsidRPr="000972B2" w:rsidP="000972B2">
      <w:pPr>
        <w:pStyle w:val="ListBullet2"/>
      </w:pPr>
      <w:r w:rsidRPr="000972B2">
        <w:t>receive and integrate constructive criticism of performance from peers or coaches</w:t>
      </w:r>
    </w:p>
    <w:p w:rsidR="00000000" w:rsidRPr="000972B2" w:rsidP="000972B2">
      <w:pPr>
        <w:pStyle w:val="ListBullet"/>
      </w:pPr>
      <w:r w:rsidRPr="000972B2">
        <w:t>literacy skills to analyse source materials, such as scripts or texts</w:t>
      </w:r>
    </w:p>
    <w:p w:rsidR="00000000" w:rsidRPr="000972B2" w:rsidP="000972B2">
      <w:pPr>
        <w:pStyle w:val="ListBullet"/>
      </w:pPr>
      <w:r w:rsidRPr="000972B2">
        <w:t>planning and organising skills to:</w:t>
      </w:r>
    </w:p>
    <w:p w:rsidR="00000000" w:rsidRPr="000972B2" w:rsidP="000972B2">
      <w:pPr>
        <w:pStyle w:val="ListBullet2"/>
      </w:pPr>
      <w:r w:rsidRPr="000972B2">
        <w:t>effectively prepare for rehearsals and performances</w:t>
      </w:r>
    </w:p>
    <w:p w:rsidR="00000000" w:rsidRPr="000972B2" w:rsidP="000972B2">
      <w:pPr>
        <w:pStyle w:val="ListBullet2"/>
      </w:pPr>
      <w:r w:rsidRPr="000972B2">
        <w:t>plan practice t</w:t>
      </w:r>
      <w:r w:rsidRPr="000972B2">
        <w:t>ime</w:t>
      </w:r>
    </w:p>
    <w:p w:rsidR="00000000" w:rsidRPr="000972B2" w:rsidP="000972B2">
      <w:pPr>
        <w:pStyle w:val="ListBullet2"/>
      </w:pPr>
      <w:r w:rsidRPr="000972B2">
        <w:t>design and implement appropriate warm-up techniques</w:t>
      </w:r>
    </w:p>
    <w:p w:rsidR="00000000" w:rsidRPr="000972B2" w:rsidP="000972B2">
      <w:pPr>
        <w:pStyle w:val="ListBullet"/>
      </w:pPr>
      <w:r w:rsidRPr="000972B2">
        <w:t>problem-solving skills to:</w:t>
      </w:r>
    </w:p>
    <w:p w:rsidR="00000000" w:rsidRPr="000972B2" w:rsidP="000972B2">
      <w:pPr>
        <w:pStyle w:val="ListBullet2"/>
      </w:pPr>
      <w:r w:rsidRPr="000972B2">
        <w:t>make complex judgements to advance own technique</w:t>
      </w:r>
    </w:p>
    <w:p w:rsidR="00000000" w:rsidRPr="000972B2" w:rsidP="000972B2">
      <w:pPr>
        <w:pStyle w:val="ListBullet2"/>
      </w:pPr>
      <w:r w:rsidRPr="000972B2">
        <w:t>respond flexibly and effectively to contingencies</w:t>
      </w:r>
    </w:p>
    <w:p w:rsidR="00000000" w:rsidRPr="000972B2" w:rsidP="000972B2">
      <w:pPr>
        <w:pStyle w:val="ListBullet"/>
      </w:pPr>
      <w:r w:rsidRPr="000972B2">
        <w:t>self-management skills to:</w:t>
      </w:r>
    </w:p>
    <w:p w:rsidR="00000000" w:rsidRPr="000972B2" w:rsidP="000972B2">
      <w:pPr>
        <w:pStyle w:val="ListBullet2"/>
      </w:pPr>
      <w:r w:rsidRPr="000972B2">
        <w:t>arrive punctually at classes, rehearsals an</w:t>
      </w:r>
      <w:r w:rsidRPr="000972B2">
        <w:t>d performances</w:t>
      </w:r>
    </w:p>
    <w:p w:rsidR="00000000" w:rsidRPr="000972B2" w:rsidP="000972B2">
      <w:pPr>
        <w:pStyle w:val="ListBullet2"/>
      </w:pPr>
      <w:r w:rsidRPr="000972B2">
        <w:t>dress appropriately</w:t>
      </w:r>
    </w:p>
    <w:p w:rsidR="00000000" w:rsidRPr="000972B2" w:rsidP="000972B2">
      <w:pPr>
        <w:pStyle w:val="ListBullet2"/>
      </w:pPr>
      <w:r w:rsidRPr="000972B2">
        <w:t>observe performance discipline and follow direction</w:t>
      </w:r>
    </w:p>
    <w:p w:rsidR="00000000" w:rsidRPr="000972B2" w:rsidP="000972B2">
      <w:pPr>
        <w:pStyle w:val="ListBullet2"/>
      </w:pPr>
      <w:r w:rsidRPr="000972B2">
        <w:t>develop a professional work ethic</w:t>
      </w:r>
    </w:p>
    <w:p w:rsidR="00000000" w:rsidRPr="000972B2" w:rsidP="000972B2">
      <w:pPr>
        <w:pStyle w:val="ListBullet2"/>
      </w:pPr>
      <w:r w:rsidRPr="000972B2">
        <w:t>teamwork skills to work collaboratively with others involved in rehearsals and performances.</w:t>
      </w:r>
    </w:p>
    <w:p w:rsidR="00000000" w:rsidRPr="000972B2" w:rsidP="000972B2">
      <w:pPr>
        <w:pStyle w:val="BodyText"/>
      </w:pPr>
    </w:p>
    <w:p w:rsidR="00000000" w:rsidRPr="000972B2" w:rsidP="000972B2">
      <w:pPr>
        <w:pStyle w:val="BodyText"/>
      </w:pPr>
      <w:r w:rsidRPr="000972B2">
        <w:rPr>
          <w:rStyle w:val="SpecialBold"/>
        </w:rPr>
        <w:t>Required knowledge</w:t>
      </w:r>
    </w:p>
    <w:p w:rsidR="00000000" w:rsidRPr="000972B2" w:rsidP="000972B2">
      <w:pPr>
        <w:pStyle w:val="ListBullet"/>
      </w:pPr>
      <w:r w:rsidRPr="000972B2">
        <w:t>broad knowledge of:</w:t>
      </w:r>
    </w:p>
    <w:p w:rsidR="00000000" w:rsidRPr="000972B2" w:rsidP="000972B2">
      <w:pPr>
        <w:pStyle w:val="ListBullet2"/>
      </w:pPr>
      <w:r w:rsidRPr="000972B2">
        <w:t>performance theorists, choreographers, theatre directors and movement styles and forms relevant to chosen performance technique</w:t>
      </w:r>
    </w:p>
    <w:p w:rsidR="00000000" w:rsidRPr="000972B2" w:rsidP="000972B2">
      <w:pPr>
        <w:pStyle w:val="ListBullet2"/>
      </w:pPr>
      <w:r w:rsidRPr="000972B2">
        <w:t xml:space="preserve">historical and theoretical contexts for performance and how this may be used to inform own artistic practice </w:t>
      </w:r>
    </w:p>
    <w:p w:rsidR="00000000" w:rsidRPr="000972B2" w:rsidP="000972B2">
      <w:pPr>
        <w:pStyle w:val="ListBullet2"/>
      </w:pPr>
      <w:r w:rsidRPr="000972B2">
        <w:t>application of phy</w:t>
      </w:r>
      <w:r w:rsidRPr="000972B2">
        <w:t>sical properties and capabilities of materials, tools and equipment to chosen performance technique</w:t>
      </w:r>
    </w:p>
    <w:p w:rsidR="00000000" w:rsidRPr="000972B2" w:rsidP="000972B2">
      <w:pPr>
        <w:pStyle w:val="ListBullet2"/>
      </w:pPr>
      <w:r w:rsidRPr="000972B2">
        <w:t>copyright, moral rights and intellectual property issues and legislation associated with performance</w:t>
      </w:r>
    </w:p>
    <w:p w:rsidR="00000000" w:rsidRPr="000972B2" w:rsidP="000972B2">
      <w:pPr>
        <w:pStyle w:val="ListBullet2"/>
      </w:pPr>
      <w:r w:rsidRPr="000972B2">
        <w:t>OHS standards associated with performance</w:t>
      </w:r>
    </w:p>
    <w:p w:rsidR="00000000" w:rsidRPr="000972B2" w:rsidP="000972B2">
      <w:pPr>
        <w:pStyle w:val="ListBullet"/>
      </w:pPr>
      <w:r w:rsidRPr="000972B2">
        <w:t>comprehensiv</w:t>
      </w:r>
      <w:r w:rsidRPr="000972B2">
        <w:t>e knowledge of:</w:t>
      </w:r>
    </w:p>
    <w:p w:rsidR="00000000" w:rsidRPr="000972B2" w:rsidP="000972B2">
      <w:pPr>
        <w:pStyle w:val="ListBullet2"/>
      </w:pPr>
      <w:r w:rsidRPr="000972B2">
        <w:t>moral, social, physical and psychological elements appropriate to chosen performance technique</w:t>
      </w:r>
    </w:p>
    <w:p w:rsidR="00000000" w:rsidRPr="000972B2" w:rsidP="000972B2">
      <w:pPr>
        <w:pStyle w:val="ListBullet2"/>
      </w:pPr>
      <w:r w:rsidRPr="000972B2">
        <w:t>performance styles appropriate to technique, such as naturalistic and non-naturalistic</w:t>
      </w:r>
    </w:p>
    <w:p w:rsidR="00000000" w:rsidRPr="000972B2" w:rsidP="000972B2">
      <w:pPr>
        <w:pStyle w:val="ListBullet2"/>
      </w:pPr>
      <w:r w:rsidRPr="000972B2">
        <w:t xml:space="preserve">effect of voice and vocal processes on audiences </w:t>
      </w:r>
    </w:p>
    <w:p w:rsidR="00000000" w:rsidRPr="000972B2" w:rsidP="000972B2">
      <w:pPr>
        <w:pStyle w:val="ListBullet2"/>
      </w:pPr>
      <w:r w:rsidRPr="000972B2">
        <w:t>alignment, breath and techniques for the release of tension</w:t>
      </w:r>
    </w:p>
    <w:p w:rsidR="00000000" w:rsidRPr="000972B2" w:rsidP="000972B2">
      <w:pPr>
        <w:pStyle w:val="ListBullet2"/>
      </w:pPr>
      <w:r w:rsidRPr="000972B2">
        <w:t>kinaesthetic awareness</w:t>
      </w:r>
    </w:p>
    <w:p w:rsidR="00000000" w:rsidRPr="000972B2" w:rsidP="000972B2">
      <w:pPr>
        <w:pStyle w:val="ListBullet2"/>
      </w:pPr>
      <w:r w:rsidRPr="000972B2">
        <w:t>body alignment and use of body parts</w:t>
      </w:r>
    </w:p>
    <w:p w:rsidR="00000000" w:rsidRPr="000972B2" w:rsidP="000972B2">
      <w:pPr>
        <w:pStyle w:val="ListBullet2"/>
      </w:pPr>
      <w:r w:rsidRPr="000972B2">
        <w:t>performance terminology</w:t>
      </w:r>
    </w:p>
    <w:p w:rsidR="00000000" w:rsidRPr="000972B2" w:rsidP="000972B2">
      <w:pPr>
        <w:pStyle w:val="ListBullet2"/>
      </w:pPr>
      <w:r w:rsidRPr="000972B2">
        <w:t>relationship between performers and audiences</w:t>
      </w:r>
    </w:p>
    <w:p w:rsidR="00000000" w:rsidRPr="000972B2" w:rsidP="000972B2">
      <w:pPr>
        <w:pStyle w:val="ListBullet2"/>
      </w:pPr>
      <w:r w:rsidRPr="000972B2">
        <w:t>stylistic nuances and dramatic elements associated with various pe</w:t>
      </w:r>
      <w:r w:rsidRPr="000972B2">
        <w:t>rformance styles</w:t>
      </w:r>
    </w:p>
    <w:p w:rsidR="00000000" w:rsidRPr="000972B2" w:rsidP="000972B2">
      <w:pPr>
        <w:pStyle w:val="ListBullet2"/>
      </w:pPr>
      <w:r w:rsidRPr="000972B2">
        <w:t>performance environment</w:t>
      </w:r>
    </w:p>
    <w:p w:rsidR="00000000" w:rsidRPr="000972B2" w:rsidP="000972B2">
      <w:pPr>
        <w:pStyle w:val="ListBullet2"/>
      </w:pPr>
      <w:r w:rsidRPr="000972B2">
        <w:t>issues associated with characterisation, such as:</w:t>
      </w:r>
    </w:p>
    <w:p w:rsidR="00000000" w:rsidRPr="000972B2" w:rsidP="000972B2">
      <w:pPr>
        <w:pStyle w:val="ListBullet3"/>
      </w:pPr>
      <w:r w:rsidRPr="000972B2">
        <w:t>moral</w:t>
      </w:r>
    </w:p>
    <w:p w:rsidR="00000000" w:rsidRPr="000972B2" w:rsidP="000972B2">
      <w:pPr>
        <w:pStyle w:val="ListBullet3"/>
      </w:pPr>
      <w:r w:rsidRPr="000972B2">
        <w:t>social</w:t>
      </w:r>
    </w:p>
    <w:p w:rsidR="00000000" w:rsidRPr="000972B2" w:rsidP="000972B2">
      <w:pPr>
        <w:pStyle w:val="ListBullet3"/>
      </w:pPr>
      <w:r w:rsidRPr="000972B2">
        <w:t>physical</w:t>
      </w:r>
    </w:p>
    <w:p w:rsidR="00000000" w:rsidRPr="000972B2" w:rsidP="000972B2">
      <w:pPr>
        <w:pStyle w:val="ListBullet3"/>
      </w:pPr>
      <w:r w:rsidRPr="000972B2">
        <w:t>psychological</w:t>
      </w:r>
    </w:p>
    <w:p w:rsidR="00000000" w:rsidRPr="000972B2" w:rsidP="000972B2">
      <w:pPr>
        <w:pStyle w:val="ListBullet3"/>
      </w:pPr>
      <w:r w:rsidRPr="000972B2">
        <w:t>cultural perspectives related to performance.</w:t>
      </w:r>
    </w:p>
    <w:p w:rsidR="00000000" w:rsidRPr="000972B2" w:rsidP="000972B2">
      <w:pPr>
        <w:pStyle w:val="AllowPageBreak"/>
      </w:pPr>
    </w:p>
    <w:p w:rsidR="00000000" w:rsidRPr="000972B2" w:rsidP="000972B2">
      <w:pPr>
        <w:pStyle w:val="Heading1"/>
      </w:pPr>
      <w:bookmarkStart w:id="10" w:name="O_351991"/>
      <w:bookmarkEnd w:id="10"/>
      <w:r w:rsidRPr="000972B2">
        <w:t>Evidence Guide</w:t>
      </w:r>
    </w:p>
    <w:p w:rsidR="00000000" w:rsidRPr="000972B2" w:rsidP="000972B2">
      <w:pPr>
        <w:pStyle w:val="BodyText"/>
      </w:pPr>
      <w:r w:rsidRPr="000972B2">
        <w:rPr>
          <w:rStyle w:val="Emphasis"/>
        </w:rPr>
        <w:t>The evidence guide provides</w:t>
      </w:r>
      <w:r w:rsidRPr="000972B2">
        <w:rPr>
          <w:rStyle w:val="Emphasis"/>
        </w:rPr>
        <w:t xml:space="preserve"> advice on assessment and must be read in conjunction with the performance criteria, required skills and knowledge, range statement and the Assessment Guidelines for the Training Package.</w:t>
      </w:r>
    </w:p>
    <w:p w:rsidR="00000000" w:rsidRPr="000972B2" w:rsidP="000972B2">
      <w:pPr>
        <w:pStyle w:val="BodyText"/>
      </w:pPr>
    </w:p>
    <w:tbl>
      <w:tblPr>
        <w:tblW w:w="0" w:type="auto"/>
        <w:tblLayout w:type="fixed"/>
        <w:tblCellMar>
          <w:left w:w="62" w:type="dxa"/>
          <w:right w:w="62" w:type="dxa"/>
        </w:tblCellMar>
        <w:tblLook w:val="0000"/>
      </w:tblPr>
      <w:tblGrid>
        <w:gridCol w:w="2426"/>
        <w:gridCol w:w="5854"/>
      </w:tblGrid>
      <w:tr w:rsidTr="000972B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SpecialBold"/>
              </w:rPr>
              <w:t>Overview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p>
        </w:tc>
      </w:tr>
      <w:tr w:rsidTr="000972B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SpecialBold"/>
              </w:rPr>
              <w:t>Critical aspects for assessment and eviden</w:t>
            </w:r>
            <w:r w:rsidRPr="000972B2">
              <w:rPr>
                <w:rStyle w:val="SpecialBold"/>
              </w:rPr>
              <w:t>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BodyText"/>
            </w:pPr>
            <w:r w:rsidRPr="000972B2">
              <w:t>Evidence of the ability to:</w:t>
            </w:r>
          </w:p>
          <w:p w:rsidR="00000000" w:rsidRPr="000972B2" w:rsidP="000972B2">
            <w:pPr>
              <w:pStyle w:val="ListBullet"/>
            </w:pPr>
            <w:r w:rsidRPr="000972B2">
              <w:t>display professionalism in performance practice</w:t>
            </w:r>
          </w:p>
          <w:p w:rsidR="00000000" w:rsidRPr="000972B2" w:rsidP="000972B2">
            <w:pPr>
              <w:pStyle w:val="ListBullet"/>
            </w:pPr>
            <w:r w:rsidRPr="000972B2">
              <w:t>explore and refine advanced performance skills</w:t>
            </w:r>
          </w:p>
          <w:p w:rsidR="00000000" w:rsidRPr="000972B2" w:rsidP="000972B2">
            <w:pPr>
              <w:pStyle w:val="ListBullet"/>
            </w:pPr>
            <w:r w:rsidRPr="000972B2">
              <w:t>effectively prepare for performances</w:t>
            </w:r>
          </w:p>
          <w:p w:rsidR="00000000" w:rsidRPr="000972B2" w:rsidP="000972B2">
            <w:pPr>
              <w:pStyle w:val="ListBullet"/>
            </w:pPr>
            <w:r w:rsidRPr="000972B2">
              <w:t>perform complex roles for audiences with confidence and precision</w:t>
            </w:r>
          </w:p>
          <w:p w:rsidR="00000000" w:rsidP="000972B2">
            <w:pPr>
              <w:pStyle w:val="ListBullet"/>
              <w:rPr>
                <w:lang w:val="en-NZ"/>
              </w:rPr>
            </w:pPr>
            <w:r w:rsidRPr="000972B2">
              <w:t>critically analyse own performance.</w:t>
            </w:r>
          </w:p>
        </w:tc>
      </w:tr>
      <w:tr w:rsidTr="000972B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SpecialBold"/>
              </w:rPr>
              <w:t>Context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BodyText"/>
            </w:pPr>
            <w:r w:rsidRPr="000972B2">
              <w:t>Assessment must ensure access to:</w:t>
            </w:r>
          </w:p>
          <w:p w:rsidR="00000000" w:rsidRPr="000972B2" w:rsidP="000972B2">
            <w:pPr>
              <w:pStyle w:val="ListBullet"/>
            </w:pPr>
            <w:r w:rsidRPr="000972B2">
              <w:t>rehearsal and performance opportunities</w:t>
            </w:r>
          </w:p>
          <w:p w:rsidR="00000000" w:rsidP="000972B2">
            <w:pPr>
              <w:pStyle w:val="ListBullet"/>
              <w:rPr>
                <w:lang w:val="en-NZ"/>
              </w:rPr>
            </w:pPr>
            <w:r w:rsidRPr="000972B2">
              <w:t>relevant source materials and</w:t>
            </w:r>
            <w:r w:rsidRPr="000972B2">
              <w:t xml:space="preserve"> texts.</w:t>
            </w:r>
          </w:p>
        </w:tc>
      </w:tr>
      <w:tr w:rsidTr="000972B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BodyText"/>
            </w:pPr>
            <w:r w:rsidRPr="000972B2">
              <w:t>A range of assessment methods should be used to assess practical skills and knowledge. The following examples are appropriate for this unit:</w:t>
            </w:r>
          </w:p>
          <w:p w:rsidR="00000000" w:rsidRPr="000972B2" w:rsidP="000972B2">
            <w:pPr>
              <w:pStyle w:val="ListBullet"/>
            </w:pPr>
            <w:r w:rsidRPr="000972B2">
              <w:t xml:space="preserve">direct questioning combined with review of portfolios of evidence </w:t>
            </w:r>
          </w:p>
          <w:p w:rsidR="00000000" w:rsidRPr="000972B2" w:rsidP="000972B2">
            <w:pPr>
              <w:pStyle w:val="ListBullet"/>
            </w:pPr>
            <w:r w:rsidRPr="000972B2">
              <w:t>third-party workp</w:t>
            </w:r>
            <w:r w:rsidRPr="000972B2">
              <w:t xml:space="preserve">lace reports of on-the-job performance </w:t>
            </w:r>
          </w:p>
          <w:p w:rsidR="00000000" w:rsidRPr="000972B2" w:rsidP="000972B2">
            <w:pPr>
              <w:pStyle w:val="ListBullet"/>
            </w:pPr>
            <w:r w:rsidRPr="000972B2">
              <w:t>evaluation of live or recorded performances</w:t>
            </w:r>
          </w:p>
          <w:p w:rsidR="00000000" w:rsidRPr="000972B2" w:rsidP="000972B2">
            <w:pPr>
              <w:pStyle w:val="ListBullet"/>
            </w:pPr>
            <w:r w:rsidRPr="000972B2">
              <w:t>verbal or written questioning to test knowledge as listed in the required skills and knowledge section of this unit</w:t>
            </w:r>
          </w:p>
          <w:p w:rsidR="00000000" w:rsidRPr="000972B2" w:rsidP="000972B2">
            <w:pPr>
              <w:pStyle w:val="ListBullet"/>
            </w:pPr>
            <w:r w:rsidRPr="000972B2">
              <w:t>case studies and scenarios as a basis for discussion of issues and challenges that arise in the context of refining performance skills</w:t>
            </w:r>
          </w:p>
          <w:p w:rsidR="00000000" w:rsidRPr="000972B2" w:rsidP="000972B2">
            <w:pPr>
              <w:pStyle w:val="ListBullet"/>
            </w:pPr>
            <w:r w:rsidRPr="000972B2">
              <w:t>direct observation of candidate rehearsing and performing complex sequences.</w:t>
            </w:r>
          </w:p>
          <w:p w:rsidR="00000000" w:rsidP="000972B2">
            <w:pPr>
              <w:pStyle w:val="BodyText"/>
              <w:rPr>
                <w:lang w:val="en-NZ"/>
              </w:rPr>
            </w:pPr>
            <w:r w:rsidRPr="000972B2">
              <w:t>Assessment methods should closely reflect wo</w:t>
            </w:r>
            <w:r w:rsidRPr="000972B2">
              <w:t>rkplace demands (e.g. literacy) and the needs of particular groups (e.g. people with disabilities and people who may have literacy or numeracy difficulties, such as speakers of languages other than English, remote communities and those with interrupted sch</w:t>
            </w:r>
            <w:r w:rsidRPr="000972B2">
              <w:t>ooling).</w:t>
            </w:r>
          </w:p>
        </w:tc>
      </w:tr>
      <w:tr w:rsidTr="000972B2">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BodyText"/>
            </w:pPr>
            <w:r w:rsidRPr="000972B2">
              <w:t>Holistic assessment with other units relevant to the industry sector, workplace and job role is recommended, for example:</w:t>
            </w:r>
          </w:p>
          <w:p w:rsidR="00000000" w:rsidRPr="000972B2" w:rsidP="000972B2">
            <w:pPr>
              <w:pStyle w:val="ListBullet"/>
            </w:pPr>
            <w:r w:rsidRPr="000972B2">
              <w:t>CUADAN503A Perform repertoire for corps de ballet</w:t>
            </w:r>
          </w:p>
          <w:p w:rsidR="00000000" w:rsidRPr="000972B2" w:rsidP="000972B2">
            <w:pPr>
              <w:pStyle w:val="ListBullet"/>
            </w:pPr>
            <w:r w:rsidRPr="000972B2">
              <w:t xml:space="preserve">CUADAN504A Perform solo variations </w:t>
            </w:r>
          </w:p>
          <w:p w:rsidR="00000000" w:rsidRPr="000972B2" w:rsidP="000972B2">
            <w:pPr>
              <w:pStyle w:val="ListBullet"/>
            </w:pPr>
            <w:r w:rsidRPr="000972B2">
              <w:t>C</w:t>
            </w:r>
            <w:r w:rsidRPr="000972B2">
              <w:t>UADAN505A Refine contemporary dance technique</w:t>
            </w:r>
          </w:p>
          <w:p w:rsidR="00000000" w:rsidRPr="000972B2" w:rsidP="000972B2">
            <w:pPr>
              <w:pStyle w:val="ListBullet"/>
            </w:pPr>
            <w:r w:rsidRPr="000972B2">
              <w:t>CUADAN507A Refine dance partnering techniques.</w:t>
            </w:r>
          </w:p>
        </w:tc>
      </w:tr>
    </w:tbl>
    <w:p w:rsidR="00000000" w:rsidRPr="000972B2" w:rsidP="000972B2">
      <w:pPr>
        <w:pStyle w:val="BodyText"/>
      </w:pPr>
    </w:p>
    <w:p w:rsidR="00000000" w:rsidRPr="000972B2" w:rsidP="000972B2">
      <w:pPr>
        <w:pStyle w:val="AllowPageBreak"/>
      </w:pPr>
    </w:p>
    <w:p w:rsidR="00000000" w:rsidRPr="000972B2" w:rsidP="000972B2">
      <w:pPr>
        <w:pStyle w:val="Heading1"/>
      </w:pPr>
      <w:bookmarkStart w:id="11" w:name="O_351992"/>
      <w:bookmarkEnd w:id="11"/>
      <w:r w:rsidRPr="000972B2">
        <w:t>Range Statement</w:t>
      </w:r>
    </w:p>
    <w:p w:rsidR="00000000" w:rsidRPr="000972B2" w:rsidP="000972B2">
      <w:pPr>
        <w:pStyle w:val="BodyText"/>
      </w:pPr>
      <w:r w:rsidRPr="000972B2">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0972B2">
        <w:rPr>
          <w:rStyle w:val="Emphasis"/>
        </w:rPr>
        <w:t>ditions that may be present with training and assessment (depending on the work situation, needs of the candidate, accessibility of the item, and local industry and regional contexts) may also be included.</w:t>
      </w:r>
    </w:p>
    <w:p w:rsidR="00000000" w:rsidRPr="000972B2" w:rsidP="000972B2">
      <w:pPr>
        <w:pStyle w:val="BodyText"/>
      </w:pPr>
    </w:p>
    <w:tbl>
      <w:tblPr>
        <w:tblW w:w="0" w:type="auto"/>
        <w:tblLayout w:type="fixed"/>
        <w:tblCellMar>
          <w:left w:w="62" w:type="dxa"/>
          <w:right w:w="62" w:type="dxa"/>
        </w:tblCellMar>
        <w:tblLook w:val="0000"/>
      </w:tblPr>
      <w:tblGrid>
        <w:gridCol w:w="2440"/>
        <w:gridCol w:w="5840"/>
      </w:tblGrid>
      <w:tr w:rsidTr="000972B2">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Production requirements</w:t>
            </w:r>
            <w:r w:rsidRPr="000972B2">
              <w:t xml:space="preserve"> may include: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wardrobe fi</w:t>
            </w:r>
            <w:r w:rsidRPr="000972B2">
              <w:t>ttings</w:t>
            </w:r>
          </w:p>
          <w:p w:rsidR="00000000" w:rsidRPr="000972B2" w:rsidP="000972B2">
            <w:pPr>
              <w:pStyle w:val="ListBullet"/>
            </w:pPr>
            <w:r w:rsidRPr="000972B2">
              <w:t>technical rehearsals</w:t>
            </w:r>
          </w:p>
          <w:p w:rsidR="00000000" w:rsidRPr="000972B2" w:rsidP="000972B2">
            <w:pPr>
              <w:pStyle w:val="ListBullet"/>
            </w:pPr>
            <w:r w:rsidRPr="000972B2">
              <w:t>meetings</w:t>
            </w:r>
          </w:p>
          <w:p w:rsidR="00000000" w:rsidRPr="000972B2" w:rsidP="000972B2">
            <w:pPr>
              <w:pStyle w:val="ListBullet"/>
            </w:pPr>
            <w:r w:rsidRPr="000972B2">
              <w:t>spacing</w:t>
            </w:r>
          </w:p>
          <w:p w:rsidR="00000000" w:rsidRPr="000972B2" w:rsidP="000972B2">
            <w:pPr>
              <w:pStyle w:val="ListBullet"/>
            </w:pPr>
            <w:r w:rsidRPr="000972B2">
              <w:t>plotting</w:t>
            </w:r>
          </w:p>
          <w:p w:rsidR="00000000" w:rsidP="000972B2">
            <w:pPr>
              <w:pStyle w:val="ListBullet"/>
              <w:rPr>
                <w:lang w:val="en-NZ"/>
              </w:rPr>
            </w:pPr>
            <w:r w:rsidRPr="000972B2">
              <w:t>previews.</w:t>
            </w:r>
          </w:p>
        </w:tc>
      </w:tr>
      <w:tr w:rsidTr="000972B2">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Professional work ethic</w:t>
            </w:r>
            <w:r w:rsidRPr="000972B2">
              <w:t xml:space="preserve"> may refer to:</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attentive behaviour in creative practice</w:t>
            </w:r>
          </w:p>
          <w:p w:rsidR="00000000" w:rsidRPr="000972B2" w:rsidP="000972B2">
            <w:pPr>
              <w:pStyle w:val="ListBullet"/>
            </w:pPr>
            <w:r w:rsidRPr="000972B2">
              <w:t>awareness of:</w:t>
            </w:r>
          </w:p>
          <w:p w:rsidR="00000000" w:rsidRPr="000972B2" w:rsidP="000972B2">
            <w:pPr>
              <w:pStyle w:val="ListBullet2"/>
            </w:pPr>
            <w:r w:rsidRPr="000972B2">
              <w:t>substance abuse</w:t>
            </w:r>
          </w:p>
          <w:p w:rsidR="00000000" w:rsidRPr="000972B2" w:rsidP="000972B2">
            <w:pPr>
              <w:pStyle w:val="ListBullet2"/>
            </w:pPr>
            <w:r w:rsidRPr="000972B2">
              <w:t>addictive behaviours</w:t>
            </w:r>
          </w:p>
          <w:p w:rsidR="00000000" w:rsidRPr="000972B2" w:rsidP="000972B2">
            <w:pPr>
              <w:pStyle w:val="ListBullet2"/>
            </w:pPr>
            <w:r w:rsidRPr="000972B2">
              <w:t>expectations of others</w:t>
            </w:r>
          </w:p>
          <w:p w:rsidR="00000000" w:rsidRPr="000972B2" w:rsidP="000972B2">
            <w:pPr>
              <w:pStyle w:val="ListBullet2"/>
            </w:pPr>
            <w:r w:rsidRPr="000972B2">
              <w:t>eating disorders</w:t>
            </w:r>
          </w:p>
          <w:p w:rsidR="00000000" w:rsidRPr="000972B2" w:rsidP="000972B2">
            <w:pPr>
              <w:pStyle w:val="ListBullet2"/>
            </w:pPr>
            <w:r w:rsidRPr="000972B2">
              <w:t>effective management of personal finances</w:t>
            </w:r>
          </w:p>
          <w:p w:rsidR="00000000" w:rsidRPr="000972B2" w:rsidP="000972B2">
            <w:pPr>
              <w:pStyle w:val="ListBullet2"/>
            </w:pPr>
            <w:r w:rsidRPr="000972B2">
              <w:t>balanced diet</w:t>
            </w:r>
          </w:p>
          <w:p w:rsidR="00000000" w:rsidRPr="000972B2" w:rsidP="000972B2">
            <w:pPr>
              <w:pStyle w:val="ListBullet2"/>
            </w:pPr>
            <w:r w:rsidRPr="000972B2">
              <w:t>energy levels and personal limitations</w:t>
            </w:r>
          </w:p>
          <w:p w:rsidR="00000000" w:rsidRPr="000972B2" w:rsidP="000972B2">
            <w:pPr>
              <w:pStyle w:val="ListBullet2"/>
            </w:pPr>
            <w:r w:rsidRPr="000972B2">
              <w:t>stage and theatre etiquette</w:t>
            </w:r>
          </w:p>
          <w:p w:rsidR="00000000" w:rsidRPr="000972B2" w:rsidP="000972B2">
            <w:pPr>
              <w:pStyle w:val="ListBullet"/>
            </w:pPr>
            <w:r w:rsidRPr="000972B2">
              <w:t>developing strategies to:</w:t>
            </w:r>
          </w:p>
          <w:p w:rsidR="00000000" w:rsidRPr="000972B2" w:rsidP="000972B2">
            <w:pPr>
              <w:pStyle w:val="ListBullet2"/>
            </w:pPr>
            <w:r w:rsidRPr="000972B2">
              <w:t>cope with performance anxiety</w:t>
            </w:r>
          </w:p>
          <w:p w:rsidR="00000000" w:rsidRPr="000972B2" w:rsidP="000972B2">
            <w:pPr>
              <w:pStyle w:val="ListBullet2"/>
            </w:pPr>
            <w:r w:rsidRPr="000972B2">
              <w:t>maintain motivation</w:t>
            </w:r>
          </w:p>
          <w:p w:rsidR="00000000" w:rsidRPr="000972B2" w:rsidP="000972B2">
            <w:pPr>
              <w:pStyle w:val="ListBullet"/>
            </w:pPr>
            <w:r w:rsidRPr="000972B2">
              <w:t>effective personal hygiene habits, such as:</w:t>
            </w:r>
          </w:p>
          <w:p w:rsidR="00000000" w:rsidRPr="000972B2" w:rsidP="000972B2">
            <w:pPr>
              <w:pStyle w:val="ListBullet2"/>
            </w:pPr>
            <w:r w:rsidRPr="000972B2">
              <w:t>clean and</w:t>
            </w:r>
            <w:r w:rsidRPr="000972B2">
              <w:t xml:space="preserve"> short nails</w:t>
            </w:r>
          </w:p>
          <w:p w:rsidR="00000000" w:rsidRPr="000972B2" w:rsidP="000972B2">
            <w:pPr>
              <w:pStyle w:val="ListBullet2"/>
            </w:pPr>
            <w:r w:rsidRPr="000972B2">
              <w:t>clean and tied-up hair</w:t>
            </w:r>
          </w:p>
          <w:p w:rsidR="00000000" w:rsidRPr="000972B2" w:rsidP="000972B2">
            <w:pPr>
              <w:pStyle w:val="ListBullet2"/>
            </w:pPr>
            <w:r w:rsidRPr="000972B2">
              <w:t>clean hands</w:t>
            </w:r>
          </w:p>
          <w:p w:rsidR="00000000" w:rsidRPr="000972B2" w:rsidP="000972B2">
            <w:pPr>
              <w:pStyle w:val="ListBullet"/>
            </w:pPr>
            <w:r w:rsidRPr="000972B2">
              <w:t>ongoing dedication to a physical conditioning exercise program</w:t>
            </w:r>
          </w:p>
          <w:p w:rsidR="00000000" w:rsidRPr="000972B2" w:rsidP="000972B2">
            <w:pPr>
              <w:pStyle w:val="ListBullet"/>
            </w:pPr>
            <w:r w:rsidRPr="000972B2">
              <w:t>maintaining concentration, focus and physical alertness in performance activities</w:t>
            </w:r>
          </w:p>
          <w:p w:rsidR="00000000" w:rsidRPr="000972B2" w:rsidP="000972B2">
            <w:pPr>
              <w:pStyle w:val="ListBullet"/>
            </w:pPr>
            <w:r w:rsidRPr="000972B2">
              <w:t>maintaining costumes and other apparel</w:t>
            </w:r>
          </w:p>
          <w:p w:rsidR="00000000" w:rsidRPr="000972B2" w:rsidP="000972B2">
            <w:pPr>
              <w:pStyle w:val="ListBullet"/>
            </w:pPr>
            <w:r w:rsidRPr="000972B2">
              <w:t>maintaining a work-life balance</w:t>
            </w:r>
          </w:p>
          <w:p w:rsidR="00000000" w:rsidRPr="000972B2" w:rsidP="000972B2">
            <w:pPr>
              <w:pStyle w:val="ListBullet"/>
            </w:pPr>
            <w:r w:rsidRPr="000972B2">
              <w:t>punctuality and reliability</w:t>
            </w:r>
          </w:p>
          <w:p w:rsidR="00000000" w:rsidP="000972B2">
            <w:pPr>
              <w:pStyle w:val="ListBullet"/>
              <w:rPr>
                <w:lang w:val="en-NZ"/>
              </w:rPr>
            </w:pPr>
            <w:r w:rsidRPr="000972B2">
              <w:t>working creatively with individual differences.</w:t>
            </w:r>
          </w:p>
        </w:tc>
      </w:tr>
      <w:tr w:rsidTr="000972B2">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 xml:space="preserve">Relevant personnel </w:t>
            </w:r>
            <w:r w:rsidRPr="000972B2">
              <w:t>may include: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agents</w:t>
            </w:r>
          </w:p>
          <w:p w:rsidR="00000000" w:rsidRPr="000972B2" w:rsidP="000972B2">
            <w:pPr>
              <w:pStyle w:val="ListBullet"/>
            </w:pPr>
            <w:r w:rsidRPr="000972B2">
              <w:t>choreographers</w:t>
            </w:r>
          </w:p>
          <w:p w:rsidR="00000000" w:rsidRPr="000972B2" w:rsidP="000972B2">
            <w:pPr>
              <w:pStyle w:val="ListBullet"/>
            </w:pPr>
            <w:r w:rsidRPr="000972B2">
              <w:t>directors</w:t>
            </w:r>
          </w:p>
          <w:p w:rsidR="00000000" w:rsidRPr="000972B2" w:rsidP="000972B2">
            <w:pPr>
              <w:pStyle w:val="ListBullet"/>
            </w:pPr>
            <w:r w:rsidRPr="000972B2">
              <w:t>producers</w:t>
            </w:r>
          </w:p>
          <w:p w:rsidR="00000000" w:rsidRPr="000972B2" w:rsidP="000972B2">
            <w:pPr>
              <w:pStyle w:val="ListBullet"/>
            </w:pPr>
            <w:r w:rsidRPr="000972B2">
              <w:t>fellow performers</w:t>
            </w:r>
          </w:p>
          <w:p w:rsidR="00000000" w:rsidRPr="000972B2" w:rsidP="000972B2">
            <w:pPr>
              <w:pStyle w:val="ListBullet"/>
            </w:pPr>
            <w:r w:rsidRPr="000972B2">
              <w:t>mentors</w:t>
            </w:r>
          </w:p>
          <w:p w:rsidR="00000000" w:rsidRPr="000972B2" w:rsidP="000972B2">
            <w:pPr>
              <w:pStyle w:val="ListBullet"/>
            </w:pPr>
            <w:r w:rsidRPr="000972B2">
              <w:t>production managers</w:t>
            </w:r>
          </w:p>
          <w:p w:rsidR="00000000" w:rsidRPr="000972B2" w:rsidP="000972B2">
            <w:pPr>
              <w:pStyle w:val="ListBullet"/>
            </w:pPr>
            <w:r w:rsidRPr="000972B2">
              <w:t>stage managers</w:t>
            </w:r>
          </w:p>
          <w:p w:rsidR="00000000" w:rsidRPr="000972B2" w:rsidP="000972B2">
            <w:pPr>
              <w:pStyle w:val="ListBullet"/>
            </w:pPr>
            <w:r w:rsidRPr="000972B2">
              <w:t>teachers</w:t>
            </w:r>
          </w:p>
          <w:p w:rsidR="00000000" w:rsidRPr="000972B2" w:rsidP="000972B2">
            <w:pPr>
              <w:pStyle w:val="ListBullet"/>
            </w:pPr>
            <w:r w:rsidRPr="000972B2">
              <w:t>coaches</w:t>
            </w:r>
          </w:p>
          <w:p w:rsidR="00000000" w:rsidRPr="000972B2" w:rsidP="000972B2">
            <w:pPr>
              <w:pStyle w:val="ListBullet"/>
            </w:pPr>
            <w:r w:rsidRPr="000972B2">
              <w:t>musical directors</w:t>
            </w:r>
          </w:p>
          <w:p w:rsidR="00000000" w:rsidP="000972B2">
            <w:pPr>
              <w:pStyle w:val="ListBullet"/>
              <w:rPr>
                <w:lang w:val="en-NZ"/>
              </w:rPr>
            </w:pPr>
            <w:r w:rsidRPr="000972B2">
              <w:t>conductors.</w:t>
            </w:r>
          </w:p>
        </w:tc>
      </w:tr>
      <w:tr w:rsidTr="000972B2">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Principles and characteristics</w:t>
            </w:r>
            <w:r w:rsidRPr="000972B2">
              <w:t xml:space="preserve"> may include: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dramatic elements:</w:t>
            </w:r>
          </w:p>
          <w:p w:rsidR="00000000" w:rsidRPr="000972B2" w:rsidP="000972B2">
            <w:pPr>
              <w:pStyle w:val="ListBullet2"/>
            </w:pPr>
            <w:r w:rsidRPr="000972B2">
              <w:t>climax</w:t>
            </w:r>
          </w:p>
          <w:p w:rsidR="00000000" w:rsidRPr="000972B2" w:rsidP="000972B2">
            <w:pPr>
              <w:pStyle w:val="ListBullet2"/>
            </w:pPr>
            <w:r w:rsidRPr="000972B2">
              <w:t>contrast</w:t>
            </w:r>
          </w:p>
          <w:p w:rsidR="00000000" w:rsidRPr="000972B2" w:rsidP="000972B2">
            <w:pPr>
              <w:pStyle w:val="ListBullet2"/>
            </w:pPr>
            <w:r w:rsidRPr="000972B2">
              <w:t>mood</w:t>
            </w:r>
          </w:p>
          <w:p w:rsidR="00000000" w:rsidRPr="000972B2" w:rsidP="000972B2">
            <w:pPr>
              <w:pStyle w:val="ListBullet2"/>
            </w:pPr>
            <w:r w:rsidRPr="000972B2">
              <w:t>rhythm</w:t>
            </w:r>
          </w:p>
          <w:p w:rsidR="00000000" w:rsidRPr="000972B2" w:rsidP="000972B2">
            <w:pPr>
              <w:pStyle w:val="ListBullet2"/>
            </w:pPr>
            <w:r w:rsidRPr="000972B2">
              <w:t>sound</w:t>
            </w:r>
          </w:p>
          <w:p w:rsidR="00000000" w:rsidRPr="000972B2" w:rsidP="000972B2">
            <w:pPr>
              <w:pStyle w:val="ListBullet2"/>
            </w:pPr>
            <w:r w:rsidRPr="000972B2">
              <w:t>space</w:t>
            </w:r>
          </w:p>
          <w:p w:rsidR="00000000" w:rsidRPr="000972B2" w:rsidP="000972B2">
            <w:pPr>
              <w:pStyle w:val="ListBullet2"/>
            </w:pPr>
            <w:r w:rsidRPr="000972B2">
              <w:t>symbol</w:t>
            </w:r>
          </w:p>
          <w:p w:rsidR="00000000" w:rsidRPr="000972B2" w:rsidP="000972B2">
            <w:pPr>
              <w:pStyle w:val="ListBullet2"/>
            </w:pPr>
            <w:r w:rsidRPr="000972B2">
              <w:t xml:space="preserve">timing </w:t>
            </w:r>
          </w:p>
          <w:p w:rsidR="00000000" w:rsidRPr="000972B2" w:rsidP="000972B2">
            <w:pPr>
              <w:pStyle w:val="ListBullet2"/>
            </w:pPr>
            <w:r w:rsidRPr="000972B2">
              <w:t>tension</w:t>
            </w:r>
          </w:p>
          <w:p w:rsidR="00000000" w:rsidRPr="000972B2" w:rsidP="000972B2">
            <w:pPr>
              <w:pStyle w:val="ListBullet2"/>
            </w:pPr>
            <w:r w:rsidRPr="000972B2">
              <w:t>focus</w:t>
            </w:r>
          </w:p>
          <w:p w:rsidR="00000000" w:rsidRPr="000972B2" w:rsidP="000972B2">
            <w:pPr>
              <w:pStyle w:val="ListBullet"/>
            </w:pPr>
            <w:r w:rsidRPr="000972B2">
              <w:t>characterisation:</w:t>
            </w:r>
          </w:p>
          <w:p w:rsidR="00000000" w:rsidRPr="000972B2" w:rsidP="000972B2">
            <w:pPr>
              <w:pStyle w:val="ListBullet2"/>
            </w:pPr>
            <w:r w:rsidRPr="000972B2">
              <w:t>moral</w:t>
            </w:r>
          </w:p>
          <w:p w:rsidR="00000000" w:rsidRPr="000972B2" w:rsidP="000972B2">
            <w:pPr>
              <w:pStyle w:val="ListBullet2"/>
            </w:pPr>
            <w:r w:rsidRPr="000972B2">
              <w:t>social</w:t>
            </w:r>
          </w:p>
          <w:p w:rsidR="00000000" w:rsidRPr="000972B2" w:rsidP="000972B2">
            <w:pPr>
              <w:pStyle w:val="ListBullet2"/>
            </w:pPr>
            <w:r w:rsidRPr="000972B2">
              <w:t xml:space="preserve">physical </w:t>
            </w:r>
          </w:p>
          <w:p w:rsidR="00000000" w:rsidRPr="000972B2" w:rsidP="000972B2">
            <w:pPr>
              <w:pStyle w:val="ListBullet2"/>
            </w:pPr>
            <w:r w:rsidRPr="000972B2">
              <w:t>psychological</w:t>
            </w:r>
          </w:p>
          <w:p w:rsidR="00000000" w:rsidRPr="000972B2" w:rsidP="000972B2">
            <w:pPr>
              <w:pStyle w:val="ListBullet2"/>
            </w:pPr>
            <w:r w:rsidRPr="000972B2">
              <w:t>movement</w:t>
            </w:r>
          </w:p>
          <w:p w:rsidR="00000000" w:rsidRPr="000972B2" w:rsidP="000972B2">
            <w:pPr>
              <w:pStyle w:val="ListBullet2"/>
            </w:pPr>
            <w:r w:rsidRPr="000972B2">
              <w:t>space</w:t>
            </w:r>
          </w:p>
          <w:p w:rsidR="00000000" w:rsidRPr="000972B2" w:rsidP="000972B2">
            <w:pPr>
              <w:pStyle w:val="ListBullet2"/>
            </w:pPr>
            <w:r w:rsidRPr="000972B2">
              <w:t>timing</w:t>
            </w:r>
          </w:p>
          <w:p w:rsidR="00000000" w:rsidRPr="000972B2" w:rsidP="000972B2">
            <w:pPr>
              <w:pStyle w:val="ListBullet2"/>
            </w:pPr>
            <w:r w:rsidRPr="000972B2">
              <w:t>rhythm</w:t>
            </w:r>
          </w:p>
          <w:p w:rsidR="00000000" w:rsidRPr="000972B2" w:rsidP="000972B2">
            <w:pPr>
              <w:pStyle w:val="ListBullet2"/>
            </w:pPr>
            <w:r w:rsidRPr="000972B2">
              <w:t>focus</w:t>
            </w:r>
          </w:p>
          <w:p w:rsidR="00000000" w:rsidRPr="000972B2" w:rsidP="000972B2">
            <w:pPr>
              <w:pStyle w:val="ListBullet2"/>
            </w:pPr>
            <w:r w:rsidRPr="000972B2">
              <w:t>flexibility</w:t>
            </w:r>
          </w:p>
          <w:p w:rsidR="00000000" w:rsidRPr="000972B2" w:rsidP="000972B2">
            <w:pPr>
              <w:pStyle w:val="ListBullet2"/>
            </w:pPr>
            <w:r w:rsidRPr="000972B2">
              <w:t>coordination</w:t>
            </w:r>
          </w:p>
          <w:p w:rsidR="00000000" w:rsidRPr="000972B2" w:rsidP="000972B2">
            <w:pPr>
              <w:pStyle w:val="ListBullet2"/>
            </w:pPr>
            <w:r w:rsidRPr="000972B2">
              <w:t>shape</w:t>
            </w:r>
          </w:p>
          <w:p w:rsidR="00000000" w:rsidRPr="000972B2" w:rsidP="000972B2">
            <w:pPr>
              <w:pStyle w:val="ListBullet2"/>
            </w:pPr>
            <w:r w:rsidRPr="000972B2">
              <w:t>locomotion</w:t>
            </w:r>
          </w:p>
          <w:p w:rsidR="00000000" w:rsidRPr="000972B2" w:rsidP="000972B2">
            <w:pPr>
              <w:pStyle w:val="ListBullet"/>
            </w:pPr>
            <w:r w:rsidRPr="000972B2">
              <w:t>improvisation:</w:t>
            </w:r>
          </w:p>
          <w:p w:rsidR="00000000" w:rsidRPr="000972B2" w:rsidP="000972B2">
            <w:pPr>
              <w:pStyle w:val="ListBullet2"/>
            </w:pPr>
            <w:r w:rsidRPr="000972B2">
              <w:t>structure</w:t>
            </w:r>
          </w:p>
          <w:p w:rsidR="00000000" w:rsidRPr="000972B2" w:rsidP="000972B2">
            <w:pPr>
              <w:pStyle w:val="ListBullet2"/>
            </w:pPr>
            <w:r w:rsidRPr="000972B2">
              <w:t>plot</w:t>
            </w:r>
          </w:p>
          <w:p w:rsidR="00000000" w:rsidRPr="000972B2" w:rsidP="000972B2">
            <w:pPr>
              <w:pStyle w:val="ListBullet2"/>
            </w:pPr>
            <w:r w:rsidRPr="000972B2">
              <w:t>character</w:t>
            </w:r>
          </w:p>
          <w:p w:rsidR="00000000" w:rsidRPr="000972B2" w:rsidP="000972B2">
            <w:pPr>
              <w:pStyle w:val="ListBullet2"/>
            </w:pPr>
            <w:r w:rsidRPr="000972B2">
              <w:t>dramatic tension</w:t>
            </w:r>
          </w:p>
          <w:p w:rsidR="00000000" w:rsidRPr="000972B2" w:rsidP="000972B2">
            <w:pPr>
              <w:pStyle w:val="ListBullet2"/>
            </w:pPr>
            <w:r w:rsidRPr="000972B2">
              <w:t>climax</w:t>
            </w:r>
          </w:p>
          <w:p w:rsidR="00000000" w:rsidRPr="000972B2" w:rsidP="000972B2">
            <w:pPr>
              <w:pStyle w:val="ListBullet2"/>
            </w:pPr>
            <w:r w:rsidRPr="000972B2">
              <w:t>techniques</w:t>
            </w:r>
          </w:p>
          <w:p w:rsidR="00000000" w:rsidRPr="000972B2" w:rsidP="000972B2">
            <w:pPr>
              <w:pStyle w:val="ListBullet2"/>
            </w:pPr>
            <w:r w:rsidRPr="000972B2">
              <w:t>grafting</w:t>
            </w:r>
          </w:p>
          <w:p w:rsidR="00000000" w:rsidRPr="000972B2" w:rsidP="000972B2">
            <w:pPr>
              <w:pStyle w:val="ListBullet2"/>
            </w:pPr>
            <w:r w:rsidRPr="000972B2">
              <w:t>blocking</w:t>
            </w:r>
          </w:p>
          <w:p w:rsidR="00000000" w:rsidRPr="000972B2" w:rsidP="000972B2">
            <w:pPr>
              <w:pStyle w:val="ListBullet2"/>
            </w:pPr>
            <w:r w:rsidRPr="000972B2">
              <w:t>yielding</w:t>
            </w:r>
          </w:p>
          <w:p w:rsidR="00000000" w:rsidRPr="000972B2" w:rsidP="000972B2">
            <w:pPr>
              <w:pStyle w:val="ListBullet2"/>
            </w:pPr>
            <w:r w:rsidRPr="000972B2">
              <w:t>endowing</w:t>
            </w:r>
          </w:p>
          <w:p w:rsidR="00000000" w:rsidP="000972B2">
            <w:pPr>
              <w:pStyle w:val="ListBullet2"/>
              <w:rPr>
                <w:lang w:val="en-NZ"/>
              </w:rPr>
            </w:pPr>
            <w:r w:rsidRPr="000972B2">
              <w:t>status.</w:t>
            </w:r>
          </w:p>
        </w:tc>
      </w:tr>
      <w:tr w:rsidTr="000972B2">
        <w:tblPrEx>
          <w:tblW w:w="0" w:type="auto"/>
          <w:tblLayout w:type="fixed"/>
          <w:tblCellMar>
            <w:left w:w="62" w:type="dxa"/>
            <w:right w:w="62" w:type="dxa"/>
          </w:tblCellMar>
          <w:tblLook w:val="0000"/>
        </w:tblPrEx>
        <w:trPr>
          <w:trHeight w:val="4113"/>
        </w:trPr>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Technique</w:t>
            </w:r>
            <w:r w:rsidRPr="000972B2">
              <w:t xml:space="preserve"> may include: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acting</w:t>
            </w:r>
          </w:p>
          <w:p w:rsidR="00000000" w:rsidRPr="000972B2" w:rsidP="000972B2">
            <w:pPr>
              <w:pStyle w:val="ListBullet"/>
            </w:pPr>
            <w:r w:rsidRPr="000972B2">
              <w:t>dance</w:t>
            </w:r>
          </w:p>
          <w:p w:rsidR="00000000" w:rsidRPr="000972B2" w:rsidP="000972B2">
            <w:pPr>
              <w:pStyle w:val="ListBullet"/>
            </w:pPr>
            <w:r w:rsidRPr="000972B2">
              <w:t>singing</w:t>
            </w:r>
          </w:p>
          <w:p w:rsidR="00000000" w:rsidRPr="000972B2" w:rsidP="000972B2">
            <w:pPr>
              <w:pStyle w:val="ListBullet"/>
            </w:pPr>
            <w:r w:rsidRPr="000972B2">
              <w:t>voice</w:t>
            </w:r>
          </w:p>
          <w:p w:rsidR="00000000" w:rsidRPr="000972B2" w:rsidP="000972B2">
            <w:pPr>
              <w:pStyle w:val="ListBullet"/>
            </w:pPr>
            <w:r w:rsidRPr="000972B2">
              <w:t>improvisation</w:t>
            </w:r>
          </w:p>
          <w:p w:rsidR="00000000" w:rsidRPr="000972B2" w:rsidP="000972B2">
            <w:pPr>
              <w:pStyle w:val="ListBullet"/>
            </w:pPr>
            <w:r w:rsidRPr="000972B2">
              <w:t>mask</w:t>
            </w:r>
          </w:p>
          <w:p w:rsidR="00000000" w:rsidRPr="000972B2" w:rsidP="000972B2">
            <w:pPr>
              <w:pStyle w:val="ListBullet"/>
            </w:pPr>
            <w:r w:rsidRPr="000972B2">
              <w:t>clown</w:t>
            </w:r>
          </w:p>
          <w:p w:rsidR="00000000" w:rsidRPr="000972B2" w:rsidP="000972B2">
            <w:pPr>
              <w:pStyle w:val="ListBullet"/>
            </w:pPr>
            <w:r w:rsidRPr="000972B2">
              <w:t>puppetry and object manipulation</w:t>
            </w:r>
          </w:p>
          <w:p w:rsidR="00000000" w:rsidRPr="000972B2" w:rsidP="000972B2">
            <w:pPr>
              <w:pStyle w:val="ListBullet"/>
            </w:pPr>
            <w:r w:rsidRPr="000972B2">
              <w:t>physical theatre</w:t>
            </w:r>
          </w:p>
          <w:p w:rsidR="00000000" w:rsidRPr="000972B2" w:rsidP="000972B2">
            <w:pPr>
              <w:pStyle w:val="ListBullet"/>
            </w:pPr>
            <w:r w:rsidRPr="000972B2">
              <w:t>movement</w:t>
            </w:r>
          </w:p>
          <w:p w:rsidR="00000000" w:rsidRPr="000972B2" w:rsidP="000972B2">
            <w:pPr>
              <w:pStyle w:val="ListBullet"/>
            </w:pPr>
            <w:r w:rsidRPr="000972B2">
              <w:t>mime</w:t>
            </w:r>
          </w:p>
          <w:p w:rsidR="00000000" w:rsidRPr="000972B2" w:rsidP="000972B2">
            <w:pPr>
              <w:pStyle w:val="ListBullet"/>
            </w:pPr>
            <w:r w:rsidRPr="000972B2">
              <w:t>circus</w:t>
            </w:r>
          </w:p>
          <w:p w:rsidR="00000000" w:rsidP="000972B2">
            <w:pPr>
              <w:pStyle w:val="ListBullet"/>
              <w:rPr>
                <w:lang w:val="en-NZ"/>
              </w:rPr>
            </w:pPr>
            <w:r w:rsidRPr="000972B2">
              <w:t>acrobatics.</w:t>
            </w:r>
          </w:p>
        </w:tc>
      </w:tr>
      <w:tr w:rsidTr="000972B2">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Advanced approaches</w:t>
            </w:r>
            <w:r w:rsidRPr="000972B2">
              <w:t xml:space="preserve"> may include: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 xml:space="preserve">translating theory into practice </w:t>
            </w:r>
          </w:p>
          <w:p w:rsidR="00000000" w:rsidRPr="000972B2" w:rsidP="000972B2">
            <w:pPr>
              <w:pStyle w:val="ListBullet"/>
            </w:pPr>
            <w:r w:rsidRPr="000972B2">
              <w:t>demonstrating advanced skills:</w:t>
            </w:r>
          </w:p>
          <w:p w:rsidR="00000000" w:rsidRPr="000972B2" w:rsidP="000972B2">
            <w:pPr>
              <w:pStyle w:val="ListBullet2"/>
            </w:pPr>
            <w:r w:rsidRPr="000972B2">
              <w:t>vocabulary</w:t>
            </w:r>
          </w:p>
          <w:p w:rsidR="00000000" w:rsidRPr="000972B2" w:rsidP="000972B2">
            <w:pPr>
              <w:pStyle w:val="ListBullet2"/>
            </w:pPr>
            <w:r w:rsidRPr="000972B2">
              <w:t>acting</w:t>
            </w:r>
          </w:p>
          <w:p w:rsidR="00000000" w:rsidRPr="000972B2" w:rsidP="000972B2">
            <w:pPr>
              <w:pStyle w:val="ListBullet2"/>
            </w:pPr>
            <w:r w:rsidRPr="000972B2">
              <w:t>vocal</w:t>
            </w:r>
          </w:p>
          <w:p w:rsidR="00000000" w:rsidRPr="000972B2" w:rsidP="000972B2">
            <w:pPr>
              <w:pStyle w:val="ListBullet2"/>
            </w:pPr>
            <w:r w:rsidRPr="000972B2">
              <w:t>physical manipulations</w:t>
            </w:r>
          </w:p>
          <w:p w:rsidR="00000000" w:rsidP="000972B2">
            <w:pPr>
              <w:pStyle w:val="ListBullet"/>
              <w:rPr>
                <w:lang w:val="en-NZ"/>
              </w:rPr>
            </w:pPr>
            <w:r w:rsidRPr="000972B2">
              <w:t>using private practice involving character, vocal or manipulation skills.</w:t>
            </w:r>
          </w:p>
        </w:tc>
      </w:tr>
      <w:tr w:rsidTr="000972B2">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Complex sequences</w:t>
            </w:r>
            <w:r w:rsidRPr="000972B2">
              <w:t xml:space="preserve"> may include: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entire character journey for a major production, which may be scripted or self-devised</w:t>
            </w:r>
          </w:p>
          <w:p w:rsidR="00000000" w:rsidP="000972B2">
            <w:pPr>
              <w:pStyle w:val="ListBullet"/>
              <w:rPr>
                <w:lang w:val="en-NZ"/>
              </w:rPr>
            </w:pPr>
            <w:r w:rsidRPr="000972B2">
              <w:t>original work for non-narrative or verbal theatre.</w:t>
            </w:r>
          </w:p>
        </w:tc>
      </w:tr>
      <w:tr w:rsidTr="000972B2">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Advanced critical skills</w:t>
            </w:r>
            <w:r w:rsidRPr="000972B2">
              <w:t xml:space="preserve"> may include: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 xml:space="preserve">problem solving </w:t>
            </w:r>
          </w:p>
          <w:p w:rsidR="00000000" w:rsidRPr="000972B2" w:rsidP="000972B2">
            <w:pPr>
              <w:pStyle w:val="ListBullet"/>
            </w:pPr>
            <w:r w:rsidRPr="000972B2">
              <w:t>reflecting</w:t>
            </w:r>
          </w:p>
          <w:p w:rsidR="00000000" w:rsidP="000972B2">
            <w:pPr>
              <w:pStyle w:val="ListBullet"/>
              <w:rPr>
                <w:lang w:val="en-NZ"/>
              </w:rPr>
            </w:pPr>
            <w:r w:rsidRPr="000972B2">
              <w:t>synthesising.</w:t>
            </w:r>
          </w:p>
        </w:tc>
      </w:tr>
      <w:tr w:rsidTr="000972B2">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Constructive criticism</w:t>
            </w:r>
            <w:r w:rsidRPr="000972B2">
              <w:t xml:space="preserve"> may include: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feedback from tutors, mentors and coaches</w:t>
            </w:r>
          </w:p>
          <w:p w:rsidR="00000000" w:rsidRPr="000972B2" w:rsidP="000972B2">
            <w:pPr>
              <w:pStyle w:val="ListBullet"/>
            </w:pPr>
            <w:r w:rsidRPr="000972B2">
              <w:t>feedback from peers</w:t>
            </w:r>
          </w:p>
          <w:p w:rsidR="00000000" w:rsidRPr="000972B2" w:rsidP="000972B2">
            <w:pPr>
              <w:pStyle w:val="ListBullet"/>
            </w:pPr>
            <w:r w:rsidRPr="000972B2">
              <w:t>self-evaluation</w:t>
            </w:r>
          </w:p>
          <w:p w:rsidR="00000000" w:rsidP="000972B2">
            <w:pPr>
              <w:pStyle w:val="ListBullet"/>
              <w:rPr>
                <w:lang w:val="en-NZ"/>
              </w:rPr>
            </w:pPr>
            <w:r w:rsidRPr="000972B2">
              <w:t>video documentary.</w:t>
            </w:r>
          </w:p>
        </w:tc>
      </w:tr>
      <w:tr w:rsidTr="000972B2">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 xml:space="preserve">Warm-up techniques </w:t>
            </w:r>
            <w:r w:rsidRPr="000972B2">
              <w:t>may include: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aerobic activities</w:t>
            </w:r>
          </w:p>
          <w:p w:rsidR="00000000" w:rsidRPr="000972B2" w:rsidP="000972B2">
            <w:pPr>
              <w:pStyle w:val="ListBullet"/>
            </w:pPr>
            <w:r w:rsidRPr="000972B2">
              <w:t>anaerobic exercises</w:t>
            </w:r>
          </w:p>
          <w:p w:rsidR="00000000" w:rsidRPr="000972B2" w:rsidP="000972B2">
            <w:pPr>
              <w:pStyle w:val="ListBullet"/>
            </w:pPr>
            <w:r w:rsidRPr="000972B2">
              <w:t>body conditioning and strength development</w:t>
            </w:r>
          </w:p>
          <w:p w:rsidR="00000000" w:rsidRPr="000972B2" w:rsidP="000972B2">
            <w:pPr>
              <w:pStyle w:val="ListBullet"/>
            </w:pPr>
            <w:r w:rsidRPr="000972B2">
              <w:t>breathing techniques</w:t>
            </w:r>
          </w:p>
          <w:p w:rsidR="00000000" w:rsidRPr="000972B2" w:rsidP="000972B2">
            <w:pPr>
              <w:pStyle w:val="ListBullet"/>
            </w:pPr>
            <w:r w:rsidRPr="000972B2">
              <w:t xml:space="preserve">coordinated breathing activities </w:t>
            </w:r>
          </w:p>
          <w:p w:rsidR="00000000" w:rsidRPr="000972B2" w:rsidP="000972B2">
            <w:pPr>
              <w:pStyle w:val="ListBullet"/>
            </w:pPr>
            <w:r w:rsidRPr="000972B2">
              <w:t>exercises to loosen mouth, such as:</w:t>
            </w:r>
          </w:p>
          <w:p w:rsidR="00000000" w:rsidRPr="000972B2" w:rsidP="000972B2">
            <w:pPr>
              <w:pStyle w:val="ListBullet2"/>
            </w:pPr>
            <w:r w:rsidRPr="000972B2">
              <w:t>tongue</w:t>
            </w:r>
          </w:p>
          <w:p w:rsidR="00000000" w:rsidRPr="000972B2" w:rsidP="000972B2">
            <w:pPr>
              <w:pStyle w:val="ListBullet2"/>
            </w:pPr>
            <w:r w:rsidRPr="000972B2">
              <w:t>lips</w:t>
            </w:r>
          </w:p>
          <w:p w:rsidR="00000000" w:rsidRPr="000972B2" w:rsidP="000972B2">
            <w:pPr>
              <w:pStyle w:val="ListBullet2"/>
            </w:pPr>
            <w:r w:rsidRPr="000972B2">
              <w:t>soft palate</w:t>
            </w:r>
          </w:p>
          <w:p w:rsidR="00000000" w:rsidRPr="000972B2" w:rsidP="000972B2">
            <w:pPr>
              <w:pStyle w:val="ListBullet"/>
            </w:pPr>
            <w:r w:rsidRPr="000972B2">
              <w:t>exercises to loosen face muscles, such as:</w:t>
            </w:r>
          </w:p>
          <w:p w:rsidR="00000000" w:rsidRPr="000972B2" w:rsidP="000972B2">
            <w:pPr>
              <w:pStyle w:val="ListBullet2"/>
            </w:pPr>
            <w:r w:rsidRPr="000972B2">
              <w:t>cheek</w:t>
            </w:r>
          </w:p>
          <w:p w:rsidR="00000000" w:rsidRPr="000972B2" w:rsidP="000972B2">
            <w:pPr>
              <w:pStyle w:val="ListBullet2"/>
            </w:pPr>
            <w:r w:rsidRPr="000972B2">
              <w:t>eye</w:t>
            </w:r>
          </w:p>
          <w:p w:rsidR="00000000" w:rsidRPr="000972B2" w:rsidP="000972B2">
            <w:pPr>
              <w:pStyle w:val="ListBullet2"/>
            </w:pPr>
            <w:r w:rsidRPr="000972B2">
              <w:t>jaw</w:t>
            </w:r>
          </w:p>
          <w:p w:rsidR="00000000" w:rsidRPr="000972B2" w:rsidP="000972B2">
            <w:pPr>
              <w:pStyle w:val="ListBullet"/>
            </w:pPr>
            <w:r w:rsidRPr="000972B2">
              <w:t>flexibility exercises</w:t>
            </w:r>
          </w:p>
          <w:p w:rsidR="00000000" w:rsidRPr="000972B2" w:rsidP="000972B2">
            <w:pPr>
              <w:pStyle w:val="ListBullet"/>
            </w:pPr>
            <w:r w:rsidRPr="000972B2">
              <w:t xml:space="preserve">floor work </w:t>
            </w:r>
          </w:p>
          <w:p w:rsidR="00000000" w:rsidRPr="000972B2" w:rsidP="000972B2">
            <w:pPr>
              <w:pStyle w:val="ListBullet"/>
            </w:pPr>
            <w:r w:rsidRPr="000972B2">
              <w:t>gentle open vowel singing</w:t>
            </w:r>
          </w:p>
          <w:p w:rsidR="00000000" w:rsidRPr="000972B2" w:rsidP="000972B2">
            <w:pPr>
              <w:pStyle w:val="ListBullet"/>
            </w:pPr>
            <w:r w:rsidRPr="000972B2">
              <w:t>isolation and mobility of body parts</w:t>
            </w:r>
          </w:p>
          <w:p w:rsidR="00000000" w:rsidRPr="000972B2" w:rsidP="000972B2">
            <w:pPr>
              <w:pStyle w:val="ListBullet"/>
            </w:pPr>
            <w:r w:rsidRPr="000972B2">
              <w:t>joint-mobility exercises</w:t>
            </w:r>
          </w:p>
          <w:p w:rsidR="00000000" w:rsidRPr="000972B2" w:rsidP="000972B2">
            <w:pPr>
              <w:pStyle w:val="ListBullet"/>
            </w:pPr>
            <w:r w:rsidRPr="000972B2">
              <w:t>stretching</w:t>
            </w:r>
          </w:p>
          <w:p w:rsidR="00000000" w:rsidRPr="000972B2" w:rsidP="000972B2">
            <w:pPr>
              <w:pStyle w:val="ListBullet"/>
            </w:pPr>
            <w:r w:rsidRPr="000972B2">
              <w:t>whole body relaxation exercises, such as:</w:t>
            </w:r>
          </w:p>
          <w:p w:rsidR="00000000" w:rsidRPr="000972B2" w:rsidP="000972B2">
            <w:pPr>
              <w:pStyle w:val="ListBullet2"/>
            </w:pPr>
            <w:r w:rsidRPr="000972B2">
              <w:t>tai chi</w:t>
            </w:r>
          </w:p>
          <w:p w:rsidR="00000000" w:rsidRPr="000972B2" w:rsidP="000972B2">
            <w:pPr>
              <w:pStyle w:val="ListBullet2"/>
            </w:pPr>
            <w:r w:rsidRPr="000972B2">
              <w:t>yoga</w:t>
            </w:r>
          </w:p>
          <w:p w:rsidR="00000000" w:rsidP="000972B2">
            <w:pPr>
              <w:pStyle w:val="ListBullet"/>
              <w:rPr>
                <w:lang w:val="en-NZ"/>
              </w:rPr>
            </w:pPr>
            <w:r w:rsidRPr="000972B2">
              <w:t>vocalising exercises beginning in mid</w:t>
            </w:r>
            <w:r w:rsidRPr="000972B2">
              <w:t>-range, before extending to upper and lower registers.</w:t>
            </w:r>
          </w:p>
        </w:tc>
      </w:tr>
      <w:tr w:rsidTr="000972B2">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Materials</w:t>
            </w:r>
            <w:r w:rsidRPr="000972B2">
              <w:t xml:space="preserve"> may include: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accessories</w:t>
            </w:r>
          </w:p>
          <w:p w:rsidR="00000000" w:rsidRPr="000972B2" w:rsidP="000972B2">
            <w:pPr>
              <w:pStyle w:val="ListBullet"/>
            </w:pPr>
            <w:r w:rsidRPr="000972B2">
              <w:t xml:space="preserve">audiovisual equipment </w:t>
            </w:r>
          </w:p>
          <w:p w:rsidR="00000000" w:rsidRPr="000972B2" w:rsidP="000972B2">
            <w:pPr>
              <w:pStyle w:val="ListBullet"/>
            </w:pPr>
            <w:r w:rsidRPr="000972B2">
              <w:t>costumes, including footwear</w:t>
            </w:r>
          </w:p>
          <w:p w:rsidR="00000000" w:rsidRPr="000972B2" w:rsidP="000972B2">
            <w:pPr>
              <w:pStyle w:val="ListBullet"/>
            </w:pPr>
            <w:r w:rsidRPr="000972B2">
              <w:t>hairstyle requirements</w:t>
            </w:r>
          </w:p>
          <w:p w:rsidR="00000000" w:rsidRPr="000972B2" w:rsidP="000972B2">
            <w:pPr>
              <w:pStyle w:val="ListBullet"/>
            </w:pPr>
            <w:r w:rsidRPr="000972B2">
              <w:t>make-up requirements</w:t>
            </w:r>
          </w:p>
          <w:p w:rsidR="00000000" w:rsidP="000972B2">
            <w:pPr>
              <w:pStyle w:val="ListBullet"/>
              <w:rPr>
                <w:lang w:val="en-NZ"/>
              </w:rPr>
            </w:pPr>
            <w:r w:rsidRPr="000972B2">
              <w:t>props.</w:t>
            </w:r>
          </w:p>
        </w:tc>
      </w:tr>
      <w:tr w:rsidTr="000972B2">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Strategies</w:t>
            </w:r>
            <w:r w:rsidRPr="000972B2">
              <w:t xml:space="preserve"> to overcome performance anxiety may include: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adequate rehearsal</w:t>
            </w:r>
          </w:p>
          <w:p w:rsidR="00000000" w:rsidRPr="000972B2" w:rsidP="000972B2">
            <w:pPr>
              <w:pStyle w:val="ListBullet"/>
            </w:pPr>
            <w:r w:rsidRPr="000972B2">
              <w:t>focusing on a single element or action at a time</w:t>
            </w:r>
          </w:p>
          <w:p w:rsidR="00000000" w:rsidRPr="000972B2" w:rsidP="000972B2">
            <w:pPr>
              <w:pStyle w:val="ListBullet"/>
            </w:pPr>
            <w:r w:rsidRPr="000972B2">
              <w:t>relaxation techniques, such as:</w:t>
            </w:r>
          </w:p>
          <w:p w:rsidR="00000000" w:rsidRPr="000972B2" w:rsidP="000972B2">
            <w:pPr>
              <w:pStyle w:val="ListBullet2"/>
            </w:pPr>
            <w:r w:rsidRPr="000972B2">
              <w:t>meditation</w:t>
            </w:r>
          </w:p>
          <w:p w:rsidR="00000000" w:rsidRPr="000972B2" w:rsidP="000972B2">
            <w:pPr>
              <w:pStyle w:val="ListBullet2"/>
            </w:pPr>
            <w:r w:rsidRPr="000972B2">
              <w:t>imagery or conscious visualisation</w:t>
            </w:r>
          </w:p>
          <w:p w:rsidR="00000000" w:rsidRPr="000972B2" w:rsidP="000972B2">
            <w:pPr>
              <w:pStyle w:val="ListBullet2"/>
            </w:pPr>
            <w:r w:rsidRPr="000972B2">
              <w:t>affirmations</w:t>
            </w:r>
          </w:p>
          <w:p w:rsidR="00000000" w:rsidRPr="000972B2" w:rsidP="000972B2">
            <w:pPr>
              <w:pStyle w:val="ListBullet2"/>
            </w:pPr>
            <w:r w:rsidRPr="000972B2">
              <w:t>stretching</w:t>
            </w:r>
          </w:p>
          <w:p w:rsidR="00000000" w:rsidRPr="000972B2" w:rsidP="000972B2">
            <w:pPr>
              <w:pStyle w:val="ListBullet2"/>
            </w:pPr>
            <w:r w:rsidRPr="000972B2">
              <w:t>deep breathing</w:t>
            </w:r>
          </w:p>
          <w:p w:rsidR="00000000" w:rsidRPr="000972B2" w:rsidP="000972B2">
            <w:pPr>
              <w:pStyle w:val="ListBullet2"/>
            </w:pPr>
            <w:r w:rsidRPr="000972B2">
              <w:t>light aerobic exercises</w:t>
            </w:r>
          </w:p>
          <w:p w:rsidR="00000000" w:rsidRPr="000972B2" w:rsidP="000972B2">
            <w:pPr>
              <w:pStyle w:val="ListBullet"/>
            </w:pPr>
            <w:r w:rsidRPr="000972B2">
              <w:t xml:space="preserve">maintaining a work-life balance </w:t>
            </w:r>
          </w:p>
          <w:p w:rsidR="00000000" w:rsidRPr="000972B2" w:rsidP="000972B2">
            <w:pPr>
              <w:pStyle w:val="ListBullet"/>
            </w:pPr>
            <w:r w:rsidRPr="000972B2">
              <w:t>mental rehearsal</w:t>
            </w:r>
          </w:p>
          <w:p w:rsidR="00000000" w:rsidP="000972B2">
            <w:pPr>
              <w:pStyle w:val="ListBullet"/>
              <w:rPr>
                <w:lang w:val="en-NZ"/>
              </w:rPr>
            </w:pPr>
            <w:r w:rsidRPr="000972B2">
              <w:t>warm-up routines.</w:t>
            </w:r>
          </w:p>
        </w:tc>
      </w:tr>
      <w:tr w:rsidTr="000972B2">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72B2">
            <w:pPr>
              <w:pStyle w:val="BodyText"/>
              <w:rPr>
                <w:lang w:val="en-NZ"/>
              </w:rPr>
            </w:pPr>
            <w:r w:rsidRPr="000972B2">
              <w:rPr>
                <w:rStyle w:val="BoldandItalics"/>
              </w:rPr>
              <w:t>Contingencies</w:t>
            </w:r>
            <w:r w:rsidRPr="000972B2">
              <w:t xml:space="preserve"> may include:</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72B2" w:rsidP="000972B2">
            <w:pPr>
              <w:pStyle w:val="ListBullet"/>
            </w:pPr>
            <w:r w:rsidRPr="000972B2">
              <w:t>forgetting lines and routines</w:t>
            </w:r>
          </w:p>
          <w:p w:rsidR="00000000" w:rsidRPr="000972B2" w:rsidP="000972B2">
            <w:pPr>
              <w:pStyle w:val="ListBullet"/>
            </w:pPr>
            <w:r w:rsidRPr="000972B2">
              <w:t>failure of technical equipment</w:t>
            </w:r>
          </w:p>
          <w:p w:rsidR="00000000" w:rsidRPr="000972B2" w:rsidP="000972B2">
            <w:pPr>
              <w:pStyle w:val="ListBullet"/>
            </w:pPr>
            <w:r w:rsidRPr="000972B2">
              <w:t>provocation from the audience</w:t>
            </w:r>
          </w:p>
          <w:p w:rsidR="00000000" w:rsidRPr="000972B2" w:rsidP="000972B2">
            <w:pPr>
              <w:pStyle w:val="ListBullet"/>
            </w:pPr>
            <w:r w:rsidRPr="000972B2">
              <w:t>sudden injury of self or fellow performers.</w:t>
            </w:r>
          </w:p>
        </w:tc>
      </w:tr>
    </w:tbl>
    <w:p w:rsidR="00000000" w:rsidRPr="000972B2" w:rsidP="000972B2">
      <w:pPr>
        <w:pStyle w:val="BodyText"/>
      </w:pPr>
    </w:p>
    <w:p w:rsidR="00000000" w:rsidRPr="000972B2" w:rsidP="000972B2">
      <w:pPr>
        <w:pStyle w:val="AllowPageBreak"/>
      </w:pPr>
    </w:p>
    <w:p w:rsidR="00000000" w:rsidRPr="000972B2" w:rsidP="000972B2">
      <w:pPr>
        <w:pStyle w:val="Heading1"/>
      </w:pPr>
      <w:bookmarkStart w:id="12" w:name="O_351993"/>
      <w:bookmarkEnd w:id="12"/>
      <w:r w:rsidRPr="000972B2">
        <w:t>Unit Sector(s)</w:t>
      </w:r>
    </w:p>
    <w:p w:rsidR="00000000" w:rsidRPr="000972B2" w:rsidP="000972B2">
      <w:pPr>
        <w:pStyle w:val="BodyText"/>
      </w:pPr>
      <w:r w:rsidRPr="000972B2">
        <w:t>Performing arts - performance</w:t>
      </w:r>
    </w:p>
    <w:p w:rsidR="00000000" w:rsidRPr="000972B2" w:rsidP="000972B2">
      <w:pPr>
        <w:pStyle w:val="AllowPageBreak"/>
      </w:pPr>
    </w:p>
    <w:p w:rsidR="00000000" w:rsidRPr="000972B2" w:rsidP="000972B2">
      <w:pPr>
        <w:pStyle w:val="Heading1"/>
      </w:pPr>
      <w:bookmarkStart w:id="13" w:name="O_351994"/>
      <w:bookmarkEnd w:id="13"/>
      <w:r w:rsidRPr="000972B2">
        <w:t>Custom Content Section</w:t>
      </w:r>
    </w:p>
    <w:p w:rsidR="00000000" w:rsidRPr="000972B2" w:rsidP="000972B2">
      <w:pPr>
        <w:pStyle w:val="BodyText"/>
      </w:pPr>
      <w:r w:rsidRPr="000972B2">
        <w:t>Not applicable.</w:t>
      </w:r>
    </w:p>
    <w:p w:rsidR="00000000" w:rsidRPr="000972B2" w:rsidP="000972B2"/>
    <w:sectPr w:rsidSect="000972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8F6" w:rsidP="007028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8F6" w:rsidP="000972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028F6" w:rsidP="000972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28F6" w:rsidP="000972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8F6" w:rsidP="007028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8F6" w:rsidP="000972B2">
    <w:pPr>
      <w:pStyle w:val="Header"/>
      <w:framePr w:wrap="around"/>
    </w:pPr>
    <w:r>
      <w:fldChar w:fldCharType="begin"/>
    </w:r>
    <w:r>
      <w:instrText xml:space="preserve"> TITLE   \* MERGEFORMAT </w:instrText>
    </w:r>
    <w:r>
      <w:fldChar w:fldCharType="separate"/>
    </w:r>
    <w:r>
      <w:t>CUAPRF501A Refine performance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28F6" w:rsidP="000972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AE0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E47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7C7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2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72B2"/>
    <w:pPr>
      <w:spacing w:before="360" w:after="60"/>
      <w:outlineLvl w:val="0"/>
    </w:pPr>
    <w:rPr>
      <w:sz w:val="32"/>
    </w:rPr>
  </w:style>
  <w:style w:type="paragraph" w:styleId="Heading2">
    <w:name w:val="heading 2"/>
    <w:basedOn w:val="HeadingBase"/>
    <w:next w:val="BodyText"/>
    <w:link w:val="Heading2Char"/>
    <w:qFormat/>
    <w:rsid w:val="000972B2"/>
    <w:pPr>
      <w:keepLines/>
      <w:spacing w:before="240" w:after="120"/>
      <w:outlineLvl w:val="1"/>
    </w:pPr>
    <w:rPr>
      <w:sz w:val="28"/>
      <w:szCs w:val="40"/>
    </w:rPr>
  </w:style>
  <w:style w:type="paragraph" w:styleId="Heading3">
    <w:name w:val="heading 3"/>
    <w:basedOn w:val="HeadingBase"/>
    <w:next w:val="BodyText"/>
    <w:link w:val="Heading3Char"/>
    <w:qFormat/>
    <w:rsid w:val="000972B2"/>
    <w:pPr>
      <w:spacing w:before="180" w:after="120"/>
      <w:outlineLvl w:val="2"/>
    </w:pPr>
    <w:rPr>
      <w:spacing w:val="-10"/>
      <w:kern w:val="32"/>
    </w:rPr>
  </w:style>
  <w:style w:type="paragraph" w:styleId="Heading4">
    <w:name w:val="heading 4"/>
    <w:basedOn w:val="HeadingBase"/>
    <w:next w:val="BodyText"/>
    <w:link w:val="Heading4Char"/>
    <w:qFormat/>
    <w:rsid w:val="000972B2"/>
    <w:pPr>
      <w:spacing w:before="160" w:after="120"/>
      <w:outlineLvl w:val="3"/>
    </w:pPr>
    <w:rPr>
      <w:sz w:val="22"/>
    </w:rPr>
  </w:style>
  <w:style w:type="paragraph" w:styleId="Heading5">
    <w:name w:val="heading 5"/>
    <w:basedOn w:val="HeadingBase"/>
    <w:next w:val="Normal"/>
    <w:link w:val="Heading5Char"/>
    <w:qFormat/>
    <w:rsid w:val="000972B2"/>
    <w:pPr>
      <w:spacing w:before="80"/>
      <w:outlineLvl w:val="4"/>
    </w:pPr>
    <w:rPr>
      <w:color w:val="918585"/>
      <w:sz w:val="20"/>
    </w:rPr>
  </w:style>
  <w:style w:type="paragraph" w:styleId="Heading6">
    <w:name w:val="heading 6"/>
    <w:basedOn w:val="HeadingBase"/>
    <w:next w:val="Normal"/>
    <w:link w:val="Heading6Char"/>
    <w:qFormat/>
    <w:rsid w:val="000972B2"/>
    <w:pPr>
      <w:spacing w:before="60"/>
      <w:outlineLvl w:val="5"/>
    </w:pPr>
    <w:rPr>
      <w:color w:val="918585"/>
      <w:sz w:val="20"/>
    </w:rPr>
  </w:style>
  <w:style w:type="paragraph" w:styleId="Heading7">
    <w:name w:val="heading 7"/>
    <w:basedOn w:val="Normal"/>
    <w:next w:val="Normal"/>
    <w:link w:val="Heading7Char"/>
    <w:qFormat/>
    <w:rsid w:val="000972B2"/>
    <w:pPr>
      <w:ind w:left="720"/>
      <w:outlineLvl w:val="6"/>
    </w:pPr>
    <w:rPr>
      <w:i/>
    </w:rPr>
  </w:style>
  <w:style w:type="paragraph" w:styleId="Heading8">
    <w:name w:val="heading 8"/>
    <w:basedOn w:val="Normal"/>
    <w:next w:val="Normal"/>
    <w:link w:val="Heading8Char"/>
    <w:qFormat/>
    <w:rsid w:val="000972B2"/>
    <w:pPr>
      <w:ind w:left="720"/>
      <w:outlineLvl w:val="7"/>
    </w:pPr>
    <w:rPr>
      <w:i/>
    </w:rPr>
  </w:style>
  <w:style w:type="paragraph" w:styleId="Heading9">
    <w:name w:val="heading 9"/>
    <w:basedOn w:val="Normal"/>
    <w:next w:val="Normal"/>
    <w:link w:val="Heading9Char"/>
    <w:qFormat/>
    <w:rsid w:val="000972B2"/>
    <w:pPr>
      <w:ind w:left="720"/>
      <w:outlineLvl w:val="8"/>
    </w:pPr>
    <w:rPr>
      <w:i/>
    </w:rPr>
  </w:style>
  <w:style w:type="character" w:default="1" w:styleId="DefaultParagraphFont">
    <w:name w:val="Default Paragraph Font"/>
    <w:uiPriority w:val="1"/>
    <w:unhideWhenUsed/>
    <w:rsid w:val="00097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2B2"/>
  </w:style>
  <w:style w:type="character" w:customStyle="1" w:styleId="Heading1Char">
    <w:name w:val="Heading 1 Char"/>
    <w:basedOn w:val="DefaultParagraphFont"/>
    <w:link w:val="Heading1"/>
    <w:rsid w:val="000972B2"/>
    <w:rPr>
      <w:rFonts w:ascii="Times New Roman" w:eastAsia="Times New Roman" w:hAnsi="Times New Roman" w:cs="Times New Roman"/>
      <w:b/>
      <w:sz w:val="32"/>
      <w:szCs w:val="20"/>
      <w:lang w:eastAsia="en-US"/>
    </w:rPr>
  </w:style>
  <w:style w:type="paragraph" w:styleId="BodyText">
    <w:name w:val="Body Text"/>
    <w:basedOn w:val="Normal"/>
    <w:link w:val="BodyTextChar"/>
    <w:rsid w:val="000972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72B2"/>
    <w:rPr>
      <w:rFonts w:ascii="Times New Roman" w:eastAsia="Times New Roman" w:hAnsi="Times New Roman" w:cs="Times New Roman"/>
      <w:sz w:val="24"/>
      <w:lang w:val="en-US" w:eastAsia="en-US"/>
    </w:rPr>
  </w:style>
  <w:style w:type="paragraph" w:styleId="Footer">
    <w:name w:val="footer"/>
    <w:basedOn w:val="Normal"/>
    <w:link w:val="FooterChar"/>
    <w:rsid w:val="00097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2B2"/>
    <w:rPr>
      <w:rFonts w:ascii="Times New Roman" w:eastAsia="Times New Roman" w:hAnsi="Times New Roman" w:cs="Times New Roman"/>
      <w:sz w:val="16"/>
      <w:lang w:val="en-US" w:eastAsia="en-US"/>
    </w:rPr>
  </w:style>
  <w:style w:type="paragraph" w:styleId="ListBullet">
    <w:name w:val="List Bullet"/>
    <w:basedOn w:val="List"/>
    <w:rsid w:val="000972B2"/>
    <w:pPr>
      <w:numPr>
        <w:numId w:val="14"/>
      </w:numPr>
      <w:tabs>
        <w:tab w:val="clear" w:pos="340"/>
      </w:tabs>
      <w:spacing w:before="40" w:after="40"/>
    </w:pPr>
  </w:style>
  <w:style w:type="character" w:customStyle="1" w:styleId="SpecialBold">
    <w:name w:val="Special Bold"/>
    <w:basedOn w:val="DefaultParagraphFont"/>
    <w:rsid w:val="000972B2"/>
    <w:rPr>
      <w:b/>
      <w:spacing w:val="0"/>
    </w:rPr>
  </w:style>
  <w:style w:type="paragraph" w:styleId="ListBullet2">
    <w:name w:val="List Bullet 2"/>
    <w:basedOn w:val="List2"/>
    <w:rsid w:val="000972B2"/>
    <w:pPr>
      <w:numPr>
        <w:numId w:val="15"/>
      </w:numPr>
      <w:tabs>
        <w:tab w:val="clear" w:pos="680"/>
      </w:tabs>
    </w:pPr>
  </w:style>
  <w:style w:type="paragraph" w:styleId="Header">
    <w:name w:val="header"/>
    <w:basedOn w:val="Normal"/>
    <w:link w:val="HeaderChar"/>
    <w:rsid w:val="00097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2B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72B2"/>
    <w:rPr>
      <w:i/>
    </w:rPr>
  </w:style>
  <w:style w:type="paragraph" w:customStyle="1" w:styleId="SuperHeading">
    <w:name w:val="SuperHeading"/>
    <w:basedOn w:val="Normal"/>
    <w:rsid w:val="000972B2"/>
    <w:pPr>
      <w:spacing w:before="240" w:after="120"/>
      <w:outlineLvl w:val="0"/>
    </w:pPr>
    <w:rPr>
      <w:rFonts w:ascii="Times New Roman" w:hAnsi="Times New Roman"/>
      <w:b/>
      <w:sz w:val="28"/>
    </w:rPr>
  </w:style>
  <w:style w:type="paragraph" w:customStyle="1" w:styleId="AllowPageBreak">
    <w:name w:val="AllowPageBreak"/>
    <w:rsid w:val="000972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72B2"/>
    <w:pPr>
      <w:numPr>
        <w:numId w:val="3"/>
      </w:numPr>
      <w:tabs>
        <w:tab w:val="clear" w:pos="1021"/>
      </w:tabs>
      <w:ind w:left="1037" w:hanging="357"/>
    </w:pPr>
  </w:style>
  <w:style w:type="character" w:customStyle="1" w:styleId="BoldandItalics">
    <w:name w:val="Bold and Italics"/>
    <w:qFormat/>
    <w:rsid w:val="000972B2"/>
    <w:rPr>
      <w:b/>
      <w:i/>
      <w:u w:val="none"/>
    </w:rPr>
  </w:style>
  <w:style w:type="character" w:customStyle="1" w:styleId="Heading2Char">
    <w:name w:val="Heading 2 Char"/>
    <w:basedOn w:val="DefaultParagraphFont"/>
    <w:link w:val="Heading2"/>
    <w:rsid w:val="00097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2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72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72B2"/>
    <w:rPr>
      <w:rFonts w:ascii="Courier New" w:eastAsia="Times New Roman" w:hAnsi="Courier New" w:cs="Times New Roman"/>
      <w:i/>
      <w:szCs w:val="20"/>
      <w:lang w:val="en-US" w:eastAsia="en-US"/>
    </w:rPr>
  </w:style>
  <w:style w:type="paragraph" w:customStyle="1" w:styleId="HeadingBase">
    <w:name w:val="Heading Base"/>
    <w:rsid w:val="00097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2B2"/>
    <w:pPr>
      <w:tabs>
        <w:tab w:val="right" w:leader="dot" w:pos="9072"/>
      </w:tabs>
      <w:ind w:left="567"/>
    </w:pPr>
    <w:rPr>
      <w:szCs w:val="22"/>
    </w:rPr>
  </w:style>
  <w:style w:type="paragraph" w:customStyle="1" w:styleId="TOCBase">
    <w:name w:val="TOC Base"/>
    <w:rsid w:val="00097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2B2"/>
    <w:pPr>
      <w:tabs>
        <w:tab w:val="right" w:leader="dot" w:pos="9072"/>
      </w:tabs>
      <w:spacing w:before="40" w:after="40"/>
      <w:ind w:left="284"/>
    </w:pPr>
    <w:rPr>
      <w:rFonts w:ascii="Times New Roman" w:hAnsi="Times New Roman"/>
    </w:rPr>
  </w:style>
  <w:style w:type="paragraph" w:styleId="TOC1">
    <w:name w:val="toc 1"/>
    <w:basedOn w:val="TOCBase"/>
    <w:next w:val="Normal"/>
    <w:rsid w:val="000972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72B2"/>
    <w:pPr>
      <w:spacing w:before="5040"/>
      <w:jc w:val="center"/>
    </w:pPr>
    <w:rPr>
      <w:sz w:val="48"/>
      <w:szCs w:val="72"/>
      <w:lang w:val="en-US"/>
    </w:rPr>
  </w:style>
  <w:style w:type="character" w:customStyle="1" w:styleId="TitleChar">
    <w:name w:val="Title Char"/>
    <w:basedOn w:val="DefaultParagraphFont"/>
    <w:link w:val="Title"/>
    <w:rsid w:val="00097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2B2"/>
    <w:pPr>
      <w:tabs>
        <w:tab w:val="left" w:pos="3600"/>
        <w:tab w:val="left" w:pos="3958"/>
      </w:tabs>
    </w:pPr>
  </w:style>
  <w:style w:type="paragraph" w:styleId="List">
    <w:name w:val="List"/>
    <w:basedOn w:val="BodyText"/>
    <w:next w:val="BodyText"/>
    <w:rsid w:val="000972B2"/>
    <w:pPr>
      <w:tabs>
        <w:tab w:val="left" w:pos="340"/>
      </w:tabs>
      <w:spacing w:before="60" w:after="60"/>
      <w:ind w:left="340" w:hanging="340"/>
    </w:pPr>
  </w:style>
  <w:style w:type="paragraph" w:customStyle="1" w:styleId="Note">
    <w:name w:val="Note"/>
    <w:basedOn w:val="BodyText"/>
    <w:rsid w:val="00097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2B2"/>
    <w:pPr>
      <w:framePr w:wrap="auto" w:hAnchor="text" w:y="6049"/>
    </w:pPr>
    <w:rPr>
      <w:color w:val="000000"/>
      <w:sz w:val="40"/>
    </w:rPr>
  </w:style>
  <w:style w:type="paragraph" w:customStyle="1" w:styleId="TOCTitle">
    <w:name w:val="TOCTitle"/>
    <w:basedOn w:val="Heading1"/>
    <w:rsid w:val="000972B2"/>
    <w:pPr>
      <w:spacing w:after="240"/>
      <w:jc w:val="center"/>
      <w:outlineLvl w:val="9"/>
    </w:pPr>
    <w:rPr>
      <w:caps/>
    </w:rPr>
  </w:style>
  <w:style w:type="paragraph" w:customStyle="1" w:styleId="Version">
    <w:name w:val="Version"/>
    <w:rsid w:val="000972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2B2"/>
    <w:pPr>
      <w:keepNext w:val="0"/>
      <w:tabs>
        <w:tab w:val="right" w:pos="4176"/>
      </w:tabs>
      <w:ind w:left="198" w:hanging="198"/>
    </w:pPr>
    <w:rPr>
      <w:rFonts w:ascii="Garamond" w:hAnsi="Garamond"/>
    </w:rPr>
  </w:style>
  <w:style w:type="paragraph" w:styleId="IndexHeading">
    <w:name w:val="index heading"/>
    <w:basedOn w:val="Normal"/>
    <w:next w:val="Index1"/>
    <w:semiHidden/>
    <w:rsid w:val="000972B2"/>
    <w:pPr>
      <w:spacing w:before="120" w:after="120"/>
    </w:pPr>
    <w:rPr>
      <w:rFonts w:ascii="Arial" w:hAnsi="Arial"/>
      <w:b/>
      <w:color w:val="918585"/>
      <w:sz w:val="24"/>
    </w:rPr>
  </w:style>
  <w:style w:type="paragraph" w:customStyle="1" w:styleId="Chapter">
    <w:name w:val="Chapter"/>
    <w:basedOn w:val="Normal"/>
    <w:rsid w:val="000972B2"/>
    <w:pPr>
      <w:spacing w:before="240"/>
    </w:pPr>
    <w:rPr>
      <w:rFonts w:ascii="Times New Roman" w:hAnsi="Times New Roman"/>
      <w:smallCaps/>
      <w:spacing w:val="80"/>
      <w:sz w:val="28"/>
    </w:rPr>
  </w:style>
  <w:style w:type="paragraph" w:customStyle="1" w:styleId="InChapter">
    <w:name w:val="InChapter"/>
    <w:basedOn w:val="Heading3"/>
    <w:rsid w:val="000972B2"/>
    <w:pPr>
      <w:spacing w:after="240"/>
      <w:outlineLvl w:val="9"/>
    </w:pPr>
    <w:rPr>
      <w:noProof/>
    </w:rPr>
  </w:style>
  <w:style w:type="paragraph" w:styleId="Index2">
    <w:name w:val="index 2"/>
    <w:basedOn w:val="Normal"/>
    <w:next w:val="Normal"/>
    <w:semiHidden/>
    <w:rsid w:val="000972B2"/>
    <w:pPr>
      <w:tabs>
        <w:tab w:val="right" w:pos="4176"/>
      </w:tabs>
      <w:ind w:left="568" w:hanging="284"/>
    </w:pPr>
    <w:rPr>
      <w:rFonts w:ascii="Garamond" w:hAnsi="Garamond"/>
    </w:rPr>
  </w:style>
  <w:style w:type="paragraph" w:customStyle="1" w:styleId="Byline">
    <w:name w:val="Byline"/>
    <w:rsid w:val="00097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2B2"/>
    <w:pPr>
      <w:tabs>
        <w:tab w:val="clear" w:pos="3600"/>
        <w:tab w:val="clear" w:pos="3958"/>
      </w:tabs>
      <w:jc w:val="right"/>
    </w:pPr>
  </w:style>
  <w:style w:type="paragraph" w:styleId="Caption">
    <w:name w:val="caption"/>
    <w:basedOn w:val="BodyText"/>
    <w:next w:val="Normal"/>
    <w:qFormat/>
    <w:rsid w:val="000972B2"/>
    <w:pPr>
      <w:framePr w:w="2268" w:hSpace="181" w:vSpace="181" w:wrap="around" w:vAnchor="text" w:hAnchor="page" w:x="1135" w:y="285" w:anchorLock="1"/>
    </w:pPr>
    <w:rPr>
      <w:i/>
    </w:rPr>
  </w:style>
  <w:style w:type="paragraph" w:customStyle="1" w:styleId="MiniTOCTitle">
    <w:name w:val="MiniTOCTitle"/>
    <w:basedOn w:val="Heading4"/>
    <w:rsid w:val="000972B2"/>
    <w:pPr>
      <w:spacing w:before="240"/>
      <w:outlineLvl w:val="9"/>
    </w:pPr>
    <w:rPr>
      <w:noProof/>
      <w:sz w:val="24"/>
    </w:rPr>
  </w:style>
  <w:style w:type="paragraph" w:customStyle="1" w:styleId="MiniTOCItem">
    <w:name w:val="MiniTOCItem"/>
    <w:basedOn w:val="ListBullet"/>
    <w:rsid w:val="000972B2"/>
    <w:pPr>
      <w:numPr>
        <w:numId w:val="0"/>
      </w:numPr>
      <w:tabs>
        <w:tab w:val="right" w:leader="dot" w:pos="6521"/>
      </w:tabs>
      <w:spacing w:before="0" w:after="0"/>
    </w:pPr>
  </w:style>
  <w:style w:type="paragraph" w:customStyle="1" w:styleId="TOFTitle">
    <w:name w:val="TOFTitle"/>
    <w:basedOn w:val="TOCTitle"/>
    <w:rsid w:val="000972B2"/>
  </w:style>
  <w:style w:type="paragraph" w:styleId="TableofFigures">
    <w:name w:val="table of figures"/>
    <w:basedOn w:val="Normal"/>
    <w:next w:val="Normal"/>
    <w:semiHidden/>
    <w:rsid w:val="000972B2"/>
    <w:pPr>
      <w:tabs>
        <w:tab w:val="right" w:leader="dot" w:pos="9072"/>
      </w:tabs>
      <w:ind w:left="970" w:hanging="403"/>
    </w:pPr>
    <w:rPr>
      <w:rFonts w:ascii="Times New Roman" w:hAnsi="Times New Roman"/>
      <w:b/>
    </w:rPr>
  </w:style>
  <w:style w:type="paragraph" w:styleId="ListNumber">
    <w:name w:val="List Number"/>
    <w:basedOn w:val="List"/>
    <w:rsid w:val="000972B2"/>
    <w:pPr>
      <w:numPr>
        <w:numId w:val="12"/>
      </w:numPr>
    </w:pPr>
  </w:style>
  <w:style w:type="character" w:customStyle="1" w:styleId="WingdingSymbols">
    <w:name w:val="Wingding Symbols"/>
    <w:rsid w:val="000972B2"/>
    <w:rPr>
      <w:rFonts w:ascii="Wingdings" w:hAnsi="Wingdings"/>
    </w:rPr>
  </w:style>
  <w:style w:type="paragraph" w:customStyle="1" w:styleId="TableHeading">
    <w:name w:val="Table Heading"/>
    <w:basedOn w:val="HeadingBase"/>
    <w:rsid w:val="000972B2"/>
    <w:pPr>
      <w:keepLines/>
      <w:pBdr>
        <w:bottom w:val="single" w:sz="6" w:space="1" w:color="918585"/>
      </w:pBdr>
      <w:spacing w:before="240"/>
    </w:pPr>
  </w:style>
  <w:style w:type="character" w:customStyle="1" w:styleId="HotSpot">
    <w:name w:val="HotSpot"/>
    <w:rsid w:val="000972B2"/>
    <w:rPr>
      <w:color w:val="0033CC"/>
      <w:u w:val="none"/>
    </w:rPr>
  </w:style>
  <w:style w:type="paragraph" w:customStyle="1" w:styleId="BodyTextRight">
    <w:name w:val="Body Text Right"/>
    <w:basedOn w:val="BodyText"/>
    <w:rsid w:val="000972B2"/>
    <w:pPr>
      <w:spacing w:before="0" w:after="0"/>
      <w:jc w:val="right"/>
    </w:pPr>
  </w:style>
  <w:style w:type="paragraph" w:styleId="Index3">
    <w:name w:val="index 3"/>
    <w:basedOn w:val="ListNumber2"/>
    <w:next w:val="Normal"/>
    <w:semiHidden/>
    <w:rsid w:val="000972B2"/>
    <w:pPr>
      <w:numPr>
        <w:numId w:val="0"/>
      </w:numPr>
      <w:tabs>
        <w:tab w:val="right" w:leader="dot" w:pos="4176"/>
      </w:tabs>
    </w:pPr>
  </w:style>
  <w:style w:type="paragraph" w:styleId="ListNumber2">
    <w:name w:val="List Number 2"/>
    <w:basedOn w:val="List2"/>
    <w:rsid w:val="000972B2"/>
    <w:pPr>
      <w:numPr>
        <w:numId w:val="11"/>
      </w:numPr>
      <w:tabs>
        <w:tab w:val="clear" w:pos="1060"/>
      </w:tabs>
    </w:pPr>
  </w:style>
  <w:style w:type="paragraph" w:customStyle="1" w:styleId="MarginNote">
    <w:name w:val="Margin Note"/>
    <w:basedOn w:val="BodyText"/>
    <w:rsid w:val="00097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2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72B2"/>
    <w:rPr>
      <w:sz w:val="32"/>
    </w:rPr>
  </w:style>
  <w:style w:type="paragraph" w:customStyle="1" w:styleId="HeadingProcedure">
    <w:name w:val="Heading Procedure"/>
    <w:basedOn w:val="HeadingBase"/>
    <w:next w:val="Normal"/>
    <w:rsid w:val="000972B2"/>
    <w:pPr>
      <w:tabs>
        <w:tab w:val="left" w:pos="0"/>
      </w:tabs>
      <w:spacing w:before="120" w:after="60"/>
    </w:pPr>
    <w:rPr>
      <w:i/>
      <w:color w:val="918585"/>
      <w:sz w:val="22"/>
    </w:rPr>
  </w:style>
  <w:style w:type="paragraph" w:customStyle="1" w:styleId="TableBodyText">
    <w:name w:val="Table Body Text"/>
    <w:basedOn w:val="BodyText"/>
    <w:rsid w:val="000972B2"/>
    <w:pPr>
      <w:spacing w:before="60" w:after="60"/>
    </w:pPr>
  </w:style>
  <w:style w:type="paragraph" w:styleId="ListContinue">
    <w:name w:val="List Continue"/>
    <w:basedOn w:val="List"/>
    <w:rsid w:val="000972B2"/>
    <w:pPr>
      <w:ind w:firstLine="0"/>
    </w:pPr>
  </w:style>
  <w:style w:type="paragraph" w:customStyle="1" w:styleId="ListNote">
    <w:name w:val="List Note"/>
    <w:basedOn w:val="List"/>
    <w:rsid w:val="000972B2"/>
    <w:pPr>
      <w:pBdr>
        <w:top w:val="single" w:sz="6" w:space="2" w:color="918585"/>
        <w:bottom w:val="single" w:sz="6" w:space="2" w:color="918585"/>
      </w:pBdr>
      <w:tabs>
        <w:tab w:val="left" w:pos="1021"/>
      </w:tabs>
      <w:ind w:firstLine="0"/>
    </w:pPr>
  </w:style>
  <w:style w:type="paragraph" w:customStyle="1" w:styleId="Warning">
    <w:name w:val="Warning"/>
    <w:basedOn w:val="BodyText"/>
    <w:rsid w:val="000972B2"/>
    <w:pPr>
      <w:shd w:val="clear" w:color="auto" w:fill="D9D9D9"/>
      <w:tabs>
        <w:tab w:val="left" w:pos="992"/>
      </w:tabs>
      <w:ind w:left="119" w:right="119"/>
    </w:pPr>
    <w:rPr>
      <w:sz w:val="20"/>
    </w:rPr>
  </w:style>
  <w:style w:type="paragraph" w:customStyle="1" w:styleId="MarginIcons">
    <w:name w:val="Margin Icons"/>
    <w:basedOn w:val="BodyText"/>
    <w:rsid w:val="00097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2B2"/>
    <w:rPr>
      <w:rFonts w:ascii="Courier New" w:hAnsi="Courier New"/>
    </w:rPr>
  </w:style>
  <w:style w:type="paragraph" w:customStyle="1" w:styleId="NoteBullet">
    <w:name w:val="Note Bullet"/>
    <w:basedOn w:val="Note"/>
    <w:rsid w:val="000972B2"/>
    <w:pPr>
      <w:tabs>
        <w:tab w:val="clear" w:pos="680"/>
      </w:tabs>
      <w:spacing w:before="60" w:after="60"/>
    </w:pPr>
  </w:style>
  <w:style w:type="paragraph" w:customStyle="1" w:styleId="SubHeading2">
    <w:name w:val="SubHeading2"/>
    <w:basedOn w:val="HeadingBase"/>
    <w:rsid w:val="000972B2"/>
    <w:pPr>
      <w:spacing w:before="240" w:after="60"/>
    </w:pPr>
    <w:rPr>
      <w:sz w:val="20"/>
    </w:rPr>
  </w:style>
  <w:style w:type="paragraph" w:customStyle="1" w:styleId="SubHeading1">
    <w:name w:val="SubHeading1"/>
    <w:basedOn w:val="HeadingBase"/>
    <w:rsid w:val="000972B2"/>
    <w:pPr>
      <w:spacing w:before="240" w:after="60"/>
    </w:pPr>
    <w:rPr>
      <w:color w:val="918585"/>
      <w:sz w:val="22"/>
    </w:rPr>
  </w:style>
  <w:style w:type="paragraph" w:customStyle="1" w:styleId="SideHeading">
    <w:name w:val="Side Heading"/>
    <w:basedOn w:val="HeadingBase"/>
    <w:rsid w:val="00097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2B2"/>
    <w:pPr>
      <w:numPr>
        <w:numId w:val="13"/>
      </w:numPr>
    </w:pPr>
  </w:style>
  <w:style w:type="paragraph" w:styleId="PlainText">
    <w:name w:val="Plain Text"/>
    <w:basedOn w:val="Normal"/>
    <w:link w:val="PlainTextChar"/>
    <w:rsid w:val="000972B2"/>
    <w:rPr>
      <w:sz w:val="20"/>
    </w:rPr>
  </w:style>
  <w:style w:type="character" w:customStyle="1" w:styleId="PlainTextChar">
    <w:name w:val="Plain Text Char"/>
    <w:basedOn w:val="DefaultParagraphFont"/>
    <w:link w:val="PlainText"/>
    <w:rsid w:val="000972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72B2"/>
    <w:rPr>
      <w:b/>
      <w:smallCaps/>
    </w:rPr>
  </w:style>
  <w:style w:type="paragraph" w:customStyle="1" w:styleId="TableListNumber">
    <w:name w:val="Table List Number"/>
    <w:basedOn w:val="ListNumber"/>
    <w:rsid w:val="000972B2"/>
    <w:pPr>
      <w:numPr>
        <w:numId w:val="0"/>
      </w:numPr>
    </w:pPr>
  </w:style>
  <w:style w:type="paragraph" w:styleId="TOC4">
    <w:name w:val="toc 4"/>
    <w:basedOn w:val="TOCBase"/>
    <w:next w:val="Normal"/>
    <w:semiHidden/>
    <w:rsid w:val="000972B2"/>
    <w:pPr>
      <w:tabs>
        <w:tab w:val="right" w:leader="dot" w:pos="9071"/>
      </w:tabs>
      <w:ind w:left="1701"/>
    </w:pPr>
  </w:style>
  <w:style w:type="paragraph" w:customStyle="1" w:styleId="ListAlpha">
    <w:name w:val="List Alpha"/>
    <w:basedOn w:val="List"/>
    <w:rsid w:val="000972B2"/>
    <w:pPr>
      <w:numPr>
        <w:numId w:val="10"/>
      </w:numPr>
    </w:pPr>
  </w:style>
  <w:style w:type="paragraph" w:customStyle="1" w:styleId="ListAlpha2">
    <w:name w:val="List Alpha 2"/>
    <w:basedOn w:val="List2"/>
    <w:rsid w:val="000972B2"/>
    <w:pPr>
      <w:numPr>
        <w:numId w:val="9"/>
      </w:numPr>
    </w:pPr>
  </w:style>
  <w:style w:type="paragraph" w:styleId="List2">
    <w:name w:val="List 2"/>
    <w:basedOn w:val="BodyText"/>
    <w:rsid w:val="000972B2"/>
    <w:pPr>
      <w:tabs>
        <w:tab w:val="left" w:pos="680"/>
      </w:tabs>
      <w:spacing w:before="60" w:after="60"/>
      <w:ind w:left="680" w:hanging="340"/>
    </w:pPr>
  </w:style>
  <w:style w:type="paragraph" w:styleId="List3">
    <w:name w:val="List 3"/>
    <w:basedOn w:val="BodyText"/>
    <w:rsid w:val="000972B2"/>
    <w:pPr>
      <w:tabs>
        <w:tab w:val="left" w:pos="1021"/>
      </w:tabs>
      <w:spacing w:before="60" w:after="60"/>
      <w:ind w:left="1020" w:hanging="340"/>
    </w:pPr>
  </w:style>
  <w:style w:type="paragraph" w:styleId="List4">
    <w:name w:val="List 4"/>
    <w:basedOn w:val="BodyText"/>
    <w:rsid w:val="000972B2"/>
    <w:pPr>
      <w:tabs>
        <w:tab w:val="left" w:pos="1361"/>
      </w:tabs>
      <w:spacing w:before="60" w:after="60"/>
      <w:ind w:left="1361" w:hanging="340"/>
    </w:pPr>
  </w:style>
  <w:style w:type="paragraph" w:styleId="List5">
    <w:name w:val="List 5"/>
    <w:basedOn w:val="BodyText"/>
    <w:rsid w:val="000972B2"/>
    <w:pPr>
      <w:tabs>
        <w:tab w:val="left" w:pos="1701"/>
      </w:tabs>
      <w:spacing w:before="60" w:after="60"/>
      <w:ind w:left="1701" w:hanging="340"/>
    </w:pPr>
  </w:style>
  <w:style w:type="paragraph" w:styleId="ListBullet4">
    <w:name w:val="List Bullet 4"/>
    <w:basedOn w:val="List4"/>
    <w:rsid w:val="000972B2"/>
    <w:pPr>
      <w:numPr>
        <w:numId w:val="4"/>
      </w:numPr>
    </w:pPr>
  </w:style>
  <w:style w:type="paragraph" w:styleId="ListBullet5">
    <w:name w:val="List Bullet 5"/>
    <w:basedOn w:val="List5"/>
    <w:rsid w:val="000972B2"/>
    <w:pPr>
      <w:numPr>
        <w:numId w:val="5"/>
      </w:numPr>
    </w:pPr>
  </w:style>
  <w:style w:type="paragraph" w:styleId="ListContinue2">
    <w:name w:val="List Continue 2"/>
    <w:basedOn w:val="List2"/>
    <w:rsid w:val="000972B2"/>
    <w:pPr>
      <w:ind w:firstLine="0"/>
    </w:pPr>
  </w:style>
  <w:style w:type="paragraph" w:styleId="ListContinue3">
    <w:name w:val="List Continue 3"/>
    <w:basedOn w:val="List3"/>
    <w:rsid w:val="000972B2"/>
    <w:pPr>
      <w:ind w:left="1021" w:firstLine="0"/>
    </w:pPr>
  </w:style>
  <w:style w:type="paragraph" w:styleId="ListContinue4">
    <w:name w:val="List Continue 4"/>
    <w:basedOn w:val="List4"/>
    <w:rsid w:val="000972B2"/>
    <w:pPr>
      <w:ind w:firstLine="0"/>
    </w:pPr>
  </w:style>
  <w:style w:type="paragraph" w:styleId="ListContinue5">
    <w:name w:val="List Continue 5"/>
    <w:basedOn w:val="List5"/>
    <w:rsid w:val="000972B2"/>
    <w:pPr>
      <w:ind w:firstLine="0"/>
    </w:pPr>
  </w:style>
  <w:style w:type="paragraph" w:styleId="ListNumber3">
    <w:name w:val="List Number 3"/>
    <w:basedOn w:val="List3"/>
    <w:rsid w:val="000972B2"/>
    <w:pPr>
      <w:numPr>
        <w:numId w:val="6"/>
      </w:numPr>
    </w:pPr>
  </w:style>
  <w:style w:type="paragraph" w:styleId="ListNumber4">
    <w:name w:val="List Number 4"/>
    <w:basedOn w:val="List4"/>
    <w:rsid w:val="000972B2"/>
    <w:pPr>
      <w:numPr>
        <w:numId w:val="7"/>
      </w:numPr>
    </w:pPr>
  </w:style>
  <w:style w:type="paragraph" w:styleId="ListNumber5">
    <w:name w:val="List Number 5"/>
    <w:basedOn w:val="List5"/>
    <w:rsid w:val="000972B2"/>
    <w:pPr>
      <w:numPr>
        <w:numId w:val="8"/>
      </w:numPr>
    </w:pPr>
  </w:style>
  <w:style w:type="paragraph" w:styleId="BlockText">
    <w:name w:val="Block Text"/>
    <w:basedOn w:val="Normal"/>
    <w:rsid w:val="000972B2"/>
    <w:pPr>
      <w:spacing w:after="120"/>
      <w:ind w:left="1440" w:right="1440"/>
    </w:pPr>
  </w:style>
  <w:style w:type="character" w:customStyle="1" w:styleId="Subscript">
    <w:name w:val="Subscript"/>
    <w:basedOn w:val="DefaultParagraphFont"/>
    <w:rsid w:val="000972B2"/>
    <w:rPr>
      <w:sz w:val="16"/>
      <w:vertAlign w:val="subscript"/>
    </w:rPr>
  </w:style>
  <w:style w:type="character" w:customStyle="1" w:styleId="Superscript">
    <w:name w:val="Superscript"/>
    <w:basedOn w:val="DefaultParagraphFont"/>
    <w:rsid w:val="000972B2"/>
    <w:rPr>
      <w:sz w:val="16"/>
      <w:vertAlign w:val="superscript"/>
    </w:rPr>
  </w:style>
  <w:style w:type="character" w:customStyle="1" w:styleId="Symbols">
    <w:name w:val="Symbols"/>
    <w:basedOn w:val="DefaultParagraphFont"/>
    <w:rsid w:val="000972B2"/>
    <w:rPr>
      <w:rFonts w:ascii="Symbol" w:hAnsi="Symbol"/>
    </w:rPr>
  </w:style>
  <w:style w:type="character" w:customStyle="1" w:styleId="MenuOptions">
    <w:name w:val="Menu Options"/>
    <w:basedOn w:val="DefaultParagraphFont"/>
    <w:rsid w:val="000972B2"/>
    <w:rPr>
      <w:rFonts w:ascii="Arial Narrow" w:hAnsi="Arial Narrow"/>
      <w:smallCaps/>
    </w:rPr>
  </w:style>
  <w:style w:type="character" w:customStyle="1" w:styleId="Buttons">
    <w:name w:val="Buttons"/>
    <w:basedOn w:val="DefaultParagraphFont"/>
    <w:rsid w:val="000972B2"/>
    <w:rPr>
      <w:b/>
    </w:rPr>
  </w:style>
  <w:style w:type="character" w:customStyle="1" w:styleId="Underlined">
    <w:name w:val="Underlined"/>
    <w:basedOn w:val="DefaultParagraphFont"/>
    <w:rsid w:val="000972B2"/>
    <w:rPr>
      <w:u w:val="single"/>
    </w:rPr>
  </w:style>
  <w:style w:type="paragraph" w:customStyle="1" w:styleId="TableBodyTextRight">
    <w:name w:val="Table Body Text Right"/>
    <w:basedOn w:val="TableBodyText"/>
    <w:rsid w:val="000972B2"/>
    <w:pPr>
      <w:widowControl w:val="0"/>
      <w:autoSpaceDE w:val="0"/>
      <w:autoSpaceDN w:val="0"/>
      <w:adjustRightInd w:val="0"/>
      <w:jc w:val="right"/>
    </w:pPr>
    <w:rPr>
      <w:rFonts w:cs="Arial"/>
      <w:szCs w:val="18"/>
    </w:rPr>
  </w:style>
  <w:style w:type="paragraph" w:customStyle="1" w:styleId="CopyrightText">
    <w:name w:val="Copyright Text"/>
    <w:basedOn w:val="BodyText"/>
    <w:rsid w:val="000972B2"/>
    <w:rPr>
      <w:sz w:val="18"/>
    </w:rPr>
  </w:style>
  <w:style w:type="paragraph" w:customStyle="1" w:styleId="BodySmallRight">
    <w:name w:val="Body Small Right"/>
    <w:basedOn w:val="BodyTextRight"/>
    <w:rsid w:val="000972B2"/>
    <w:rPr>
      <w:sz w:val="18"/>
      <w:szCs w:val="18"/>
    </w:rPr>
  </w:style>
  <w:style w:type="paragraph" w:customStyle="1" w:styleId="MarginEdition">
    <w:name w:val="Margin Edition"/>
    <w:basedOn w:val="MarginNote"/>
    <w:rsid w:val="000972B2"/>
    <w:pPr>
      <w:spacing w:before="0" w:after="0"/>
    </w:pPr>
    <w:rPr>
      <w:rFonts w:ascii="Times New Roman" w:hAnsi="Times New Roman"/>
      <w:color w:val="999999"/>
    </w:rPr>
  </w:style>
  <w:style w:type="paragraph" w:customStyle="1" w:styleId="Spacer">
    <w:name w:val="Spacer"/>
    <w:basedOn w:val="Normal"/>
    <w:rsid w:val="000972B2"/>
    <w:rPr>
      <w:sz w:val="2"/>
      <w:szCs w:val="2"/>
    </w:rPr>
  </w:style>
  <w:style w:type="character" w:customStyle="1" w:styleId="Small">
    <w:name w:val="Small"/>
    <w:basedOn w:val="DefaultParagraphFont"/>
    <w:rsid w:val="000972B2"/>
    <w:rPr>
      <w:sz w:val="16"/>
    </w:rPr>
  </w:style>
  <w:style w:type="paragraph" w:customStyle="1" w:styleId="WideTable">
    <w:name w:val="Wide Table"/>
    <w:basedOn w:val="Normal"/>
    <w:rsid w:val="000972B2"/>
    <w:pPr>
      <w:ind w:left="-1418"/>
    </w:pPr>
    <w:rPr>
      <w:sz w:val="2"/>
      <w:szCs w:val="2"/>
    </w:rPr>
  </w:style>
  <w:style w:type="character" w:styleId="PageNumber">
    <w:name w:val="page number"/>
    <w:basedOn w:val="DefaultParagraphFont"/>
    <w:rsid w:val="000972B2"/>
  </w:style>
  <w:style w:type="paragraph" w:styleId="Quote">
    <w:name w:val="Quote"/>
    <w:basedOn w:val="Heading1"/>
    <w:link w:val="QuoteChar"/>
    <w:qFormat/>
    <w:rsid w:val="000972B2"/>
    <w:rPr>
      <w:b w:val="0"/>
      <w:sz w:val="72"/>
      <w:szCs w:val="72"/>
      <w:lang w:val="en-NZ"/>
    </w:rPr>
  </w:style>
  <w:style w:type="character" w:customStyle="1" w:styleId="QuoteChar">
    <w:name w:val="Quote Char"/>
    <w:basedOn w:val="DefaultParagraphFont"/>
    <w:link w:val="Quote"/>
    <w:rsid w:val="00097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2B2"/>
    <w:pPr>
      <w:pageBreakBefore/>
    </w:pPr>
  </w:style>
  <w:style w:type="paragraph" w:customStyle="1" w:styleId="Border">
    <w:name w:val="Border"/>
    <w:basedOn w:val="Normal"/>
    <w:qFormat/>
    <w:rsid w:val="00097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2B2"/>
    <w:rPr>
      <w:b/>
      <w:bCs/>
      <w:i/>
      <w:iCs/>
      <w:color w:val="auto"/>
    </w:rPr>
  </w:style>
  <w:style w:type="paragraph" w:styleId="IntenseQuote">
    <w:name w:val="Intense Quote"/>
    <w:basedOn w:val="Normal"/>
    <w:next w:val="Normal"/>
    <w:link w:val="IntenseQuoteChar"/>
    <w:uiPriority w:val="30"/>
    <w:qFormat/>
    <w:rsid w:val="00097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2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72B2"/>
    <w:rPr>
      <w:smallCaps/>
      <w:color w:val="auto"/>
      <w:u w:val="single"/>
    </w:rPr>
  </w:style>
  <w:style w:type="character" w:styleId="IntenseReference">
    <w:name w:val="Intense Reference"/>
    <w:basedOn w:val="DefaultParagraphFont"/>
    <w:uiPriority w:val="32"/>
    <w:qFormat/>
    <w:rsid w:val="000972B2"/>
    <w:rPr>
      <w:b/>
      <w:bCs/>
      <w:smallCaps/>
      <w:color w:val="auto"/>
      <w:spacing w:val="5"/>
      <w:u w:val="single"/>
    </w:rPr>
  </w:style>
  <w:style w:type="paragraph" w:customStyle="1" w:styleId="2ColumnHeading">
    <w:name w:val="2Column Heading"/>
    <w:basedOn w:val="BodyText"/>
    <w:qFormat/>
    <w:rsid w:val="000972B2"/>
    <w:pPr>
      <w:spacing w:after="60"/>
      <w:ind w:left="-2268"/>
    </w:pPr>
    <w:rPr>
      <w:b/>
    </w:rPr>
  </w:style>
  <w:style w:type="paragraph" w:customStyle="1" w:styleId="Heading1TOC">
    <w:name w:val="Heading1 TOC"/>
    <w:basedOn w:val="Normal"/>
    <w:qFormat/>
    <w:rsid w:val="000972B2"/>
    <w:pPr>
      <w:spacing w:before="240" w:after="120"/>
    </w:pPr>
    <w:rPr>
      <w:rFonts w:ascii="Times New Roman" w:hAnsi="Times New Roman"/>
      <w:b/>
      <w:sz w:val="32"/>
    </w:rPr>
  </w:style>
  <w:style w:type="paragraph" w:customStyle="1" w:styleId="Heading2TOC">
    <w:name w:val="Heading2 TOC"/>
    <w:basedOn w:val="Normal"/>
    <w:qFormat/>
    <w:rsid w:val="000972B2"/>
    <w:pPr>
      <w:spacing w:before="240" w:after="60"/>
    </w:pPr>
    <w:rPr>
      <w:rFonts w:ascii="Times New Roman" w:hAnsi="Times New Roman"/>
      <w:b/>
      <w:sz w:val="28"/>
    </w:rPr>
  </w:style>
  <w:style w:type="character" w:customStyle="1" w:styleId="Underline">
    <w:name w:val="Underline"/>
    <w:basedOn w:val="DefaultParagraphFont"/>
    <w:qFormat/>
    <w:rsid w:val="000972B2"/>
    <w:rPr>
      <w:u w:val="single"/>
    </w:rPr>
  </w:style>
  <w:style w:type="paragraph" w:styleId="BalloonText">
    <w:name w:val="Balloon Text"/>
    <w:basedOn w:val="Normal"/>
    <w:link w:val="BalloonTextChar"/>
    <w:rsid w:val="000972B2"/>
    <w:rPr>
      <w:rFonts w:ascii="Tahoma" w:hAnsi="Tahoma" w:cs="Tahoma"/>
      <w:sz w:val="16"/>
      <w:szCs w:val="16"/>
    </w:rPr>
  </w:style>
  <w:style w:type="character" w:customStyle="1" w:styleId="BalloonTextChar">
    <w:name w:val="Balloon Text Char"/>
    <w:basedOn w:val="DefaultParagraphFont"/>
    <w:link w:val="BalloonText"/>
    <w:rsid w:val="000972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72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72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1732</Words>
  <Characters>11520</Characters>
  <Application>Microsoft Office Word</Application>
  <DocSecurity>0</DocSecurity>
  <Lines>451</Lines>
  <Paragraphs>313</Paragraphs>
  <ScaleCrop>false</ScaleCrop>
  <Company>Author-it Software Corporation Ltd.</Company>
  <LinksUpToDate>false</LinksUpToDate>
  <CharactersWithSpaces>13175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CUAPRF501A Refine performance skills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2012-05-26T15:08:00Z</dcterms:created>
  <dcterms:modified xsi:type="dcterms:W3CDTF">2012-05-26T15:08:00Z</dcterms:modified>
</cp:coreProperties>
</file>