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2AD" w:rsidP="007B52AD">
      <w:pPr>
        <w:pStyle w:val="Title"/>
      </w:pPr>
      <w:r>
        <w:fldChar w:fldCharType="begin"/>
      </w:r>
      <w:r>
        <w:instrText xml:space="preserve"> TITLE   \* MERGEFORMAT </w:instrText>
      </w:r>
      <w:r>
        <w:fldChar w:fldCharType="separate"/>
      </w:r>
      <w:r>
        <w:t>CUAPRF403A Employ a range of performance techniques</w:t>
      </w:r>
      <w:r>
        <w:fldChar w:fldCharType="end"/>
      </w:r>
    </w:p>
    <w:p w:rsidR="007B52AD" w:rsidP="007B52AD">
      <w:pPr>
        <w:pStyle w:val="Version"/>
        <w:sectPr w:rsidSect="00163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3E3" w:rsidP="001633E3">
      <w:pPr>
        <w:pStyle w:val="SuperHeading"/>
      </w:pPr>
      <w:r w:rsidRPr="001633E3">
        <w:t>CUAPRF403A Employ a range of performance techniques</w:t>
      </w:r>
    </w:p>
    <w:p w:rsidR="00000000" w:rsidRPr="001633E3" w:rsidP="001633E3">
      <w:pPr>
        <w:pStyle w:val="Heading1"/>
      </w:pPr>
      <w:bookmarkStart w:id="1" w:name="O_351517"/>
      <w:bookmarkEnd w:id="1"/>
      <w:r w:rsidRPr="001633E3">
        <w:t>Modification History</w:t>
      </w:r>
    </w:p>
    <w:tbl>
      <w:tblPr>
        <w:tblW w:w="0" w:type="auto"/>
        <w:tblLayout w:type="fixed"/>
        <w:tblCellMar>
          <w:left w:w="62" w:type="dxa"/>
          <w:right w:w="62" w:type="dxa"/>
        </w:tblCellMar>
        <w:tblLook w:val="0000"/>
      </w:tblPr>
      <w:tblGrid>
        <w:gridCol w:w="3153"/>
        <w:gridCol w:w="5873"/>
      </w:tblGrid>
      <w:tr w:rsidTr="001633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Comments</w:t>
            </w:r>
          </w:p>
        </w:tc>
      </w:tr>
      <w:tr w:rsidTr="001633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t>CUAPRF403A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 xml:space="preserve">This version first released with </w:t>
            </w:r>
            <w:r w:rsidRPr="001633E3">
              <w:rPr>
                <w:rStyle w:val="Emphasis"/>
              </w:rPr>
              <w:t>CUA11 Live Performance Training Package version 1.0</w:t>
            </w:r>
          </w:p>
        </w:tc>
      </w:tr>
    </w:tbl>
    <w:p w:rsidR="00000000" w:rsidRPr="001633E3" w:rsidP="001633E3">
      <w:pPr>
        <w:pStyle w:val="BodyText"/>
      </w:pPr>
    </w:p>
    <w:p w:rsidR="00000000" w:rsidRPr="001633E3" w:rsidP="001633E3">
      <w:pPr>
        <w:pStyle w:val="AllowPageBreak"/>
      </w:pPr>
    </w:p>
    <w:p w:rsidR="00000000" w:rsidRPr="001633E3" w:rsidP="001633E3">
      <w:pPr>
        <w:pStyle w:val="Heading1"/>
      </w:pPr>
      <w:bookmarkStart w:id="2" w:name="O_351518"/>
      <w:bookmarkEnd w:id="2"/>
      <w:r w:rsidRPr="001633E3">
        <w:t>Unit Descriptor</w:t>
      </w:r>
    </w:p>
    <w:p w:rsidR="00000000" w:rsidRPr="001633E3" w:rsidP="001633E3">
      <w:pPr>
        <w:pStyle w:val="BodyText"/>
      </w:pPr>
      <w:r w:rsidRPr="001633E3">
        <w:t>This unit describes the performance outcomes, skills and knowledge required to use a range of performance techniques, such as acting, dancing, singing and acrobatics.</w:t>
      </w:r>
    </w:p>
    <w:p w:rsidR="00000000" w:rsidRPr="001633E3" w:rsidP="001633E3">
      <w:pPr>
        <w:pStyle w:val="AllowPageBreak"/>
      </w:pPr>
    </w:p>
    <w:p w:rsidR="00000000" w:rsidRPr="001633E3" w:rsidP="001633E3">
      <w:pPr>
        <w:pStyle w:val="Heading1"/>
      </w:pPr>
      <w:bookmarkStart w:id="3" w:name="O_351519"/>
      <w:bookmarkEnd w:id="3"/>
      <w:r w:rsidRPr="001633E3">
        <w:t>Application of the Unit</w:t>
      </w:r>
    </w:p>
    <w:p w:rsidR="00000000" w:rsidRPr="001633E3" w:rsidP="001633E3">
      <w:pPr>
        <w:pStyle w:val="BodyText"/>
      </w:pPr>
      <w:r w:rsidRPr="001633E3">
        <w:t>Performers such as singers, actors, dancers and comedians, who require a range of performance techniques, apply the skills and knowledge outlined in this unit.</w:t>
      </w:r>
    </w:p>
    <w:p w:rsidR="00000000" w:rsidRPr="001633E3" w:rsidP="001633E3">
      <w:pPr>
        <w:pStyle w:val="BodyText"/>
      </w:pPr>
      <w:r w:rsidRPr="001633E3">
        <w:t>Performances may be in commercial, competition or community settings and performers would be wor</w:t>
      </w:r>
      <w:r w:rsidRPr="001633E3">
        <w:t>king in ensembles, partnerships or solo.</w:t>
      </w:r>
    </w:p>
    <w:p w:rsidR="00000000" w:rsidRPr="001633E3" w:rsidP="001633E3">
      <w:pPr>
        <w:pStyle w:val="BodyText"/>
      </w:pPr>
      <w:r w:rsidRPr="001633E3">
        <w:t>At this level performers are refining their techniques through practice, and while some supervision and guidance may be present in practice, a high level of motivation and sense of responsibility for self and others</w:t>
      </w:r>
      <w:r w:rsidRPr="001633E3">
        <w:t xml:space="preserve"> are expected in live performance situations.</w:t>
      </w:r>
    </w:p>
    <w:p w:rsidR="00000000" w:rsidRPr="001633E3" w:rsidP="001633E3">
      <w:pPr>
        <w:pStyle w:val="AllowPageBreak"/>
      </w:pPr>
    </w:p>
    <w:p w:rsidR="00000000" w:rsidRPr="001633E3" w:rsidP="001633E3">
      <w:pPr>
        <w:pStyle w:val="Heading1"/>
      </w:pPr>
      <w:bookmarkStart w:id="4" w:name="O_351520"/>
      <w:bookmarkEnd w:id="4"/>
      <w:r w:rsidRPr="001633E3">
        <w:t>Licensing/Regulatory Information</w:t>
      </w:r>
    </w:p>
    <w:p w:rsidR="00000000" w:rsidRPr="001633E3" w:rsidP="001633E3">
      <w:pPr>
        <w:pStyle w:val="BodyText"/>
      </w:pPr>
      <w:r w:rsidRPr="001633E3">
        <w:t>No licensing, legislative, regulatory or certification requirements apply to this unit at the time of endorsement.</w:t>
      </w:r>
    </w:p>
    <w:p w:rsidR="00000000" w:rsidRPr="001633E3" w:rsidP="001633E3">
      <w:pPr>
        <w:pStyle w:val="AllowPageBreak"/>
      </w:pPr>
    </w:p>
    <w:p w:rsidR="00000000" w:rsidRPr="001633E3" w:rsidP="001633E3">
      <w:pPr>
        <w:pStyle w:val="Heading1"/>
      </w:pPr>
      <w:bookmarkStart w:id="5" w:name="O_351521"/>
      <w:bookmarkEnd w:id="5"/>
      <w:r w:rsidRPr="001633E3">
        <w:t>Pre-Requisites</w:t>
      </w:r>
    </w:p>
    <w:p w:rsidR="00000000" w:rsidRPr="001633E3" w:rsidP="001633E3">
      <w:pPr>
        <w:pStyle w:val="BodyText"/>
      </w:pPr>
      <w:r w:rsidRPr="001633E3">
        <w:t>Not applicabl</w:t>
      </w:r>
      <w:r w:rsidRPr="001633E3">
        <w:t>e.</w:t>
      </w:r>
    </w:p>
    <w:p w:rsidR="00000000" w:rsidRPr="001633E3" w:rsidP="001633E3">
      <w:pPr>
        <w:pStyle w:val="AllowPageBreak"/>
      </w:pPr>
    </w:p>
    <w:p w:rsidR="00000000" w:rsidRPr="001633E3" w:rsidP="001633E3">
      <w:pPr>
        <w:pStyle w:val="Heading1"/>
      </w:pPr>
      <w:bookmarkStart w:id="6" w:name="O_351522"/>
      <w:bookmarkEnd w:id="6"/>
      <w:r w:rsidRPr="001633E3">
        <w:t>Employability Skills Information</w:t>
      </w:r>
    </w:p>
    <w:p w:rsidR="00000000" w:rsidRPr="001633E3" w:rsidP="001633E3">
      <w:pPr>
        <w:pStyle w:val="BodyText"/>
      </w:pPr>
      <w:r w:rsidRPr="001633E3">
        <w:t>This unit contains employability skills.</w:t>
      </w:r>
    </w:p>
    <w:p w:rsidR="00000000" w:rsidRPr="001633E3" w:rsidP="001633E3">
      <w:pPr>
        <w:pStyle w:val="AllowPageBreak"/>
      </w:pPr>
    </w:p>
    <w:p w:rsidR="00000000" w:rsidRPr="001633E3" w:rsidP="001633E3">
      <w:pPr>
        <w:pStyle w:val="Heading1"/>
      </w:pPr>
      <w:bookmarkStart w:id="7" w:name="O_351523"/>
      <w:bookmarkEnd w:id="7"/>
      <w:r w:rsidRPr="001633E3">
        <w:t>Elements and Performance Criteria Pre-Content</w:t>
      </w:r>
    </w:p>
    <w:tbl>
      <w:tblPr>
        <w:tblW w:w="0" w:type="auto"/>
        <w:tblLayout w:type="fixed"/>
        <w:tblCellMar>
          <w:left w:w="62" w:type="dxa"/>
          <w:right w:w="62" w:type="dxa"/>
        </w:tblCellMar>
        <w:tblLook w:val="0000"/>
      </w:tblPr>
      <w:tblGrid>
        <w:gridCol w:w="4140"/>
        <w:gridCol w:w="4140"/>
      </w:tblGrid>
      <w:tr w:rsidTr="007B52A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E3" w:rsidP="001633E3">
            <w:pPr>
              <w:pStyle w:val="BodyText"/>
            </w:pPr>
            <w:r w:rsidRPr="001633E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E3">
            <w:pPr>
              <w:pStyle w:val="BodyText"/>
              <w:rPr>
                <w:lang w:val="en-NZ"/>
              </w:rPr>
            </w:pPr>
            <w:r w:rsidRPr="001633E3">
              <w:rPr>
                <w:rStyle w:val="SpecialBold"/>
              </w:rPr>
              <w:t>Performance Criteria</w:t>
            </w:r>
          </w:p>
        </w:tc>
      </w:tr>
      <w:tr w:rsidTr="007B52A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E3" w:rsidP="001633E3">
            <w:pPr>
              <w:pStyle w:val="BodyText"/>
            </w:pPr>
            <w:r w:rsidRPr="001633E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E3" w:rsidP="001633E3">
            <w:pPr>
              <w:pStyle w:val="BodyText"/>
            </w:pPr>
            <w:r w:rsidRPr="001633E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633E3">
              <w:rPr>
                <w:rStyle w:val="Emphasis"/>
              </w:rPr>
              <w:t>nce is to be consistent with the evidence guide.</w:t>
            </w:r>
          </w:p>
        </w:tc>
      </w:tr>
    </w:tbl>
    <w:p w:rsidR="00000000" w:rsidRPr="001633E3" w:rsidP="001633E3">
      <w:pPr>
        <w:pStyle w:val="BodyText"/>
      </w:pPr>
    </w:p>
    <w:p w:rsidR="00000000" w:rsidRPr="001633E3" w:rsidP="001633E3">
      <w:pPr>
        <w:pStyle w:val="AllowPageBreak"/>
      </w:pPr>
    </w:p>
    <w:p w:rsidR="00000000" w:rsidRPr="001633E3" w:rsidP="001633E3">
      <w:pPr>
        <w:pStyle w:val="Heading1"/>
      </w:pPr>
      <w:bookmarkStart w:id="8" w:name="O_351524"/>
      <w:bookmarkEnd w:id="8"/>
      <w:r w:rsidRPr="001633E3">
        <w:t>Elements and Performance Criteria</w:t>
      </w:r>
    </w:p>
    <w:tbl>
      <w:tblPr>
        <w:tblW w:w="0" w:type="auto"/>
        <w:tblLayout w:type="fixed"/>
        <w:tblCellMar>
          <w:left w:w="62" w:type="dxa"/>
          <w:right w:w="62" w:type="dxa"/>
        </w:tblCellMar>
        <w:tblLook w:val="0000"/>
      </w:tblPr>
      <w:tblGrid>
        <w:gridCol w:w="2506"/>
        <w:gridCol w:w="5774"/>
      </w:tblGrid>
      <w:tr w:rsidTr="001633E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t>1.</w:t>
            </w:r>
            <w:r w:rsidRPr="001633E3">
              <w:tab/>
              <w:t>Maintain and care for self as a performer</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1.1.</w:t>
            </w:r>
            <w:r w:rsidRPr="001633E3">
              <w:tab/>
              <w:t xml:space="preserve">Use appropriate methods of </w:t>
            </w:r>
            <w:r w:rsidRPr="001633E3">
              <w:rPr>
                <w:rStyle w:val="BoldandItalics"/>
              </w:rPr>
              <w:t>physical and psychological care</w:t>
            </w:r>
          </w:p>
          <w:p w:rsidR="00000000" w:rsidRPr="001633E3" w:rsidP="001633E3">
            <w:pPr>
              <w:pStyle w:val="BodyText"/>
            </w:pPr>
            <w:r w:rsidRPr="001633E3">
              <w:t>1.2.</w:t>
            </w:r>
            <w:r w:rsidRPr="001633E3">
              <w:tab/>
              <w:t xml:space="preserve">Identify </w:t>
            </w:r>
            <w:r w:rsidRPr="001633E3">
              <w:rPr>
                <w:rStyle w:val="BoldandItalics"/>
              </w:rPr>
              <w:t>risk factors</w:t>
            </w:r>
            <w:r w:rsidRPr="001633E3">
              <w:t xml:space="preserve"> that may inhibit t</w:t>
            </w:r>
            <w:r w:rsidRPr="001633E3">
              <w:t xml:space="preserve">he achievement of goals and seek professional advice as required </w:t>
            </w:r>
          </w:p>
          <w:p w:rsidR="00000000" w:rsidRPr="001633E3" w:rsidP="001633E3">
            <w:pPr>
              <w:pStyle w:val="BodyText"/>
            </w:pPr>
            <w:r w:rsidRPr="001633E3">
              <w:t>1.3.</w:t>
            </w:r>
            <w:r w:rsidRPr="001633E3">
              <w:tab/>
              <w:t>Take fatigue, personal limitations and boundaries into account when undertaking physical exercise and performances</w:t>
            </w:r>
          </w:p>
          <w:p w:rsidR="00000000" w:rsidRPr="001633E3" w:rsidP="001633E3">
            <w:pPr>
              <w:pStyle w:val="BodyText"/>
            </w:pPr>
            <w:r w:rsidRPr="001633E3">
              <w:t>1.4.</w:t>
            </w:r>
            <w:r w:rsidRPr="001633E3">
              <w:tab/>
              <w:t xml:space="preserve">Always perform </w:t>
            </w:r>
            <w:r w:rsidRPr="001633E3">
              <w:rPr>
                <w:rStyle w:val="BoldandItalics"/>
              </w:rPr>
              <w:t>warm-up and cool-down procedures</w:t>
            </w:r>
            <w:r w:rsidRPr="001633E3">
              <w:t xml:space="preserve"> in conjunction wi</w:t>
            </w:r>
            <w:r w:rsidRPr="001633E3">
              <w:t>th performance activities</w:t>
            </w:r>
          </w:p>
          <w:p w:rsidR="00000000" w:rsidP="001633E3">
            <w:pPr>
              <w:pStyle w:val="BodyText"/>
              <w:rPr>
                <w:lang w:val="en-NZ"/>
              </w:rPr>
            </w:pPr>
            <w:r w:rsidRPr="001633E3">
              <w:t>1.5.</w:t>
            </w:r>
            <w:r w:rsidRPr="001633E3">
              <w:tab/>
              <w:t>Ensure that clothing and footwear are appropriate for undertaking exercise regime and practising performance technique</w:t>
            </w:r>
          </w:p>
        </w:tc>
      </w:tr>
      <w:tr w:rsidTr="001633E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t>2.</w:t>
            </w:r>
            <w:r w:rsidRPr="001633E3">
              <w:tab/>
              <w:t>Develop an understanding of performance techniques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2.1.</w:t>
            </w:r>
            <w:r w:rsidRPr="001633E3">
              <w:tab/>
              <w:t xml:space="preserve">Discuss with </w:t>
            </w:r>
            <w:r w:rsidRPr="001633E3">
              <w:rPr>
                <w:rStyle w:val="BoldandItalics"/>
              </w:rPr>
              <w:t>relevant personnel</w:t>
            </w:r>
            <w:r w:rsidRPr="001633E3">
              <w:t xml:space="preserve"> the </w:t>
            </w:r>
            <w:r w:rsidRPr="001633E3">
              <w:rPr>
                <w:rStyle w:val="BoldandItalics"/>
              </w:rPr>
              <w:t>principles and characteristics</w:t>
            </w:r>
            <w:r w:rsidRPr="001633E3">
              <w:t xml:space="preserve"> of </w:t>
            </w:r>
            <w:r w:rsidRPr="001633E3">
              <w:rPr>
                <w:rStyle w:val="BoldandItalics"/>
              </w:rPr>
              <w:t>techniques</w:t>
            </w:r>
          </w:p>
          <w:p w:rsidR="00000000" w:rsidRPr="001633E3" w:rsidP="001633E3">
            <w:pPr>
              <w:pStyle w:val="BodyText"/>
            </w:pPr>
            <w:r w:rsidRPr="001633E3">
              <w:t>2.2.</w:t>
            </w:r>
            <w:r w:rsidRPr="001633E3">
              <w:tab/>
              <w:t xml:space="preserve">Explore a range of </w:t>
            </w:r>
            <w:r w:rsidRPr="001633E3">
              <w:rPr>
                <w:rStyle w:val="BoldandItalics"/>
              </w:rPr>
              <w:t>basic approaches</w:t>
            </w:r>
            <w:r w:rsidRPr="001633E3">
              <w:t xml:space="preserve"> to techniques</w:t>
            </w:r>
          </w:p>
          <w:p w:rsidR="00000000" w:rsidRPr="001633E3" w:rsidP="001633E3">
            <w:pPr>
              <w:pStyle w:val="BodyText"/>
            </w:pPr>
            <w:r w:rsidRPr="001633E3">
              <w:t>2.3.</w:t>
            </w:r>
            <w:r w:rsidRPr="001633E3">
              <w:tab/>
              <w:t xml:space="preserve">Apply </w:t>
            </w:r>
            <w:r w:rsidRPr="001633E3">
              <w:rPr>
                <w:rStyle w:val="BoldandItalics"/>
              </w:rPr>
              <w:t>kinaesthetic awareness</w:t>
            </w:r>
            <w:r w:rsidRPr="001633E3">
              <w:t xml:space="preserve"> to techniques </w:t>
            </w:r>
          </w:p>
          <w:p w:rsidR="00000000" w:rsidP="001633E3">
            <w:pPr>
              <w:pStyle w:val="BodyText"/>
              <w:rPr>
                <w:lang w:val="en-NZ"/>
              </w:rPr>
            </w:pPr>
            <w:r w:rsidRPr="001633E3">
              <w:t>2.4.</w:t>
            </w:r>
            <w:r w:rsidRPr="001633E3">
              <w:tab/>
              <w:t xml:space="preserve">Consider a range of ways in which techniques can be used to create </w:t>
            </w:r>
            <w:r w:rsidRPr="001633E3">
              <w:rPr>
                <w:rStyle w:val="BoldandItalics"/>
              </w:rPr>
              <w:t>simple sequences</w:t>
            </w:r>
          </w:p>
        </w:tc>
      </w:tr>
      <w:tr w:rsidTr="001633E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t>3.</w:t>
            </w:r>
            <w:r w:rsidRPr="001633E3">
              <w:tab/>
              <w:t>Analyse techni</w:t>
            </w:r>
            <w:r w:rsidRPr="001633E3">
              <w:t>ques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3.1.</w:t>
            </w:r>
            <w:r w:rsidRPr="001633E3">
              <w:tab/>
              <w:t xml:space="preserve">Develop </w:t>
            </w:r>
            <w:r w:rsidRPr="001633E3">
              <w:rPr>
                <w:rStyle w:val="BoldandItalics"/>
              </w:rPr>
              <w:t>critical skills</w:t>
            </w:r>
            <w:r w:rsidRPr="001633E3">
              <w:t xml:space="preserve"> to inform own technique</w:t>
            </w:r>
          </w:p>
          <w:p w:rsidR="00000000" w:rsidRPr="001633E3" w:rsidP="001633E3">
            <w:pPr>
              <w:pStyle w:val="BodyText"/>
            </w:pPr>
            <w:r w:rsidRPr="001633E3">
              <w:t>3.2.</w:t>
            </w:r>
            <w:r w:rsidRPr="001633E3">
              <w:tab/>
              <w:t xml:space="preserve">Compare own work to </w:t>
            </w:r>
            <w:r w:rsidRPr="001633E3">
              <w:rPr>
                <w:rStyle w:val="BoldandItalics"/>
              </w:rPr>
              <w:t>other performances</w:t>
            </w:r>
          </w:p>
          <w:p w:rsidR="00000000" w:rsidP="001633E3">
            <w:pPr>
              <w:pStyle w:val="BodyText"/>
              <w:rPr>
                <w:lang w:val="en-NZ"/>
              </w:rPr>
            </w:pPr>
            <w:r w:rsidRPr="001633E3">
              <w:t>3.3.</w:t>
            </w:r>
            <w:r w:rsidRPr="001633E3">
              <w:tab/>
              <w:t>Make judgements to inform own technique</w:t>
            </w:r>
          </w:p>
        </w:tc>
      </w:tr>
      <w:tr w:rsidTr="001633E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t>4.</w:t>
            </w:r>
            <w:r w:rsidRPr="001633E3">
              <w:tab/>
              <w:t>Perform simple sequences or pieces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4.1.</w:t>
            </w:r>
            <w:r w:rsidRPr="001633E3">
              <w:tab/>
            </w:r>
            <w:r w:rsidRPr="001633E3">
              <w:t>Use principles and characteristics of chosen technique to perform simple sequences or pieces</w:t>
            </w:r>
          </w:p>
          <w:p w:rsidR="00000000" w:rsidRPr="001633E3" w:rsidP="001633E3">
            <w:pPr>
              <w:pStyle w:val="BodyText"/>
            </w:pPr>
            <w:r w:rsidRPr="001633E3">
              <w:t>4.2.</w:t>
            </w:r>
            <w:r w:rsidRPr="001633E3">
              <w:tab/>
              <w:t>Use a range of physical and vocal approaches in the performance of simple sequences or pieces</w:t>
            </w:r>
          </w:p>
          <w:p w:rsidR="00000000" w:rsidRPr="001633E3" w:rsidP="001633E3">
            <w:pPr>
              <w:pStyle w:val="BodyText"/>
            </w:pPr>
            <w:r w:rsidRPr="001633E3">
              <w:t>4.3.</w:t>
            </w:r>
            <w:r w:rsidRPr="001633E3">
              <w:tab/>
              <w:t xml:space="preserve">Use </w:t>
            </w:r>
            <w:r w:rsidRPr="001633E3">
              <w:rPr>
                <w:rStyle w:val="BoldandItalics"/>
              </w:rPr>
              <w:t>feedback</w:t>
            </w:r>
            <w:r w:rsidRPr="001633E3">
              <w:t xml:space="preserve"> from teachers and mentors to identify and deve</w:t>
            </w:r>
            <w:r w:rsidRPr="001633E3">
              <w:t xml:space="preserve">lop ways to improve own performance </w:t>
            </w:r>
          </w:p>
        </w:tc>
      </w:tr>
    </w:tbl>
    <w:p w:rsidR="00000000" w:rsidRPr="001633E3" w:rsidP="001633E3">
      <w:pPr>
        <w:pStyle w:val="BodyText"/>
      </w:pPr>
    </w:p>
    <w:p w:rsidR="00000000" w:rsidRPr="001633E3" w:rsidP="001633E3">
      <w:pPr>
        <w:pStyle w:val="AllowPageBreak"/>
      </w:pPr>
    </w:p>
    <w:p w:rsidR="00000000" w:rsidRPr="001633E3" w:rsidP="001633E3">
      <w:pPr>
        <w:pStyle w:val="Heading1"/>
      </w:pPr>
      <w:bookmarkStart w:id="9" w:name="O_351525"/>
      <w:bookmarkEnd w:id="9"/>
      <w:r w:rsidRPr="001633E3">
        <w:t>Required Skills and Knowledge</w:t>
      </w:r>
    </w:p>
    <w:p w:rsidR="00000000" w:rsidRPr="001633E3" w:rsidP="001633E3">
      <w:pPr>
        <w:pStyle w:val="BodyText"/>
      </w:pPr>
      <w:r w:rsidRPr="001633E3">
        <w:rPr>
          <w:rStyle w:val="Emphasis"/>
        </w:rPr>
        <w:t>This section describes the skills and knowledge required for this unit.</w:t>
      </w:r>
    </w:p>
    <w:p w:rsidR="00000000" w:rsidRPr="001633E3" w:rsidP="001633E3">
      <w:pPr>
        <w:pStyle w:val="BodyText"/>
      </w:pPr>
    </w:p>
    <w:p w:rsidR="00000000" w:rsidRPr="001633E3" w:rsidP="001633E3">
      <w:pPr>
        <w:pStyle w:val="BodyText"/>
      </w:pPr>
      <w:r w:rsidRPr="001633E3">
        <w:rPr>
          <w:rStyle w:val="SpecialBold"/>
        </w:rPr>
        <w:t>Required skills</w:t>
      </w:r>
    </w:p>
    <w:p w:rsidR="00000000" w:rsidRPr="001633E3" w:rsidP="001633E3">
      <w:pPr>
        <w:pStyle w:val="ListBullet"/>
      </w:pPr>
      <w:r w:rsidRPr="001633E3">
        <w:t>communication skills to:</w:t>
      </w:r>
    </w:p>
    <w:p w:rsidR="00000000" w:rsidRPr="001633E3" w:rsidP="001633E3">
      <w:pPr>
        <w:pStyle w:val="ListBullet2"/>
      </w:pPr>
      <w:r w:rsidRPr="001633E3">
        <w:t>discuss a range of performance techniques with relevant personnel</w:t>
      </w:r>
    </w:p>
    <w:p w:rsidR="00000000" w:rsidRPr="001633E3" w:rsidP="001633E3">
      <w:pPr>
        <w:pStyle w:val="ListBullet2"/>
      </w:pPr>
      <w:r w:rsidRPr="001633E3">
        <w:t>respond appropriately to feedback and advice regarding own skill development and performance</w:t>
      </w:r>
    </w:p>
    <w:p w:rsidR="00000000" w:rsidRPr="001633E3" w:rsidP="001633E3">
      <w:pPr>
        <w:pStyle w:val="ListBullet"/>
      </w:pPr>
      <w:r w:rsidRPr="001633E3">
        <w:t>initiative and enterprise skills to:</w:t>
      </w:r>
    </w:p>
    <w:p w:rsidR="00000000" w:rsidRPr="001633E3" w:rsidP="001633E3">
      <w:pPr>
        <w:pStyle w:val="ListBullet2"/>
      </w:pPr>
      <w:r w:rsidRPr="001633E3">
        <w:t xml:space="preserve">apply imagination, spontaneity and confidence appropriate </w:t>
      </w:r>
      <w:r w:rsidRPr="001633E3">
        <w:t>to chosen technique</w:t>
      </w:r>
    </w:p>
    <w:p w:rsidR="00000000" w:rsidRPr="001633E3" w:rsidP="001633E3">
      <w:pPr>
        <w:pStyle w:val="ListBullet2"/>
      </w:pPr>
      <w:r w:rsidRPr="001633E3">
        <w:t>use improvisation appropriate to chosen technique</w:t>
      </w:r>
    </w:p>
    <w:p w:rsidR="00000000" w:rsidRPr="001633E3" w:rsidP="001633E3">
      <w:pPr>
        <w:pStyle w:val="ListBullet2"/>
      </w:pPr>
      <w:r w:rsidRPr="001633E3">
        <w:t>develop own critical analysis skills</w:t>
      </w:r>
    </w:p>
    <w:p w:rsidR="00000000" w:rsidRPr="001633E3" w:rsidP="001633E3">
      <w:pPr>
        <w:pStyle w:val="ListBullet"/>
      </w:pPr>
      <w:r w:rsidRPr="001633E3">
        <w:t>learning skills to:</w:t>
      </w:r>
    </w:p>
    <w:p w:rsidR="00000000" w:rsidRPr="001633E3" w:rsidP="001633E3">
      <w:pPr>
        <w:pStyle w:val="ListBullet2"/>
      </w:pPr>
      <w:r w:rsidRPr="001633E3">
        <w:t xml:space="preserve">improve own performance techniques through practising the use of dramatic elements </w:t>
      </w:r>
    </w:p>
    <w:p w:rsidR="00000000" w:rsidRPr="001633E3" w:rsidP="001633E3">
      <w:pPr>
        <w:pStyle w:val="ListBullet2"/>
      </w:pPr>
      <w:r w:rsidRPr="001633E3">
        <w:t>use vocal range and articulation in a range</w:t>
      </w:r>
      <w:r w:rsidRPr="001633E3">
        <w:t xml:space="preserve"> of performance spaces </w:t>
      </w:r>
    </w:p>
    <w:p w:rsidR="00000000" w:rsidRPr="001633E3" w:rsidP="001633E3">
      <w:pPr>
        <w:pStyle w:val="ListBullet2"/>
      </w:pPr>
      <w:r w:rsidRPr="001633E3">
        <w:t xml:space="preserve">use story-telling appropriate to the chosen technique </w:t>
      </w:r>
    </w:p>
    <w:p w:rsidR="00000000" w:rsidRPr="001633E3" w:rsidP="001633E3">
      <w:pPr>
        <w:pStyle w:val="ListBullet"/>
      </w:pPr>
      <w:r w:rsidRPr="001633E3">
        <w:t>planning and organising skills to plan practice and performance time</w:t>
      </w:r>
    </w:p>
    <w:p w:rsidR="00000000" w:rsidRPr="001633E3" w:rsidP="001633E3">
      <w:pPr>
        <w:pStyle w:val="ListBullet"/>
      </w:pPr>
      <w:r w:rsidRPr="001633E3">
        <w:t>self-management skills to:</w:t>
      </w:r>
    </w:p>
    <w:p w:rsidR="00000000" w:rsidRPr="001633E3" w:rsidP="001633E3">
      <w:pPr>
        <w:pStyle w:val="ListBullet2"/>
      </w:pPr>
      <w:r w:rsidRPr="001633E3">
        <w:t>dress appropriately for practice and performance</w:t>
      </w:r>
    </w:p>
    <w:p w:rsidR="00000000" w:rsidRPr="001633E3" w:rsidP="001633E3">
      <w:pPr>
        <w:pStyle w:val="ListBullet2"/>
      </w:pPr>
      <w:r w:rsidRPr="001633E3">
        <w:t>follow direction as required</w:t>
      </w:r>
    </w:p>
    <w:p w:rsidR="00000000" w:rsidRPr="001633E3" w:rsidP="001633E3">
      <w:pPr>
        <w:pStyle w:val="ListBullet2"/>
      </w:pPr>
      <w:r w:rsidRPr="001633E3">
        <w:t>apply safe performance practices</w:t>
      </w:r>
    </w:p>
    <w:p w:rsidR="00000000" w:rsidRPr="001633E3" w:rsidP="001633E3">
      <w:pPr>
        <w:pStyle w:val="ListBullet2"/>
      </w:pPr>
      <w:r w:rsidRPr="001633E3">
        <w:t>teamwork skills to work collaboratively with others involved in practice and performances.</w:t>
      </w:r>
    </w:p>
    <w:p w:rsidR="00000000" w:rsidRPr="001633E3" w:rsidP="001633E3">
      <w:pPr>
        <w:pStyle w:val="BodyText"/>
      </w:pPr>
    </w:p>
    <w:p w:rsidR="00000000" w:rsidRPr="001633E3" w:rsidP="001633E3">
      <w:pPr>
        <w:pStyle w:val="BodyText"/>
      </w:pPr>
      <w:r w:rsidRPr="001633E3">
        <w:rPr>
          <w:rStyle w:val="SpecialBold"/>
        </w:rPr>
        <w:t>Required knowledge</w:t>
      </w:r>
    </w:p>
    <w:p w:rsidR="00000000" w:rsidRPr="001633E3" w:rsidP="001633E3">
      <w:pPr>
        <w:pStyle w:val="ListBullet"/>
      </w:pPr>
      <w:r w:rsidRPr="001633E3">
        <w:t>overview knowledge of:</w:t>
      </w:r>
    </w:p>
    <w:p w:rsidR="00000000" w:rsidRPr="001633E3" w:rsidP="001633E3">
      <w:pPr>
        <w:pStyle w:val="ListBullet2"/>
      </w:pPr>
      <w:r w:rsidRPr="001633E3">
        <w:t>major theorists or exponents appropriate to chosen technique</w:t>
      </w:r>
    </w:p>
    <w:p w:rsidR="00000000" w:rsidRPr="001633E3" w:rsidP="001633E3">
      <w:pPr>
        <w:pStyle w:val="ListBullet2"/>
      </w:pPr>
      <w:r w:rsidRPr="001633E3">
        <w:t>historical, theoretical an</w:t>
      </w:r>
      <w:r w:rsidRPr="001633E3">
        <w:t>d cultural perspectives and conventions appropriate to chosen technique</w:t>
      </w:r>
    </w:p>
    <w:p w:rsidR="00000000" w:rsidRPr="001633E3" w:rsidP="001633E3">
      <w:pPr>
        <w:pStyle w:val="ListBullet2"/>
      </w:pPr>
      <w:r w:rsidRPr="001633E3">
        <w:t>physical properties and capabilities of materials, tools and equipment and their applications appropriate to chosen technique</w:t>
      </w:r>
    </w:p>
    <w:p w:rsidR="00000000" w:rsidRPr="001633E3" w:rsidP="001633E3">
      <w:pPr>
        <w:pStyle w:val="ListBullet2"/>
      </w:pPr>
      <w:r w:rsidRPr="001633E3">
        <w:t>copyright, moral rights and intellectual property issues a</w:t>
      </w:r>
      <w:r w:rsidRPr="001633E3">
        <w:t>nd legislation associated with performance</w:t>
      </w:r>
    </w:p>
    <w:p w:rsidR="00000000" w:rsidRPr="001633E3" w:rsidP="001633E3">
      <w:pPr>
        <w:pStyle w:val="ListBullet2"/>
      </w:pPr>
      <w:r w:rsidRPr="001633E3">
        <w:t>OHS standards associated with performance</w:t>
      </w:r>
    </w:p>
    <w:p w:rsidR="00000000" w:rsidRPr="001633E3" w:rsidP="001633E3">
      <w:pPr>
        <w:pStyle w:val="ListBullet"/>
      </w:pPr>
      <w:r w:rsidRPr="001633E3">
        <w:t>well-developed knowledge of:</w:t>
      </w:r>
    </w:p>
    <w:p w:rsidR="00000000" w:rsidRPr="001633E3" w:rsidP="001633E3">
      <w:pPr>
        <w:pStyle w:val="ListBullet2"/>
      </w:pPr>
      <w:r w:rsidRPr="001633E3">
        <w:t>moral, social, physical and psychological elements appropriate to chosen technique</w:t>
      </w:r>
    </w:p>
    <w:p w:rsidR="00000000" w:rsidRPr="001633E3" w:rsidP="001633E3">
      <w:pPr>
        <w:pStyle w:val="ListBullet2"/>
      </w:pPr>
      <w:r w:rsidRPr="001633E3">
        <w:t>performance styles appropriate to chosen technique, such as naturalistic and non-naturalistic</w:t>
      </w:r>
    </w:p>
    <w:p w:rsidR="00000000" w:rsidRPr="001633E3" w:rsidP="001633E3">
      <w:pPr>
        <w:pStyle w:val="ListBullet2"/>
      </w:pPr>
      <w:r w:rsidRPr="001633E3">
        <w:t>key components of voice, its effect on the audience and vocal process</w:t>
      </w:r>
    </w:p>
    <w:p w:rsidR="00000000" w:rsidRPr="001633E3" w:rsidP="001633E3">
      <w:pPr>
        <w:pStyle w:val="ListBullet2"/>
      </w:pPr>
      <w:r w:rsidRPr="001633E3">
        <w:t>alignment, breath and techniques for the release of tension</w:t>
      </w:r>
    </w:p>
    <w:p w:rsidR="00000000" w:rsidRPr="001633E3" w:rsidP="001633E3">
      <w:pPr>
        <w:pStyle w:val="ListBullet2"/>
      </w:pPr>
      <w:r w:rsidRPr="001633E3">
        <w:t>kinaesthetic awareness</w:t>
      </w:r>
    </w:p>
    <w:p w:rsidR="00000000" w:rsidRPr="001633E3" w:rsidP="001633E3">
      <w:pPr>
        <w:pStyle w:val="ListBullet2"/>
      </w:pPr>
      <w:r w:rsidRPr="001633E3">
        <w:t>body alig</w:t>
      </w:r>
      <w:r w:rsidRPr="001633E3">
        <w:t>nment and use of body parts</w:t>
      </w:r>
    </w:p>
    <w:p w:rsidR="00000000" w:rsidRPr="001633E3" w:rsidP="001633E3">
      <w:pPr>
        <w:pStyle w:val="ListBullet2"/>
      </w:pPr>
      <w:r w:rsidRPr="001633E3">
        <w:t>relationship between performer and audience.</w:t>
      </w:r>
    </w:p>
    <w:p w:rsidR="00000000" w:rsidRPr="001633E3" w:rsidP="001633E3">
      <w:pPr>
        <w:pStyle w:val="AllowPageBreak"/>
      </w:pPr>
    </w:p>
    <w:p w:rsidR="00000000" w:rsidRPr="001633E3" w:rsidP="001633E3">
      <w:pPr>
        <w:pStyle w:val="Heading1"/>
      </w:pPr>
      <w:bookmarkStart w:id="10" w:name="O_351526"/>
      <w:bookmarkEnd w:id="10"/>
      <w:r w:rsidRPr="001633E3">
        <w:t>Evidence Guide</w:t>
      </w:r>
    </w:p>
    <w:p w:rsidR="00000000" w:rsidRPr="001633E3" w:rsidP="001633E3">
      <w:pPr>
        <w:pStyle w:val="BodyText"/>
      </w:pPr>
      <w:r w:rsidRPr="001633E3">
        <w:rPr>
          <w:rStyle w:val="Emphasis"/>
        </w:rPr>
        <w:t>The evidence guide provides advice on assessment and must be read in conjunction with the performance criteria, required skills and knowledge, range st</w:t>
      </w:r>
      <w:r w:rsidRPr="001633E3">
        <w:rPr>
          <w:rStyle w:val="Emphasis"/>
        </w:rPr>
        <w:t>atement and the Assessment Guidelines for the Training Package.</w:t>
      </w:r>
    </w:p>
    <w:p w:rsidR="00000000" w:rsidRPr="001633E3" w:rsidP="001633E3">
      <w:pPr>
        <w:pStyle w:val="BodyText"/>
      </w:pPr>
    </w:p>
    <w:tbl>
      <w:tblPr>
        <w:tblW w:w="0" w:type="auto"/>
        <w:tblLayout w:type="fixed"/>
        <w:tblCellMar>
          <w:left w:w="62" w:type="dxa"/>
          <w:right w:w="62" w:type="dxa"/>
        </w:tblCellMar>
        <w:tblLook w:val="0000"/>
      </w:tblPr>
      <w:tblGrid>
        <w:gridCol w:w="2424"/>
        <w:gridCol w:w="5856"/>
      </w:tblGrid>
      <w:tr w:rsidTr="001633E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p>
        </w:tc>
      </w:tr>
      <w:tr w:rsidTr="001633E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Evidence of the ability to:</w:t>
            </w:r>
          </w:p>
          <w:p w:rsidR="00000000" w:rsidRPr="001633E3" w:rsidP="001633E3">
            <w:pPr>
              <w:pStyle w:val="ListBullet"/>
            </w:pPr>
            <w:r w:rsidRPr="001633E3">
              <w:t>demonstrate appropriate skills in performance practice and chosen technique</w:t>
            </w:r>
          </w:p>
          <w:p w:rsidR="00000000" w:rsidRPr="001633E3" w:rsidP="001633E3">
            <w:pPr>
              <w:pStyle w:val="ListBullet"/>
            </w:pPr>
            <w:r w:rsidRPr="001633E3">
              <w:t>discuss and evaluate opportunities to inform and develop technical skills</w:t>
            </w:r>
          </w:p>
          <w:p w:rsidR="00000000" w:rsidRPr="001633E3" w:rsidP="001633E3">
            <w:pPr>
              <w:pStyle w:val="ListBullet"/>
            </w:pPr>
            <w:r w:rsidRPr="001633E3">
              <w:t>explore and experiment with new ideas in making and interpreting performance work</w:t>
            </w:r>
          </w:p>
          <w:p w:rsidR="00000000" w:rsidP="001633E3">
            <w:pPr>
              <w:pStyle w:val="ListBullet"/>
              <w:rPr>
                <w:lang w:val="en-NZ"/>
              </w:rPr>
            </w:pPr>
            <w:r w:rsidRPr="001633E3">
              <w:t>critically analyse own p</w:t>
            </w:r>
            <w:r w:rsidRPr="001633E3">
              <w:t>erformance.</w:t>
            </w:r>
          </w:p>
        </w:tc>
      </w:tr>
      <w:tr w:rsidTr="001633E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Assessment must ensure access to:</w:t>
            </w:r>
          </w:p>
          <w:p w:rsidR="00000000" w:rsidRPr="001633E3" w:rsidP="001633E3">
            <w:pPr>
              <w:pStyle w:val="ListBullet"/>
            </w:pPr>
            <w:r w:rsidRPr="001633E3">
              <w:t>a range of materials, resources and equipment used to develop conceptual and technical skills relevant to performance practice and chosen technique</w:t>
            </w:r>
          </w:p>
          <w:p w:rsidR="00000000" w:rsidRPr="001633E3" w:rsidP="001633E3">
            <w:pPr>
              <w:pStyle w:val="ListBullet"/>
            </w:pPr>
            <w:r w:rsidRPr="001633E3">
              <w:t>performance</w:t>
            </w:r>
            <w:r w:rsidRPr="001633E3">
              <w:t xml:space="preserve"> venues, such as studios, theatre spaces and outdoor settings</w:t>
            </w:r>
          </w:p>
          <w:p w:rsidR="00000000" w:rsidP="001633E3">
            <w:pPr>
              <w:pStyle w:val="ListBullet"/>
              <w:rPr>
                <w:lang w:val="en-NZ"/>
              </w:rPr>
            </w:pPr>
            <w:r w:rsidRPr="001633E3">
              <w:t>information about relevant artists, their work, ideas and techniques.</w:t>
            </w:r>
          </w:p>
        </w:tc>
      </w:tr>
      <w:tr w:rsidTr="001633E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A range of assessment methods should be used to assess practical skills and kn</w:t>
            </w:r>
            <w:r w:rsidRPr="001633E3">
              <w:t>owledge. The following examples are appropriate for this unit:</w:t>
            </w:r>
          </w:p>
          <w:p w:rsidR="00000000" w:rsidRPr="001633E3" w:rsidP="001633E3">
            <w:pPr>
              <w:pStyle w:val="ListBullet"/>
            </w:pPr>
            <w:r w:rsidRPr="001633E3">
              <w:t xml:space="preserve">direct questioning combined with review of portfolios of evidence </w:t>
            </w:r>
          </w:p>
          <w:p w:rsidR="00000000" w:rsidRPr="001633E3" w:rsidP="001633E3">
            <w:pPr>
              <w:pStyle w:val="ListBullet"/>
            </w:pPr>
            <w:r w:rsidRPr="001633E3">
              <w:t xml:space="preserve">third-party workplace reports of on-the-job performance </w:t>
            </w:r>
          </w:p>
          <w:p w:rsidR="00000000" w:rsidRPr="001633E3" w:rsidP="001633E3">
            <w:pPr>
              <w:pStyle w:val="ListBullet"/>
            </w:pPr>
            <w:r w:rsidRPr="001633E3">
              <w:t>evaluation of live or recorded performances</w:t>
            </w:r>
          </w:p>
          <w:p w:rsidR="00000000" w:rsidRPr="001633E3" w:rsidP="001633E3">
            <w:pPr>
              <w:pStyle w:val="ListBullet"/>
            </w:pPr>
            <w:r w:rsidRPr="001633E3">
              <w:t>verbal or written questi</w:t>
            </w:r>
            <w:r w:rsidRPr="001633E3">
              <w:t>oning to test knowledge as listed in the required skills and knowledge section of this unit</w:t>
            </w:r>
          </w:p>
          <w:p w:rsidR="00000000" w:rsidRPr="001633E3" w:rsidP="001633E3">
            <w:pPr>
              <w:pStyle w:val="ListBullet"/>
            </w:pPr>
            <w:r w:rsidRPr="001633E3">
              <w:t>case studies and scenarios as a basis for discussion of issues and challenges that arise in the context of employing a range of performance techniques</w:t>
            </w:r>
          </w:p>
          <w:p w:rsidR="00000000" w:rsidRPr="001633E3" w:rsidP="001633E3">
            <w:pPr>
              <w:pStyle w:val="ListBullet"/>
            </w:pPr>
            <w:r w:rsidRPr="001633E3">
              <w:t>direct observ</w:t>
            </w:r>
            <w:r w:rsidRPr="001633E3">
              <w:t>ation or video recording of candidate performing simple sequences or pieces.</w:t>
            </w:r>
          </w:p>
          <w:p w:rsidR="00000000" w:rsidP="001633E3">
            <w:pPr>
              <w:pStyle w:val="BodyText"/>
              <w:rPr>
                <w:lang w:val="en-NZ"/>
              </w:rPr>
            </w:pPr>
            <w:r w:rsidRPr="001633E3">
              <w:t>Assessment methods should closely reflect workplace demands (e.g. literacy) and the needs of particular groups (e.g. people with disabilities and people who may have literacy or n</w:t>
            </w:r>
            <w:r w:rsidRPr="001633E3">
              <w:t>umeracy difficulties, such as speakers of languages other than English, remote communities and those with interrupted schooling).</w:t>
            </w:r>
          </w:p>
        </w:tc>
      </w:tr>
      <w:tr w:rsidTr="001633E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BodyText"/>
            </w:pPr>
            <w:r w:rsidRPr="001633E3">
              <w:t>Holistic assessment with other units relevant to the industry sector, workplace and job r</w:t>
            </w:r>
            <w:r w:rsidRPr="001633E3">
              <w:t>ole is recommended, for example:</w:t>
            </w:r>
          </w:p>
          <w:p w:rsidR="00000000" w:rsidRPr="001633E3" w:rsidP="001633E3">
            <w:pPr>
              <w:pStyle w:val="ListBullet"/>
            </w:pPr>
            <w:r w:rsidRPr="001633E3">
              <w:t>CUAPRF404A Refine movement skills for performance</w:t>
            </w:r>
          </w:p>
          <w:p w:rsidR="00000000" w:rsidRPr="001633E3" w:rsidP="001633E3">
            <w:pPr>
              <w:pStyle w:val="ListBullet"/>
            </w:pPr>
            <w:r w:rsidRPr="001633E3">
              <w:t>CUAPRF405A Rehearse technique for performance</w:t>
            </w:r>
          </w:p>
          <w:p w:rsidR="00000000" w:rsidRPr="001633E3" w:rsidP="001633E3">
            <w:pPr>
              <w:pStyle w:val="ListBullet"/>
            </w:pPr>
            <w:r w:rsidRPr="001633E3">
              <w:t>CUAPRF406A Use technique in performance.</w:t>
            </w:r>
          </w:p>
        </w:tc>
      </w:tr>
    </w:tbl>
    <w:p w:rsidR="00000000" w:rsidRPr="001633E3" w:rsidP="001633E3">
      <w:pPr>
        <w:pStyle w:val="BodyText"/>
      </w:pPr>
    </w:p>
    <w:p w:rsidR="00000000" w:rsidRPr="001633E3" w:rsidP="001633E3">
      <w:pPr>
        <w:pStyle w:val="AllowPageBreak"/>
      </w:pPr>
    </w:p>
    <w:p w:rsidR="00000000" w:rsidRPr="001633E3" w:rsidP="001633E3">
      <w:pPr>
        <w:pStyle w:val="Heading1"/>
      </w:pPr>
      <w:bookmarkStart w:id="11" w:name="O_351527"/>
      <w:bookmarkEnd w:id="11"/>
      <w:r w:rsidRPr="001633E3">
        <w:t>Range Statement</w:t>
      </w:r>
    </w:p>
    <w:p w:rsidR="00000000" w:rsidRPr="001633E3" w:rsidP="001633E3">
      <w:pPr>
        <w:pStyle w:val="BodyText"/>
      </w:pPr>
      <w:r w:rsidRPr="001633E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633E3">
        <w:rPr>
          <w:rStyle w:val="Emphasis"/>
        </w:rPr>
        <w:t>ditions that may be present with training and assessment (depending on the work situation, needs of the candidate, accessibility of the item, and local industry and regional contexts) may also be included.</w:t>
      </w:r>
    </w:p>
    <w:p w:rsidR="00000000" w:rsidRPr="001633E3" w:rsidP="001633E3">
      <w:pPr>
        <w:pStyle w:val="BodyText"/>
      </w:pPr>
    </w:p>
    <w:tbl>
      <w:tblPr>
        <w:tblW w:w="0" w:type="auto"/>
        <w:tblLayout w:type="fixed"/>
        <w:tblCellMar>
          <w:left w:w="62" w:type="dxa"/>
          <w:right w:w="62" w:type="dxa"/>
        </w:tblCellMar>
        <w:tblLook w:val="0000"/>
      </w:tblPr>
      <w:tblGrid>
        <w:gridCol w:w="2434"/>
        <w:gridCol w:w="5846"/>
      </w:tblGrid>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Physical and psychological care</w:t>
            </w:r>
            <w:r w:rsidRPr="001633E3">
              <w:t xml:space="preserve"> may refer to:</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ex</w:t>
            </w:r>
            <w:r w:rsidRPr="001633E3">
              <w:t>ercise</w:t>
            </w:r>
          </w:p>
          <w:p w:rsidR="00000000" w:rsidRPr="001633E3" w:rsidP="001633E3">
            <w:pPr>
              <w:pStyle w:val="ListBullet"/>
            </w:pPr>
            <w:r w:rsidRPr="001633E3">
              <w:t>meditation</w:t>
            </w:r>
          </w:p>
          <w:p w:rsidR="00000000" w:rsidRPr="001633E3" w:rsidP="001633E3">
            <w:pPr>
              <w:pStyle w:val="ListBullet"/>
            </w:pPr>
            <w:r w:rsidRPr="001633E3">
              <w:t>mentoring</w:t>
            </w:r>
          </w:p>
          <w:p w:rsidR="00000000" w:rsidRPr="001633E3" w:rsidP="001633E3">
            <w:pPr>
              <w:pStyle w:val="ListBullet"/>
            </w:pPr>
            <w:r w:rsidRPr="001633E3">
              <w:t>nutrition</w:t>
            </w:r>
          </w:p>
          <w:p w:rsidR="00000000" w:rsidRPr="001633E3" w:rsidP="001633E3">
            <w:pPr>
              <w:pStyle w:val="ListBullet"/>
            </w:pPr>
            <w:r w:rsidRPr="001633E3">
              <w:t>Pilates</w:t>
            </w:r>
          </w:p>
          <w:p w:rsidR="00000000" w:rsidRPr="001633E3" w:rsidP="001633E3">
            <w:pPr>
              <w:pStyle w:val="ListBullet"/>
            </w:pPr>
            <w:r w:rsidRPr="001633E3">
              <w:t>psycho-emotional exercises</w:t>
            </w:r>
          </w:p>
          <w:p w:rsidR="00000000" w:rsidRPr="001633E3" w:rsidP="001633E3">
            <w:pPr>
              <w:pStyle w:val="ListBullet"/>
            </w:pPr>
            <w:r w:rsidRPr="001633E3">
              <w:t>self-reflection, such as:</w:t>
            </w:r>
          </w:p>
          <w:p w:rsidR="00000000" w:rsidRPr="001633E3" w:rsidP="001633E3">
            <w:pPr>
              <w:pStyle w:val="ListBullet2"/>
            </w:pPr>
            <w:r w:rsidRPr="001633E3">
              <w:t>keeping a journal</w:t>
            </w:r>
          </w:p>
          <w:p w:rsidR="00000000" w:rsidRPr="001633E3" w:rsidP="001633E3">
            <w:pPr>
              <w:pStyle w:val="ListBullet2"/>
            </w:pPr>
            <w:r w:rsidRPr="001633E3">
              <w:t xml:space="preserve">small group discussions </w:t>
            </w:r>
          </w:p>
          <w:p w:rsidR="00000000" w:rsidRPr="001633E3" w:rsidP="001633E3">
            <w:pPr>
              <w:pStyle w:val="ListBullet"/>
            </w:pPr>
            <w:r w:rsidRPr="001633E3">
              <w:t>support mechanisms, such as counselling</w:t>
            </w:r>
          </w:p>
          <w:p w:rsidR="00000000" w:rsidP="001633E3">
            <w:pPr>
              <w:pStyle w:val="ListBullet"/>
              <w:rPr>
                <w:lang w:val="en-NZ"/>
              </w:rPr>
            </w:pPr>
            <w:r w:rsidRPr="001633E3">
              <w:t>yoga.</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Risk factors</w:t>
            </w:r>
            <w:r w:rsidRPr="001633E3">
              <w:t xml:space="preserve"> may relate to:</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body image and eating disorders</w:t>
            </w:r>
          </w:p>
          <w:p w:rsidR="00000000" w:rsidRPr="001633E3" w:rsidP="001633E3">
            <w:pPr>
              <w:pStyle w:val="ListBullet"/>
            </w:pPr>
            <w:r w:rsidRPr="001633E3">
              <w:t>consistency of a physical fitness regime</w:t>
            </w:r>
          </w:p>
          <w:p w:rsidR="00000000" w:rsidRPr="001633E3" w:rsidP="001633E3">
            <w:pPr>
              <w:pStyle w:val="ListBullet"/>
            </w:pPr>
            <w:r w:rsidRPr="001633E3">
              <w:t>expectations of others</w:t>
            </w:r>
          </w:p>
          <w:p w:rsidR="00000000" w:rsidRPr="001633E3" w:rsidP="001633E3">
            <w:pPr>
              <w:pStyle w:val="ListBullet"/>
            </w:pPr>
            <w:r w:rsidRPr="001633E3">
              <w:t xml:space="preserve">gender-appropriate performance techniques </w:t>
            </w:r>
          </w:p>
          <w:p w:rsidR="00000000" w:rsidRPr="001633E3" w:rsidP="001633E3">
            <w:pPr>
              <w:pStyle w:val="ListBullet"/>
            </w:pPr>
            <w:r w:rsidRPr="001633E3">
              <w:t xml:space="preserve">gender issues </w:t>
            </w:r>
          </w:p>
          <w:p w:rsidR="00000000" w:rsidRPr="001633E3" w:rsidP="001633E3">
            <w:pPr>
              <w:pStyle w:val="ListBullet"/>
            </w:pPr>
            <w:r w:rsidRPr="001633E3">
              <w:t>insufficient hydration</w:t>
            </w:r>
          </w:p>
          <w:p w:rsidR="00000000" w:rsidRPr="001633E3" w:rsidP="001633E3">
            <w:pPr>
              <w:pStyle w:val="ListBullet"/>
            </w:pPr>
            <w:r w:rsidRPr="001633E3">
              <w:t>incorrectly fitting footwear and clothing</w:t>
            </w:r>
          </w:p>
          <w:p w:rsidR="00000000" w:rsidRPr="001633E3" w:rsidP="001633E3">
            <w:pPr>
              <w:pStyle w:val="ListBullet"/>
            </w:pPr>
            <w:r w:rsidRPr="001633E3">
              <w:t>insufficient injury-prevention strategies</w:t>
            </w:r>
          </w:p>
          <w:p w:rsidR="00000000" w:rsidP="001633E3">
            <w:pPr>
              <w:pStyle w:val="ListBullet"/>
              <w:rPr>
                <w:lang w:val="en-NZ"/>
              </w:rPr>
            </w:pPr>
            <w:r w:rsidRPr="001633E3">
              <w:t>own ambition.</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 xml:space="preserve">Warm-up and </w:t>
            </w:r>
            <w:r w:rsidRPr="001633E3">
              <w:rPr>
                <w:rStyle w:val="BoldandItalics"/>
              </w:rPr>
              <w:t>cool-down procedures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aerobic activities</w:t>
            </w:r>
          </w:p>
          <w:p w:rsidR="00000000" w:rsidRPr="001633E3" w:rsidP="001633E3">
            <w:pPr>
              <w:pStyle w:val="ListBullet"/>
            </w:pPr>
            <w:r w:rsidRPr="001633E3">
              <w:t>anaerobic exercises</w:t>
            </w:r>
          </w:p>
          <w:p w:rsidR="00000000" w:rsidRPr="001633E3" w:rsidP="001633E3">
            <w:pPr>
              <w:pStyle w:val="ListBullet"/>
            </w:pPr>
            <w:r w:rsidRPr="001633E3">
              <w:t xml:space="preserve">coordinated breathing activities </w:t>
            </w:r>
          </w:p>
          <w:p w:rsidR="00000000" w:rsidRPr="001633E3" w:rsidP="001633E3">
            <w:pPr>
              <w:pStyle w:val="ListBullet"/>
            </w:pPr>
            <w:r w:rsidRPr="001633E3">
              <w:t>flexibility exercises</w:t>
            </w:r>
          </w:p>
          <w:p w:rsidR="00000000" w:rsidRPr="001633E3" w:rsidP="001633E3">
            <w:pPr>
              <w:pStyle w:val="ListBullet"/>
            </w:pPr>
            <w:r w:rsidRPr="001633E3">
              <w:t>floor work</w:t>
            </w:r>
          </w:p>
          <w:p w:rsidR="00000000" w:rsidRPr="001633E3" w:rsidP="001633E3">
            <w:pPr>
              <w:pStyle w:val="ListBullet"/>
            </w:pPr>
            <w:r w:rsidRPr="001633E3">
              <w:t>joint-mobility exercises</w:t>
            </w:r>
          </w:p>
          <w:p w:rsidR="00000000" w:rsidRPr="001633E3" w:rsidP="001633E3">
            <w:pPr>
              <w:pStyle w:val="ListBullet"/>
            </w:pPr>
            <w:r w:rsidRPr="001633E3">
              <w:t>stretching</w:t>
            </w:r>
          </w:p>
          <w:p w:rsidR="00000000" w:rsidP="001633E3">
            <w:pPr>
              <w:pStyle w:val="ListBullet"/>
              <w:rPr>
                <w:lang w:val="en-NZ"/>
              </w:rPr>
            </w:pPr>
            <w:r w:rsidRPr="001633E3">
              <w:t>vocal exercises.</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Relevant personnel</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agents</w:t>
            </w:r>
          </w:p>
          <w:p w:rsidR="00000000" w:rsidRPr="001633E3" w:rsidP="001633E3">
            <w:pPr>
              <w:pStyle w:val="ListBullet"/>
            </w:pPr>
            <w:r w:rsidRPr="001633E3">
              <w:t>coaches</w:t>
            </w:r>
          </w:p>
          <w:p w:rsidR="00000000" w:rsidRPr="001633E3" w:rsidP="001633E3">
            <w:pPr>
              <w:pStyle w:val="ListBullet"/>
            </w:pPr>
            <w:r w:rsidRPr="001633E3">
              <w:t>colleagues</w:t>
            </w:r>
          </w:p>
          <w:p w:rsidR="00000000" w:rsidRPr="001633E3" w:rsidP="001633E3">
            <w:pPr>
              <w:pStyle w:val="ListBullet"/>
            </w:pPr>
            <w:r w:rsidRPr="001633E3">
              <w:t>directors</w:t>
            </w:r>
          </w:p>
          <w:p w:rsidR="00000000" w:rsidRPr="001633E3" w:rsidP="001633E3">
            <w:pPr>
              <w:pStyle w:val="ListBullet"/>
            </w:pPr>
            <w:r w:rsidRPr="001633E3">
              <w:t>family members</w:t>
            </w:r>
          </w:p>
          <w:p w:rsidR="00000000" w:rsidRPr="001633E3" w:rsidP="001633E3">
            <w:pPr>
              <w:pStyle w:val="ListBullet"/>
            </w:pPr>
            <w:r w:rsidRPr="001633E3">
              <w:t>medical practitioners</w:t>
            </w:r>
          </w:p>
          <w:p w:rsidR="00000000" w:rsidRPr="001633E3" w:rsidP="001633E3">
            <w:pPr>
              <w:pStyle w:val="ListBullet"/>
            </w:pPr>
            <w:r w:rsidRPr="001633E3">
              <w:t>mentors</w:t>
            </w:r>
          </w:p>
          <w:p w:rsidR="00000000" w:rsidRPr="001633E3" w:rsidP="001633E3">
            <w:pPr>
              <w:pStyle w:val="ListBullet"/>
            </w:pPr>
            <w:r w:rsidRPr="001633E3">
              <w:t>nutrition experts</w:t>
            </w:r>
          </w:p>
          <w:p w:rsidR="00000000" w:rsidRPr="001633E3" w:rsidP="001633E3">
            <w:pPr>
              <w:pStyle w:val="ListBullet"/>
            </w:pPr>
            <w:r w:rsidRPr="001633E3">
              <w:t>performers</w:t>
            </w:r>
          </w:p>
          <w:p w:rsidR="00000000" w:rsidP="001633E3">
            <w:pPr>
              <w:pStyle w:val="ListBullet"/>
              <w:rPr>
                <w:lang w:val="en-NZ"/>
              </w:rPr>
            </w:pPr>
            <w:r w:rsidRPr="001633E3">
              <w:t>teachers.</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Principles and characteristics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dramatic elements:</w:t>
            </w:r>
          </w:p>
          <w:p w:rsidR="00000000" w:rsidRPr="001633E3" w:rsidP="001633E3">
            <w:pPr>
              <w:pStyle w:val="ListBullet2"/>
            </w:pPr>
            <w:r w:rsidRPr="001633E3">
              <w:t>climax</w:t>
            </w:r>
          </w:p>
          <w:p w:rsidR="00000000" w:rsidRPr="001633E3" w:rsidP="001633E3">
            <w:pPr>
              <w:pStyle w:val="ListBullet2"/>
            </w:pPr>
            <w:r w:rsidRPr="001633E3">
              <w:t>contrast</w:t>
            </w:r>
          </w:p>
          <w:p w:rsidR="00000000" w:rsidRPr="001633E3" w:rsidP="001633E3">
            <w:pPr>
              <w:pStyle w:val="ListBullet2"/>
            </w:pPr>
            <w:r w:rsidRPr="001633E3">
              <w:t>focus</w:t>
            </w:r>
          </w:p>
          <w:p w:rsidR="00000000" w:rsidRPr="001633E3" w:rsidP="001633E3">
            <w:pPr>
              <w:pStyle w:val="ListBullet2"/>
            </w:pPr>
            <w:r w:rsidRPr="001633E3">
              <w:t>mood</w:t>
            </w:r>
          </w:p>
          <w:p w:rsidR="00000000" w:rsidRPr="001633E3" w:rsidP="001633E3">
            <w:pPr>
              <w:pStyle w:val="ListBullet2"/>
            </w:pPr>
            <w:r w:rsidRPr="001633E3">
              <w:t>rhythm</w:t>
            </w:r>
          </w:p>
          <w:p w:rsidR="00000000" w:rsidRPr="001633E3" w:rsidP="001633E3">
            <w:pPr>
              <w:pStyle w:val="ListBullet2"/>
            </w:pPr>
            <w:r w:rsidRPr="001633E3">
              <w:t>sound</w:t>
            </w:r>
          </w:p>
          <w:p w:rsidR="00000000" w:rsidRPr="001633E3" w:rsidP="001633E3">
            <w:pPr>
              <w:pStyle w:val="ListBullet2"/>
            </w:pPr>
            <w:r w:rsidRPr="001633E3">
              <w:t>space</w:t>
            </w:r>
          </w:p>
          <w:p w:rsidR="00000000" w:rsidRPr="001633E3" w:rsidP="001633E3">
            <w:pPr>
              <w:pStyle w:val="ListBullet2"/>
            </w:pPr>
            <w:r w:rsidRPr="001633E3">
              <w:t>symbol</w:t>
            </w:r>
          </w:p>
          <w:p w:rsidR="00000000" w:rsidRPr="001633E3" w:rsidP="001633E3">
            <w:pPr>
              <w:pStyle w:val="ListBullet2"/>
            </w:pPr>
            <w:r w:rsidRPr="001633E3">
              <w:t xml:space="preserve">timing </w:t>
            </w:r>
          </w:p>
          <w:p w:rsidR="00000000" w:rsidRPr="001633E3" w:rsidP="001633E3">
            <w:pPr>
              <w:pStyle w:val="ListBullet2"/>
            </w:pPr>
            <w:r w:rsidRPr="001633E3">
              <w:t>tension</w:t>
            </w:r>
          </w:p>
          <w:p w:rsidR="00000000" w:rsidRPr="001633E3" w:rsidP="001633E3">
            <w:pPr>
              <w:pStyle w:val="ListBullet"/>
            </w:pPr>
            <w:r w:rsidRPr="001633E3">
              <w:t>characterisation:</w:t>
            </w:r>
          </w:p>
          <w:p w:rsidR="00000000" w:rsidRPr="001633E3" w:rsidP="001633E3">
            <w:pPr>
              <w:pStyle w:val="ListBullet2"/>
            </w:pPr>
            <w:r w:rsidRPr="001633E3">
              <w:t>moral</w:t>
            </w:r>
          </w:p>
          <w:p w:rsidR="00000000" w:rsidRPr="001633E3" w:rsidP="001633E3">
            <w:pPr>
              <w:pStyle w:val="ListBullet2"/>
            </w:pPr>
            <w:r w:rsidRPr="001633E3">
              <w:t>social</w:t>
            </w:r>
          </w:p>
          <w:p w:rsidR="00000000" w:rsidRPr="001633E3" w:rsidP="001633E3">
            <w:pPr>
              <w:pStyle w:val="ListBullet2"/>
            </w:pPr>
            <w:r w:rsidRPr="001633E3">
              <w:t xml:space="preserve">physical </w:t>
            </w:r>
          </w:p>
          <w:p w:rsidR="00000000" w:rsidRPr="001633E3" w:rsidP="001633E3">
            <w:pPr>
              <w:pStyle w:val="ListBullet2"/>
            </w:pPr>
            <w:r w:rsidRPr="001633E3">
              <w:t>psychological</w:t>
            </w:r>
          </w:p>
          <w:p w:rsidR="00000000" w:rsidRPr="001633E3" w:rsidP="001633E3">
            <w:pPr>
              <w:pStyle w:val="ListBullet2"/>
            </w:pPr>
            <w:r w:rsidRPr="001633E3">
              <w:t>movement</w:t>
            </w:r>
          </w:p>
          <w:p w:rsidR="00000000" w:rsidRPr="001633E3" w:rsidP="001633E3">
            <w:pPr>
              <w:pStyle w:val="ListBullet2"/>
            </w:pPr>
            <w:r w:rsidRPr="001633E3">
              <w:t>space</w:t>
            </w:r>
          </w:p>
          <w:p w:rsidR="00000000" w:rsidRPr="001633E3" w:rsidP="001633E3">
            <w:pPr>
              <w:pStyle w:val="ListBullet2"/>
            </w:pPr>
            <w:r w:rsidRPr="001633E3">
              <w:t>timing</w:t>
            </w:r>
          </w:p>
          <w:p w:rsidR="00000000" w:rsidRPr="001633E3" w:rsidP="001633E3">
            <w:pPr>
              <w:pStyle w:val="ListBullet2"/>
            </w:pPr>
            <w:r w:rsidRPr="001633E3">
              <w:t>rhythm</w:t>
            </w:r>
          </w:p>
          <w:p w:rsidR="00000000" w:rsidRPr="001633E3" w:rsidP="001633E3">
            <w:pPr>
              <w:pStyle w:val="ListBullet2"/>
            </w:pPr>
            <w:r w:rsidRPr="001633E3">
              <w:t>focus</w:t>
            </w:r>
          </w:p>
          <w:p w:rsidR="00000000" w:rsidRPr="001633E3" w:rsidP="001633E3">
            <w:pPr>
              <w:pStyle w:val="ListBullet2"/>
            </w:pPr>
            <w:r w:rsidRPr="001633E3">
              <w:t>flexibility</w:t>
            </w:r>
          </w:p>
          <w:p w:rsidR="00000000" w:rsidRPr="001633E3" w:rsidP="001633E3">
            <w:pPr>
              <w:pStyle w:val="ListBullet2"/>
            </w:pPr>
            <w:r w:rsidRPr="001633E3">
              <w:t>coordination</w:t>
            </w:r>
          </w:p>
          <w:p w:rsidR="00000000" w:rsidRPr="001633E3" w:rsidP="001633E3">
            <w:pPr>
              <w:pStyle w:val="ListBullet2"/>
            </w:pPr>
            <w:r w:rsidRPr="001633E3">
              <w:t>shape</w:t>
            </w:r>
          </w:p>
          <w:p w:rsidR="00000000" w:rsidRPr="001633E3" w:rsidP="001633E3">
            <w:pPr>
              <w:pStyle w:val="ListBullet2"/>
            </w:pPr>
            <w:r w:rsidRPr="001633E3">
              <w:t>locomotion</w:t>
            </w:r>
          </w:p>
          <w:p w:rsidR="00000000" w:rsidRPr="001633E3" w:rsidP="001633E3">
            <w:pPr>
              <w:pStyle w:val="ListBullet"/>
            </w:pPr>
            <w:r w:rsidRPr="001633E3">
              <w:t>improvisation:</w:t>
            </w:r>
          </w:p>
          <w:p w:rsidR="00000000" w:rsidRPr="001633E3" w:rsidP="001633E3">
            <w:pPr>
              <w:pStyle w:val="ListBullet2"/>
            </w:pPr>
            <w:r w:rsidRPr="001633E3">
              <w:t>structure</w:t>
            </w:r>
          </w:p>
          <w:p w:rsidR="00000000" w:rsidRPr="001633E3" w:rsidP="001633E3">
            <w:pPr>
              <w:pStyle w:val="ListBullet2"/>
            </w:pPr>
            <w:r w:rsidRPr="001633E3">
              <w:t>plot</w:t>
            </w:r>
          </w:p>
          <w:p w:rsidR="00000000" w:rsidRPr="001633E3" w:rsidP="001633E3">
            <w:pPr>
              <w:pStyle w:val="ListBullet2"/>
            </w:pPr>
            <w:r w:rsidRPr="001633E3">
              <w:t>character</w:t>
            </w:r>
          </w:p>
          <w:p w:rsidR="00000000" w:rsidRPr="001633E3" w:rsidP="001633E3">
            <w:pPr>
              <w:pStyle w:val="ListBullet2"/>
            </w:pPr>
            <w:r w:rsidRPr="001633E3">
              <w:t>dramatic tension</w:t>
            </w:r>
          </w:p>
          <w:p w:rsidR="00000000" w:rsidRPr="001633E3" w:rsidP="001633E3">
            <w:pPr>
              <w:pStyle w:val="ListBullet2"/>
            </w:pPr>
            <w:r w:rsidRPr="001633E3">
              <w:t>climax</w:t>
            </w:r>
          </w:p>
          <w:p w:rsidR="00000000" w:rsidRPr="001633E3" w:rsidP="001633E3">
            <w:pPr>
              <w:pStyle w:val="ListBullet2"/>
            </w:pPr>
            <w:r w:rsidRPr="001633E3">
              <w:t>techniques</w:t>
            </w:r>
          </w:p>
          <w:p w:rsidR="00000000" w:rsidRPr="001633E3" w:rsidP="001633E3">
            <w:pPr>
              <w:pStyle w:val="ListBullet2"/>
            </w:pPr>
            <w:r w:rsidRPr="001633E3">
              <w:t>grafting</w:t>
            </w:r>
          </w:p>
          <w:p w:rsidR="00000000" w:rsidRPr="001633E3" w:rsidP="001633E3">
            <w:pPr>
              <w:pStyle w:val="ListBullet2"/>
            </w:pPr>
            <w:r w:rsidRPr="001633E3">
              <w:t>blocking</w:t>
            </w:r>
          </w:p>
          <w:p w:rsidR="00000000" w:rsidRPr="001633E3" w:rsidP="001633E3">
            <w:pPr>
              <w:pStyle w:val="ListBullet2"/>
            </w:pPr>
            <w:r w:rsidRPr="001633E3">
              <w:t>yielding</w:t>
            </w:r>
          </w:p>
          <w:p w:rsidR="00000000" w:rsidRPr="001633E3" w:rsidP="001633E3">
            <w:pPr>
              <w:pStyle w:val="ListBullet2"/>
            </w:pPr>
            <w:r w:rsidRPr="001633E3">
              <w:t>endowing</w:t>
            </w:r>
          </w:p>
          <w:p w:rsidR="00000000" w:rsidP="001633E3">
            <w:pPr>
              <w:pStyle w:val="ListBullet2"/>
              <w:rPr>
                <w:lang w:val="en-NZ"/>
              </w:rPr>
            </w:pPr>
            <w:r w:rsidRPr="001633E3">
              <w:t>status.</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Techniques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 xml:space="preserve">acrobatics </w:t>
            </w:r>
          </w:p>
          <w:p w:rsidR="00000000" w:rsidRPr="001633E3" w:rsidP="001633E3">
            <w:pPr>
              <w:pStyle w:val="ListBullet"/>
            </w:pPr>
            <w:r w:rsidRPr="001633E3">
              <w:t>acting</w:t>
            </w:r>
          </w:p>
          <w:p w:rsidR="00000000" w:rsidRPr="001633E3" w:rsidP="001633E3">
            <w:pPr>
              <w:pStyle w:val="ListBullet"/>
            </w:pPr>
            <w:r w:rsidRPr="001633E3">
              <w:t>circus</w:t>
            </w:r>
          </w:p>
          <w:p w:rsidR="00000000" w:rsidRPr="001633E3" w:rsidP="001633E3">
            <w:pPr>
              <w:pStyle w:val="ListBullet"/>
            </w:pPr>
            <w:r w:rsidRPr="001633E3">
              <w:t>clown</w:t>
            </w:r>
          </w:p>
          <w:p w:rsidR="00000000" w:rsidRPr="001633E3" w:rsidP="001633E3">
            <w:pPr>
              <w:pStyle w:val="ListBullet"/>
            </w:pPr>
            <w:r w:rsidRPr="001633E3">
              <w:t>dance</w:t>
            </w:r>
          </w:p>
          <w:p w:rsidR="00000000" w:rsidRPr="001633E3" w:rsidP="001633E3">
            <w:pPr>
              <w:pStyle w:val="ListBullet"/>
            </w:pPr>
            <w:r w:rsidRPr="001633E3">
              <w:t>improvisation</w:t>
            </w:r>
          </w:p>
          <w:p w:rsidR="00000000" w:rsidRPr="001633E3" w:rsidP="001633E3">
            <w:pPr>
              <w:pStyle w:val="ListBullet"/>
            </w:pPr>
            <w:r w:rsidRPr="001633E3">
              <w:t>mask</w:t>
            </w:r>
          </w:p>
          <w:p w:rsidR="00000000" w:rsidRPr="001633E3" w:rsidP="001633E3">
            <w:pPr>
              <w:pStyle w:val="ListBullet"/>
            </w:pPr>
            <w:r w:rsidRPr="001633E3">
              <w:t>mime</w:t>
            </w:r>
          </w:p>
          <w:p w:rsidR="00000000" w:rsidRPr="001633E3" w:rsidP="001633E3">
            <w:pPr>
              <w:pStyle w:val="ListBullet"/>
            </w:pPr>
            <w:r w:rsidRPr="001633E3">
              <w:t>movement</w:t>
            </w:r>
          </w:p>
          <w:p w:rsidR="00000000" w:rsidRPr="001633E3" w:rsidP="001633E3">
            <w:pPr>
              <w:pStyle w:val="ListBullet"/>
            </w:pPr>
            <w:r w:rsidRPr="001633E3">
              <w:t>physical theatre</w:t>
            </w:r>
          </w:p>
          <w:p w:rsidR="00000000" w:rsidRPr="001633E3" w:rsidP="001633E3">
            <w:pPr>
              <w:pStyle w:val="ListBullet"/>
            </w:pPr>
            <w:r w:rsidRPr="001633E3">
              <w:t>puppetry and object manipulation</w:t>
            </w:r>
          </w:p>
          <w:p w:rsidR="00000000" w:rsidP="001633E3">
            <w:pPr>
              <w:pStyle w:val="ListBullet"/>
              <w:rPr>
                <w:lang w:val="en-NZ"/>
              </w:rPr>
            </w:pPr>
            <w:r w:rsidRPr="001633E3">
              <w:t>voice.</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Basic approaches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demonstrating simple vocabulary</w:t>
            </w:r>
          </w:p>
          <w:p w:rsidR="00000000" w:rsidRPr="001633E3" w:rsidP="001633E3">
            <w:pPr>
              <w:pStyle w:val="ListBullet"/>
            </w:pPr>
            <w:r w:rsidRPr="001633E3">
              <w:t>reading from source materials to inform practice</w:t>
            </w:r>
          </w:p>
          <w:p w:rsidR="00000000" w:rsidRPr="001633E3" w:rsidP="001633E3">
            <w:pPr>
              <w:pStyle w:val="ListBullet"/>
            </w:pPr>
            <w:r w:rsidRPr="001633E3">
              <w:t>using private practice</w:t>
            </w:r>
          </w:p>
          <w:p w:rsidR="00000000" w:rsidP="001633E3">
            <w:pPr>
              <w:pStyle w:val="ListBullet"/>
              <w:rPr>
                <w:lang w:val="en-NZ"/>
              </w:rPr>
            </w:pPr>
            <w:r w:rsidRPr="001633E3">
              <w:t>working with peers.</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Kinaesthetic awareness</w:t>
            </w:r>
            <w:r w:rsidRPr="001633E3">
              <w:t xml:space="preserve"> may relate to awareness of:</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balance</w:t>
            </w:r>
          </w:p>
          <w:p w:rsidR="00000000" w:rsidRPr="001633E3" w:rsidP="001633E3">
            <w:pPr>
              <w:pStyle w:val="ListBullet"/>
            </w:pPr>
            <w:r w:rsidRPr="001633E3">
              <w:t>body movements derived from:</w:t>
            </w:r>
          </w:p>
          <w:p w:rsidR="00000000" w:rsidRPr="001633E3" w:rsidP="001633E3">
            <w:pPr>
              <w:pStyle w:val="ListBullet2"/>
            </w:pPr>
            <w:r w:rsidRPr="001633E3">
              <w:t>muscle, tendon and articular sensitivity</w:t>
            </w:r>
          </w:p>
          <w:p w:rsidR="00000000" w:rsidRPr="001633E3" w:rsidP="001633E3">
            <w:pPr>
              <w:pStyle w:val="ListBullet2"/>
            </w:pPr>
            <w:r w:rsidRPr="001633E3">
              <w:t>outside the body, such as the eyes, ears, mouth and skin</w:t>
            </w:r>
          </w:p>
          <w:p w:rsidR="00000000" w:rsidRPr="001633E3" w:rsidP="001633E3">
            <w:pPr>
              <w:pStyle w:val="ListBullet2"/>
            </w:pPr>
            <w:r w:rsidRPr="001633E3">
              <w:t>stimulus within the body, such as blood pressure and body position</w:t>
            </w:r>
          </w:p>
          <w:p w:rsidR="00000000" w:rsidRPr="001633E3" w:rsidP="001633E3">
            <w:pPr>
              <w:pStyle w:val="ListBullet"/>
            </w:pPr>
            <w:r w:rsidRPr="001633E3">
              <w:t>breathing</w:t>
            </w:r>
          </w:p>
          <w:p w:rsidR="00000000" w:rsidRPr="001633E3" w:rsidP="001633E3">
            <w:pPr>
              <w:pStyle w:val="ListBullet"/>
            </w:pPr>
            <w:r w:rsidRPr="001633E3">
              <w:t>centring</w:t>
            </w:r>
          </w:p>
          <w:p w:rsidR="00000000" w:rsidRPr="001633E3" w:rsidP="001633E3">
            <w:pPr>
              <w:pStyle w:val="ListBullet"/>
            </w:pPr>
            <w:r w:rsidRPr="001633E3">
              <w:t>coordination</w:t>
            </w:r>
          </w:p>
          <w:p w:rsidR="00000000" w:rsidRPr="001633E3" w:rsidP="001633E3">
            <w:pPr>
              <w:pStyle w:val="ListBullet"/>
            </w:pPr>
            <w:r w:rsidRPr="001633E3">
              <w:t xml:space="preserve">dynamics </w:t>
            </w:r>
          </w:p>
          <w:p w:rsidR="00000000" w:rsidRPr="001633E3" w:rsidP="001633E3">
            <w:pPr>
              <w:pStyle w:val="ListBullet"/>
            </w:pPr>
            <w:r w:rsidRPr="001633E3">
              <w:t>flexibility</w:t>
            </w:r>
          </w:p>
          <w:p w:rsidR="00000000" w:rsidRPr="001633E3" w:rsidP="001633E3">
            <w:pPr>
              <w:pStyle w:val="ListBullet"/>
            </w:pPr>
            <w:r w:rsidRPr="001633E3">
              <w:t>focus</w:t>
            </w:r>
          </w:p>
          <w:p w:rsidR="00000000" w:rsidRPr="001633E3" w:rsidP="001633E3">
            <w:pPr>
              <w:pStyle w:val="ListBullet"/>
            </w:pPr>
            <w:r w:rsidRPr="001633E3">
              <w:t>gestures</w:t>
            </w:r>
          </w:p>
          <w:p w:rsidR="00000000" w:rsidRPr="001633E3" w:rsidP="001633E3">
            <w:pPr>
              <w:pStyle w:val="ListBullet"/>
            </w:pPr>
            <w:r w:rsidRPr="001633E3">
              <w:t>gravity</w:t>
            </w:r>
          </w:p>
          <w:p w:rsidR="00000000" w:rsidRPr="001633E3" w:rsidP="001633E3">
            <w:pPr>
              <w:pStyle w:val="ListBullet"/>
            </w:pPr>
            <w:r w:rsidRPr="001633E3">
              <w:t>location in space</w:t>
            </w:r>
          </w:p>
          <w:p w:rsidR="00000000" w:rsidRPr="001633E3" w:rsidP="001633E3">
            <w:pPr>
              <w:pStyle w:val="ListBullet"/>
            </w:pPr>
            <w:r w:rsidRPr="001633E3">
              <w:t xml:space="preserve">locomotion </w:t>
            </w:r>
          </w:p>
          <w:p w:rsidR="00000000" w:rsidRPr="001633E3" w:rsidP="001633E3">
            <w:pPr>
              <w:pStyle w:val="ListBullet"/>
            </w:pPr>
            <w:r w:rsidRPr="001633E3">
              <w:t xml:space="preserve">muscular tensions of the body and its parts </w:t>
            </w:r>
          </w:p>
          <w:p w:rsidR="00000000" w:rsidRPr="001633E3" w:rsidP="001633E3">
            <w:pPr>
              <w:pStyle w:val="ListBullet"/>
            </w:pPr>
            <w:r w:rsidRPr="001633E3">
              <w:t>orientation</w:t>
            </w:r>
          </w:p>
          <w:p w:rsidR="00000000" w:rsidRPr="001633E3" w:rsidP="001633E3">
            <w:pPr>
              <w:pStyle w:val="ListBullet"/>
            </w:pPr>
            <w:r w:rsidRPr="001633E3">
              <w:t>position</w:t>
            </w:r>
          </w:p>
          <w:p w:rsidR="00000000" w:rsidRPr="001633E3" w:rsidP="001633E3">
            <w:pPr>
              <w:pStyle w:val="ListBullet"/>
            </w:pPr>
            <w:r w:rsidRPr="001633E3">
              <w:t>posture</w:t>
            </w:r>
          </w:p>
          <w:p w:rsidR="00000000" w:rsidRPr="001633E3" w:rsidP="001633E3">
            <w:pPr>
              <w:pStyle w:val="ListBullet"/>
            </w:pPr>
            <w:r w:rsidRPr="001633E3">
              <w:t>rhythm</w:t>
            </w:r>
          </w:p>
          <w:p w:rsidR="00000000" w:rsidRPr="001633E3" w:rsidP="001633E3">
            <w:pPr>
              <w:pStyle w:val="ListBullet"/>
            </w:pPr>
            <w:r w:rsidRPr="001633E3">
              <w:t>shape</w:t>
            </w:r>
          </w:p>
          <w:p w:rsidR="00000000" w:rsidP="001633E3">
            <w:pPr>
              <w:pStyle w:val="ListBullet"/>
              <w:rPr>
                <w:lang w:val="en-NZ"/>
              </w:rPr>
            </w:pPr>
            <w:r w:rsidRPr="001633E3">
              <w:t>time.</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Simple sequences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beats or scenes from scripted works</w:t>
            </w:r>
          </w:p>
          <w:p w:rsidR="00000000" w:rsidRPr="001633E3" w:rsidP="001633E3">
            <w:pPr>
              <w:pStyle w:val="ListBullet"/>
            </w:pPr>
            <w:r w:rsidRPr="001633E3">
              <w:t>character-based scenes or scenarios</w:t>
            </w:r>
          </w:p>
          <w:p w:rsidR="00000000" w:rsidRPr="001633E3" w:rsidP="001633E3">
            <w:pPr>
              <w:pStyle w:val="ListBullet"/>
            </w:pPr>
            <w:r w:rsidRPr="001633E3">
              <w:t>improvisations based on stimulus, such as:</w:t>
            </w:r>
          </w:p>
          <w:p w:rsidR="00000000" w:rsidRPr="001633E3" w:rsidP="001633E3">
            <w:pPr>
              <w:pStyle w:val="ListBullet2"/>
            </w:pPr>
            <w:r w:rsidRPr="001633E3">
              <w:t>images</w:t>
            </w:r>
          </w:p>
          <w:p w:rsidR="00000000" w:rsidRPr="001633E3" w:rsidP="001633E3">
            <w:pPr>
              <w:pStyle w:val="ListBullet2"/>
            </w:pPr>
            <w:r w:rsidRPr="001633E3">
              <w:t>emotions</w:t>
            </w:r>
          </w:p>
          <w:p w:rsidR="00000000" w:rsidRPr="001633E3" w:rsidP="001633E3">
            <w:pPr>
              <w:pStyle w:val="ListBullet2"/>
            </w:pPr>
            <w:r w:rsidRPr="001633E3">
              <w:t>stories</w:t>
            </w:r>
          </w:p>
          <w:p w:rsidR="00000000" w:rsidRPr="001633E3" w:rsidP="001633E3">
            <w:pPr>
              <w:pStyle w:val="ListBullet2"/>
            </w:pPr>
            <w:r w:rsidRPr="001633E3">
              <w:t>characters</w:t>
            </w:r>
          </w:p>
          <w:p w:rsidR="00000000" w:rsidRPr="001633E3" w:rsidP="001633E3">
            <w:pPr>
              <w:pStyle w:val="ListBullet2"/>
            </w:pPr>
            <w:r w:rsidRPr="001633E3">
              <w:t>scenarios</w:t>
            </w:r>
          </w:p>
          <w:p w:rsidR="00000000" w:rsidRPr="001633E3" w:rsidP="001633E3">
            <w:pPr>
              <w:pStyle w:val="ListBullet2"/>
            </w:pPr>
            <w:r w:rsidRPr="001633E3">
              <w:t>theatre sport formats</w:t>
            </w:r>
          </w:p>
          <w:p w:rsidR="00000000" w:rsidRPr="001633E3" w:rsidP="001633E3">
            <w:pPr>
              <w:pStyle w:val="ListBullet2"/>
            </w:pPr>
            <w:r w:rsidRPr="001633E3">
              <w:t>objects</w:t>
            </w:r>
          </w:p>
          <w:p w:rsidR="00000000" w:rsidRPr="001633E3" w:rsidP="001633E3">
            <w:pPr>
              <w:pStyle w:val="ListBullet"/>
            </w:pPr>
            <w:r w:rsidRPr="001633E3">
              <w:t>group devised scenes or scenarios</w:t>
            </w:r>
          </w:p>
          <w:p w:rsidR="00000000" w:rsidP="001633E3">
            <w:pPr>
              <w:pStyle w:val="ListBullet"/>
              <w:rPr>
                <w:lang w:val="en-NZ"/>
              </w:rPr>
            </w:pPr>
            <w:r w:rsidRPr="001633E3">
              <w:t>routines or lazzi.</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Critical skills</w:t>
            </w:r>
            <w:r w:rsidRPr="001633E3">
              <w:t xml:space="preserve"> may refer to:</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analytic</w:t>
            </w:r>
          </w:p>
          <w:p w:rsidR="00000000" w:rsidRPr="001633E3" w:rsidP="001633E3">
            <w:pPr>
              <w:pStyle w:val="ListBullet"/>
            </w:pPr>
            <w:r w:rsidRPr="001633E3">
              <w:t>discussion and evaluation</w:t>
            </w:r>
          </w:p>
          <w:p w:rsidR="00000000" w:rsidRPr="001633E3" w:rsidP="001633E3">
            <w:pPr>
              <w:pStyle w:val="ListBullet"/>
            </w:pPr>
            <w:r w:rsidRPr="001633E3">
              <w:t>investigative</w:t>
            </w:r>
          </w:p>
          <w:p w:rsidR="00000000" w:rsidRPr="001633E3" w:rsidP="001633E3">
            <w:pPr>
              <w:pStyle w:val="ListBullet"/>
            </w:pPr>
            <w:r w:rsidRPr="001633E3">
              <w:t xml:space="preserve">journal recording </w:t>
            </w:r>
          </w:p>
          <w:p w:rsidR="00000000" w:rsidP="001633E3">
            <w:pPr>
              <w:pStyle w:val="ListBullet"/>
              <w:rPr>
                <w:lang w:val="en-NZ"/>
              </w:rPr>
            </w:pPr>
            <w:r w:rsidRPr="001633E3">
              <w:t>questioning.</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Other performances</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amateur productions</w:t>
            </w:r>
          </w:p>
          <w:p w:rsidR="00000000" w:rsidRPr="001633E3" w:rsidP="001633E3">
            <w:pPr>
              <w:pStyle w:val="ListBullet"/>
            </w:pPr>
            <w:r w:rsidRPr="001633E3">
              <w:t>community productions</w:t>
            </w:r>
          </w:p>
          <w:p w:rsidR="00000000" w:rsidRPr="001633E3" w:rsidP="001633E3">
            <w:pPr>
              <w:pStyle w:val="ListBullet"/>
            </w:pPr>
            <w:r w:rsidRPr="001633E3">
              <w:t>documented performances, such as:</w:t>
            </w:r>
          </w:p>
          <w:p w:rsidR="00000000" w:rsidRPr="001633E3" w:rsidP="001633E3">
            <w:pPr>
              <w:pStyle w:val="ListBullet2"/>
            </w:pPr>
            <w:r w:rsidRPr="001633E3">
              <w:t>video or audio recordings</w:t>
            </w:r>
          </w:p>
          <w:p w:rsidR="00000000" w:rsidRPr="001633E3" w:rsidP="001633E3">
            <w:pPr>
              <w:pStyle w:val="ListBullet2"/>
            </w:pPr>
            <w:r w:rsidRPr="001633E3">
              <w:t>detailed written descriptions of performances</w:t>
            </w:r>
          </w:p>
          <w:p w:rsidR="00000000" w:rsidRPr="001633E3" w:rsidP="001633E3">
            <w:pPr>
              <w:pStyle w:val="ListBullet"/>
            </w:pPr>
            <w:r w:rsidRPr="001633E3">
              <w:t xml:space="preserve">installation </w:t>
            </w:r>
          </w:p>
          <w:p w:rsidR="00000000" w:rsidRPr="001633E3" w:rsidP="001633E3">
            <w:pPr>
              <w:pStyle w:val="ListBullet"/>
            </w:pPr>
            <w:r w:rsidRPr="001633E3">
              <w:t>peer performances</w:t>
            </w:r>
          </w:p>
          <w:p w:rsidR="00000000" w:rsidRPr="001633E3" w:rsidP="001633E3">
            <w:pPr>
              <w:pStyle w:val="ListBullet"/>
            </w:pPr>
            <w:r w:rsidRPr="001633E3">
              <w:t>processional works</w:t>
            </w:r>
          </w:p>
          <w:p w:rsidR="00000000" w:rsidRPr="001633E3" w:rsidP="001633E3">
            <w:pPr>
              <w:pStyle w:val="ListBullet"/>
            </w:pPr>
            <w:r w:rsidRPr="001633E3">
              <w:t>professional productions</w:t>
            </w:r>
          </w:p>
          <w:p w:rsidR="00000000" w:rsidP="001633E3">
            <w:pPr>
              <w:pStyle w:val="ListBullet"/>
              <w:rPr>
                <w:lang w:val="en-NZ"/>
              </w:rPr>
            </w:pPr>
            <w:r w:rsidRPr="001633E3">
              <w:t>street theatre.</w:t>
            </w:r>
          </w:p>
        </w:tc>
      </w:tr>
      <w:tr w:rsidTr="001633E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E3">
            <w:pPr>
              <w:pStyle w:val="BodyText"/>
              <w:rPr>
                <w:lang w:val="en-NZ"/>
              </w:rPr>
            </w:pPr>
            <w:r w:rsidRPr="001633E3">
              <w:rPr>
                <w:rStyle w:val="BoldandItalics"/>
              </w:rPr>
              <w:t>Feedback</w:t>
            </w:r>
            <w:r w:rsidRPr="001633E3">
              <w:t xml:space="preserve"> may include: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E3" w:rsidP="001633E3">
            <w:pPr>
              <w:pStyle w:val="ListBullet"/>
            </w:pPr>
            <w:r w:rsidRPr="001633E3">
              <w:t>feedback from tutors, mentors and coaches</w:t>
            </w:r>
          </w:p>
          <w:p w:rsidR="00000000" w:rsidRPr="001633E3" w:rsidP="001633E3">
            <w:pPr>
              <w:pStyle w:val="ListBullet"/>
            </w:pPr>
            <w:r w:rsidRPr="001633E3">
              <w:t>feedback from peers</w:t>
            </w:r>
          </w:p>
          <w:p w:rsidR="00000000" w:rsidRPr="001633E3" w:rsidP="001633E3">
            <w:pPr>
              <w:pStyle w:val="ListBullet"/>
            </w:pPr>
            <w:r w:rsidRPr="001633E3">
              <w:t>self-evaluation</w:t>
            </w:r>
          </w:p>
          <w:p w:rsidR="00000000" w:rsidRPr="001633E3" w:rsidP="001633E3">
            <w:pPr>
              <w:pStyle w:val="ListBullet"/>
            </w:pPr>
            <w:r w:rsidRPr="001633E3">
              <w:t>video documentary.</w:t>
            </w:r>
          </w:p>
        </w:tc>
      </w:tr>
    </w:tbl>
    <w:p w:rsidR="00000000" w:rsidRPr="001633E3" w:rsidP="001633E3">
      <w:pPr>
        <w:pStyle w:val="BodyText"/>
      </w:pPr>
    </w:p>
    <w:p w:rsidR="00000000" w:rsidRPr="001633E3" w:rsidP="001633E3">
      <w:pPr>
        <w:pStyle w:val="AllowPageBreak"/>
      </w:pPr>
    </w:p>
    <w:p w:rsidR="00000000" w:rsidRPr="001633E3" w:rsidP="001633E3">
      <w:pPr>
        <w:pStyle w:val="Heading1"/>
      </w:pPr>
      <w:bookmarkStart w:id="12" w:name="O_351528"/>
      <w:bookmarkEnd w:id="12"/>
      <w:r w:rsidRPr="001633E3">
        <w:t>Unit Sector(s)</w:t>
      </w:r>
    </w:p>
    <w:p w:rsidR="00000000" w:rsidRPr="001633E3" w:rsidP="001633E3">
      <w:pPr>
        <w:pStyle w:val="BodyText"/>
      </w:pPr>
      <w:r w:rsidRPr="001633E3">
        <w:t>Performing arts - performance</w:t>
      </w:r>
    </w:p>
    <w:p w:rsidR="00000000" w:rsidRPr="001633E3" w:rsidP="001633E3">
      <w:pPr>
        <w:pStyle w:val="AllowPageBreak"/>
      </w:pPr>
    </w:p>
    <w:p w:rsidR="00000000" w:rsidRPr="001633E3" w:rsidP="001633E3">
      <w:pPr>
        <w:pStyle w:val="Heading1"/>
      </w:pPr>
      <w:bookmarkStart w:id="13" w:name="O_351529"/>
      <w:bookmarkEnd w:id="13"/>
      <w:r w:rsidRPr="001633E3">
        <w:t>Custom Content Section</w:t>
      </w:r>
    </w:p>
    <w:p w:rsidR="00000000" w:rsidRPr="001633E3" w:rsidP="001633E3">
      <w:pPr>
        <w:pStyle w:val="BodyText"/>
      </w:pPr>
      <w:r w:rsidRPr="001633E3">
        <w:t>Not applicable.</w:t>
      </w:r>
    </w:p>
    <w:p w:rsidR="00000000" w:rsidRPr="001633E3" w:rsidP="001633E3"/>
    <w:sectPr w:rsidSect="00163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2AD" w:rsidP="007B5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2AD" w:rsidP="00163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52AD" w:rsidP="00163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52AD" w:rsidP="00163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2AD" w:rsidP="007B52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2AD" w:rsidP="001633E3">
    <w:pPr>
      <w:pStyle w:val="Header"/>
      <w:framePr w:wrap="around"/>
    </w:pPr>
    <w:r>
      <w:fldChar w:fldCharType="begin"/>
    </w:r>
    <w:r>
      <w:instrText xml:space="preserve"> TITLE   \* MERGEFORMAT </w:instrText>
    </w:r>
    <w:r>
      <w:fldChar w:fldCharType="separate"/>
    </w:r>
    <w:r>
      <w:t>CUAPRF403A Employ a range of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52AD" w:rsidP="001633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EC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E4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C7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3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3E3"/>
    <w:pPr>
      <w:spacing w:before="360" w:after="60"/>
      <w:outlineLvl w:val="0"/>
    </w:pPr>
    <w:rPr>
      <w:sz w:val="32"/>
    </w:rPr>
  </w:style>
  <w:style w:type="paragraph" w:styleId="Heading2">
    <w:name w:val="heading 2"/>
    <w:basedOn w:val="HeadingBase"/>
    <w:next w:val="BodyText"/>
    <w:link w:val="Heading2Char"/>
    <w:qFormat/>
    <w:rsid w:val="001633E3"/>
    <w:pPr>
      <w:keepLines/>
      <w:spacing w:before="240" w:after="120"/>
      <w:outlineLvl w:val="1"/>
    </w:pPr>
    <w:rPr>
      <w:sz w:val="28"/>
      <w:szCs w:val="40"/>
    </w:rPr>
  </w:style>
  <w:style w:type="paragraph" w:styleId="Heading3">
    <w:name w:val="heading 3"/>
    <w:basedOn w:val="HeadingBase"/>
    <w:next w:val="BodyText"/>
    <w:link w:val="Heading3Char"/>
    <w:qFormat/>
    <w:rsid w:val="001633E3"/>
    <w:pPr>
      <w:spacing w:before="180" w:after="120"/>
      <w:outlineLvl w:val="2"/>
    </w:pPr>
    <w:rPr>
      <w:spacing w:val="-10"/>
      <w:kern w:val="32"/>
    </w:rPr>
  </w:style>
  <w:style w:type="paragraph" w:styleId="Heading4">
    <w:name w:val="heading 4"/>
    <w:basedOn w:val="HeadingBase"/>
    <w:next w:val="BodyText"/>
    <w:link w:val="Heading4Char"/>
    <w:qFormat/>
    <w:rsid w:val="001633E3"/>
    <w:pPr>
      <w:spacing w:before="160" w:after="120"/>
      <w:outlineLvl w:val="3"/>
    </w:pPr>
    <w:rPr>
      <w:sz w:val="22"/>
    </w:rPr>
  </w:style>
  <w:style w:type="paragraph" w:styleId="Heading5">
    <w:name w:val="heading 5"/>
    <w:basedOn w:val="HeadingBase"/>
    <w:next w:val="Normal"/>
    <w:link w:val="Heading5Char"/>
    <w:qFormat/>
    <w:rsid w:val="001633E3"/>
    <w:pPr>
      <w:spacing w:before="80"/>
      <w:outlineLvl w:val="4"/>
    </w:pPr>
    <w:rPr>
      <w:color w:val="918585"/>
      <w:sz w:val="20"/>
    </w:rPr>
  </w:style>
  <w:style w:type="paragraph" w:styleId="Heading6">
    <w:name w:val="heading 6"/>
    <w:basedOn w:val="HeadingBase"/>
    <w:next w:val="Normal"/>
    <w:link w:val="Heading6Char"/>
    <w:qFormat/>
    <w:rsid w:val="001633E3"/>
    <w:pPr>
      <w:spacing w:before="60"/>
      <w:outlineLvl w:val="5"/>
    </w:pPr>
    <w:rPr>
      <w:color w:val="918585"/>
      <w:sz w:val="20"/>
    </w:rPr>
  </w:style>
  <w:style w:type="paragraph" w:styleId="Heading7">
    <w:name w:val="heading 7"/>
    <w:basedOn w:val="Normal"/>
    <w:next w:val="Normal"/>
    <w:link w:val="Heading7Char"/>
    <w:qFormat/>
    <w:rsid w:val="001633E3"/>
    <w:pPr>
      <w:ind w:left="720"/>
      <w:outlineLvl w:val="6"/>
    </w:pPr>
    <w:rPr>
      <w:i/>
    </w:rPr>
  </w:style>
  <w:style w:type="paragraph" w:styleId="Heading8">
    <w:name w:val="heading 8"/>
    <w:basedOn w:val="Normal"/>
    <w:next w:val="Normal"/>
    <w:link w:val="Heading8Char"/>
    <w:qFormat/>
    <w:rsid w:val="001633E3"/>
    <w:pPr>
      <w:ind w:left="720"/>
      <w:outlineLvl w:val="7"/>
    </w:pPr>
    <w:rPr>
      <w:i/>
    </w:rPr>
  </w:style>
  <w:style w:type="paragraph" w:styleId="Heading9">
    <w:name w:val="heading 9"/>
    <w:basedOn w:val="Normal"/>
    <w:next w:val="Normal"/>
    <w:link w:val="Heading9Char"/>
    <w:qFormat/>
    <w:rsid w:val="001633E3"/>
    <w:pPr>
      <w:ind w:left="720"/>
      <w:outlineLvl w:val="8"/>
    </w:pPr>
    <w:rPr>
      <w:i/>
    </w:rPr>
  </w:style>
  <w:style w:type="character" w:default="1" w:styleId="DefaultParagraphFont">
    <w:name w:val="Default Paragraph Font"/>
    <w:uiPriority w:val="1"/>
    <w:unhideWhenUsed/>
    <w:rsid w:val="00163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3E3"/>
  </w:style>
  <w:style w:type="character" w:customStyle="1" w:styleId="Heading1Char">
    <w:name w:val="Heading 1 Char"/>
    <w:link w:val="Heading1"/>
    <w:rsid w:val="001633E3"/>
    <w:rPr>
      <w:rFonts w:ascii="Times New Roman" w:eastAsia="Times New Roman" w:hAnsi="Times New Roman" w:cs="Times New Roman"/>
      <w:b/>
      <w:sz w:val="32"/>
      <w:szCs w:val="20"/>
      <w:lang w:eastAsia="en-US"/>
    </w:rPr>
  </w:style>
  <w:style w:type="paragraph" w:styleId="BodyText">
    <w:name w:val="Body Text"/>
    <w:basedOn w:val="Normal"/>
    <w:link w:val="BodyTextChar"/>
    <w:rsid w:val="001633E3"/>
    <w:pPr>
      <w:spacing w:before="120" w:after="120"/>
      <w:contextualSpacing/>
    </w:pPr>
    <w:rPr>
      <w:rFonts w:ascii="Times New Roman" w:hAnsi="Times New Roman"/>
      <w:sz w:val="24"/>
      <w:szCs w:val="22"/>
    </w:rPr>
  </w:style>
  <w:style w:type="character" w:customStyle="1" w:styleId="BodyTextChar">
    <w:name w:val="Body Text Char"/>
    <w:link w:val="BodyText"/>
    <w:rsid w:val="001633E3"/>
    <w:rPr>
      <w:rFonts w:ascii="Times New Roman" w:eastAsia="Times New Roman" w:hAnsi="Times New Roman" w:cs="Times New Roman"/>
      <w:sz w:val="24"/>
      <w:lang w:val="en-US" w:eastAsia="en-US"/>
    </w:rPr>
  </w:style>
  <w:style w:type="paragraph" w:styleId="Footer">
    <w:name w:val="footer"/>
    <w:basedOn w:val="Normal"/>
    <w:link w:val="FooterChar"/>
    <w:rsid w:val="00163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33E3"/>
    <w:rPr>
      <w:rFonts w:ascii="Times New Roman" w:eastAsia="Times New Roman" w:hAnsi="Times New Roman" w:cs="Times New Roman"/>
      <w:sz w:val="16"/>
      <w:lang w:val="en-US" w:eastAsia="en-US"/>
    </w:rPr>
  </w:style>
  <w:style w:type="paragraph" w:styleId="ListBullet">
    <w:name w:val="List Bullet"/>
    <w:basedOn w:val="List"/>
    <w:rsid w:val="001633E3"/>
    <w:pPr>
      <w:numPr>
        <w:numId w:val="13"/>
      </w:numPr>
      <w:tabs>
        <w:tab w:val="clear" w:pos="340"/>
      </w:tabs>
      <w:spacing w:before="40" w:after="40"/>
    </w:pPr>
  </w:style>
  <w:style w:type="character" w:customStyle="1" w:styleId="SpecialBold">
    <w:name w:val="Special Bold"/>
    <w:rsid w:val="001633E3"/>
    <w:rPr>
      <w:b/>
      <w:spacing w:val="0"/>
    </w:rPr>
  </w:style>
  <w:style w:type="paragraph" w:styleId="ListBullet2">
    <w:name w:val="List Bullet 2"/>
    <w:basedOn w:val="List2"/>
    <w:rsid w:val="001633E3"/>
    <w:pPr>
      <w:numPr>
        <w:numId w:val="14"/>
      </w:numPr>
      <w:tabs>
        <w:tab w:val="clear" w:pos="680"/>
      </w:tabs>
    </w:pPr>
  </w:style>
  <w:style w:type="paragraph" w:styleId="Header">
    <w:name w:val="header"/>
    <w:basedOn w:val="Normal"/>
    <w:link w:val="HeaderChar"/>
    <w:rsid w:val="00163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33E3"/>
    <w:rPr>
      <w:rFonts w:ascii="Times New Roman" w:eastAsia="Times New Roman" w:hAnsi="Times New Roman" w:cs="Times New Roman"/>
      <w:sz w:val="16"/>
      <w:szCs w:val="20"/>
      <w:lang w:val="en-GB" w:eastAsia="en-US"/>
    </w:rPr>
  </w:style>
  <w:style w:type="character" w:styleId="Emphasis">
    <w:name w:val="Emphasis"/>
    <w:qFormat/>
    <w:rsid w:val="001633E3"/>
    <w:rPr>
      <w:i/>
    </w:rPr>
  </w:style>
  <w:style w:type="paragraph" w:customStyle="1" w:styleId="SuperHeading">
    <w:name w:val="SuperHeading"/>
    <w:basedOn w:val="Normal"/>
    <w:rsid w:val="001633E3"/>
    <w:pPr>
      <w:spacing w:before="240" w:after="120"/>
      <w:outlineLvl w:val="0"/>
    </w:pPr>
    <w:rPr>
      <w:rFonts w:ascii="Times New Roman" w:hAnsi="Times New Roman"/>
      <w:b/>
      <w:sz w:val="28"/>
    </w:rPr>
  </w:style>
  <w:style w:type="paragraph" w:customStyle="1" w:styleId="AllowPageBreak">
    <w:name w:val="AllowPageBreak"/>
    <w:rsid w:val="00163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33E3"/>
    <w:rPr>
      <w:b/>
      <w:i/>
      <w:u w:val="none"/>
    </w:rPr>
  </w:style>
  <w:style w:type="character" w:customStyle="1" w:styleId="Heading2Char">
    <w:name w:val="Heading 2 Char"/>
    <w:link w:val="Heading2"/>
    <w:rsid w:val="001633E3"/>
    <w:rPr>
      <w:rFonts w:ascii="Times New Roman" w:eastAsia="Times New Roman" w:hAnsi="Times New Roman" w:cs="Times New Roman"/>
      <w:b/>
      <w:sz w:val="28"/>
      <w:szCs w:val="40"/>
      <w:lang w:eastAsia="en-US"/>
    </w:rPr>
  </w:style>
  <w:style w:type="character" w:customStyle="1" w:styleId="Heading3Char">
    <w:name w:val="Heading 3 Char"/>
    <w:link w:val="Heading3"/>
    <w:rsid w:val="001633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33E3"/>
    <w:rPr>
      <w:rFonts w:ascii="Times New Roman" w:eastAsia="Times New Roman" w:hAnsi="Times New Roman" w:cs="Times New Roman"/>
      <w:b/>
      <w:szCs w:val="20"/>
      <w:lang w:eastAsia="en-US"/>
    </w:rPr>
  </w:style>
  <w:style w:type="character" w:customStyle="1" w:styleId="Heading5Char">
    <w:name w:val="Heading 5 Char"/>
    <w:link w:val="Heading5"/>
    <w:rsid w:val="001633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3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3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3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3E3"/>
    <w:rPr>
      <w:rFonts w:ascii="Courier New" w:eastAsia="Times New Roman" w:hAnsi="Courier New" w:cs="Times New Roman"/>
      <w:i/>
      <w:szCs w:val="20"/>
      <w:lang w:val="en-US" w:eastAsia="en-US"/>
    </w:rPr>
  </w:style>
  <w:style w:type="paragraph" w:customStyle="1" w:styleId="HeadingBase">
    <w:name w:val="Heading Base"/>
    <w:rsid w:val="00163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3E3"/>
    <w:pPr>
      <w:tabs>
        <w:tab w:val="right" w:leader="dot" w:pos="9072"/>
      </w:tabs>
      <w:ind w:left="567"/>
    </w:pPr>
    <w:rPr>
      <w:szCs w:val="22"/>
    </w:rPr>
  </w:style>
  <w:style w:type="paragraph" w:customStyle="1" w:styleId="TOCBase">
    <w:name w:val="TOC Base"/>
    <w:rsid w:val="00163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3E3"/>
    <w:pPr>
      <w:tabs>
        <w:tab w:val="right" w:leader="dot" w:pos="9072"/>
      </w:tabs>
      <w:spacing w:before="40" w:after="40"/>
      <w:ind w:left="284"/>
    </w:pPr>
    <w:rPr>
      <w:rFonts w:ascii="Times New Roman" w:hAnsi="Times New Roman"/>
    </w:rPr>
  </w:style>
  <w:style w:type="paragraph" w:styleId="TOC1">
    <w:name w:val="toc 1"/>
    <w:basedOn w:val="TOCBase"/>
    <w:next w:val="Normal"/>
    <w:rsid w:val="00163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3E3"/>
    <w:pPr>
      <w:spacing w:before="5040"/>
      <w:jc w:val="center"/>
    </w:pPr>
    <w:rPr>
      <w:sz w:val="48"/>
      <w:szCs w:val="72"/>
      <w:lang w:val="en-US"/>
    </w:rPr>
  </w:style>
  <w:style w:type="character" w:customStyle="1" w:styleId="TitleChar">
    <w:name w:val="Title Char"/>
    <w:link w:val="Title"/>
    <w:rsid w:val="00163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3E3"/>
    <w:pPr>
      <w:tabs>
        <w:tab w:val="left" w:pos="3600"/>
        <w:tab w:val="left" w:pos="3958"/>
      </w:tabs>
    </w:pPr>
  </w:style>
  <w:style w:type="paragraph" w:styleId="List">
    <w:name w:val="List"/>
    <w:basedOn w:val="BodyText"/>
    <w:next w:val="BodyText"/>
    <w:rsid w:val="001633E3"/>
    <w:pPr>
      <w:tabs>
        <w:tab w:val="left" w:pos="340"/>
      </w:tabs>
      <w:spacing w:before="60" w:after="60"/>
      <w:ind w:left="340" w:hanging="340"/>
    </w:pPr>
  </w:style>
  <w:style w:type="paragraph" w:customStyle="1" w:styleId="Note">
    <w:name w:val="Note"/>
    <w:basedOn w:val="BodyText"/>
    <w:rsid w:val="00163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3E3"/>
    <w:pPr>
      <w:framePr w:wrap="auto" w:hAnchor="text" w:y="6049"/>
    </w:pPr>
    <w:rPr>
      <w:color w:val="000000"/>
      <w:sz w:val="40"/>
    </w:rPr>
  </w:style>
  <w:style w:type="paragraph" w:customStyle="1" w:styleId="TOCTitle">
    <w:name w:val="TOCTitle"/>
    <w:basedOn w:val="Heading1"/>
    <w:rsid w:val="001633E3"/>
    <w:pPr>
      <w:spacing w:after="240"/>
      <w:jc w:val="center"/>
      <w:outlineLvl w:val="9"/>
    </w:pPr>
    <w:rPr>
      <w:caps/>
    </w:rPr>
  </w:style>
  <w:style w:type="paragraph" w:customStyle="1" w:styleId="Version">
    <w:name w:val="Version"/>
    <w:rsid w:val="00163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3E3"/>
    <w:pPr>
      <w:keepNext w:val="0"/>
      <w:tabs>
        <w:tab w:val="right" w:pos="4176"/>
      </w:tabs>
      <w:ind w:left="198" w:hanging="198"/>
    </w:pPr>
    <w:rPr>
      <w:rFonts w:ascii="Garamond" w:hAnsi="Garamond"/>
    </w:rPr>
  </w:style>
  <w:style w:type="paragraph" w:styleId="IndexHeading">
    <w:name w:val="index heading"/>
    <w:basedOn w:val="Normal"/>
    <w:next w:val="Index1"/>
    <w:semiHidden/>
    <w:rsid w:val="001633E3"/>
    <w:pPr>
      <w:spacing w:before="120" w:after="120"/>
    </w:pPr>
    <w:rPr>
      <w:rFonts w:ascii="Arial" w:hAnsi="Arial"/>
      <w:b/>
      <w:color w:val="918585"/>
      <w:sz w:val="24"/>
    </w:rPr>
  </w:style>
  <w:style w:type="paragraph" w:customStyle="1" w:styleId="Chapter">
    <w:name w:val="Chapter"/>
    <w:basedOn w:val="Normal"/>
    <w:rsid w:val="001633E3"/>
    <w:pPr>
      <w:spacing w:before="240"/>
    </w:pPr>
    <w:rPr>
      <w:rFonts w:ascii="Times New Roman" w:hAnsi="Times New Roman"/>
      <w:smallCaps/>
      <w:spacing w:val="80"/>
      <w:sz w:val="28"/>
    </w:rPr>
  </w:style>
  <w:style w:type="paragraph" w:customStyle="1" w:styleId="InChapter">
    <w:name w:val="InChapter"/>
    <w:basedOn w:val="Heading3"/>
    <w:rsid w:val="001633E3"/>
    <w:pPr>
      <w:spacing w:after="240"/>
      <w:outlineLvl w:val="9"/>
    </w:pPr>
    <w:rPr>
      <w:noProof/>
    </w:rPr>
  </w:style>
  <w:style w:type="paragraph" w:styleId="Index2">
    <w:name w:val="index 2"/>
    <w:basedOn w:val="Normal"/>
    <w:next w:val="Normal"/>
    <w:semiHidden/>
    <w:rsid w:val="001633E3"/>
    <w:pPr>
      <w:tabs>
        <w:tab w:val="right" w:pos="4176"/>
      </w:tabs>
      <w:ind w:left="568" w:hanging="284"/>
    </w:pPr>
    <w:rPr>
      <w:rFonts w:ascii="Garamond" w:hAnsi="Garamond"/>
    </w:rPr>
  </w:style>
  <w:style w:type="paragraph" w:customStyle="1" w:styleId="Byline">
    <w:name w:val="Byline"/>
    <w:rsid w:val="00163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3E3"/>
    <w:pPr>
      <w:tabs>
        <w:tab w:val="clear" w:pos="3600"/>
        <w:tab w:val="clear" w:pos="3958"/>
      </w:tabs>
      <w:jc w:val="right"/>
    </w:pPr>
  </w:style>
  <w:style w:type="paragraph" w:styleId="Caption">
    <w:name w:val="caption"/>
    <w:basedOn w:val="BodyText"/>
    <w:next w:val="Normal"/>
    <w:qFormat/>
    <w:rsid w:val="001633E3"/>
    <w:pPr>
      <w:framePr w:w="2268" w:hSpace="181" w:vSpace="181" w:wrap="around" w:vAnchor="text" w:hAnchor="page" w:x="1135" w:y="285" w:anchorLock="1"/>
    </w:pPr>
    <w:rPr>
      <w:i/>
    </w:rPr>
  </w:style>
  <w:style w:type="paragraph" w:customStyle="1" w:styleId="MiniTOCTitle">
    <w:name w:val="MiniTOCTitle"/>
    <w:basedOn w:val="Heading4"/>
    <w:rsid w:val="001633E3"/>
    <w:pPr>
      <w:spacing w:before="240"/>
      <w:outlineLvl w:val="9"/>
    </w:pPr>
    <w:rPr>
      <w:noProof/>
      <w:sz w:val="24"/>
    </w:rPr>
  </w:style>
  <w:style w:type="paragraph" w:customStyle="1" w:styleId="MiniTOCItem">
    <w:name w:val="MiniTOCItem"/>
    <w:basedOn w:val="ListBullet"/>
    <w:rsid w:val="001633E3"/>
    <w:pPr>
      <w:numPr>
        <w:numId w:val="0"/>
      </w:numPr>
      <w:tabs>
        <w:tab w:val="right" w:leader="dot" w:pos="6521"/>
      </w:tabs>
      <w:spacing w:before="0" w:after="0"/>
    </w:pPr>
  </w:style>
  <w:style w:type="paragraph" w:customStyle="1" w:styleId="TOFTitle">
    <w:name w:val="TOFTitle"/>
    <w:basedOn w:val="TOCTitle"/>
    <w:rsid w:val="001633E3"/>
  </w:style>
  <w:style w:type="paragraph" w:styleId="TableofFigures">
    <w:name w:val="table of figures"/>
    <w:basedOn w:val="Normal"/>
    <w:next w:val="Normal"/>
    <w:semiHidden/>
    <w:rsid w:val="001633E3"/>
    <w:pPr>
      <w:tabs>
        <w:tab w:val="right" w:leader="dot" w:pos="9072"/>
      </w:tabs>
      <w:ind w:left="970" w:hanging="403"/>
    </w:pPr>
    <w:rPr>
      <w:rFonts w:ascii="Times New Roman" w:hAnsi="Times New Roman"/>
      <w:b/>
    </w:rPr>
  </w:style>
  <w:style w:type="paragraph" w:styleId="ListNumber">
    <w:name w:val="List Number"/>
    <w:basedOn w:val="List"/>
    <w:rsid w:val="001633E3"/>
    <w:pPr>
      <w:numPr>
        <w:numId w:val="11"/>
      </w:numPr>
    </w:pPr>
  </w:style>
  <w:style w:type="character" w:customStyle="1" w:styleId="WingdingSymbols">
    <w:name w:val="Wingding Symbols"/>
    <w:rsid w:val="001633E3"/>
    <w:rPr>
      <w:rFonts w:ascii="Wingdings" w:hAnsi="Wingdings"/>
    </w:rPr>
  </w:style>
  <w:style w:type="paragraph" w:customStyle="1" w:styleId="TableHeading">
    <w:name w:val="Table Heading"/>
    <w:basedOn w:val="HeadingBase"/>
    <w:rsid w:val="001633E3"/>
    <w:pPr>
      <w:keepLines/>
      <w:pBdr>
        <w:bottom w:val="single" w:sz="6" w:space="1" w:color="918585"/>
      </w:pBdr>
      <w:spacing w:before="240"/>
    </w:pPr>
  </w:style>
  <w:style w:type="character" w:customStyle="1" w:styleId="HotSpot">
    <w:name w:val="HotSpot"/>
    <w:rsid w:val="001633E3"/>
    <w:rPr>
      <w:color w:val="0033CC"/>
      <w:u w:val="none"/>
    </w:rPr>
  </w:style>
  <w:style w:type="paragraph" w:customStyle="1" w:styleId="BodyTextRight">
    <w:name w:val="Body Text Right"/>
    <w:basedOn w:val="BodyText"/>
    <w:rsid w:val="001633E3"/>
    <w:pPr>
      <w:spacing w:before="0" w:after="0"/>
      <w:jc w:val="right"/>
    </w:pPr>
  </w:style>
  <w:style w:type="paragraph" w:styleId="Index3">
    <w:name w:val="index 3"/>
    <w:basedOn w:val="ListNumber2"/>
    <w:next w:val="Normal"/>
    <w:semiHidden/>
    <w:rsid w:val="001633E3"/>
    <w:pPr>
      <w:numPr>
        <w:numId w:val="0"/>
      </w:numPr>
      <w:tabs>
        <w:tab w:val="right" w:leader="dot" w:pos="4176"/>
      </w:tabs>
    </w:pPr>
  </w:style>
  <w:style w:type="paragraph" w:styleId="ListNumber2">
    <w:name w:val="List Number 2"/>
    <w:basedOn w:val="List2"/>
    <w:rsid w:val="001633E3"/>
    <w:pPr>
      <w:numPr>
        <w:numId w:val="10"/>
      </w:numPr>
      <w:tabs>
        <w:tab w:val="clear" w:pos="1060"/>
      </w:tabs>
    </w:pPr>
  </w:style>
  <w:style w:type="paragraph" w:customStyle="1" w:styleId="MarginNote">
    <w:name w:val="Margin Note"/>
    <w:basedOn w:val="BodyText"/>
    <w:rsid w:val="00163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33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3E3"/>
    <w:rPr>
      <w:sz w:val="32"/>
    </w:rPr>
  </w:style>
  <w:style w:type="paragraph" w:customStyle="1" w:styleId="HeadingProcedure">
    <w:name w:val="Heading Procedure"/>
    <w:basedOn w:val="HeadingBase"/>
    <w:next w:val="Normal"/>
    <w:rsid w:val="001633E3"/>
    <w:pPr>
      <w:tabs>
        <w:tab w:val="left" w:pos="0"/>
      </w:tabs>
      <w:spacing w:before="120" w:after="60"/>
    </w:pPr>
    <w:rPr>
      <w:i/>
      <w:color w:val="918585"/>
      <w:sz w:val="22"/>
    </w:rPr>
  </w:style>
  <w:style w:type="paragraph" w:customStyle="1" w:styleId="TableBodyText">
    <w:name w:val="Table Body Text"/>
    <w:basedOn w:val="BodyText"/>
    <w:rsid w:val="001633E3"/>
    <w:pPr>
      <w:spacing w:before="60" w:after="60"/>
    </w:pPr>
  </w:style>
  <w:style w:type="paragraph" w:styleId="ListContinue">
    <w:name w:val="List Continue"/>
    <w:basedOn w:val="List"/>
    <w:rsid w:val="001633E3"/>
    <w:pPr>
      <w:ind w:firstLine="0"/>
    </w:pPr>
  </w:style>
  <w:style w:type="paragraph" w:customStyle="1" w:styleId="ListNote">
    <w:name w:val="List Note"/>
    <w:basedOn w:val="List"/>
    <w:rsid w:val="001633E3"/>
    <w:pPr>
      <w:pBdr>
        <w:top w:val="single" w:sz="6" w:space="2" w:color="918585"/>
        <w:bottom w:val="single" w:sz="6" w:space="2" w:color="918585"/>
      </w:pBdr>
      <w:tabs>
        <w:tab w:val="left" w:pos="1021"/>
      </w:tabs>
      <w:ind w:firstLine="0"/>
    </w:pPr>
  </w:style>
  <w:style w:type="paragraph" w:customStyle="1" w:styleId="Warning">
    <w:name w:val="Warning"/>
    <w:basedOn w:val="BodyText"/>
    <w:rsid w:val="001633E3"/>
    <w:pPr>
      <w:shd w:val="clear" w:color="auto" w:fill="D9D9D9"/>
      <w:tabs>
        <w:tab w:val="left" w:pos="992"/>
      </w:tabs>
      <w:ind w:left="119" w:right="119"/>
    </w:pPr>
    <w:rPr>
      <w:sz w:val="20"/>
    </w:rPr>
  </w:style>
  <w:style w:type="paragraph" w:customStyle="1" w:styleId="MarginIcons">
    <w:name w:val="Margin Icons"/>
    <w:basedOn w:val="BodyText"/>
    <w:rsid w:val="001633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33E3"/>
    <w:rPr>
      <w:rFonts w:ascii="Courier New" w:hAnsi="Courier New"/>
    </w:rPr>
  </w:style>
  <w:style w:type="paragraph" w:customStyle="1" w:styleId="NoteBullet">
    <w:name w:val="Note Bullet"/>
    <w:basedOn w:val="Note"/>
    <w:rsid w:val="001633E3"/>
    <w:pPr>
      <w:tabs>
        <w:tab w:val="clear" w:pos="680"/>
      </w:tabs>
      <w:spacing w:before="60" w:after="60"/>
    </w:pPr>
  </w:style>
  <w:style w:type="paragraph" w:customStyle="1" w:styleId="SubHeading2">
    <w:name w:val="SubHeading2"/>
    <w:basedOn w:val="HeadingBase"/>
    <w:rsid w:val="001633E3"/>
    <w:pPr>
      <w:spacing w:before="240" w:after="60"/>
    </w:pPr>
    <w:rPr>
      <w:sz w:val="20"/>
    </w:rPr>
  </w:style>
  <w:style w:type="paragraph" w:customStyle="1" w:styleId="SubHeading1">
    <w:name w:val="SubHeading1"/>
    <w:basedOn w:val="HeadingBase"/>
    <w:rsid w:val="001633E3"/>
    <w:pPr>
      <w:spacing w:before="240" w:after="60"/>
    </w:pPr>
    <w:rPr>
      <w:color w:val="918585"/>
      <w:sz w:val="22"/>
    </w:rPr>
  </w:style>
  <w:style w:type="paragraph" w:customStyle="1" w:styleId="SideHeading">
    <w:name w:val="Side Heading"/>
    <w:basedOn w:val="HeadingBase"/>
    <w:rsid w:val="00163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3E3"/>
    <w:pPr>
      <w:numPr>
        <w:numId w:val="12"/>
      </w:numPr>
    </w:pPr>
  </w:style>
  <w:style w:type="paragraph" w:styleId="PlainText">
    <w:name w:val="Plain Text"/>
    <w:basedOn w:val="Normal"/>
    <w:link w:val="PlainTextChar"/>
    <w:rsid w:val="001633E3"/>
    <w:rPr>
      <w:sz w:val="20"/>
    </w:rPr>
  </w:style>
  <w:style w:type="character" w:customStyle="1" w:styleId="PlainTextChar">
    <w:name w:val="Plain Text Char"/>
    <w:basedOn w:val="DefaultParagraphFont"/>
    <w:link w:val="PlainText"/>
    <w:rsid w:val="001633E3"/>
    <w:rPr>
      <w:rFonts w:ascii="Courier New" w:eastAsia="Times New Roman" w:hAnsi="Courier New" w:cs="Times New Roman"/>
      <w:sz w:val="20"/>
      <w:szCs w:val="20"/>
      <w:lang w:val="en-US" w:eastAsia="en-US"/>
    </w:rPr>
  </w:style>
  <w:style w:type="character" w:customStyle="1" w:styleId="MenuOption">
    <w:name w:val="Menu Option"/>
    <w:rsid w:val="001633E3"/>
    <w:rPr>
      <w:b/>
      <w:smallCaps/>
    </w:rPr>
  </w:style>
  <w:style w:type="paragraph" w:customStyle="1" w:styleId="TableListNumber">
    <w:name w:val="Table List Number"/>
    <w:basedOn w:val="ListNumber"/>
    <w:rsid w:val="001633E3"/>
    <w:pPr>
      <w:numPr>
        <w:numId w:val="0"/>
      </w:numPr>
    </w:pPr>
  </w:style>
  <w:style w:type="paragraph" w:styleId="TOC4">
    <w:name w:val="toc 4"/>
    <w:basedOn w:val="TOCBase"/>
    <w:next w:val="Normal"/>
    <w:semiHidden/>
    <w:rsid w:val="001633E3"/>
    <w:pPr>
      <w:tabs>
        <w:tab w:val="right" w:leader="dot" w:pos="9071"/>
      </w:tabs>
      <w:ind w:left="1701"/>
    </w:pPr>
  </w:style>
  <w:style w:type="paragraph" w:customStyle="1" w:styleId="ListAlpha">
    <w:name w:val="List Alpha"/>
    <w:basedOn w:val="List"/>
    <w:rsid w:val="001633E3"/>
    <w:pPr>
      <w:numPr>
        <w:numId w:val="9"/>
      </w:numPr>
    </w:pPr>
  </w:style>
  <w:style w:type="paragraph" w:customStyle="1" w:styleId="ListAlpha2">
    <w:name w:val="List Alpha 2"/>
    <w:basedOn w:val="List2"/>
    <w:rsid w:val="001633E3"/>
    <w:pPr>
      <w:numPr>
        <w:numId w:val="8"/>
      </w:numPr>
    </w:pPr>
  </w:style>
  <w:style w:type="paragraph" w:styleId="List2">
    <w:name w:val="List 2"/>
    <w:basedOn w:val="BodyText"/>
    <w:rsid w:val="001633E3"/>
    <w:pPr>
      <w:tabs>
        <w:tab w:val="left" w:pos="680"/>
      </w:tabs>
      <w:spacing w:before="60" w:after="60"/>
      <w:ind w:left="680" w:hanging="340"/>
    </w:pPr>
  </w:style>
  <w:style w:type="paragraph" w:styleId="List3">
    <w:name w:val="List 3"/>
    <w:basedOn w:val="BodyText"/>
    <w:rsid w:val="001633E3"/>
    <w:pPr>
      <w:tabs>
        <w:tab w:val="left" w:pos="1021"/>
      </w:tabs>
      <w:spacing w:before="60" w:after="60"/>
      <w:ind w:left="1020" w:hanging="340"/>
    </w:pPr>
  </w:style>
  <w:style w:type="paragraph" w:styleId="List4">
    <w:name w:val="List 4"/>
    <w:basedOn w:val="BodyText"/>
    <w:rsid w:val="001633E3"/>
    <w:pPr>
      <w:tabs>
        <w:tab w:val="left" w:pos="1361"/>
      </w:tabs>
      <w:spacing w:before="60" w:after="60"/>
      <w:ind w:left="1361" w:hanging="340"/>
    </w:pPr>
  </w:style>
  <w:style w:type="paragraph" w:styleId="List5">
    <w:name w:val="List 5"/>
    <w:basedOn w:val="BodyText"/>
    <w:rsid w:val="001633E3"/>
    <w:pPr>
      <w:tabs>
        <w:tab w:val="left" w:pos="1701"/>
      </w:tabs>
      <w:spacing w:before="60" w:after="60"/>
      <w:ind w:left="1701" w:hanging="340"/>
    </w:pPr>
  </w:style>
  <w:style w:type="paragraph" w:styleId="ListBullet3">
    <w:name w:val="List Bullet 3"/>
    <w:basedOn w:val="List3"/>
    <w:rsid w:val="001633E3"/>
    <w:pPr>
      <w:numPr>
        <w:numId w:val="15"/>
      </w:numPr>
      <w:tabs>
        <w:tab w:val="clear" w:pos="1021"/>
      </w:tabs>
      <w:ind w:left="1037" w:hanging="357"/>
    </w:pPr>
  </w:style>
  <w:style w:type="paragraph" w:styleId="ListBullet4">
    <w:name w:val="List Bullet 4"/>
    <w:basedOn w:val="List4"/>
    <w:rsid w:val="001633E3"/>
    <w:pPr>
      <w:numPr>
        <w:numId w:val="3"/>
      </w:numPr>
    </w:pPr>
  </w:style>
  <w:style w:type="paragraph" w:styleId="ListBullet5">
    <w:name w:val="List Bullet 5"/>
    <w:basedOn w:val="List5"/>
    <w:rsid w:val="001633E3"/>
    <w:pPr>
      <w:numPr>
        <w:numId w:val="4"/>
      </w:numPr>
    </w:pPr>
  </w:style>
  <w:style w:type="paragraph" w:styleId="ListContinue2">
    <w:name w:val="List Continue 2"/>
    <w:basedOn w:val="List2"/>
    <w:rsid w:val="001633E3"/>
    <w:pPr>
      <w:ind w:firstLine="0"/>
    </w:pPr>
  </w:style>
  <w:style w:type="paragraph" w:styleId="ListContinue3">
    <w:name w:val="List Continue 3"/>
    <w:basedOn w:val="List3"/>
    <w:rsid w:val="001633E3"/>
    <w:pPr>
      <w:ind w:left="1021" w:firstLine="0"/>
    </w:pPr>
  </w:style>
  <w:style w:type="paragraph" w:styleId="ListContinue4">
    <w:name w:val="List Continue 4"/>
    <w:basedOn w:val="List4"/>
    <w:rsid w:val="001633E3"/>
    <w:pPr>
      <w:ind w:firstLine="0"/>
    </w:pPr>
  </w:style>
  <w:style w:type="paragraph" w:styleId="ListContinue5">
    <w:name w:val="List Continue 5"/>
    <w:basedOn w:val="List5"/>
    <w:rsid w:val="001633E3"/>
    <w:pPr>
      <w:ind w:firstLine="0"/>
    </w:pPr>
  </w:style>
  <w:style w:type="paragraph" w:styleId="ListNumber3">
    <w:name w:val="List Number 3"/>
    <w:basedOn w:val="List3"/>
    <w:rsid w:val="001633E3"/>
    <w:pPr>
      <w:numPr>
        <w:numId w:val="5"/>
      </w:numPr>
    </w:pPr>
  </w:style>
  <w:style w:type="paragraph" w:styleId="ListNumber4">
    <w:name w:val="List Number 4"/>
    <w:basedOn w:val="List4"/>
    <w:rsid w:val="001633E3"/>
    <w:pPr>
      <w:numPr>
        <w:numId w:val="6"/>
      </w:numPr>
    </w:pPr>
  </w:style>
  <w:style w:type="paragraph" w:styleId="ListNumber5">
    <w:name w:val="List Number 5"/>
    <w:basedOn w:val="List5"/>
    <w:rsid w:val="001633E3"/>
    <w:pPr>
      <w:numPr>
        <w:numId w:val="7"/>
      </w:numPr>
    </w:pPr>
  </w:style>
  <w:style w:type="paragraph" w:styleId="BlockText">
    <w:name w:val="Block Text"/>
    <w:basedOn w:val="Normal"/>
    <w:rsid w:val="001633E3"/>
    <w:pPr>
      <w:spacing w:after="120"/>
      <w:ind w:left="1440" w:right="1440"/>
    </w:pPr>
  </w:style>
  <w:style w:type="character" w:customStyle="1" w:styleId="Subscript">
    <w:name w:val="Subscript"/>
    <w:rsid w:val="001633E3"/>
    <w:rPr>
      <w:sz w:val="16"/>
      <w:vertAlign w:val="subscript"/>
    </w:rPr>
  </w:style>
  <w:style w:type="character" w:customStyle="1" w:styleId="Superscript">
    <w:name w:val="Superscript"/>
    <w:rsid w:val="001633E3"/>
    <w:rPr>
      <w:sz w:val="16"/>
      <w:vertAlign w:val="superscript"/>
    </w:rPr>
  </w:style>
  <w:style w:type="character" w:customStyle="1" w:styleId="Symbols">
    <w:name w:val="Symbols"/>
    <w:rsid w:val="001633E3"/>
    <w:rPr>
      <w:rFonts w:ascii="Symbol" w:hAnsi="Symbol"/>
    </w:rPr>
  </w:style>
  <w:style w:type="character" w:customStyle="1" w:styleId="MenuOptions">
    <w:name w:val="Menu Options"/>
    <w:rsid w:val="001633E3"/>
    <w:rPr>
      <w:rFonts w:ascii="Arial Narrow" w:hAnsi="Arial Narrow"/>
      <w:smallCaps/>
    </w:rPr>
  </w:style>
  <w:style w:type="character" w:customStyle="1" w:styleId="Buttons">
    <w:name w:val="Buttons"/>
    <w:rsid w:val="001633E3"/>
    <w:rPr>
      <w:b/>
    </w:rPr>
  </w:style>
  <w:style w:type="character" w:customStyle="1" w:styleId="Underlined">
    <w:name w:val="Underlined"/>
    <w:rsid w:val="001633E3"/>
    <w:rPr>
      <w:u w:val="single"/>
    </w:rPr>
  </w:style>
  <w:style w:type="paragraph" w:customStyle="1" w:styleId="TableBodyTextRight">
    <w:name w:val="Table Body Text Right"/>
    <w:basedOn w:val="TableBodyText"/>
    <w:rsid w:val="001633E3"/>
    <w:pPr>
      <w:widowControl w:val="0"/>
      <w:autoSpaceDE w:val="0"/>
      <w:autoSpaceDN w:val="0"/>
      <w:adjustRightInd w:val="0"/>
      <w:jc w:val="right"/>
    </w:pPr>
    <w:rPr>
      <w:rFonts w:cs="Arial"/>
      <w:szCs w:val="18"/>
    </w:rPr>
  </w:style>
  <w:style w:type="paragraph" w:customStyle="1" w:styleId="CopyrightText">
    <w:name w:val="Copyright Text"/>
    <w:basedOn w:val="BodyText"/>
    <w:rsid w:val="001633E3"/>
    <w:rPr>
      <w:sz w:val="18"/>
    </w:rPr>
  </w:style>
  <w:style w:type="paragraph" w:customStyle="1" w:styleId="BodySmallRight">
    <w:name w:val="Body Small Right"/>
    <w:basedOn w:val="BodyTextRight"/>
    <w:rsid w:val="001633E3"/>
    <w:rPr>
      <w:sz w:val="18"/>
      <w:szCs w:val="18"/>
    </w:rPr>
  </w:style>
  <w:style w:type="paragraph" w:customStyle="1" w:styleId="MarginEdition">
    <w:name w:val="Margin Edition"/>
    <w:basedOn w:val="MarginNote"/>
    <w:rsid w:val="001633E3"/>
    <w:pPr>
      <w:spacing w:before="0" w:after="0"/>
    </w:pPr>
    <w:rPr>
      <w:rFonts w:ascii="Times New Roman" w:hAnsi="Times New Roman"/>
      <w:color w:val="999999"/>
    </w:rPr>
  </w:style>
  <w:style w:type="paragraph" w:customStyle="1" w:styleId="Spacer">
    <w:name w:val="Spacer"/>
    <w:basedOn w:val="Normal"/>
    <w:rsid w:val="001633E3"/>
    <w:rPr>
      <w:sz w:val="2"/>
      <w:szCs w:val="2"/>
    </w:rPr>
  </w:style>
  <w:style w:type="character" w:customStyle="1" w:styleId="Small">
    <w:name w:val="Small"/>
    <w:rsid w:val="001633E3"/>
    <w:rPr>
      <w:sz w:val="16"/>
    </w:rPr>
  </w:style>
  <w:style w:type="paragraph" w:customStyle="1" w:styleId="WideTable">
    <w:name w:val="Wide Table"/>
    <w:basedOn w:val="Normal"/>
    <w:rsid w:val="001633E3"/>
    <w:pPr>
      <w:ind w:left="-1418"/>
    </w:pPr>
    <w:rPr>
      <w:sz w:val="2"/>
      <w:szCs w:val="2"/>
    </w:rPr>
  </w:style>
  <w:style w:type="character" w:styleId="PageNumber">
    <w:name w:val="page number"/>
    <w:rsid w:val="001633E3"/>
  </w:style>
  <w:style w:type="paragraph" w:styleId="Quote">
    <w:name w:val="Quote"/>
    <w:basedOn w:val="Heading1"/>
    <w:link w:val="QuoteChar"/>
    <w:qFormat/>
    <w:rsid w:val="001633E3"/>
    <w:rPr>
      <w:b w:val="0"/>
      <w:sz w:val="72"/>
      <w:szCs w:val="72"/>
      <w:lang w:val="en-NZ"/>
    </w:rPr>
  </w:style>
  <w:style w:type="character" w:customStyle="1" w:styleId="QuoteChar">
    <w:name w:val="Quote Char"/>
    <w:link w:val="Quote"/>
    <w:rsid w:val="00163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3E3"/>
    <w:pPr>
      <w:pageBreakBefore/>
    </w:pPr>
  </w:style>
  <w:style w:type="paragraph" w:customStyle="1" w:styleId="Border">
    <w:name w:val="Border"/>
    <w:basedOn w:val="Normal"/>
    <w:qFormat/>
    <w:rsid w:val="001633E3"/>
    <w:pPr>
      <w:pBdr>
        <w:top w:val="single" w:sz="18" w:space="1" w:color="auto"/>
      </w:pBdr>
    </w:pPr>
    <w:rPr>
      <w:rFonts w:ascii="Times New Roman" w:hAnsi="Times New Roman"/>
      <w:color w:val="FFFFFF"/>
      <w:sz w:val="2"/>
    </w:rPr>
  </w:style>
  <w:style w:type="character" w:styleId="IntenseEmphasis">
    <w:name w:val="Intense Emphasis"/>
    <w:uiPriority w:val="21"/>
    <w:qFormat/>
    <w:rsid w:val="001633E3"/>
    <w:rPr>
      <w:b/>
      <w:bCs/>
      <w:i/>
      <w:iCs/>
      <w:color w:val="auto"/>
    </w:rPr>
  </w:style>
  <w:style w:type="paragraph" w:styleId="IntenseQuote">
    <w:name w:val="Intense Quote"/>
    <w:basedOn w:val="Normal"/>
    <w:next w:val="Normal"/>
    <w:link w:val="IntenseQuoteChar"/>
    <w:uiPriority w:val="30"/>
    <w:qFormat/>
    <w:rsid w:val="001633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33E3"/>
    <w:rPr>
      <w:rFonts w:ascii="Courier New" w:eastAsia="Times New Roman" w:hAnsi="Courier New" w:cs="Times New Roman"/>
      <w:b/>
      <w:bCs/>
      <w:i/>
      <w:iCs/>
      <w:szCs w:val="20"/>
      <w:lang w:val="en-US" w:eastAsia="en-US"/>
    </w:rPr>
  </w:style>
  <w:style w:type="character" w:styleId="SubtleReference">
    <w:name w:val="Subtle Reference"/>
    <w:uiPriority w:val="31"/>
    <w:qFormat/>
    <w:rsid w:val="001633E3"/>
    <w:rPr>
      <w:smallCaps/>
      <w:color w:val="auto"/>
      <w:u w:val="single"/>
    </w:rPr>
  </w:style>
  <w:style w:type="character" w:styleId="IntenseReference">
    <w:name w:val="Intense Reference"/>
    <w:uiPriority w:val="32"/>
    <w:qFormat/>
    <w:rsid w:val="001633E3"/>
    <w:rPr>
      <w:b/>
      <w:bCs/>
      <w:smallCaps/>
      <w:color w:val="auto"/>
      <w:spacing w:val="5"/>
      <w:u w:val="single"/>
    </w:rPr>
  </w:style>
  <w:style w:type="paragraph" w:customStyle="1" w:styleId="2ColumnHeading">
    <w:name w:val="2Column Heading"/>
    <w:basedOn w:val="BodyText"/>
    <w:qFormat/>
    <w:rsid w:val="001633E3"/>
    <w:pPr>
      <w:spacing w:after="60"/>
      <w:ind w:left="-2268"/>
    </w:pPr>
    <w:rPr>
      <w:b/>
    </w:rPr>
  </w:style>
  <w:style w:type="paragraph" w:customStyle="1" w:styleId="Heading1TOC">
    <w:name w:val="Heading1 TOC"/>
    <w:basedOn w:val="Normal"/>
    <w:qFormat/>
    <w:rsid w:val="001633E3"/>
    <w:pPr>
      <w:spacing w:before="240" w:after="120"/>
    </w:pPr>
    <w:rPr>
      <w:rFonts w:ascii="Times New Roman" w:hAnsi="Times New Roman"/>
      <w:b/>
      <w:sz w:val="32"/>
    </w:rPr>
  </w:style>
  <w:style w:type="paragraph" w:customStyle="1" w:styleId="Heading2TOC">
    <w:name w:val="Heading2 TOC"/>
    <w:basedOn w:val="Normal"/>
    <w:qFormat/>
    <w:rsid w:val="001633E3"/>
    <w:pPr>
      <w:spacing w:before="240" w:after="60"/>
    </w:pPr>
    <w:rPr>
      <w:rFonts w:ascii="Times New Roman" w:hAnsi="Times New Roman"/>
      <w:b/>
      <w:sz w:val="28"/>
    </w:rPr>
  </w:style>
  <w:style w:type="character" w:customStyle="1" w:styleId="Underline">
    <w:name w:val="Underline"/>
    <w:qFormat/>
    <w:rsid w:val="001633E3"/>
    <w:rPr>
      <w:u w:val="single"/>
    </w:rPr>
  </w:style>
  <w:style w:type="paragraph" w:styleId="BalloonText">
    <w:name w:val="Balloon Text"/>
    <w:basedOn w:val="Normal"/>
    <w:link w:val="BalloonTextChar"/>
    <w:rsid w:val="001633E3"/>
    <w:rPr>
      <w:rFonts w:ascii="Tahoma" w:hAnsi="Tahoma" w:cs="Tahoma"/>
      <w:sz w:val="16"/>
      <w:szCs w:val="16"/>
    </w:rPr>
  </w:style>
  <w:style w:type="character" w:customStyle="1" w:styleId="BalloonTextChar">
    <w:name w:val="Balloon Text Char"/>
    <w:link w:val="BalloonText"/>
    <w:rsid w:val="001633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3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33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9479</Characters>
  <Application>Microsoft Office Word</Application>
  <DocSecurity>0</DocSecurity>
  <Lines>391</Lines>
  <Paragraphs>270</Paragraphs>
  <ScaleCrop>false</ScaleCrop>
  <Company>Author-it Software Corporation Ltd.</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CUAPRF403A Employ a range of performance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