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EBD" w:rsidP="00AE5EBD">
      <w:pPr>
        <w:pStyle w:val="Title"/>
      </w:pPr>
      <w:r>
        <w:fldChar w:fldCharType="begin"/>
      </w:r>
      <w:r>
        <w:instrText xml:space="preserve"> TITLE   \* MERGEFORMAT </w:instrText>
      </w:r>
      <w:r>
        <w:fldChar w:fldCharType="separate"/>
      </w:r>
      <w:r>
        <w:t>CUAPRF401A Employ a range of acting skills in performance</w:t>
      </w:r>
      <w:r>
        <w:fldChar w:fldCharType="end"/>
      </w:r>
    </w:p>
    <w:p w:rsidR="00AE5EBD" w:rsidP="00AE5EBD">
      <w:pPr>
        <w:pStyle w:val="Version"/>
        <w:sectPr w:rsidSect="00CF3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3935" w:rsidP="00CF3935">
      <w:pPr>
        <w:pStyle w:val="SuperHeading"/>
      </w:pPr>
      <w:r w:rsidRPr="00CF3935">
        <w:t>CUAPRF401A Employ a range of acting skills in performance</w:t>
      </w:r>
    </w:p>
    <w:p w:rsidR="00000000" w:rsidRPr="00CF3935" w:rsidP="00CF3935">
      <w:pPr>
        <w:pStyle w:val="Heading1"/>
      </w:pPr>
      <w:bookmarkStart w:id="1" w:name="O_351304"/>
      <w:bookmarkEnd w:id="1"/>
      <w:r w:rsidRPr="00CF3935">
        <w:t>Modification History</w:t>
      </w:r>
    </w:p>
    <w:tbl>
      <w:tblPr>
        <w:tblW w:w="0" w:type="auto"/>
        <w:tblLayout w:type="fixed"/>
        <w:tblCellMar>
          <w:left w:w="62" w:type="dxa"/>
          <w:right w:w="62" w:type="dxa"/>
        </w:tblCellMar>
        <w:tblLook w:val="0000"/>
      </w:tblPr>
      <w:tblGrid>
        <w:gridCol w:w="3153"/>
        <w:gridCol w:w="5873"/>
      </w:tblGrid>
      <w:tr w:rsidTr="00CF39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SpecialBold"/>
              </w:rPr>
              <w:t>Comments</w:t>
            </w:r>
          </w:p>
        </w:tc>
      </w:tr>
      <w:tr w:rsidTr="00CF39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t>CUAPRF401A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 xml:space="preserve">This version first released with </w:t>
            </w:r>
            <w:r w:rsidRPr="00CF3935">
              <w:rPr>
                <w:rStyle w:val="Emphasis"/>
              </w:rPr>
              <w:t>CUA11 Live Performance Training Package version 1.0</w:t>
            </w:r>
          </w:p>
        </w:tc>
      </w:tr>
    </w:tbl>
    <w:p w:rsidR="00000000" w:rsidRPr="00CF3935" w:rsidP="00CF3935">
      <w:pPr>
        <w:pStyle w:val="BodyText"/>
      </w:pPr>
    </w:p>
    <w:p w:rsidR="00000000" w:rsidRPr="00CF3935" w:rsidP="00CF3935">
      <w:pPr>
        <w:pStyle w:val="AllowPageBreak"/>
      </w:pPr>
    </w:p>
    <w:p w:rsidR="00000000" w:rsidRPr="00CF3935" w:rsidP="00CF3935">
      <w:pPr>
        <w:pStyle w:val="Heading1"/>
      </w:pPr>
      <w:bookmarkStart w:id="2" w:name="O_351305"/>
      <w:bookmarkEnd w:id="2"/>
      <w:r w:rsidRPr="00CF3935">
        <w:t>Unit Descriptor</w:t>
      </w:r>
    </w:p>
    <w:p w:rsidR="00000000" w:rsidRPr="00CF3935" w:rsidP="00CF3935">
      <w:pPr>
        <w:pStyle w:val="BodyText"/>
      </w:pPr>
      <w:r w:rsidRPr="00CF3935">
        <w:t>This unit describes the performance outcomes, skills and knowledge required to use acting skills to portray characters in dramatic contexts.</w:t>
      </w:r>
    </w:p>
    <w:p w:rsidR="00000000" w:rsidRPr="00CF3935" w:rsidP="00CF3935">
      <w:pPr>
        <w:pStyle w:val="AllowPageBreak"/>
      </w:pPr>
    </w:p>
    <w:p w:rsidR="00000000" w:rsidRPr="00CF3935" w:rsidP="00CF3935">
      <w:pPr>
        <w:pStyle w:val="Heading1"/>
      </w:pPr>
      <w:bookmarkStart w:id="3" w:name="O_351306"/>
      <w:bookmarkEnd w:id="3"/>
      <w:r w:rsidRPr="00CF3935">
        <w:t>Application of the Unit</w:t>
      </w:r>
    </w:p>
    <w:p w:rsidR="00000000" w:rsidRPr="00CF3935" w:rsidP="00CF3935">
      <w:pPr>
        <w:pStyle w:val="BodyText"/>
      </w:pPr>
      <w:r w:rsidRPr="00CF3935">
        <w:t>This unit applies to singers, dancers, actors, comedians and other performers who employ a range of acting skills in their performances. They could be performing in commercial, community or open space settings as members of an ensemble, in solo roles or on</w:t>
      </w:r>
      <w:r w:rsidRPr="00CF3935">
        <w:t>e-person shows.</w:t>
      </w:r>
    </w:p>
    <w:p w:rsidR="00000000" w:rsidRPr="00CF3935" w:rsidP="00CF3935">
      <w:pPr>
        <w:pStyle w:val="BodyText"/>
      </w:pPr>
      <w:r w:rsidRPr="00CF3935">
        <w:t>At this level performers are refining their techniques through practice, and while some supervision and guidance may be present in practice, a high level of motivation and sense of responsibility for self and others are expected in live per</w:t>
      </w:r>
      <w:r w:rsidRPr="00CF3935">
        <w:t>formances.</w:t>
      </w:r>
    </w:p>
    <w:p w:rsidR="00000000" w:rsidRPr="00CF3935" w:rsidP="00CF3935">
      <w:pPr>
        <w:pStyle w:val="AllowPageBreak"/>
      </w:pPr>
    </w:p>
    <w:p w:rsidR="00000000" w:rsidRPr="00CF3935" w:rsidP="00CF3935">
      <w:pPr>
        <w:pStyle w:val="Heading1"/>
      </w:pPr>
      <w:bookmarkStart w:id="4" w:name="O_351307"/>
      <w:bookmarkEnd w:id="4"/>
      <w:r w:rsidRPr="00CF3935">
        <w:t>Licensing/Regulatory Information</w:t>
      </w:r>
    </w:p>
    <w:p w:rsidR="00000000" w:rsidRPr="00CF3935" w:rsidP="00CF3935">
      <w:pPr>
        <w:pStyle w:val="BodyText"/>
      </w:pPr>
      <w:r w:rsidRPr="00CF3935">
        <w:t>No licensing, legislative, regulatory or certification requirements apply to this unit at the time of endorsement.</w:t>
      </w:r>
    </w:p>
    <w:p w:rsidR="00000000" w:rsidRPr="00CF3935" w:rsidP="00CF3935">
      <w:pPr>
        <w:pStyle w:val="AllowPageBreak"/>
      </w:pPr>
    </w:p>
    <w:p w:rsidR="00000000" w:rsidRPr="00CF3935" w:rsidP="00CF3935">
      <w:pPr>
        <w:pStyle w:val="Heading1"/>
      </w:pPr>
      <w:bookmarkStart w:id="5" w:name="O_351308"/>
      <w:bookmarkEnd w:id="5"/>
      <w:r w:rsidRPr="00CF3935">
        <w:t>Pre-Requisites</w:t>
      </w:r>
    </w:p>
    <w:p w:rsidR="00000000" w:rsidRPr="00CF3935" w:rsidP="00CF3935">
      <w:pPr>
        <w:pStyle w:val="BodyText"/>
      </w:pPr>
      <w:r w:rsidRPr="00CF3935">
        <w:t>Not applicable.</w:t>
      </w:r>
    </w:p>
    <w:p w:rsidR="00000000" w:rsidRPr="00CF3935" w:rsidP="00CF3935">
      <w:pPr>
        <w:pStyle w:val="AllowPageBreak"/>
      </w:pPr>
    </w:p>
    <w:p w:rsidR="00000000" w:rsidRPr="00CF3935" w:rsidP="00CF3935">
      <w:pPr>
        <w:pStyle w:val="Heading1"/>
      </w:pPr>
      <w:bookmarkStart w:id="6" w:name="O_351309"/>
      <w:bookmarkEnd w:id="6"/>
      <w:r w:rsidRPr="00CF3935">
        <w:t>Employability S</w:t>
      </w:r>
      <w:r w:rsidRPr="00CF3935">
        <w:t>kills Information</w:t>
      </w:r>
    </w:p>
    <w:p w:rsidR="00000000" w:rsidRPr="00CF3935" w:rsidP="00CF3935">
      <w:pPr>
        <w:pStyle w:val="BodyText"/>
      </w:pPr>
      <w:r w:rsidRPr="00CF3935">
        <w:t>This unit contains employability skills.</w:t>
      </w:r>
    </w:p>
    <w:p w:rsidR="00000000" w:rsidRPr="00CF3935" w:rsidP="00CF3935">
      <w:pPr>
        <w:pStyle w:val="AllowPageBreak"/>
      </w:pPr>
    </w:p>
    <w:p w:rsidR="00000000" w:rsidRPr="00CF3935" w:rsidP="00CF3935">
      <w:pPr>
        <w:pStyle w:val="Heading1"/>
      </w:pPr>
      <w:bookmarkStart w:id="7" w:name="O_351310"/>
      <w:bookmarkEnd w:id="7"/>
      <w:r w:rsidRPr="00CF3935">
        <w:t>Elements and Performance Criteria Pre-Content</w:t>
      </w:r>
    </w:p>
    <w:tbl>
      <w:tblPr>
        <w:tblW w:w="0" w:type="auto"/>
        <w:tblLayout w:type="fixed"/>
        <w:tblCellMar>
          <w:left w:w="62" w:type="dxa"/>
          <w:right w:w="62" w:type="dxa"/>
        </w:tblCellMar>
        <w:tblLook w:val="0000"/>
      </w:tblPr>
      <w:tblGrid>
        <w:gridCol w:w="4140"/>
        <w:gridCol w:w="4140"/>
      </w:tblGrid>
      <w:tr w:rsidTr="00AE5EB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935" w:rsidP="00CF3935">
            <w:pPr>
              <w:pStyle w:val="BodyText"/>
            </w:pPr>
            <w:r w:rsidRPr="00CF393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3935">
            <w:pPr>
              <w:pStyle w:val="BodyText"/>
              <w:rPr>
                <w:lang w:val="en-NZ"/>
              </w:rPr>
            </w:pPr>
            <w:r w:rsidRPr="00CF3935">
              <w:rPr>
                <w:rStyle w:val="SpecialBold"/>
              </w:rPr>
              <w:t>Performance Criteria</w:t>
            </w:r>
          </w:p>
        </w:tc>
      </w:tr>
      <w:tr w:rsidTr="00AE5EB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935" w:rsidP="00CF3935">
            <w:pPr>
              <w:pStyle w:val="BodyText"/>
            </w:pPr>
            <w:r w:rsidRPr="00CF393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3935" w:rsidP="00CF3935">
            <w:pPr>
              <w:pStyle w:val="BodyText"/>
            </w:pPr>
            <w:r w:rsidRPr="00CF393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F3935">
              <w:rPr>
                <w:rStyle w:val="Emphasis"/>
              </w:rPr>
              <w:t>nce is to be consistent with the evidence guide.</w:t>
            </w:r>
          </w:p>
        </w:tc>
      </w:tr>
    </w:tbl>
    <w:p w:rsidR="00000000" w:rsidRPr="00CF3935" w:rsidP="00CF3935">
      <w:pPr>
        <w:pStyle w:val="BodyText"/>
      </w:pPr>
    </w:p>
    <w:p w:rsidR="00000000" w:rsidRPr="00CF3935" w:rsidP="00CF3935">
      <w:pPr>
        <w:pStyle w:val="AllowPageBreak"/>
      </w:pPr>
    </w:p>
    <w:p w:rsidR="00000000" w:rsidRPr="00CF3935" w:rsidP="00CF3935">
      <w:pPr>
        <w:pStyle w:val="Heading1"/>
      </w:pPr>
      <w:bookmarkStart w:id="8" w:name="O_351311"/>
      <w:bookmarkEnd w:id="8"/>
      <w:r w:rsidRPr="00CF3935">
        <w:t>Elements and Performance Criteria</w:t>
      </w:r>
    </w:p>
    <w:tbl>
      <w:tblPr>
        <w:tblW w:w="0" w:type="auto"/>
        <w:tblLayout w:type="fixed"/>
        <w:tblCellMar>
          <w:left w:w="62" w:type="dxa"/>
          <w:right w:w="62" w:type="dxa"/>
        </w:tblCellMar>
        <w:tblLook w:val="0000"/>
      </w:tblPr>
      <w:tblGrid>
        <w:gridCol w:w="2516"/>
        <w:gridCol w:w="5764"/>
      </w:tblGrid>
      <w:tr w:rsidTr="00CF393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t>1.</w:t>
            </w:r>
            <w:r w:rsidRPr="00CF3935">
              <w:tab/>
              <w:t>Develop an understanding of acting as an art form</w:t>
            </w:r>
          </w:p>
        </w:tc>
        <w:tc>
          <w:tcPr>
            <w:tcW w:w="5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1.1.</w:t>
            </w:r>
            <w:r w:rsidRPr="00CF3935">
              <w:tab/>
              <w:t xml:space="preserve">Discuss with </w:t>
            </w:r>
            <w:r w:rsidRPr="00CF3935">
              <w:rPr>
                <w:rStyle w:val="BoldandItalics"/>
              </w:rPr>
              <w:t>relevant personnel</w:t>
            </w:r>
            <w:r w:rsidRPr="00CF3935">
              <w:t xml:space="preserve"> the </w:t>
            </w:r>
            <w:r w:rsidRPr="00CF3935">
              <w:rPr>
                <w:rStyle w:val="BoldandItalics"/>
              </w:rPr>
              <w:t>principles and characteristics</w:t>
            </w:r>
            <w:r w:rsidRPr="00CF3935">
              <w:t xml:space="preserve"> of acting</w:t>
            </w:r>
          </w:p>
          <w:p w:rsidR="00000000" w:rsidRPr="00CF3935" w:rsidP="00CF3935">
            <w:pPr>
              <w:pStyle w:val="BodyText"/>
            </w:pPr>
            <w:r w:rsidRPr="00CF3935">
              <w:t>1.2.</w:t>
            </w:r>
            <w:r w:rsidRPr="00CF3935">
              <w:tab/>
              <w:t>Explore the re</w:t>
            </w:r>
            <w:r w:rsidRPr="00CF3935">
              <w:t>lationship between actor and audience</w:t>
            </w:r>
          </w:p>
          <w:p w:rsidR="00000000" w:rsidRPr="00CF3935" w:rsidP="00CF3935">
            <w:pPr>
              <w:pStyle w:val="BodyText"/>
            </w:pPr>
            <w:r w:rsidRPr="00CF3935">
              <w:t>1.3.</w:t>
            </w:r>
            <w:r w:rsidRPr="00CF3935">
              <w:tab/>
              <w:t xml:space="preserve">Discuss with relevant personnel the history and application of various </w:t>
            </w:r>
            <w:r w:rsidRPr="00CF3935">
              <w:rPr>
                <w:rStyle w:val="BoldandItalics"/>
              </w:rPr>
              <w:t>acting techniques</w:t>
            </w:r>
          </w:p>
          <w:p w:rsidR="00000000" w:rsidP="00CF3935">
            <w:pPr>
              <w:pStyle w:val="BodyText"/>
              <w:rPr>
                <w:lang w:val="en-NZ"/>
              </w:rPr>
            </w:pPr>
            <w:r w:rsidRPr="00CF3935">
              <w:t>1.4.</w:t>
            </w:r>
            <w:r w:rsidRPr="00CF3935">
              <w:tab/>
              <w:t>Explore the historical, social and cultural significance of drama and theatre</w:t>
            </w:r>
          </w:p>
        </w:tc>
      </w:tr>
      <w:tr w:rsidTr="00CF393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t>2.</w:t>
            </w:r>
            <w:r w:rsidRPr="00CF3935">
              <w:tab/>
              <w:t>Prepare for acting performance</w:t>
            </w:r>
          </w:p>
        </w:tc>
        <w:tc>
          <w:tcPr>
            <w:tcW w:w="5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2.1.</w:t>
            </w:r>
            <w:r w:rsidRPr="00CF3935">
              <w:tab/>
            </w:r>
            <w:r w:rsidRPr="00CF3935">
              <w:t>Take fatigue, personal limitations and boundaries into account when undertaking acting rehearsals and performances</w:t>
            </w:r>
          </w:p>
          <w:p w:rsidR="00000000" w:rsidRPr="00CF3935" w:rsidP="00CF3935">
            <w:pPr>
              <w:pStyle w:val="BodyText"/>
            </w:pPr>
            <w:r w:rsidRPr="00CF3935">
              <w:t>2.2.</w:t>
            </w:r>
            <w:r w:rsidRPr="00CF3935">
              <w:tab/>
              <w:t xml:space="preserve">Prepare body and voice by performing </w:t>
            </w:r>
            <w:r w:rsidRPr="00CF3935">
              <w:rPr>
                <w:rStyle w:val="BoldandItalics"/>
              </w:rPr>
              <w:t>warm-up techniques</w:t>
            </w:r>
            <w:r w:rsidRPr="00CF3935">
              <w:t xml:space="preserve"> </w:t>
            </w:r>
          </w:p>
          <w:p w:rsidR="00000000" w:rsidRPr="00CF3935" w:rsidP="00CF3935">
            <w:pPr>
              <w:pStyle w:val="BodyText"/>
            </w:pPr>
            <w:r w:rsidRPr="00CF3935">
              <w:t>2.3.</w:t>
            </w:r>
            <w:r w:rsidRPr="00CF3935">
              <w:tab/>
              <w:t>Apply appropriate make-up, hairstyle and costuming to portray character as</w:t>
            </w:r>
            <w:r w:rsidRPr="00CF3935">
              <w:t xml:space="preserve"> required</w:t>
            </w:r>
          </w:p>
          <w:p w:rsidR="00000000" w:rsidRPr="00CF3935" w:rsidP="00CF3935">
            <w:pPr>
              <w:pStyle w:val="BodyText"/>
            </w:pPr>
            <w:r w:rsidRPr="00CF3935">
              <w:t>2.4.</w:t>
            </w:r>
            <w:r w:rsidRPr="00CF3935">
              <w:tab/>
              <w:t xml:space="preserve">Prepare relevant </w:t>
            </w:r>
            <w:r w:rsidRPr="00CF3935">
              <w:rPr>
                <w:rStyle w:val="BoldandItalics"/>
              </w:rPr>
              <w:t>materials</w:t>
            </w:r>
            <w:r w:rsidRPr="00CF3935">
              <w:t xml:space="preserve"> for performance as directed or required</w:t>
            </w:r>
          </w:p>
          <w:p w:rsidR="00000000" w:rsidRPr="00CF3935" w:rsidP="00CF3935">
            <w:pPr>
              <w:pStyle w:val="BodyText"/>
            </w:pPr>
            <w:r w:rsidRPr="00CF3935">
              <w:t>2.5.</w:t>
            </w:r>
            <w:r w:rsidRPr="00CF3935">
              <w:tab/>
              <w:t xml:space="preserve">Contribute ideas to discussions of the creative </w:t>
            </w:r>
            <w:r w:rsidRPr="00CF3935">
              <w:rPr>
                <w:rStyle w:val="BoldandItalics"/>
              </w:rPr>
              <w:t>parameters</w:t>
            </w:r>
            <w:r w:rsidRPr="00CF3935">
              <w:t xml:space="preserve"> of the role or performance</w:t>
            </w:r>
          </w:p>
          <w:p w:rsidR="00000000" w:rsidRPr="00CF3935" w:rsidP="00CF3935">
            <w:pPr>
              <w:pStyle w:val="BodyText"/>
            </w:pPr>
            <w:r w:rsidRPr="00CF3935">
              <w:t>2.6.</w:t>
            </w:r>
            <w:r w:rsidRPr="00CF3935">
              <w:tab/>
              <w:t>Discuss with relevant personnel technical parameters of the role or performanc</w:t>
            </w:r>
            <w:r w:rsidRPr="00CF3935">
              <w:t>e and contribute ideas as required</w:t>
            </w:r>
          </w:p>
          <w:p w:rsidR="00000000" w:rsidP="00CF3935">
            <w:pPr>
              <w:pStyle w:val="BodyText"/>
              <w:rPr>
                <w:lang w:val="en-NZ"/>
              </w:rPr>
            </w:pPr>
            <w:r w:rsidRPr="00CF3935">
              <w:t>2.7.</w:t>
            </w:r>
            <w:r w:rsidRPr="00CF3935">
              <w:tab/>
              <w:t>Demonstrate ongoing receptivity to learning during the rehearsal process</w:t>
            </w:r>
          </w:p>
        </w:tc>
      </w:tr>
      <w:tr w:rsidTr="00CF393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t>3.</w:t>
            </w:r>
            <w:r w:rsidRPr="00CF3935">
              <w:tab/>
              <w:t>Practise improvisational skills</w:t>
            </w:r>
          </w:p>
        </w:tc>
        <w:tc>
          <w:tcPr>
            <w:tcW w:w="5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3.1.</w:t>
            </w:r>
            <w:r w:rsidRPr="00CF3935">
              <w:tab/>
              <w:t>Work with others to initiate and plan improvisations</w:t>
            </w:r>
          </w:p>
          <w:p w:rsidR="00000000" w:rsidRPr="00CF3935" w:rsidP="00CF3935">
            <w:pPr>
              <w:pStyle w:val="BodyText"/>
            </w:pPr>
            <w:r w:rsidRPr="00CF3935">
              <w:t>3.2.</w:t>
            </w:r>
            <w:r w:rsidRPr="00CF3935">
              <w:tab/>
              <w:t xml:space="preserve">Apply </w:t>
            </w:r>
            <w:r w:rsidRPr="00CF3935">
              <w:rPr>
                <w:rStyle w:val="BoldandItalics"/>
              </w:rPr>
              <w:t>improvisational techniques</w:t>
            </w:r>
            <w:r w:rsidRPr="00CF3935">
              <w:t xml:space="preserve"> in a range </w:t>
            </w:r>
            <w:r w:rsidRPr="00CF3935">
              <w:t>of scenarios</w:t>
            </w:r>
          </w:p>
          <w:p w:rsidR="00000000" w:rsidRPr="00CF3935" w:rsidP="00CF3935">
            <w:pPr>
              <w:pStyle w:val="BodyText"/>
            </w:pPr>
            <w:r w:rsidRPr="00CF3935">
              <w:t>3.3.</w:t>
            </w:r>
            <w:r w:rsidRPr="00CF3935">
              <w:tab/>
              <w:t xml:space="preserve">Respond spontaneously to </w:t>
            </w:r>
            <w:r w:rsidRPr="00CF3935">
              <w:rPr>
                <w:rStyle w:val="BoldandItalics"/>
              </w:rPr>
              <w:t>given circumstances</w:t>
            </w:r>
          </w:p>
          <w:p w:rsidR="00000000" w:rsidRPr="00CF3935" w:rsidP="00CF3935">
            <w:pPr>
              <w:pStyle w:val="BodyText"/>
            </w:pPr>
            <w:r w:rsidRPr="00CF3935">
              <w:t>3.4.</w:t>
            </w:r>
            <w:r w:rsidRPr="00CF3935">
              <w:tab/>
              <w:t>Work both critically and collaboratively within an improvised performance</w:t>
            </w:r>
          </w:p>
          <w:p w:rsidR="00000000" w:rsidRPr="00CF3935" w:rsidP="00CF3935">
            <w:pPr>
              <w:pStyle w:val="BodyText"/>
            </w:pPr>
            <w:r w:rsidRPr="00CF3935">
              <w:t>3.5.</w:t>
            </w:r>
            <w:r w:rsidRPr="00CF3935">
              <w:tab/>
              <w:t>Experiment with various acting techniques to further improve own performance</w:t>
            </w:r>
          </w:p>
          <w:p w:rsidR="00000000" w:rsidP="00CF3935">
            <w:pPr>
              <w:pStyle w:val="BodyText"/>
              <w:rPr>
                <w:lang w:val="en-NZ"/>
              </w:rPr>
            </w:pPr>
            <w:r w:rsidRPr="00CF3935">
              <w:t>3.6.</w:t>
            </w:r>
            <w:r w:rsidRPr="00CF3935">
              <w:tab/>
              <w:t>Sustain a character in impr</w:t>
            </w:r>
            <w:r w:rsidRPr="00CF3935">
              <w:t>ovisations</w:t>
            </w:r>
          </w:p>
        </w:tc>
      </w:tr>
      <w:tr w:rsidTr="00CF393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t>4.</w:t>
            </w:r>
            <w:r w:rsidRPr="00CF3935">
              <w:tab/>
              <w:t>Interpret and create a character for performance</w:t>
            </w:r>
          </w:p>
        </w:tc>
        <w:tc>
          <w:tcPr>
            <w:tcW w:w="5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4.1.</w:t>
            </w:r>
            <w:r w:rsidRPr="00CF3935">
              <w:tab/>
              <w:t xml:space="preserve">Explore characterisation through the use of a range of </w:t>
            </w:r>
            <w:r w:rsidRPr="00CF3935">
              <w:rPr>
                <w:rStyle w:val="BoldandItalics"/>
              </w:rPr>
              <w:t>vocal techniques</w:t>
            </w:r>
          </w:p>
          <w:p w:rsidR="00000000" w:rsidRPr="00CF3935" w:rsidP="00CF3935">
            <w:pPr>
              <w:pStyle w:val="BodyText"/>
            </w:pPr>
            <w:r w:rsidRPr="00CF3935">
              <w:t>4.2.</w:t>
            </w:r>
            <w:r w:rsidRPr="00CF3935">
              <w:tab/>
              <w:t>Explore comic and dramatic qualities through different characterisations</w:t>
            </w:r>
          </w:p>
          <w:p w:rsidR="00000000" w:rsidRPr="00CF3935" w:rsidP="00CF3935">
            <w:pPr>
              <w:pStyle w:val="BodyText"/>
            </w:pPr>
            <w:r w:rsidRPr="00CF3935">
              <w:t>4.3.</w:t>
            </w:r>
            <w:r w:rsidRPr="00CF3935">
              <w:tab/>
            </w:r>
            <w:r w:rsidRPr="00CF3935">
              <w:rPr>
                <w:rStyle w:val="BoldandItalics"/>
              </w:rPr>
              <w:t>Analyse texts</w:t>
            </w:r>
            <w:r w:rsidRPr="00CF3935">
              <w:t xml:space="preserve"> for performance through close reading and discussion with relevant personnel</w:t>
            </w:r>
          </w:p>
          <w:p w:rsidR="00000000" w:rsidRPr="00CF3935" w:rsidP="00CF3935">
            <w:pPr>
              <w:pStyle w:val="BodyText"/>
            </w:pPr>
            <w:r w:rsidRPr="00CF3935">
              <w:t>4.4.</w:t>
            </w:r>
            <w:r w:rsidRPr="00CF3935">
              <w:tab/>
            </w:r>
            <w:r w:rsidRPr="00CF3935">
              <w:rPr>
                <w:rStyle w:val="BoldandItalics"/>
              </w:rPr>
              <w:t>Develop a character</w:t>
            </w:r>
            <w:r w:rsidRPr="00CF3935">
              <w:t xml:space="preserve"> for performance through practice and rehearsal sessions</w:t>
            </w:r>
          </w:p>
          <w:p w:rsidR="00000000" w:rsidP="00CF3935">
            <w:pPr>
              <w:pStyle w:val="BodyText"/>
              <w:rPr>
                <w:lang w:val="en-NZ"/>
              </w:rPr>
            </w:pPr>
            <w:r w:rsidRPr="00CF3935">
              <w:t>4.5.</w:t>
            </w:r>
            <w:r w:rsidRPr="00CF3935">
              <w:tab/>
              <w:t>Explore and work creatively with interactions between various characters in the performance</w:t>
            </w:r>
          </w:p>
        </w:tc>
      </w:tr>
      <w:tr w:rsidTr="00CF3935">
        <w:tblPrEx>
          <w:tblW w:w="0" w:type="auto"/>
          <w:tblLayout w:type="fixed"/>
          <w:tblCellMar>
            <w:left w:w="62" w:type="dxa"/>
            <w:right w:w="62" w:type="dxa"/>
          </w:tblCellMar>
          <w:tblLook w:val="0000"/>
        </w:tblPrEx>
        <w:tc>
          <w:tcPr>
            <w:tcW w:w="2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t>5.</w:t>
            </w:r>
            <w:r w:rsidRPr="00CF3935">
              <w:tab/>
              <w:t>Perform a character in a dramatic context</w:t>
            </w:r>
          </w:p>
        </w:tc>
        <w:tc>
          <w:tcPr>
            <w:tcW w:w="5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5.1.</w:t>
            </w:r>
            <w:r w:rsidRPr="00CF3935">
              <w:tab/>
              <w:t>Use appropriate acting techniques to convey a convincing, believable character</w:t>
            </w:r>
          </w:p>
          <w:p w:rsidR="00000000" w:rsidRPr="00CF3935" w:rsidP="00CF3935">
            <w:pPr>
              <w:pStyle w:val="BodyText"/>
            </w:pPr>
            <w:r w:rsidRPr="00CF3935">
              <w:t>5.2.</w:t>
            </w:r>
            <w:r w:rsidRPr="00CF3935">
              <w:tab/>
              <w:t>Perform dialogue with clarity, accuracy and emotion using a range of vocal techniques</w:t>
            </w:r>
          </w:p>
          <w:p w:rsidR="00000000" w:rsidRPr="00CF3935" w:rsidP="00CF3935">
            <w:pPr>
              <w:pStyle w:val="BodyText"/>
            </w:pPr>
            <w:r w:rsidRPr="00CF3935">
              <w:t>5.3.</w:t>
            </w:r>
            <w:r w:rsidRPr="00CF3935">
              <w:tab/>
            </w:r>
            <w:r w:rsidRPr="00CF3935">
              <w:t>Respond appropriately to fellow actors and performance cues</w:t>
            </w:r>
          </w:p>
          <w:p w:rsidR="00000000" w:rsidRPr="00CF3935" w:rsidP="00CF3935">
            <w:pPr>
              <w:pStyle w:val="BodyText"/>
            </w:pPr>
            <w:r w:rsidRPr="00CF3935">
              <w:t>5.4.</w:t>
            </w:r>
            <w:r w:rsidRPr="00CF3935">
              <w:tab/>
              <w:t>Maintain characterisation and required performance standards for the duration</w:t>
            </w:r>
          </w:p>
          <w:p w:rsidR="00000000" w:rsidRPr="00CF3935" w:rsidP="00CF3935">
            <w:pPr>
              <w:pStyle w:val="BodyText"/>
            </w:pPr>
            <w:r w:rsidRPr="00CF3935">
              <w:t>5.5.</w:t>
            </w:r>
            <w:r w:rsidRPr="00CF3935">
              <w:tab/>
              <w:t xml:space="preserve">Maintain spatial awareness of </w:t>
            </w:r>
            <w:r w:rsidRPr="00CF3935">
              <w:rPr>
                <w:rStyle w:val="BoldandItalics"/>
              </w:rPr>
              <w:t>performance space or venue</w:t>
            </w:r>
          </w:p>
          <w:p w:rsidR="00000000" w:rsidRPr="00CF3935" w:rsidP="00CF3935">
            <w:pPr>
              <w:pStyle w:val="BodyText"/>
            </w:pPr>
            <w:r w:rsidRPr="00CF3935">
              <w:t>5.6.</w:t>
            </w:r>
            <w:r w:rsidRPr="00CF3935">
              <w:tab/>
              <w:t xml:space="preserve">Analyse and evaluate </w:t>
            </w:r>
            <w:r w:rsidRPr="00CF3935">
              <w:rPr>
                <w:rStyle w:val="BoldandItalics"/>
              </w:rPr>
              <w:t>feedback</w:t>
            </w:r>
            <w:r w:rsidRPr="00CF3935">
              <w:t xml:space="preserve"> and criticism an</w:t>
            </w:r>
            <w:r w:rsidRPr="00CF3935">
              <w:t>d develop strategies to improve own acting and performance skills</w:t>
            </w:r>
          </w:p>
        </w:tc>
      </w:tr>
    </w:tbl>
    <w:p w:rsidR="00000000" w:rsidRPr="00CF3935" w:rsidP="00CF3935">
      <w:pPr>
        <w:pStyle w:val="BodyText"/>
      </w:pPr>
    </w:p>
    <w:p w:rsidR="00000000" w:rsidRPr="00CF3935" w:rsidP="00CF3935">
      <w:pPr>
        <w:pStyle w:val="AllowPageBreak"/>
      </w:pPr>
    </w:p>
    <w:p w:rsidR="00000000" w:rsidRPr="00CF3935" w:rsidP="00CF3935">
      <w:pPr>
        <w:pStyle w:val="Heading1"/>
      </w:pPr>
      <w:bookmarkStart w:id="9" w:name="O_351312"/>
      <w:bookmarkEnd w:id="9"/>
      <w:r w:rsidRPr="00CF3935">
        <w:t>Required Skills and Knowledge</w:t>
      </w:r>
    </w:p>
    <w:p w:rsidR="00000000" w:rsidRPr="00CF3935" w:rsidP="00CF3935">
      <w:pPr>
        <w:pStyle w:val="BodyText"/>
      </w:pPr>
      <w:r w:rsidRPr="00CF3935">
        <w:rPr>
          <w:rStyle w:val="Emphasis"/>
        </w:rPr>
        <w:t>This section describes the skills and knowledge required for this unit.</w:t>
      </w:r>
    </w:p>
    <w:p w:rsidR="00000000" w:rsidRPr="00CF3935" w:rsidP="00CF3935">
      <w:pPr>
        <w:pStyle w:val="BodyText"/>
      </w:pPr>
    </w:p>
    <w:p w:rsidR="00000000" w:rsidRPr="00CF3935" w:rsidP="00CF3935">
      <w:pPr>
        <w:pStyle w:val="BodyText"/>
      </w:pPr>
      <w:r w:rsidRPr="00CF3935">
        <w:rPr>
          <w:rStyle w:val="SpecialBold"/>
        </w:rPr>
        <w:t>Required skills</w:t>
      </w:r>
    </w:p>
    <w:p w:rsidR="00000000" w:rsidRPr="00CF3935" w:rsidP="00CF3935">
      <w:pPr>
        <w:pStyle w:val="ListBullet"/>
      </w:pPr>
      <w:r w:rsidRPr="00CF3935">
        <w:t>communication skills to:</w:t>
      </w:r>
    </w:p>
    <w:p w:rsidR="00000000" w:rsidRPr="00CF3935" w:rsidP="00CF3935">
      <w:pPr>
        <w:pStyle w:val="ListBullet2"/>
      </w:pPr>
      <w:r w:rsidRPr="00CF3935">
        <w:t>discuss a range of acting skills for performance with relevant personnel</w:t>
      </w:r>
    </w:p>
    <w:p w:rsidR="00000000" w:rsidRPr="00CF3935" w:rsidP="00CF3935">
      <w:pPr>
        <w:pStyle w:val="ListBullet2"/>
      </w:pPr>
      <w:r w:rsidRPr="00CF3935">
        <w:t>respond appropriately to feedback and advice regarding own skill development</w:t>
      </w:r>
    </w:p>
    <w:p w:rsidR="00000000" w:rsidRPr="00CF3935" w:rsidP="00CF3935">
      <w:pPr>
        <w:pStyle w:val="ListBullet"/>
      </w:pPr>
      <w:r w:rsidRPr="00CF3935">
        <w:t>initiative and enterprise skills to:</w:t>
      </w:r>
    </w:p>
    <w:p w:rsidR="00000000" w:rsidRPr="00CF3935" w:rsidP="00CF3935">
      <w:pPr>
        <w:pStyle w:val="ListBullet2"/>
      </w:pPr>
      <w:r w:rsidRPr="00CF3935">
        <w:t>apply imagination, flexibility and creativity in improvisations</w:t>
      </w:r>
    </w:p>
    <w:p w:rsidR="00000000" w:rsidRPr="00CF3935" w:rsidP="00CF3935">
      <w:pPr>
        <w:pStyle w:val="ListBullet2"/>
      </w:pPr>
      <w:r w:rsidRPr="00CF3935">
        <w:t>dev</w:t>
      </w:r>
      <w:r w:rsidRPr="00CF3935">
        <w:t>elop own interpretative and critical analysis skills</w:t>
      </w:r>
    </w:p>
    <w:p w:rsidR="00000000" w:rsidRPr="00CF3935" w:rsidP="00CF3935">
      <w:pPr>
        <w:pStyle w:val="ListBullet"/>
      </w:pPr>
      <w:r w:rsidRPr="00CF3935">
        <w:t>learning skills to:</w:t>
      </w:r>
    </w:p>
    <w:p w:rsidR="00000000" w:rsidRPr="00CF3935" w:rsidP="00CF3935">
      <w:pPr>
        <w:pStyle w:val="ListBullet2"/>
      </w:pPr>
      <w:r w:rsidRPr="00CF3935">
        <w:t>employ a range of acting skills in performance</w:t>
      </w:r>
    </w:p>
    <w:p w:rsidR="00000000" w:rsidRPr="00CF3935" w:rsidP="00CF3935">
      <w:pPr>
        <w:pStyle w:val="ListBullet2"/>
      </w:pPr>
      <w:r w:rsidRPr="00CF3935">
        <w:t>perform dialogue using a range of vocal techniques</w:t>
      </w:r>
    </w:p>
    <w:p w:rsidR="00000000" w:rsidRPr="00CF3935" w:rsidP="00CF3935">
      <w:pPr>
        <w:pStyle w:val="ListBullet2"/>
      </w:pPr>
      <w:r w:rsidRPr="00CF3935">
        <w:t>practise improvisational skills</w:t>
      </w:r>
    </w:p>
    <w:p w:rsidR="00000000" w:rsidRPr="00CF3935" w:rsidP="00CF3935">
      <w:pPr>
        <w:pStyle w:val="ListBullet2"/>
      </w:pPr>
      <w:r w:rsidRPr="00CF3935">
        <w:t>sustain characterisation throughout a performance</w:t>
      </w:r>
    </w:p>
    <w:p w:rsidR="00000000" w:rsidRPr="00CF3935" w:rsidP="00CF3935">
      <w:pPr>
        <w:pStyle w:val="ListBullet"/>
      </w:pPr>
      <w:r w:rsidRPr="00CF3935">
        <w:t>literacy skills to analyse plays and scripts or other source materials</w:t>
      </w:r>
    </w:p>
    <w:p w:rsidR="00000000" w:rsidRPr="00CF3935" w:rsidP="00CF3935">
      <w:pPr>
        <w:pStyle w:val="ListBullet"/>
      </w:pPr>
      <w:r w:rsidRPr="00CF3935">
        <w:t>planning and organising skills to:</w:t>
      </w:r>
    </w:p>
    <w:p w:rsidR="00000000" w:rsidRPr="00CF3935" w:rsidP="00CF3935">
      <w:pPr>
        <w:pStyle w:val="ListBullet2"/>
      </w:pPr>
      <w:r w:rsidRPr="00CF3935">
        <w:t>plan practice and performance time</w:t>
      </w:r>
    </w:p>
    <w:p w:rsidR="00000000" w:rsidRPr="00CF3935" w:rsidP="00CF3935">
      <w:pPr>
        <w:pStyle w:val="ListBullet2"/>
      </w:pPr>
      <w:r w:rsidRPr="00CF3935">
        <w:t>research historical and cultural aspects of character and text to be performed</w:t>
      </w:r>
    </w:p>
    <w:p w:rsidR="00000000" w:rsidRPr="00CF3935" w:rsidP="00CF3935">
      <w:pPr>
        <w:pStyle w:val="ListBullet"/>
      </w:pPr>
      <w:r w:rsidRPr="00CF3935">
        <w:t>problem-solving skills to recognise problems as they arise and seek advice in solving them</w:t>
      </w:r>
    </w:p>
    <w:p w:rsidR="00000000" w:rsidRPr="00CF3935" w:rsidP="00CF3935">
      <w:pPr>
        <w:pStyle w:val="ListBullet"/>
      </w:pPr>
      <w:r w:rsidRPr="00CF3935">
        <w:t>self-management skills to:</w:t>
      </w:r>
    </w:p>
    <w:p w:rsidR="00000000" w:rsidRPr="00CF3935" w:rsidP="00CF3935">
      <w:pPr>
        <w:pStyle w:val="ListBullet2"/>
      </w:pPr>
      <w:r w:rsidRPr="00CF3935">
        <w:t>dress appropriately for practice and performance</w:t>
      </w:r>
    </w:p>
    <w:p w:rsidR="00000000" w:rsidRPr="00CF3935" w:rsidP="00CF3935">
      <w:pPr>
        <w:pStyle w:val="ListBullet2"/>
      </w:pPr>
      <w:r w:rsidRPr="00CF3935">
        <w:t>follow direction as required</w:t>
      </w:r>
    </w:p>
    <w:p w:rsidR="00000000" w:rsidRPr="00CF3935" w:rsidP="00CF3935">
      <w:pPr>
        <w:pStyle w:val="ListBullet2"/>
      </w:pPr>
      <w:r w:rsidRPr="00CF3935">
        <w:t>apply safe performance practices</w:t>
      </w:r>
    </w:p>
    <w:p w:rsidR="00000000" w:rsidRPr="00CF3935" w:rsidP="00CF3935">
      <w:pPr>
        <w:pStyle w:val="ListBullet2"/>
      </w:pPr>
      <w:r w:rsidRPr="00CF3935">
        <w:t>teamwork skills to work co</w:t>
      </w:r>
      <w:r w:rsidRPr="00CF3935">
        <w:t>llaboratively with others involved in practice and performances.</w:t>
      </w:r>
    </w:p>
    <w:p w:rsidR="00000000" w:rsidRPr="00CF3935" w:rsidP="00CF3935">
      <w:pPr>
        <w:pStyle w:val="BodyText"/>
      </w:pPr>
    </w:p>
    <w:p w:rsidR="00000000" w:rsidRPr="00CF3935" w:rsidP="00CF3935">
      <w:pPr>
        <w:pStyle w:val="BodyText"/>
      </w:pPr>
      <w:r w:rsidRPr="00CF3935">
        <w:rPr>
          <w:rStyle w:val="SpecialBold"/>
        </w:rPr>
        <w:t>Required knowledge</w:t>
      </w:r>
    </w:p>
    <w:p w:rsidR="00000000" w:rsidRPr="00CF3935" w:rsidP="00CF3935">
      <w:pPr>
        <w:pStyle w:val="ListBullet"/>
      </w:pPr>
      <w:r w:rsidRPr="00CF3935">
        <w:t>basic knowledge of:</w:t>
      </w:r>
    </w:p>
    <w:p w:rsidR="00000000" w:rsidRPr="00CF3935" w:rsidP="00CF3935">
      <w:pPr>
        <w:pStyle w:val="ListBullet2"/>
      </w:pPr>
      <w:r w:rsidRPr="00CF3935">
        <w:t>historical, social and cultural significance of drama and theatre</w:t>
      </w:r>
    </w:p>
    <w:p w:rsidR="00000000" w:rsidRPr="00CF3935" w:rsidP="00CF3935">
      <w:pPr>
        <w:pStyle w:val="ListBullet2"/>
      </w:pPr>
      <w:r w:rsidRPr="00CF3935">
        <w:t>historical and contemporary playwrights and their texts</w:t>
      </w:r>
    </w:p>
    <w:p w:rsidR="00000000" w:rsidRPr="00CF3935" w:rsidP="00CF3935">
      <w:pPr>
        <w:pStyle w:val="ListBullet2"/>
      </w:pPr>
      <w:r w:rsidRPr="00CF3935">
        <w:t>physical properties and cap</w:t>
      </w:r>
      <w:r w:rsidRPr="00CF3935">
        <w:t>abilities of materials, tools and equipment and their applications appropriate to the performance</w:t>
      </w:r>
    </w:p>
    <w:p w:rsidR="00000000" w:rsidRPr="00CF3935" w:rsidP="00CF3935">
      <w:pPr>
        <w:pStyle w:val="ListBullet2"/>
      </w:pPr>
      <w:r w:rsidRPr="00CF3935">
        <w:t>OHS standards or requirements associated with performance</w:t>
      </w:r>
    </w:p>
    <w:p w:rsidR="00000000" w:rsidRPr="00CF3935" w:rsidP="00CF3935">
      <w:pPr>
        <w:pStyle w:val="ListBullet"/>
      </w:pPr>
      <w:r w:rsidRPr="00CF3935">
        <w:t>well-developed knowledge of:</w:t>
      </w:r>
    </w:p>
    <w:p w:rsidR="00000000" w:rsidRPr="00CF3935" w:rsidP="00CF3935">
      <w:pPr>
        <w:pStyle w:val="ListBullet2"/>
      </w:pPr>
      <w:r w:rsidRPr="00CF3935">
        <w:t>stage and acting terminology</w:t>
      </w:r>
    </w:p>
    <w:p w:rsidR="00000000" w:rsidRPr="00CF3935" w:rsidP="00CF3935">
      <w:pPr>
        <w:pStyle w:val="ListBullet2"/>
      </w:pPr>
      <w:r w:rsidRPr="00CF3935">
        <w:t>group dynamics</w:t>
      </w:r>
    </w:p>
    <w:p w:rsidR="00000000" w:rsidRPr="00CF3935" w:rsidP="00CF3935">
      <w:pPr>
        <w:pStyle w:val="ListBullet2"/>
      </w:pPr>
      <w:r w:rsidRPr="00CF3935">
        <w:t>principles and characteristics of acting</w:t>
      </w:r>
    </w:p>
    <w:p w:rsidR="00000000" w:rsidRPr="00CF3935" w:rsidP="00CF3935">
      <w:pPr>
        <w:pStyle w:val="ListBullet2"/>
      </w:pPr>
      <w:r w:rsidRPr="00CF3935">
        <w:t>various acting techniques</w:t>
      </w:r>
    </w:p>
    <w:p w:rsidR="00000000" w:rsidRPr="00CF3935" w:rsidP="00CF3935">
      <w:pPr>
        <w:pStyle w:val="ListBullet2"/>
      </w:pPr>
      <w:r w:rsidRPr="00CF3935">
        <w:t>various vocal techniques and their effect on the audience</w:t>
      </w:r>
    </w:p>
    <w:p w:rsidR="00000000" w:rsidRPr="00CF3935" w:rsidP="00CF3935">
      <w:pPr>
        <w:pStyle w:val="ListBullet2"/>
      </w:pPr>
      <w:r w:rsidRPr="00CF3935">
        <w:t>theatre conventions</w:t>
      </w:r>
    </w:p>
    <w:p w:rsidR="00000000" w:rsidRPr="00CF3935" w:rsidP="00CF3935">
      <w:pPr>
        <w:pStyle w:val="ListBullet2"/>
      </w:pPr>
      <w:r w:rsidRPr="00CF3935">
        <w:t>relationship between the performer and the audience</w:t>
      </w:r>
    </w:p>
    <w:p w:rsidR="00000000" w:rsidRPr="00CF3935" w:rsidP="00CF3935">
      <w:pPr>
        <w:pStyle w:val="ListBullet2"/>
      </w:pPr>
      <w:r w:rsidRPr="00CF3935">
        <w:t>functions and roles of theatre personnel</w:t>
      </w:r>
    </w:p>
    <w:p w:rsidR="00000000" w:rsidRPr="00CF3935" w:rsidP="00CF3935">
      <w:pPr>
        <w:pStyle w:val="ListBullet2"/>
      </w:pPr>
      <w:r w:rsidRPr="00CF3935">
        <w:t>kinaesthetic aware</w:t>
      </w:r>
      <w:r w:rsidRPr="00CF3935">
        <w:t>ness</w:t>
      </w:r>
    </w:p>
    <w:p w:rsidR="00000000" w:rsidRPr="00CF3935" w:rsidP="00CF3935">
      <w:pPr>
        <w:pStyle w:val="ListBullet2"/>
      </w:pPr>
      <w:r w:rsidRPr="00CF3935">
        <w:t>stagecraft as it relates to performers, such as:</w:t>
      </w:r>
    </w:p>
    <w:p w:rsidR="00000000" w:rsidRPr="00CF3935" w:rsidP="00CF3935">
      <w:pPr>
        <w:pStyle w:val="ListBullet3"/>
      </w:pPr>
      <w:r w:rsidRPr="00CF3935">
        <w:t>lighting design</w:t>
      </w:r>
    </w:p>
    <w:p w:rsidR="00000000" w:rsidRPr="00CF3935" w:rsidP="00CF3935">
      <w:pPr>
        <w:pStyle w:val="ListBullet3"/>
      </w:pPr>
      <w:r w:rsidRPr="00CF3935">
        <w:t>props</w:t>
      </w:r>
    </w:p>
    <w:p w:rsidR="00000000" w:rsidRPr="00CF3935" w:rsidP="00CF3935">
      <w:pPr>
        <w:pStyle w:val="ListBullet3"/>
      </w:pPr>
      <w:r w:rsidRPr="00CF3935">
        <w:t>set design.</w:t>
      </w:r>
    </w:p>
    <w:p w:rsidR="00000000" w:rsidRPr="00CF3935" w:rsidP="00CF3935">
      <w:pPr>
        <w:pStyle w:val="AllowPageBreak"/>
      </w:pPr>
    </w:p>
    <w:p w:rsidR="00000000" w:rsidRPr="00CF3935" w:rsidP="00CF3935">
      <w:pPr>
        <w:pStyle w:val="Heading1"/>
      </w:pPr>
      <w:bookmarkStart w:id="10" w:name="O_351313"/>
      <w:bookmarkEnd w:id="10"/>
      <w:r w:rsidRPr="00CF3935">
        <w:t>Evidence Guide</w:t>
      </w:r>
    </w:p>
    <w:p w:rsidR="00000000" w:rsidRPr="00CF3935" w:rsidP="00CF3935">
      <w:pPr>
        <w:pStyle w:val="BodyText"/>
      </w:pPr>
      <w:r w:rsidRPr="00CF393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F3935" w:rsidP="00CF3935">
      <w:pPr>
        <w:pStyle w:val="BodyText"/>
      </w:pPr>
    </w:p>
    <w:tbl>
      <w:tblPr>
        <w:tblW w:w="0" w:type="auto"/>
        <w:tblLayout w:type="fixed"/>
        <w:tblCellMar>
          <w:left w:w="62" w:type="dxa"/>
          <w:right w:w="62" w:type="dxa"/>
        </w:tblCellMar>
        <w:tblLook w:val="0000"/>
      </w:tblPr>
      <w:tblGrid>
        <w:gridCol w:w="2427"/>
        <w:gridCol w:w="5853"/>
      </w:tblGrid>
      <w:tr w:rsidTr="00CF39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p>
        </w:tc>
      </w:tr>
      <w:tr w:rsidTr="00CF39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SpecialBold"/>
              </w:rPr>
              <w:t>Critical aspect</w:t>
            </w:r>
            <w:r w:rsidRPr="00CF3935">
              <w:rPr>
                <w:rStyle w:val="SpecialBold"/>
              </w:rPr>
              <w: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Evidence of the ability to:</w:t>
            </w:r>
          </w:p>
          <w:p w:rsidR="00000000" w:rsidRPr="00CF3935" w:rsidP="00CF3935">
            <w:pPr>
              <w:pStyle w:val="ListBullet"/>
            </w:pPr>
            <w:r w:rsidRPr="00CF3935">
              <w:t>develop and extend improvisational skills</w:t>
            </w:r>
          </w:p>
          <w:p w:rsidR="00000000" w:rsidRPr="00CF3935" w:rsidP="00CF3935">
            <w:pPr>
              <w:pStyle w:val="ListBullet"/>
            </w:pPr>
            <w:r w:rsidRPr="00CF3935">
              <w:t>create a convincing and believable character</w:t>
            </w:r>
          </w:p>
          <w:p w:rsidR="00000000" w:rsidRPr="00CF3935" w:rsidP="00CF3935">
            <w:pPr>
              <w:pStyle w:val="ListBullet"/>
            </w:pPr>
            <w:r w:rsidRPr="00CF3935">
              <w:t>analyse and interpret texts for performance</w:t>
            </w:r>
          </w:p>
          <w:p w:rsidR="00000000" w:rsidP="00CF3935">
            <w:pPr>
              <w:pStyle w:val="ListBullet"/>
              <w:rPr>
                <w:lang w:val="en-NZ"/>
              </w:rPr>
            </w:pPr>
            <w:r w:rsidRPr="00CF3935">
              <w:t>successfully perform a character role using appropriate acting and vocal techniques.</w:t>
            </w:r>
          </w:p>
        </w:tc>
      </w:tr>
      <w:tr w:rsidTr="00CF39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Assessment must ensure access to:</w:t>
            </w:r>
          </w:p>
          <w:p w:rsidR="00000000" w:rsidRPr="00CF3935" w:rsidP="00CF3935">
            <w:pPr>
              <w:pStyle w:val="ListBullet"/>
            </w:pPr>
            <w:r w:rsidRPr="00CF3935">
              <w:t>rehearsal and performance venues, such as studios, theatre spaces and outdoor settings</w:t>
            </w:r>
          </w:p>
          <w:p w:rsidR="00000000" w:rsidP="00CF3935">
            <w:pPr>
              <w:pStyle w:val="ListBullet"/>
              <w:rPr>
                <w:lang w:val="en-NZ"/>
              </w:rPr>
            </w:pPr>
            <w:r w:rsidRPr="00CF3935">
              <w:t>relevant resources and equipment.</w:t>
            </w:r>
          </w:p>
        </w:tc>
      </w:tr>
      <w:tr w:rsidTr="00CF39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A range of assessment methods should be used to assess practical skills and knowledge. The following examples are appropriate for this unit:</w:t>
            </w:r>
          </w:p>
          <w:p w:rsidR="00000000" w:rsidRPr="00CF3935" w:rsidP="00CF3935">
            <w:pPr>
              <w:pStyle w:val="ListBullet"/>
            </w:pPr>
            <w:r w:rsidRPr="00CF3935">
              <w:t xml:space="preserve">direct questioning combined with review of portfolios of </w:t>
            </w:r>
            <w:r w:rsidRPr="00CF3935">
              <w:t xml:space="preserve">evidence </w:t>
            </w:r>
          </w:p>
          <w:p w:rsidR="00000000" w:rsidRPr="00CF3935" w:rsidP="00CF3935">
            <w:pPr>
              <w:pStyle w:val="ListBullet"/>
            </w:pPr>
            <w:r w:rsidRPr="00CF3935">
              <w:t xml:space="preserve">third-party workplace reports of on-the-job performance </w:t>
            </w:r>
          </w:p>
          <w:p w:rsidR="00000000" w:rsidRPr="00CF3935" w:rsidP="00CF3935">
            <w:pPr>
              <w:pStyle w:val="ListBullet"/>
            </w:pPr>
            <w:r w:rsidRPr="00CF3935">
              <w:t>evaluation of practice or live or recorded performances</w:t>
            </w:r>
          </w:p>
          <w:p w:rsidR="00000000" w:rsidRPr="00CF3935" w:rsidP="00CF3935">
            <w:pPr>
              <w:pStyle w:val="ListBullet"/>
            </w:pPr>
            <w:r w:rsidRPr="00CF3935">
              <w:t>verbal or written questioning to test knowledge as listed in the required skills and knowledge section of this unit</w:t>
            </w:r>
          </w:p>
          <w:p w:rsidR="00000000" w:rsidRPr="00CF3935" w:rsidP="00CF3935">
            <w:pPr>
              <w:pStyle w:val="ListBullet"/>
            </w:pPr>
            <w:r w:rsidRPr="00CF3935">
              <w:t>case studies and scenarios as a basis for discussion of issues and challenges that arise in the context of employing a range of acting skills in performances</w:t>
            </w:r>
          </w:p>
          <w:p w:rsidR="00000000" w:rsidRPr="00CF3935" w:rsidP="00CF3935">
            <w:pPr>
              <w:pStyle w:val="ListBullet"/>
            </w:pPr>
            <w:r w:rsidRPr="00CF3935">
              <w:t>direct observation of candidate employing a range of acting skills.</w:t>
            </w:r>
          </w:p>
          <w:p w:rsidR="00000000" w:rsidP="00CF3935">
            <w:pPr>
              <w:pStyle w:val="BodyText"/>
              <w:rPr>
                <w:lang w:val="en-NZ"/>
              </w:rPr>
            </w:pPr>
            <w:r w:rsidRPr="00CF3935">
              <w:t>Assessment methods should clos</w:t>
            </w:r>
            <w:r w:rsidRPr="00CF3935">
              <w:t>ely reflect workplace demands (e.g. literacy) and the needs of particular groups (e.g. people with disabilities and people who may have literacy or numeracy difficulties, such as speakers of languages other than English, remote communities and those with i</w:t>
            </w:r>
            <w:r w:rsidRPr="00CF3935">
              <w:t>nterrupted schooling).</w:t>
            </w:r>
          </w:p>
        </w:tc>
      </w:tr>
      <w:tr w:rsidTr="00CF3935">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BodyText"/>
            </w:pPr>
            <w:r w:rsidRPr="00CF3935">
              <w:t>Holistic assessment with other units relevant to the industry sector, workplace and job role is recommended, for example:</w:t>
            </w:r>
          </w:p>
          <w:p w:rsidR="00000000" w:rsidRPr="00CF3935" w:rsidP="00CF3935">
            <w:pPr>
              <w:pStyle w:val="ListBullet"/>
            </w:pPr>
            <w:r w:rsidRPr="00CF3935">
              <w:t>CUAPRF402A Develop conceptual and expressive skills as a performer</w:t>
            </w:r>
          </w:p>
          <w:p w:rsidR="00000000" w:rsidRPr="00CF3935" w:rsidP="00CF3935">
            <w:pPr>
              <w:pStyle w:val="ListBullet"/>
            </w:pPr>
            <w:r w:rsidRPr="00CF3935">
              <w:t>CUAPRF</w:t>
            </w:r>
            <w:r w:rsidRPr="00CF3935">
              <w:t>403A Employ a range of performance techniques</w:t>
            </w:r>
          </w:p>
          <w:p w:rsidR="00000000" w:rsidRPr="00CF3935" w:rsidP="00CF3935">
            <w:pPr>
              <w:pStyle w:val="ListBullet"/>
            </w:pPr>
            <w:r w:rsidRPr="00CF3935">
              <w:t>CUAPRF405A Rehearse technique for performance</w:t>
            </w:r>
          </w:p>
          <w:p w:rsidR="00000000" w:rsidRPr="00CF3935" w:rsidP="00CF3935">
            <w:pPr>
              <w:pStyle w:val="ListBullet"/>
            </w:pPr>
            <w:r w:rsidRPr="00CF3935">
              <w:t>CUAPRF406A Use technique in performance.</w:t>
            </w:r>
          </w:p>
        </w:tc>
      </w:tr>
    </w:tbl>
    <w:p w:rsidR="00000000" w:rsidRPr="00CF3935" w:rsidP="00CF3935">
      <w:pPr>
        <w:pStyle w:val="BodyText"/>
      </w:pPr>
    </w:p>
    <w:p w:rsidR="00000000" w:rsidRPr="00CF3935" w:rsidP="00CF3935">
      <w:pPr>
        <w:pStyle w:val="AllowPageBreak"/>
      </w:pPr>
    </w:p>
    <w:p w:rsidR="00000000" w:rsidRPr="00CF3935" w:rsidP="00CF3935">
      <w:pPr>
        <w:pStyle w:val="Heading1"/>
      </w:pPr>
      <w:bookmarkStart w:id="11" w:name="O_351314"/>
      <w:bookmarkEnd w:id="11"/>
      <w:r w:rsidRPr="00CF3935">
        <w:t>Range Statement</w:t>
      </w:r>
    </w:p>
    <w:p w:rsidR="00000000" w:rsidRPr="00CF3935" w:rsidP="00CF3935">
      <w:pPr>
        <w:pStyle w:val="BodyText"/>
      </w:pPr>
      <w:r w:rsidRPr="00CF393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CF3935">
        <w:rPr>
          <w:rStyle w:val="Emphasis"/>
        </w:rPr>
        <w:t>ditions that may be present with training and assessment (depending on the work situation, needs of the candidate, accessibility of the item, and local industry and regional contexts) may also be included.</w:t>
      </w:r>
    </w:p>
    <w:p w:rsidR="00000000" w:rsidRPr="00CF3935" w:rsidP="00CF3935">
      <w:pPr>
        <w:pStyle w:val="BodyText"/>
      </w:pPr>
    </w:p>
    <w:tbl>
      <w:tblPr>
        <w:tblW w:w="0" w:type="auto"/>
        <w:tblLayout w:type="fixed"/>
        <w:tblCellMar>
          <w:left w:w="62" w:type="dxa"/>
          <w:right w:w="62" w:type="dxa"/>
        </w:tblCellMar>
        <w:tblLook w:val="0000"/>
      </w:tblPr>
      <w:tblGrid>
        <w:gridCol w:w="2445"/>
        <w:gridCol w:w="5835"/>
      </w:tblGrid>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 xml:space="preserve">Relevant personnel </w:t>
            </w:r>
            <w:r w:rsidRPr="00CF3935">
              <w:t>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agents</w:t>
            </w:r>
          </w:p>
          <w:p w:rsidR="00000000" w:rsidRPr="00CF3935" w:rsidP="00CF3935">
            <w:pPr>
              <w:pStyle w:val="ListBullet"/>
            </w:pPr>
            <w:r w:rsidRPr="00CF3935">
              <w:t>directors</w:t>
            </w:r>
          </w:p>
          <w:p w:rsidR="00000000" w:rsidRPr="00CF3935" w:rsidP="00CF3935">
            <w:pPr>
              <w:pStyle w:val="ListBullet"/>
            </w:pPr>
            <w:r w:rsidRPr="00CF3935">
              <w:t>producers</w:t>
            </w:r>
          </w:p>
          <w:p w:rsidR="00000000" w:rsidRPr="00CF3935" w:rsidP="00CF3935">
            <w:pPr>
              <w:pStyle w:val="ListBullet"/>
            </w:pPr>
            <w:r w:rsidRPr="00CF3935">
              <w:t>fellow performers</w:t>
            </w:r>
          </w:p>
          <w:p w:rsidR="00000000" w:rsidRPr="00CF3935" w:rsidP="00CF3935">
            <w:pPr>
              <w:pStyle w:val="ListBullet"/>
            </w:pPr>
            <w:r w:rsidRPr="00CF3935">
              <w:t>mentors</w:t>
            </w:r>
          </w:p>
          <w:p w:rsidR="00000000" w:rsidRPr="00CF3935" w:rsidP="00CF3935">
            <w:pPr>
              <w:pStyle w:val="ListBullet"/>
            </w:pPr>
            <w:r w:rsidRPr="00CF3935">
              <w:t>teachers</w:t>
            </w:r>
          </w:p>
          <w:p w:rsidR="00000000" w:rsidRPr="00CF3935" w:rsidP="00CF3935">
            <w:pPr>
              <w:pStyle w:val="ListBullet"/>
            </w:pPr>
            <w:r w:rsidRPr="00CF3935">
              <w:t>coaches</w:t>
            </w:r>
          </w:p>
          <w:p w:rsidR="00000000" w:rsidRPr="00CF3935" w:rsidP="00CF3935">
            <w:pPr>
              <w:pStyle w:val="ListBullet"/>
            </w:pPr>
            <w:r w:rsidRPr="00CF3935">
              <w:t>musical directors</w:t>
            </w:r>
          </w:p>
          <w:p w:rsidR="00000000" w:rsidP="00CF3935">
            <w:pPr>
              <w:pStyle w:val="ListBullet"/>
              <w:rPr>
                <w:lang w:val="en-NZ"/>
              </w:rPr>
            </w:pPr>
            <w:r w:rsidRPr="00CF3935">
              <w:t>conductors.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Principles and characteristics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dramatic elements:</w:t>
            </w:r>
          </w:p>
          <w:p w:rsidR="00000000" w:rsidRPr="00CF3935" w:rsidP="00CF3935">
            <w:pPr>
              <w:pStyle w:val="ListBullet2"/>
            </w:pPr>
            <w:r w:rsidRPr="00CF3935">
              <w:t>climax</w:t>
            </w:r>
          </w:p>
          <w:p w:rsidR="00000000" w:rsidRPr="00CF3935" w:rsidP="00CF3935">
            <w:pPr>
              <w:pStyle w:val="ListBullet2"/>
            </w:pPr>
            <w:r w:rsidRPr="00CF3935">
              <w:t>contrast</w:t>
            </w:r>
          </w:p>
          <w:p w:rsidR="00000000" w:rsidRPr="00CF3935" w:rsidP="00CF3935">
            <w:pPr>
              <w:pStyle w:val="ListBullet2"/>
            </w:pPr>
            <w:r w:rsidRPr="00CF3935">
              <w:t>mood</w:t>
            </w:r>
          </w:p>
          <w:p w:rsidR="00000000" w:rsidRPr="00CF3935" w:rsidP="00CF3935">
            <w:pPr>
              <w:pStyle w:val="ListBullet2"/>
            </w:pPr>
            <w:r w:rsidRPr="00CF3935">
              <w:t>rhythm</w:t>
            </w:r>
          </w:p>
          <w:p w:rsidR="00000000" w:rsidRPr="00CF3935" w:rsidP="00CF3935">
            <w:pPr>
              <w:pStyle w:val="ListBullet2"/>
            </w:pPr>
            <w:r w:rsidRPr="00CF3935">
              <w:t>sound</w:t>
            </w:r>
          </w:p>
          <w:p w:rsidR="00000000" w:rsidRPr="00CF3935" w:rsidP="00CF3935">
            <w:pPr>
              <w:pStyle w:val="ListBullet2"/>
            </w:pPr>
            <w:r w:rsidRPr="00CF3935">
              <w:t>space</w:t>
            </w:r>
          </w:p>
          <w:p w:rsidR="00000000" w:rsidRPr="00CF3935" w:rsidP="00CF3935">
            <w:pPr>
              <w:pStyle w:val="ListBullet2"/>
            </w:pPr>
            <w:r w:rsidRPr="00CF3935">
              <w:t>symbol</w:t>
            </w:r>
          </w:p>
          <w:p w:rsidR="00000000" w:rsidRPr="00CF3935" w:rsidP="00CF3935">
            <w:pPr>
              <w:pStyle w:val="ListBullet2"/>
            </w:pPr>
            <w:r w:rsidRPr="00CF3935">
              <w:t xml:space="preserve">timing </w:t>
            </w:r>
          </w:p>
          <w:p w:rsidR="00000000" w:rsidRPr="00CF3935" w:rsidP="00CF3935">
            <w:pPr>
              <w:pStyle w:val="ListBullet2"/>
            </w:pPr>
            <w:r w:rsidRPr="00CF3935">
              <w:t>tension</w:t>
            </w:r>
          </w:p>
          <w:p w:rsidR="00000000" w:rsidRPr="00CF3935" w:rsidP="00CF3935">
            <w:pPr>
              <w:pStyle w:val="ListBullet2"/>
            </w:pPr>
            <w:r w:rsidRPr="00CF3935">
              <w:t>focus</w:t>
            </w:r>
          </w:p>
          <w:p w:rsidR="00000000" w:rsidRPr="00CF3935" w:rsidP="00CF3935">
            <w:pPr>
              <w:pStyle w:val="ListBullet"/>
            </w:pPr>
            <w:r w:rsidRPr="00CF3935">
              <w:t>characterisation:</w:t>
            </w:r>
          </w:p>
          <w:p w:rsidR="00000000" w:rsidRPr="00CF3935" w:rsidP="00CF3935">
            <w:pPr>
              <w:pStyle w:val="ListBullet2"/>
            </w:pPr>
            <w:r w:rsidRPr="00CF3935">
              <w:t>moral</w:t>
            </w:r>
          </w:p>
          <w:p w:rsidR="00000000" w:rsidRPr="00CF3935" w:rsidP="00CF3935">
            <w:pPr>
              <w:pStyle w:val="ListBullet2"/>
            </w:pPr>
            <w:r w:rsidRPr="00CF3935">
              <w:t>social</w:t>
            </w:r>
          </w:p>
          <w:p w:rsidR="00000000" w:rsidRPr="00CF3935" w:rsidP="00CF3935">
            <w:pPr>
              <w:pStyle w:val="ListBullet2"/>
            </w:pPr>
            <w:r w:rsidRPr="00CF3935">
              <w:t>interpretation</w:t>
            </w:r>
          </w:p>
          <w:p w:rsidR="00000000" w:rsidRPr="00CF3935" w:rsidP="00CF3935">
            <w:pPr>
              <w:pStyle w:val="ListBullet2"/>
            </w:pPr>
            <w:r w:rsidRPr="00CF3935">
              <w:t xml:space="preserve">physical </w:t>
            </w:r>
          </w:p>
          <w:p w:rsidR="00000000" w:rsidRPr="00CF3935" w:rsidP="00CF3935">
            <w:pPr>
              <w:pStyle w:val="ListBullet2"/>
            </w:pPr>
            <w:r w:rsidRPr="00CF3935">
              <w:t>psychological</w:t>
            </w:r>
          </w:p>
          <w:p w:rsidR="00000000" w:rsidRPr="00CF3935" w:rsidP="00CF3935">
            <w:pPr>
              <w:pStyle w:val="ListBullet2"/>
            </w:pPr>
            <w:r w:rsidRPr="00CF3935">
              <w:t>movement</w:t>
            </w:r>
          </w:p>
          <w:p w:rsidR="00000000" w:rsidRPr="00CF3935" w:rsidP="00CF3935">
            <w:pPr>
              <w:pStyle w:val="ListBullet2"/>
            </w:pPr>
            <w:r w:rsidRPr="00CF3935">
              <w:t>space</w:t>
            </w:r>
          </w:p>
          <w:p w:rsidR="00000000" w:rsidRPr="00CF3935" w:rsidP="00CF3935">
            <w:pPr>
              <w:pStyle w:val="ListBullet2"/>
            </w:pPr>
            <w:r w:rsidRPr="00CF3935">
              <w:t>timing</w:t>
            </w:r>
          </w:p>
          <w:p w:rsidR="00000000" w:rsidRPr="00CF3935" w:rsidP="00CF3935">
            <w:pPr>
              <w:pStyle w:val="ListBullet2"/>
            </w:pPr>
            <w:r w:rsidRPr="00CF3935">
              <w:t>rhythm</w:t>
            </w:r>
          </w:p>
          <w:p w:rsidR="00000000" w:rsidRPr="00CF3935" w:rsidP="00CF3935">
            <w:pPr>
              <w:pStyle w:val="ListBullet2"/>
            </w:pPr>
            <w:r w:rsidRPr="00CF3935">
              <w:t>focus</w:t>
            </w:r>
          </w:p>
          <w:p w:rsidR="00000000" w:rsidRPr="00CF3935" w:rsidP="00CF3935">
            <w:pPr>
              <w:pStyle w:val="ListBullet2"/>
            </w:pPr>
            <w:r w:rsidRPr="00CF3935">
              <w:t>flexibility</w:t>
            </w:r>
          </w:p>
          <w:p w:rsidR="00000000" w:rsidRPr="00CF3935" w:rsidP="00CF3935">
            <w:pPr>
              <w:pStyle w:val="ListBullet2"/>
            </w:pPr>
            <w:r w:rsidRPr="00CF3935">
              <w:t>coordination</w:t>
            </w:r>
          </w:p>
          <w:p w:rsidR="00000000" w:rsidRPr="00CF3935" w:rsidP="00CF3935">
            <w:pPr>
              <w:pStyle w:val="ListBullet2"/>
            </w:pPr>
            <w:r w:rsidRPr="00CF3935">
              <w:t>shape</w:t>
            </w:r>
          </w:p>
          <w:p w:rsidR="00000000" w:rsidRPr="00CF3935" w:rsidP="00CF3935">
            <w:pPr>
              <w:pStyle w:val="ListBullet2"/>
            </w:pPr>
            <w:r w:rsidRPr="00CF3935">
              <w:t>locomotion</w:t>
            </w:r>
          </w:p>
          <w:p w:rsidR="00000000" w:rsidRPr="00CF3935" w:rsidP="00CF3935">
            <w:pPr>
              <w:pStyle w:val="ListBullet"/>
            </w:pPr>
            <w:r w:rsidRPr="00CF3935">
              <w:t>improvisation:</w:t>
            </w:r>
          </w:p>
          <w:p w:rsidR="00000000" w:rsidRPr="00CF3935" w:rsidP="00CF3935">
            <w:pPr>
              <w:pStyle w:val="ListBullet2"/>
            </w:pPr>
            <w:r w:rsidRPr="00CF3935">
              <w:t>action versus reaction</w:t>
            </w:r>
          </w:p>
          <w:p w:rsidR="00000000" w:rsidRPr="00CF3935" w:rsidP="00CF3935">
            <w:pPr>
              <w:pStyle w:val="ListBullet2"/>
            </w:pPr>
            <w:r w:rsidRPr="00CF3935">
              <w:t>structure</w:t>
            </w:r>
          </w:p>
          <w:p w:rsidR="00000000" w:rsidRPr="00CF3935" w:rsidP="00CF3935">
            <w:pPr>
              <w:pStyle w:val="ListBullet2"/>
            </w:pPr>
            <w:r w:rsidRPr="00CF3935">
              <w:t>plot</w:t>
            </w:r>
          </w:p>
          <w:p w:rsidR="00000000" w:rsidRPr="00CF3935" w:rsidP="00CF3935">
            <w:pPr>
              <w:pStyle w:val="ListBullet2"/>
            </w:pPr>
            <w:r w:rsidRPr="00CF3935">
              <w:t>character</w:t>
            </w:r>
          </w:p>
          <w:p w:rsidR="00000000" w:rsidRPr="00CF3935" w:rsidP="00CF3935">
            <w:pPr>
              <w:pStyle w:val="ListBullet2"/>
            </w:pPr>
            <w:r w:rsidRPr="00CF3935">
              <w:t>dramatic tension</w:t>
            </w:r>
          </w:p>
          <w:p w:rsidR="00000000" w:rsidRPr="00CF3935" w:rsidP="00CF3935">
            <w:pPr>
              <w:pStyle w:val="ListBullet2"/>
            </w:pPr>
            <w:r w:rsidRPr="00CF3935">
              <w:t>climax</w:t>
            </w:r>
          </w:p>
          <w:p w:rsidR="00000000" w:rsidRPr="00CF3935" w:rsidP="00CF3935">
            <w:pPr>
              <w:pStyle w:val="ListBullet2"/>
            </w:pPr>
            <w:r w:rsidRPr="00CF3935">
              <w:t>techniques</w:t>
            </w:r>
          </w:p>
          <w:p w:rsidR="00000000" w:rsidRPr="00CF3935" w:rsidP="00CF3935">
            <w:pPr>
              <w:pStyle w:val="ListBullet2"/>
            </w:pPr>
            <w:r w:rsidRPr="00CF3935">
              <w:t>grafting</w:t>
            </w:r>
          </w:p>
          <w:p w:rsidR="00000000" w:rsidRPr="00CF3935" w:rsidP="00CF3935">
            <w:pPr>
              <w:pStyle w:val="ListBullet2"/>
            </w:pPr>
            <w:r w:rsidRPr="00CF3935">
              <w:t>blocking</w:t>
            </w:r>
          </w:p>
          <w:p w:rsidR="00000000" w:rsidRPr="00CF3935" w:rsidP="00CF3935">
            <w:pPr>
              <w:pStyle w:val="ListBullet2"/>
            </w:pPr>
            <w:r w:rsidRPr="00CF3935">
              <w:t>yielding</w:t>
            </w:r>
          </w:p>
          <w:p w:rsidR="00000000" w:rsidRPr="00CF3935" w:rsidP="00CF3935">
            <w:pPr>
              <w:pStyle w:val="ListBullet2"/>
            </w:pPr>
            <w:r w:rsidRPr="00CF3935">
              <w:t>endowing</w:t>
            </w:r>
          </w:p>
          <w:p w:rsidR="00000000" w:rsidP="00CF3935">
            <w:pPr>
              <w:pStyle w:val="ListBullet2"/>
              <w:rPr>
                <w:lang w:val="en-NZ"/>
              </w:rPr>
            </w:pPr>
            <w:r w:rsidRPr="00CF3935">
              <w:t>status.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Acting techniques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attack</w:t>
            </w:r>
          </w:p>
          <w:p w:rsidR="00000000" w:rsidRPr="00CF3935" w:rsidP="00CF3935">
            <w:pPr>
              <w:pStyle w:val="ListBullet"/>
            </w:pPr>
            <w:r w:rsidRPr="00CF3935">
              <w:t>articulation</w:t>
            </w:r>
          </w:p>
          <w:p w:rsidR="00000000" w:rsidRPr="00CF3935" w:rsidP="00CF3935">
            <w:pPr>
              <w:pStyle w:val="ListBullet"/>
            </w:pPr>
            <w:r w:rsidRPr="00CF3935">
              <w:t>control of stage</w:t>
            </w:r>
          </w:p>
          <w:p w:rsidR="00000000" w:rsidRPr="00CF3935" w:rsidP="00CF3935">
            <w:pPr>
              <w:pStyle w:val="ListBullet"/>
            </w:pPr>
            <w:r w:rsidRPr="00CF3935">
              <w:t>mime</w:t>
            </w:r>
          </w:p>
          <w:p w:rsidR="00000000" w:rsidRPr="00CF3935" w:rsidP="00CF3935">
            <w:pPr>
              <w:pStyle w:val="ListBullet"/>
            </w:pPr>
            <w:r w:rsidRPr="00CF3935">
              <w:t>facial expressions</w:t>
            </w:r>
          </w:p>
          <w:p w:rsidR="00000000" w:rsidRPr="00CF3935" w:rsidP="00CF3935">
            <w:pPr>
              <w:pStyle w:val="ListBullet"/>
            </w:pPr>
            <w:r w:rsidRPr="00CF3935">
              <w:t>empathy</w:t>
            </w:r>
          </w:p>
          <w:p w:rsidR="00000000" w:rsidRPr="00CF3935" w:rsidP="00CF3935">
            <w:pPr>
              <w:pStyle w:val="ListBullet"/>
            </w:pPr>
            <w:r w:rsidRPr="00CF3935">
              <w:t>body movement</w:t>
            </w:r>
          </w:p>
          <w:p w:rsidR="00000000" w:rsidRPr="00CF3935" w:rsidP="00CF3935">
            <w:pPr>
              <w:pStyle w:val="ListBullet"/>
            </w:pPr>
            <w:r w:rsidRPr="00CF3935">
              <w:t>use of accent or dialect in speech</w:t>
            </w:r>
          </w:p>
          <w:p w:rsidR="00000000" w:rsidRPr="00CF3935" w:rsidP="00CF3935">
            <w:pPr>
              <w:pStyle w:val="ListBullet"/>
            </w:pPr>
            <w:r w:rsidRPr="00CF3935">
              <w:t>improvisation</w:t>
            </w:r>
          </w:p>
          <w:p w:rsidR="00000000" w:rsidRPr="00CF3935" w:rsidP="00CF3935">
            <w:pPr>
              <w:pStyle w:val="ListBullet"/>
            </w:pPr>
            <w:r w:rsidRPr="00CF3935">
              <w:t>timing</w:t>
            </w:r>
          </w:p>
          <w:p w:rsidR="00000000" w:rsidRPr="00CF3935" w:rsidP="00CF3935">
            <w:pPr>
              <w:pStyle w:val="ListBullet"/>
            </w:pPr>
            <w:r w:rsidRPr="00CF3935">
              <w:t>use of props</w:t>
            </w:r>
          </w:p>
          <w:p w:rsidR="00000000" w:rsidRPr="00CF3935" w:rsidP="00CF3935">
            <w:pPr>
              <w:pStyle w:val="ListBullet"/>
            </w:pPr>
            <w:r w:rsidRPr="00CF3935">
              <w:t>use of space and lighting</w:t>
            </w:r>
          </w:p>
          <w:p w:rsidR="00000000" w:rsidRPr="00CF3935" w:rsidP="00CF3935">
            <w:pPr>
              <w:pStyle w:val="ListBullet"/>
            </w:pPr>
            <w:r w:rsidRPr="00CF3935">
              <w:t>communication with the audience</w:t>
            </w:r>
          </w:p>
          <w:p w:rsidR="00000000" w:rsidRPr="00CF3935" w:rsidP="00CF3935">
            <w:pPr>
              <w:pStyle w:val="ListBullet"/>
            </w:pPr>
            <w:r w:rsidRPr="00CF3935">
              <w:t>kinaesthetic awareness</w:t>
            </w:r>
          </w:p>
          <w:p w:rsidR="00000000" w:rsidP="00CF3935">
            <w:pPr>
              <w:pStyle w:val="ListBullet"/>
              <w:rPr>
                <w:lang w:val="en-NZ"/>
              </w:rPr>
            </w:pPr>
            <w:r w:rsidRPr="00CF3935">
              <w:t>use of voice.</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Warm-up techniques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aerobic activities</w:t>
            </w:r>
          </w:p>
          <w:p w:rsidR="00000000" w:rsidRPr="00CF3935" w:rsidP="00CF3935">
            <w:pPr>
              <w:pStyle w:val="ListBullet"/>
            </w:pPr>
            <w:r w:rsidRPr="00CF3935">
              <w:t>anaerobic exercises</w:t>
            </w:r>
          </w:p>
          <w:p w:rsidR="00000000" w:rsidRPr="00CF3935" w:rsidP="00CF3935">
            <w:pPr>
              <w:pStyle w:val="ListBullet"/>
            </w:pPr>
            <w:r w:rsidRPr="00CF3935">
              <w:t>body conditioning and strength development</w:t>
            </w:r>
          </w:p>
          <w:p w:rsidR="00000000" w:rsidRPr="00CF3935" w:rsidP="00CF3935">
            <w:pPr>
              <w:pStyle w:val="ListBullet"/>
            </w:pPr>
            <w:r w:rsidRPr="00CF3935">
              <w:t>breathing techniques</w:t>
            </w:r>
          </w:p>
          <w:p w:rsidR="00000000" w:rsidRPr="00CF3935" w:rsidP="00CF3935">
            <w:pPr>
              <w:pStyle w:val="ListBullet"/>
            </w:pPr>
            <w:r w:rsidRPr="00CF3935">
              <w:t xml:space="preserve">coordinated breathing activities </w:t>
            </w:r>
          </w:p>
          <w:p w:rsidR="00000000" w:rsidRPr="00CF3935" w:rsidP="00CF3935">
            <w:pPr>
              <w:pStyle w:val="ListBullet"/>
            </w:pPr>
            <w:r w:rsidRPr="00CF3935">
              <w:t>exercises to loosen mouth, such as:</w:t>
            </w:r>
          </w:p>
          <w:p w:rsidR="00000000" w:rsidRPr="00CF3935" w:rsidP="00CF3935">
            <w:pPr>
              <w:pStyle w:val="ListBullet2"/>
            </w:pPr>
            <w:r w:rsidRPr="00CF3935">
              <w:t>tongue</w:t>
            </w:r>
          </w:p>
          <w:p w:rsidR="00000000" w:rsidRPr="00CF3935" w:rsidP="00CF3935">
            <w:pPr>
              <w:pStyle w:val="ListBullet2"/>
            </w:pPr>
            <w:r w:rsidRPr="00CF3935">
              <w:t>lips</w:t>
            </w:r>
          </w:p>
          <w:p w:rsidR="00000000" w:rsidRPr="00CF3935" w:rsidP="00CF3935">
            <w:pPr>
              <w:pStyle w:val="ListBullet2"/>
            </w:pPr>
            <w:r w:rsidRPr="00CF3935">
              <w:t>soft palate</w:t>
            </w:r>
          </w:p>
          <w:p w:rsidR="00000000" w:rsidRPr="00CF3935" w:rsidP="00CF3935">
            <w:pPr>
              <w:pStyle w:val="ListBullet"/>
            </w:pPr>
            <w:r w:rsidRPr="00CF3935">
              <w:t>exercises to loosen face muscles, such as:</w:t>
            </w:r>
          </w:p>
          <w:p w:rsidR="00000000" w:rsidRPr="00CF3935" w:rsidP="00CF3935">
            <w:pPr>
              <w:pStyle w:val="ListBullet2"/>
            </w:pPr>
            <w:r w:rsidRPr="00CF3935">
              <w:t>cheek</w:t>
            </w:r>
          </w:p>
          <w:p w:rsidR="00000000" w:rsidRPr="00CF3935" w:rsidP="00CF3935">
            <w:pPr>
              <w:pStyle w:val="ListBullet2"/>
            </w:pPr>
            <w:r w:rsidRPr="00CF3935">
              <w:t>eye</w:t>
            </w:r>
          </w:p>
          <w:p w:rsidR="00000000" w:rsidRPr="00CF3935" w:rsidP="00CF3935">
            <w:pPr>
              <w:pStyle w:val="ListBullet2"/>
            </w:pPr>
            <w:r w:rsidRPr="00CF3935">
              <w:t>jaw</w:t>
            </w:r>
          </w:p>
          <w:p w:rsidR="00000000" w:rsidRPr="00CF3935" w:rsidP="00CF3935">
            <w:pPr>
              <w:pStyle w:val="ListBullet"/>
            </w:pPr>
            <w:r w:rsidRPr="00CF3935">
              <w:t>flexibility exercises</w:t>
            </w:r>
          </w:p>
          <w:p w:rsidR="00000000" w:rsidRPr="00CF3935" w:rsidP="00CF3935">
            <w:pPr>
              <w:pStyle w:val="ListBullet"/>
            </w:pPr>
            <w:r w:rsidRPr="00CF3935">
              <w:t xml:space="preserve">floor work </w:t>
            </w:r>
          </w:p>
          <w:p w:rsidR="00000000" w:rsidRPr="00CF3935" w:rsidP="00CF3935">
            <w:pPr>
              <w:pStyle w:val="ListBullet"/>
            </w:pPr>
            <w:r w:rsidRPr="00CF3935">
              <w:t>gentle open vowel singing</w:t>
            </w:r>
          </w:p>
          <w:p w:rsidR="00000000" w:rsidRPr="00CF3935" w:rsidP="00CF3935">
            <w:pPr>
              <w:pStyle w:val="ListBullet"/>
            </w:pPr>
            <w:r w:rsidRPr="00CF3935">
              <w:t>isolation and mobility of body parts</w:t>
            </w:r>
          </w:p>
          <w:p w:rsidR="00000000" w:rsidRPr="00CF3935" w:rsidP="00CF3935">
            <w:pPr>
              <w:pStyle w:val="ListBullet"/>
            </w:pPr>
            <w:r w:rsidRPr="00CF3935">
              <w:t>joint-mobility exercises</w:t>
            </w:r>
          </w:p>
          <w:p w:rsidR="00000000" w:rsidRPr="00CF3935" w:rsidP="00CF3935">
            <w:pPr>
              <w:pStyle w:val="ListBullet"/>
            </w:pPr>
            <w:r w:rsidRPr="00CF3935">
              <w:t>stretching</w:t>
            </w:r>
          </w:p>
          <w:p w:rsidR="00000000" w:rsidRPr="00CF3935" w:rsidP="00CF3935">
            <w:pPr>
              <w:pStyle w:val="ListBullet"/>
            </w:pPr>
            <w:r w:rsidRPr="00CF3935">
              <w:t>whole body relaxation exercises, such as:</w:t>
            </w:r>
          </w:p>
          <w:p w:rsidR="00000000" w:rsidRPr="00CF3935" w:rsidP="00CF3935">
            <w:pPr>
              <w:pStyle w:val="ListBullet2"/>
            </w:pPr>
            <w:r w:rsidRPr="00CF3935">
              <w:t>tai chi</w:t>
            </w:r>
          </w:p>
          <w:p w:rsidR="00000000" w:rsidRPr="00CF3935" w:rsidP="00CF3935">
            <w:pPr>
              <w:pStyle w:val="ListBullet2"/>
            </w:pPr>
            <w:r w:rsidRPr="00CF3935">
              <w:t>yoga</w:t>
            </w:r>
          </w:p>
          <w:p w:rsidR="00000000" w:rsidP="00CF3935">
            <w:pPr>
              <w:pStyle w:val="ListBullet"/>
              <w:rPr>
                <w:lang w:val="en-NZ"/>
              </w:rPr>
            </w:pPr>
            <w:r w:rsidRPr="00CF3935">
              <w:t>vocalising exercises beginning in mid-range, before extending to upper and lower registers.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Materials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accessories</w:t>
            </w:r>
          </w:p>
          <w:p w:rsidR="00000000" w:rsidRPr="00CF3935" w:rsidP="00CF3935">
            <w:pPr>
              <w:pStyle w:val="ListBullet"/>
            </w:pPr>
            <w:r w:rsidRPr="00CF3935">
              <w:t xml:space="preserve">audiovisual equipment </w:t>
            </w:r>
          </w:p>
          <w:p w:rsidR="00000000" w:rsidRPr="00CF3935" w:rsidP="00CF3935">
            <w:pPr>
              <w:pStyle w:val="ListBullet"/>
            </w:pPr>
            <w:r w:rsidRPr="00CF3935">
              <w:t>costumes, including footwear</w:t>
            </w:r>
          </w:p>
          <w:p w:rsidR="00000000" w:rsidRPr="00CF3935" w:rsidP="00CF3935">
            <w:pPr>
              <w:pStyle w:val="ListBullet"/>
            </w:pPr>
            <w:r w:rsidRPr="00CF3935">
              <w:t>hairstyle requirements</w:t>
            </w:r>
          </w:p>
          <w:p w:rsidR="00000000" w:rsidRPr="00CF3935" w:rsidP="00CF3935">
            <w:pPr>
              <w:pStyle w:val="ListBullet"/>
            </w:pPr>
            <w:r w:rsidRPr="00CF3935">
              <w:t>make-up requirements</w:t>
            </w:r>
          </w:p>
          <w:p w:rsidR="00000000" w:rsidP="00CF3935">
            <w:pPr>
              <w:pStyle w:val="ListBullet"/>
              <w:rPr>
                <w:lang w:val="en-NZ"/>
              </w:rPr>
            </w:pPr>
            <w:r w:rsidRPr="00CF3935">
              <w:t>props.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Parameters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creative:</w:t>
            </w:r>
          </w:p>
          <w:p w:rsidR="00000000" w:rsidRPr="00CF3935" w:rsidP="00CF3935">
            <w:pPr>
              <w:pStyle w:val="ListBullet2"/>
            </w:pPr>
            <w:r w:rsidRPr="00CF3935">
              <w:t xml:space="preserve">overall atmosphere and mood </w:t>
            </w:r>
          </w:p>
          <w:p w:rsidR="00000000" w:rsidRPr="00CF3935" w:rsidP="00CF3935">
            <w:pPr>
              <w:pStyle w:val="ListBullet2"/>
            </w:pPr>
            <w:r w:rsidRPr="00CF3935">
              <w:t xml:space="preserve">plot development and flow of action </w:t>
            </w:r>
          </w:p>
          <w:p w:rsidR="00000000" w:rsidRPr="00CF3935" w:rsidP="00CF3935">
            <w:pPr>
              <w:pStyle w:val="ListBullet2"/>
            </w:pPr>
            <w:r w:rsidRPr="00CF3935">
              <w:t xml:space="preserve">cultural context </w:t>
            </w:r>
          </w:p>
          <w:p w:rsidR="00000000" w:rsidRPr="00CF3935" w:rsidP="00CF3935">
            <w:pPr>
              <w:pStyle w:val="ListBullet2"/>
            </w:pPr>
            <w:r w:rsidRPr="00CF3935">
              <w:t xml:space="preserve">characterisation </w:t>
            </w:r>
          </w:p>
          <w:p w:rsidR="00000000" w:rsidRPr="00CF3935" w:rsidP="00CF3935">
            <w:pPr>
              <w:pStyle w:val="ListBullet2"/>
            </w:pPr>
            <w:r w:rsidRPr="00CF3935">
              <w:t xml:space="preserve">symbolism </w:t>
            </w:r>
          </w:p>
          <w:p w:rsidR="00000000" w:rsidRPr="00CF3935" w:rsidP="00CF3935">
            <w:pPr>
              <w:pStyle w:val="ListBullet2"/>
            </w:pPr>
            <w:r w:rsidRPr="00CF3935">
              <w:t>style</w:t>
            </w:r>
          </w:p>
          <w:p w:rsidR="00000000" w:rsidRPr="00CF3935" w:rsidP="00CF3935">
            <w:pPr>
              <w:pStyle w:val="ListBullet2"/>
            </w:pPr>
            <w:r w:rsidRPr="00CF3935">
              <w:t>relationship between form and content in dramatic performance</w:t>
            </w:r>
          </w:p>
          <w:p w:rsidR="00000000" w:rsidRPr="00CF3935" w:rsidP="00CF3935">
            <w:pPr>
              <w:pStyle w:val="ListBullet"/>
            </w:pPr>
            <w:r w:rsidRPr="00CF3935">
              <w:t>technical:</w:t>
            </w:r>
          </w:p>
          <w:p w:rsidR="00000000" w:rsidRPr="00CF3935" w:rsidP="00CF3935">
            <w:pPr>
              <w:pStyle w:val="ListBullet2"/>
            </w:pPr>
            <w:r w:rsidRPr="00CF3935">
              <w:t xml:space="preserve">audio </w:t>
            </w:r>
          </w:p>
          <w:p w:rsidR="00000000" w:rsidRPr="00CF3935" w:rsidP="00CF3935">
            <w:pPr>
              <w:pStyle w:val="ListBullet2"/>
            </w:pPr>
            <w:r w:rsidRPr="00CF3935">
              <w:t xml:space="preserve">costume </w:t>
            </w:r>
          </w:p>
          <w:p w:rsidR="00000000" w:rsidRPr="00CF3935" w:rsidP="00CF3935">
            <w:pPr>
              <w:pStyle w:val="ListBullet2"/>
            </w:pPr>
            <w:r w:rsidRPr="00CF3935">
              <w:t xml:space="preserve">general staging </w:t>
            </w:r>
          </w:p>
          <w:p w:rsidR="00000000" w:rsidRPr="00CF3935" w:rsidP="00CF3935">
            <w:pPr>
              <w:pStyle w:val="ListBullet2"/>
            </w:pPr>
            <w:r w:rsidRPr="00CF3935">
              <w:t xml:space="preserve">lighting </w:t>
            </w:r>
          </w:p>
          <w:p w:rsidR="00000000" w:rsidRPr="00CF3935" w:rsidP="00CF3935">
            <w:pPr>
              <w:pStyle w:val="ListBullet2"/>
            </w:pPr>
            <w:r w:rsidRPr="00CF3935">
              <w:t xml:space="preserve">props </w:t>
            </w:r>
          </w:p>
          <w:p w:rsidR="00000000" w:rsidRPr="00CF3935" w:rsidP="00CF3935">
            <w:pPr>
              <w:pStyle w:val="ListBullet2"/>
            </w:pPr>
            <w:r w:rsidRPr="00CF3935">
              <w:t>scripting codes for stage, television or film</w:t>
            </w:r>
          </w:p>
          <w:p w:rsidR="00000000" w:rsidP="00CF3935">
            <w:pPr>
              <w:pStyle w:val="ListBullet2"/>
              <w:rPr>
                <w:lang w:val="en-NZ"/>
              </w:rPr>
            </w:pPr>
            <w:r w:rsidRPr="00CF3935">
              <w:t>sets and scenic art.</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Improvisational techniques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making an offer to other performers</w:t>
            </w:r>
          </w:p>
          <w:p w:rsidR="00000000" w:rsidRPr="00CF3935" w:rsidP="00CF3935">
            <w:pPr>
              <w:pStyle w:val="ListBullet"/>
            </w:pPr>
            <w:r w:rsidRPr="00CF3935">
              <w:t>yielding and responding to others as appropriate</w:t>
            </w:r>
          </w:p>
          <w:p w:rsidR="00000000" w:rsidRPr="00CF3935" w:rsidP="00CF3935">
            <w:pPr>
              <w:pStyle w:val="ListBullet"/>
            </w:pPr>
            <w:r w:rsidRPr="00CF3935">
              <w:t>advancing and extending a scene</w:t>
            </w:r>
          </w:p>
          <w:p w:rsidR="00000000" w:rsidRPr="00CF3935" w:rsidP="00CF3935">
            <w:pPr>
              <w:pStyle w:val="ListBullet"/>
            </w:pPr>
            <w:r w:rsidRPr="00CF3935">
              <w:t>endowment</w:t>
            </w:r>
          </w:p>
          <w:p w:rsidR="00000000" w:rsidRPr="00CF3935" w:rsidP="00CF3935">
            <w:pPr>
              <w:pStyle w:val="ListBullet"/>
            </w:pPr>
            <w:r w:rsidRPr="00CF3935">
              <w:t>breaking down of the actor's inhibitions</w:t>
            </w:r>
          </w:p>
          <w:p w:rsidR="00000000" w:rsidRPr="00CF3935" w:rsidP="00CF3935">
            <w:pPr>
              <w:pStyle w:val="ListBullet"/>
            </w:pPr>
            <w:r w:rsidRPr="00CF3935">
              <w:t>ensemble awareness</w:t>
            </w:r>
          </w:p>
          <w:p w:rsidR="00000000" w:rsidRPr="00CF3935" w:rsidP="00CF3935">
            <w:pPr>
              <w:pStyle w:val="ListBullet"/>
            </w:pPr>
            <w:r w:rsidRPr="00CF3935">
              <w:t>exercises in spontaneity</w:t>
            </w:r>
          </w:p>
          <w:p w:rsidR="00000000" w:rsidRPr="00CF3935" w:rsidP="00CF3935">
            <w:pPr>
              <w:pStyle w:val="ListBullet"/>
            </w:pPr>
            <w:r w:rsidRPr="00CF3935">
              <w:t>expression of thought and emotion</w:t>
            </w:r>
          </w:p>
          <w:p w:rsidR="00000000" w:rsidRPr="00CF3935" w:rsidP="00CF3935">
            <w:pPr>
              <w:pStyle w:val="ListBullet"/>
            </w:pPr>
            <w:r w:rsidRPr="00CF3935">
              <w:t>physical communication</w:t>
            </w:r>
          </w:p>
          <w:p w:rsidR="00000000" w:rsidP="00CF3935">
            <w:pPr>
              <w:pStyle w:val="ListBullet"/>
              <w:rPr>
                <w:lang w:val="en-NZ"/>
              </w:rPr>
            </w:pPr>
            <w:r w:rsidRPr="00CF3935">
              <w:t>sensory awareness.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Given circumstances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who</w:t>
            </w:r>
          </w:p>
          <w:p w:rsidR="00000000" w:rsidRPr="00CF3935" w:rsidP="00CF3935">
            <w:pPr>
              <w:pStyle w:val="ListBullet"/>
            </w:pPr>
            <w:r w:rsidRPr="00CF3935">
              <w:t>what</w:t>
            </w:r>
          </w:p>
          <w:p w:rsidR="00000000" w:rsidRPr="00CF3935" w:rsidP="00CF3935">
            <w:pPr>
              <w:pStyle w:val="ListBullet"/>
            </w:pPr>
            <w:r w:rsidRPr="00CF3935">
              <w:t>where</w:t>
            </w:r>
          </w:p>
          <w:p w:rsidR="00000000" w:rsidRPr="00CF3935" w:rsidP="00CF3935">
            <w:pPr>
              <w:pStyle w:val="ListBullet"/>
            </w:pPr>
            <w:r w:rsidRPr="00CF3935">
              <w:t>when</w:t>
            </w:r>
          </w:p>
          <w:p w:rsidR="00000000" w:rsidRPr="00CF3935" w:rsidP="00CF3935">
            <w:pPr>
              <w:pStyle w:val="ListBullet"/>
            </w:pPr>
            <w:r w:rsidRPr="00CF3935">
              <w:t>how</w:t>
            </w:r>
          </w:p>
          <w:p w:rsidR="00000000" w:rsidP="00CF3935">
            <w:pPr>
              <w:pStyle w:val="ListBullet"/>
              <w:rPr>
                <w:lang w:val="en-NZ"/>
              </w:rPr>
            </w:pPr>
            <w:r w:rsidRPr="00CF3935">
              <w:t>obstacles in a character’s path.</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Vocal techniques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 xml:space="preserve">application of different vocal timbres </w:t>
            </w:r>
          </w:p>
          <w:p w:rsidR="00000000" w:rsidRPr="00CF3935" w:rsidP="00CF3935">
            <w:pPr>
              <w:pStyle w:val="ListBullet"/>
            </w:pPr>
            <w:r w:rsidRPr="00CF3935">
              <w:t>accent</w:t>
            </w:r>
          </w:p>
          <w:p w:rsidR="00000000" w:rsidRPr="00CF3935" w:rsidP="00CF3935">
            <w:pPr>
              <w:pStyle w:val="ListBullet"/>
            </w:pPr>
            <w:r w:rsidRPr="00CF3935">
              <w:t>breathing</w:t>
            </w:r>
          </w:p>
          <w:p w:rsidR="00000000" w:rsidRPr="00CF3935" w:rsidP="00CF3935">
            <w:pPr>
              <w:pStyle w:val="ListBullet"/>
            </w:pPr>
            <w:r w:rsidRPr="00CF3935">
              <w:t>dialects</w:t>
            </w:r>
          </w:p>
          <w:p w:rsidR="00000000" w:rsidRPr="00CF3935" w:rsidP="00CF3935">
            <w:pPr>
              <w:pStyle w:val="ListBullet"/>
            </w:pPr>
            <w:r w:rsidRPr="00CF3935">
              <w:t>diction</w:t>
            </w:r>
          </w:p>
          <w:p w:rsidR="00000000" w:rsidRPr="00CF3935" w:rsidP="00CF3935">
            <w:pPr>
              <w:pStyle w:val="ListBullet"/>
            </w:pPr>
            <w:r w:rsidRPr="00CF3935">
              <w:t>emphasis</w:t>
            </w:r>
          </w:p>
          <w:p w:rsidR="00000000" w:rsidRPr="00CF3935" w:rsidP="00CF3935">
            <w:pPr>
              <w:pStyle w:val="ListBullet"/>
            </w:pPr>
            <w:r w:rsidRPr="00CF3935">
              <w:t>intonation</w:t>
            </w:r>
          </w:p>
          <w:p w:rsidR="00000000" w:rsidRPr="00CF3935" w:rsidP="00CF3935">
            <w:pPr>
              <w:pStyle w:val="ListBullet"/>
            </w:pPr>
            <w:r w:rsidRPr="00CF3935">
              <w:t>maintaining vocal range, such as:</w:t>
            </w:r>
          </w:p>
          <w:p w:rsidR="00000000" w:rsidRPr="00CF3935" w:rsidP="00CF3935">
            <w:pPr>
              <w:pStyle w:val="ListBullet2"/>
            </w:pPr>
            <w:r w:rsidRPr="00CF3935">
              <w:t>upper register</w:t>
            </w:r>
          </w:p>
          <w:p w:rsidR="00000000" w:rsidRPr="00CF3935" w:rsidP="00CF3935">
            <w:pPr>
              <w:pStyle w:val="ListBullet2"/>
            </w:pPr>
            <w:r w:rsidRPr="00CF3935">
              <w:t>middle register</w:t>
            </w:r>
          </w:p>
          <w:p w:rsidR="00000000" w:rsidRPr="00CF3935" w:rsidP="00CF3935">
            <w:pPr>
              <w:pStyle w:val="ListBullet2"/>
            </w:pPr>
            <w:r w:rsidRPr="00CF3935">
              <w:t>lower register</w:t>
            </w:r>
          </w:p>
          <w:p w:rsidR="00000000" w:rsidRPr="00CF3935" w:rsidP="00CF3935">
            <w:pPr>
              <w:pStyle w:val="ListBullet"/>
            </w:pPr>
            <w:r w:rsidRPr="00CF3935">
              <w:t>pace</w:t>
            </w:r>
          </w:p>
          <w:p w:rsidR="00000000" w:rsidRPr="00CF3935" w:rsidP="00CF3935">
            <w:pPr>
              <w:pStyle w:val="ListBullet"/>
            </w:pPr>
            <w:r w:rsidRPr="00CF3935">
              <w:t>phrasing</w:t>
            </w:r>
          </w:p>
          <w:p w:rsidR="00000000" w:rsidRPr="00CF3935" w:rsidP="00CF3935">
            <w:pPr>
              <w:pStyle w:val="ListBullet"/>
            </w:pPr>
            <w:r w:rsidRPr="00CF3935">
              <w:t>pitch placement</w:t>
            </w:r>
          </w:p>
          <w:p w:rsidR="00000000" w:rsidRPr="00CF3935" w:rsidP="00CF3935">
            <w:pPr>
              <w:pStyle w:val="ListBullet"/>
            </w:pPr>
            <w:r w:rsidRPr="00CF3935">
              <w:t>resonance</w:t>
            </w:r>
          </w:p>
          <w:p w:rsidR="00000000" w:rsidRPr="00CF3935" w:rsidP="00CF3935">
            <w:pPr>
              <w:pStyle w:val="ListBullet"/>
            </w:pPr>
            <w:r w:rsidRPr="00CF3935">
              <w:t>rhythm</w:t>
            </w:r>
          </w:p>
          <w:p w:rsidR="00000000" w:rsidP="00CF3935">
            <w:pPr>
              <w:pStyle w:val="ListBullet"/>
              <w:rPr>
                <w:lang w:val="en-NZ"/>
              </w:rPr>
            </w:pPr>
            <w:r w:rsidRPr="00CF3935">
              <w:t>timing.</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Analyse</w:t>
            </w:r>
            <w:r w:rsidRPr="00CF3935">
              <w:t xml:space="preserve"> may refer to:</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identifying the narrative arc and structure of the text</w:t>
            </w:r>
          </w:p>
          <w:p w:rsidR="00000000" w:rsidRPr="00CF3935" w:rsidP="00CF3935">
            <w:pPr>
              <w:pStyle w:val="ListBullet"/>
            </w:pPr>
            <w:r w:rsidRPr="00CF3935">
              <w:t>analysing the stage directions within the text</w:t>
            </w:r>
          </w:p>
          <w:p w:rsidR="00000000" w:rsidRPr="00CF3935" w:rsidP="00CF3935">
            <w:pPr>
              <w:pStyle w:val="ListBullet"/>
            </w:pPr>
            <w:r w:rsidRPr="00CF3935">
              <w:t>identifying the climactic and anti-climactic moments in the story</w:t>
            </w:r>
          </w:p>
          <w:p w:rsidR="00000000" w:rsidRPr="00CF3935" w:rsidP="00CF3935">
            <w:pPr>
              <w:pStyle w:val="ListBullet"/>
            </w:pPr>
            <w:r w:rsidRPr="00CF3935">
              <w:t>exploring themes</w:t>
            </w:r>
          </w:p>
          <w:p w:rsidR="00000000" w:rsidRPr="00CF3935" w:rsidP="00CF3935">
            <w:pPr>
              <w:pStyle w:val="ListBullet"/>
            </w:pPr>
            <w:r w:rsidRPr="00CF3935">
              <w:t>exploring the rhythm of the language, mood and atmosphere of the text</w:t>
            </w:r>
          </w:p>
          <w:p w:rsidR="00000000" w:rsidRPr="00CF3935" w:rsidP="00CF3935">
            <w:pPr>
              <w:pStyle w:val="ListBullet"/>
            </w:pPr>
            <w:r w:rsidRPr="00CF3935">
              <w:t>breaking the text into smaller units to track shifts in character or narrative</w:t>
            </w:r>
          </w:p>
          <w:p w:rsidR="00000000" w:rsidP="00CF3935">
            <w:pPr>
              <w:pStyle w:val="ListBullet"/>
              <w:rPr>
                <w:lang w:val="en-NZ"/>
              </w:rPr>
            </w:pPr>
            <w:r w:rsidRPr="00CF3935">
              <w:t>references to other stories, archetypes or symbols.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Texts</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plays, such as:</w:t>
            </w:r>
          </w:p>
          <w:p w:rsidR="00000000" w:rsidRPr="00CF3935" w:rsidP="00CF3935">
            <w:pPr>
              <w:pStyle w:val="ListBullet2"/>
            </w:pPr>
            <w:r w:rsidRPr="00CF3935">
              <w:t>contemporary</w:t>
            </w:r>
          </w:p>
          <w:p w:rsidR="00000000" w:rsidRPr="00CF3935" w:rsidP="00CF3935">
            <w:pPr>
              <w:pStyle w:val="ListBullet2"/>
            </w:pPr>
            <w:r w:rsidRPr="00CF3935">
              <w:t>historical</w:t>
            </w:r>
          </w:p>
          <w:p w:rsidR="00000000" w:rsidRPr="00CF3935" w:rsidP="00CF3935">
            <w:pPr>
              <w:pStyle w:val="ListBullet2"/>
            </w:pPr>
            <w:r w:rsidRPr="00CF3935">
              <w:t>comedies</w:t>
            </w:r>
          </w:p>
          <w:p w:rsidR="00000000" w:rsidRPr="00CF3935" w:rsidP="00CF3935">
            <w:pPr>
              <w:pStyle w:val="ListBullet2"/>
            </w:pPr>
            <w:r w:rsidRPr="00CF3935">
              <w:t>tragedies</w:t>
            </w:r>
          </w:p>
          <w:p w:rsidR="00000000" w:rsidRPr="00CF3935" w:rsidP="00CF3935">
            <w:pPr>
              <w:pStyle w:val="ListBullet"/>
            </w:pPr>
            <w:r w:rsidRPr="00CF3935">
              <w:t>poetry</w:t>
            </w:r>
          </w:p>
          <w:p w:rsidR="00000000" w:rsidRPr="00CF3935" w:rsidP="00CF3935">
            <w:pPr>
              <w:pStyle w:val="ListBullet"/>
            </w:pPr>
            <w:r w:rsidRPr="00CF3935">
              <w:t>prose</w:t>
            </w:r>
          </w:p>
          <w:p w:rsidR="00000000" w:rsidRPr="00CF3935" w:rsidP="00CF3935">
            <w:pPr>
              <w:pStyle w:val="ListBullet"/>
            </w:pPr>
            <w:r w:rsidRPr="00CF3935">
              <w:t>speeches</w:t>
            </w:r>
          </w:p>
          <w:p w:rsidR="00000000" w:rsidRPr="00CF3935" w:rsidP="00CF3935">
            <w:pPr>
              <w:pStyle w:val="ListBullet"/>
            </w:pPr>
            <w:r w:rsidRPr="00CF3935">
              <w:t>songs</w:t>
            </w:r>
          </w:p>
          <w:p w:rsidR="00000000" w:rsidP="00CF3935">
            <w:pPr>
              <w:pStyle w:val="ListBullet"/>
              <w:rPr>
                <w:lang w:val="en-NZ"/>
              </w:rPr>
            </w:pPr>
            <w:r w:rsidRPr="00CF3935">
              <w:t>mythological stories.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Developing a character</w:t>
            </w:r>
            <w:r w:rsidRPr="00CF3935">
              <w:t xml:space="preserve"> may involve: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researching the historical or contemporary background or setting</w:t>
            </w:r>
          </w:p>
          <w:p w:rsidR="00000000" w:rsidRPr="00CF3935" w:rsidP="00CF3935">
            <w:pPr>
              <w:pStyle w:val="ListBullet"/>
            </w:pPr>
            <w:r w:rsidRPr="00CF3935">
              <w:t>observing people</w:t>
            </w:r>
          </w:p>
          <w:p w:rsidR="00000000" w:rsidRPr="00CF3935" w:rsidP="00CF3935">
            <w:pPr>
              <w:pStyle w:val="ListBullet"/>
            </w:pPr>
            <w:r w:rsidRPr="00CF3935">
              <w:t>observing mannerisms</w:t>
            </w:r>
          </w:p>
          <w:p w:rsidR="00000000" w:rsidRPr="00CF3935" w:rsidP="00CF3935">
            <w:pPr>
              <w:pStyle w:val="ListBullet"/>
            </w:pPr>
            <w:r w:rsidRPr="00CF3935">
              <w:t>exploring relatio</w:t>
            </w:r>
            <w:r w:rsidRPr="00CF3935">
              <w:t>nships with other characters</w:t>
            </w:r>
          </w:p>
          <w:p w:rsidR="00000000" w:rsidRPr="00CF3935" w:rsidP="00CF3935">
            <w:pPr>
              <w:pStyle w:val="ListBullet"/>
            </w:pPr>
            <w:r w:rsidRPr="00CF3935">
              <w:t>exploring emotion, desires and passion</w:t>
            </w:r>
          </w:p>
          <w:p w:rsidR="00000000" w:rsidRPr="00CF3935" w:rsidP="00CF3935">
            <w:pPr>
              <w:pStyle w:val="ListBullet"/>
            </w:pPr>
            <w:r w:rsidRPr="00CF3935">
              <w:t>exploring conflicts with other characters</w:t>
            </w:r>
          </w:p>
          <w:p w:rsidR="00000000" w:rsidRPr="00CF3935" w:rsidP="00CF3935">
            <w:pPr>
              <w:pStyle w:val="ListBullet"/>
            </w:pPr>
            <w:r w:rsidRPr="00CF3935">
              <w:t>character traits</w:t>
            </w:r>
          </w:p>
          <w:p w:rsidR="00000000" w:rsidRPr="00CF3935" w:rsidP="00CF3935">
            <w:pPr>
              <w:pStyle w:val="ListBullet"/>
            </w:pPr>
            <w:r w:rsidRPr="00CF3935">
              <w:t>physical characteristics</w:t>
            </w:r>
          </w:p>
          <w:p w:rsidR="00000000" w:rsidP="00CF3935">
            <w:pPr>
              <w:pStyle w:val="ListBullet"/>
              <w:rPr>
                <w:lang w:val="en-NZ"/>
              </w:rPr>
            </w:pPr>
            <w:r w:rsidRPr="00CF3935">
              <w:t>exploring themes.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Performance space or venue</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urban and rural outdoor performance spaces</w:t>
            </w:r>
          </w:p>
          <w:p w:rsidR="00000000" w:rsidRPr="00CF3935" w:rsidP="00CF3935">
            <w:pPr>
              <w:pStyle w:val="ListBullet"/>
            </w:pPr>
            <w:r w:rsidRPr="00CF3935">
              <w:t>s</w:t>
            </w:r>
            <w:r w:rsidRPr="00CF3935">
              <w:t>mall and large theatres</w:t>
            </w:r>
          </w:p>
          <w:p w:rsidR="00000000" w:rsidRPr="00CF3935" w:rsidP="00CF3935">
            <w:pPr>
              <w:pStyle w:val="ListBullet"/>
            </w:pPr>
            <w:r w:rsidRPr="00CF3935">
              <w:t>school and community halls</w:t>
            </w:r>
          </w:p>
          <w:p w:rsidR="00000000" w:rsidP="00CF3935">
            <w:pPr>
              <w:pStyle w:val="ListBullet"/>
              <w:rPr>
                <w:lang w:val="en-NZ"/>
              </w:rPr>
            </w:pPr>
            <w:r w:rsidRPr="00CF3935">
              <w:t>arenas or stadiums.</w:t>
            </w:r>
          </w:p>
        </w:tc>
      </w:tr>
      <w:tr w:rsidTr="00CF3935">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3935">
            <w:pPr>
              <w:pStyle w:val="BodyText"/>
              <w:rPr>
                <w:lang w:val="en-NZ"/>
              </w:rPr>
            </w:pPr>
            <w:r w:rsidRPr="00CF3935">
              <w:rPr>
                <w:rStyle w:val="BoldandItalics"/>
              </w:rPr>
              <w:t>Feedback</w:t>
            </w:r>
            <w:r w:rsidRPr="00CF3935">
              <w:t xml:space="preserve"> may include:</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3935" w:rsidP="00CF3935">
            <w:pPr>
              <w:pStyle w:val="ListBullet"/>
            </w:pPr>
            <w:r w:rsidRPr="00CF3935">
              <w:t>director’s notes</w:t>
            </w:r>
          </w:p>
          <w:p w:rsidR="00000000" w:rsidRPr="00CF3935" w:rsidP="00CF3935">
            <w:pPr>
              <w:pStyle w:val="ListBullet"/>
            </w:pPr>
            <w:r w:rsidRPr="00CF3935">
              <w:t>audience feedback</w:t>
            </w:r>
          </w:p>
          <w:p w:rsidR="00000000" w:rsidRPr="00CF3935" w:rsidP="00CF3935">
            <w:pPr>
              <w:pStyle w:val="ListBullet"/>
            </w:pPr>
            <w:r w:rsidRPr="00CF3935">
              <w:t>discussion with other performers</w:t>
            </w:r>
          </w:p>
          <w:p w:rsidR="00000000" w:rsidRPr="00CF3935" w:rsidP="00CF3935">
            <w:pPr>
              <w:pStyle w:val="ListBullet"/>
            </w:pPr>
            <w:r w:rsidRPr="00CF3935">
              <w:t>observations from peers.</w:t>
            </w:r>
          </w:p>
        </w:tc>
      </w:tr>
    </w:tbl>
    <w:p w:rsidR="00000000" w:rsidRPr="00CF3935" w:rsidP="00CF3935">
      <w:pPr>
        <w:pStyle w:val="BodyText"/>
      </w:pPr>
    </w:p>
    <w:p w:rsidR="00000000" w:rsidRPr="00CF3935" w:rsidP="00CF3935">
      <w:pPr>
        <w:pStyle w:val="AllowPageBreak"/>
      </w:pPr>
    </w:p>
    <w:p w:rsidR="00000000" w:rsidRPr="00CF3935" w:rsidP="00CF3935">
      <w:pPr>
        <w:pStyle w:val="Heading1"/>
      </w:pPr>
      <w:bookmarkStart w:id="12" w:name="O_351315"/>
      <w:bookmarkEnd w:id="12"/>
      <w:r w:rsidRPr="00CF3935">
        <w:t>Unit Sector(s)</w:t>
      </w:r>
    </w:p>
    <w:p w:rsidR="00000000" w:rsidRPr="00CF3935" w:rsidP="00CF3935">
      <w:pPr>
        <w:pStyle w:val="BodyText"/>
      </w:pPr>
      <w:r w:rsidRPr="00CF3935">
        <w:t>Performing arts - performance</w:t>
      </w:r>
    </w:p>
    <w:p w:rsidR="00000000" w:rsidRPr="00CF3935" w:rsidP="00CF3935">
      <w:pPr>
        <w:pStyle w:val="AllowPageBreak"/>
      </w:pPr>
    </w:p>
    <w:p w:rsidR="00000000" w:rsidRPr="00CF3935" w:rsidP="00CF3935">
      <w:pPr>
        <w:pStyle w:val="Heading1"/>
      </w:pPr>
      <w:bookmarkStart w:id="13" w:name="O_351316"/>
      <w:bookmarkEnd w:id="13"/>
      <w:r w:rsidRPr="00CF3935">
        <w:t>Custom Content Section</w:t>
      </w:r>
    </w:p>
    <w:p w:rsidR="00000000" w:rsidRPr="00CF3935" w:rsidP="00CF3935">
      <w:pPr>
        <w:pStyle w:val="BodyText"/>
      </w:pPr>
      <w:r w:rsidRPr="00CF3935">
        <w:t>Not applicable.</w:t>
      </w:r>
    </w:p>
    <w:p w:rsidR="00000000" w:rsidRPr="00CF3935" w:rsidP="00CF3935"/>
    <w:sectPr w:rsidSect="00CF3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EBD" w:rsidP="00AE5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BD" w:rsidP="00CF3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5EBD" w:rsidP="00CF39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5EBD" w:rsidP="00CF39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5EBD" w:rsidP="00AE5E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BD" w:rsidP="00CF3935">
    <w:pPr>
      <w:pStyle w:val="Header"/>
      <w:framePr w:wrap="around"/>
    </w:pPr>
    <w:r>
      <w:fldChar w:fldCharType="begin"/>
    </w:r>
    <w:r>
      <w:instrText xml:space="preserve"> TITLE   \* MERGEFORMAT </w:instrText>
    </w:r>
    <w:r>
      <w:fldChar w:fldCharType="separate"/>
    </w:r>
    <w:r>
      <w:t>CUAPRF401A Employ a range of acting skills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5EBD" w:rsidP="00CF39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C4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E5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82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9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3935"/>
    <w:pPr>
      <w:spacing w:before="360" w:after="60"/>
      <w:outlineLvl w:val="0"/>
    </w:pPr>
    <w:rPr>
      <w:sz w:val="32"/>
    </w:rPr>
  </w:style>
  <w:style w:type="paragraph" w:styleId="Heading2">
    <w:name w:val="heading 2"/>
    <w:basedOn w:val="HeadingBase"/>
    <w:next w:val="BodyText"/>
    <w:link w:val="Heading2Char"/>
    <w:qFormat/>
    <w:rsid w:val="00CF3935"/>
    <w:pPr>
      <w:keepLines/>
      <w:spacing w:before="240" w:after="120"/>
      <w:outlineLvl w:val="1"/>
    </w:pPr>
    <w:rPr>
      <w:sz w:val="28"/>
      <w:szCs w:val="40"/>
    </w:rPr>
  </w:style>
  <w:style w:type="paragraph" w:styleId="Heading3">
    <w:name w:val="heading 3"/>
    <w:basedOn w:val="HeadingBase"/>
    <w:next w:val="BodyText"/>
    <w:link w:val="Heading3Char"/>
    <w:qFormat/>
    <w:rsid w:val="00CF3935"/>
    <w:pPr>
      <w:spacing w:before="180" w:after="120"/>
      <w:outlineLvl w:val="2"/>
    </w:pPr>
    <w:rPr>
      <w:spacing w:val="-10"/>
      <w:kern w:val="32"/>
    </w:rPr>
  </w:style>
  <w:style w:type="paragraph" w:styleId="Heading4">
    <w:name w:val="heading 4"/>
    <w:basedOn w:val="HeadingBase"/>
    <w:next w:val="BodyText"/>
    <w:link w:val="Heading4Char"/>
    <w:qFormat/>
    <w:rsid w:val="00CF3935"/>
    <w:pPr>
      <w:spacing w:before="160" w:after="120"/>
      <w:outlineLvl w:val="3"/>
    </w:pPr>
    <w:rPr>
      <w:sz w:val="22"/>
    </w:rPr>
  </w:style>
  <w:style w:type="paragraph" w:styleId="Heading5">
    <w:name w:val="heading 5"/>
    <w:basedOn w:val="HeadingBase"/>
    <w:next w:val="Normal"/>
    <w:link w:val="Heading5Char"/>
    <w:qFormat/>
    <w:rsid w:val="00CF3935"/>
    <w:pPr>
      <w:spacing w:before="80"/>
      <w:outlineLvl w:val="4"/>
    </w:pPr>
    <w:rPr>
      <w:color w:val="918585"/>
      <w:sz w:val="20"/>
    </w:rPr>
  </w:style>
  <w:style w:type="paragraph" w:styleId="Heading6">
    <w:name w:val="heading 6"/>
    <w:basedOn w:val="HeadingBase"/>
    <w:next w:val="Normal"/>
    <w:link w:val="Heading6Char"/>
    <w:qFormat/>
    <w:rsid w:val="00CF3935"/>
    <w:pPr>
      <w:spacing w:before="60"/>
      <w:outlineLvl w:val="5"/>
    </w:pPr>
    <w:rPr>
      <w:color w:val="918585"/>
      <w:sz w:val="20"/>
    </w:rPr>
  </w:style>
  <w:style w:type="paragraph" w:styleId="Heading7">
    <w:name w:val="heading 7"/>
    <w:basedOn w:val="Normal"/>
    <w:next w:val="Normal"/>
    <w:link w:val="Heading7Char"/>
    <w:qFormat/>
    <w:rsid w:val="00CF3935"/>
    <w:pPr>
      <w:ind w:left="720"/>
      <w:outlineLvl w:val="6"/>
    </w:pPr>
    <w:rPr>
      <w:i/>
    </w:rPr>
  </w:style>
  <w:style w:type="paragraph" w:styleId="Heading8">
    <w:name w:val="heading 8"/>
    <w:basedOn w:val="Normal"/>
    <w:next w:val="Normal"/>
    <w:link w:val="Heading8Char"/>
    <w:qFormat/>
    <w:rsid w:val="00CF3935"/>
    <w:pPr>
      <w:ind w:left="720"/>
      <w:outlineLvl w:val="7"/>
    </w:pPr>
    <w:rPr>
      <w:i/>
    </w:rPr>
  </w:style>
  <w:style w:type="paragraph" w:styleId="Heading9">
    <w:name w:val="heading 9"/>
    <w:basedOn w:val="Normal"/>
    <w:next w:val="Normal"/>
    <w:link w:val="Heading9Char"/>
    <w:qFormat/>
    <w:rsid w:val="00CF3935"/>
    <w:pPr>
      <w:ind w:left="720"/>
      <w:outlineLvl w:val="8"/>
    </w:pPr>
    <w:rPr>
      <w:i/>
    </w:rPr>
  </w:style>
  <w:style w:type="character" w:default="1" w:styleId="DefaultParagraphFont">
    <w:name w:val="Default Paragraph Font"/>
    <w:uiPriority w:val="1"/>
    <w:unhideWhenUsed/>
    <w:rsid w:val="00CF3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3935"/>
  </w:style>
  <w:style w:type="character" w:customStyle="1" w:styleId="Heading1Char">
    <w:name w:val="Heading 1 Char"/>
    <w:basedOn w:val="DefaultParagraphFont"/>
    <w:link w:val="Heading1"/>
    <w:rsid w:val="00CF3935"/>
    <w:rPr>
      <w:rFonts w:ascii="Times New Roman" w:eastAsia="Times New Roman" w:hAnsi="Times New Roman" w:cs="Times New Roman"/>
      <w:b/>
      <w:sz w:val="32"/>
      <w:szCs w:val="20"/>
      <w:lang w:eastAsia="en-US"/>
    </w:rPr>
  </w:style>
  <w:style w:type="paragraph" w:styleId="BodyText">
    <w:name w:val="Body Text"/>
    <w:basedOn w:val="Normal"/>
    <w:link w:val="BodyTextChar"/>
    <w:rsid w:val="00CF3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3935"/>
    <w:rPr>
      <w:rFonts w:ascii="Times New Roman" w:eastAsia="Times New Roman" w:hAnsi="Times New Roman" w:cs="Times New Roman"/>
      <w:sz w:val="24"/>
      <w:lang w:val="en-US" w:eastAsia="en-US"/>
    </w:rPr>
  </w:style>
  <w:style w:type="paragraph" w:styleId="Footer">
    <w:name w:val="footer"/>
    <w:basedOn w:val="Normal"/>
    <w:link w:val="FooterChar"/>
    <w:rsid w:val="00CF3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3935"/>
    <w:rPr>
      <w:rFonts w:ascii="Times New Roman" w:eastAsia="Times New Roman" w:hAnsi="Times New Roman" w:cs="Times New Roman"/>
      <w:sz w:val="16"/>
      <w:lang w:val="en-US" w:eastAsia="en-US"/>
    </w:rPr>
  </w:style>
  <w:style w:type="paragraph" w:styleId="ListBullet">
    <w:name w:val="List Bullet"/>
    <w:basedOn w:val="List"/>
    <w:rsid w:val="00CF3935"/>
    <w:pPr>
      <w:numPr>
        <w:numId w:val="14"/>
      </w:numPr>
      <w:tabs>
        <w:tab w:val="clear" w:pos="340"/>
      </w:tabs>
      <w:spacing w:before="40" w:after="40"/>
    </w:pPr>
  </w:style>
  <w:style w:type="character" w:customStyle="1" w:styleId="SpecialBold">
    <w:name w:val="Special Bold"/>
    <w:basedOn w:val="DefaultParagraphFont"/>
    <w:rsid w:val="00CF3935"/>
    <w:rPr>
      <w:b/>
      <w:spacing w:val="0"/>
    </w:rPr>
  </w:style>
  <w:style w:type="paragraph" w:styleId="ListBullet2">
    <w:name w:val="List Bullet 2"/>
    <w:basedOn w:val="List2"/>
    <w:rsid w:val="00CF3935"/>
    <w:pPr>
      <w:numPr>
        <w:numId w:val="15"/>
      </w:numPr>
      <w:tabs>
        <w:tab w:val="clear" w:pos="680"/>
      </w:tabs>
    </w:pPr>
  </w:style>
  <w:style w:type="paragraph" w:styleId="Header">
    <w:name w:val="header"/>
    <w:basedOn w:val="Normal"/>
    <w:link w:val="HeaderChar"/>
    <w:rsid w:val="00CF3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39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F3935"/>
    <w:rPr>
      <w:i/>
    </w:rPr>
  </w:style>
  <w:style w:type="paragraph" w:customStyle="1" w:styleId="SuperHeading">
    <w:name w:val="SuperHeading"/>
    <w:basedOn w:val="Normal"/>
    <w:rsid w:val="00CF3935"/>
    <w:pPr>
      <w:spacing w:before="240" w:after="120"/>
      <w:outlineLvl w:val="0"/>
    </w:pPr>
    <w:rPr>
      <w:rFonts w:ascii="Times New Roman" w:hAnsi="Times New Roman"/>
      <w:b/>
      <w:sz w:val="28"/>
    </w:rPr>
  </w:style>
  <w:style w:type="paragraph" w:customStyle="1" w:styleId="AllowPageBreak">
    <w:name w:val="AllowPageBreak"/>
    <w:rsid w:val="00CF39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3935"/>
    <w:pPr>
      <w:numPr>
        <w:numId w:val="3"/>
      </w:numPr>
      <w:tabs>
        <w:tab w:val="clear" w:pos="1021"/>
      </w:tabs>
      <w:ind w:left="1037" w:hanging="357"/>
    </w:pPr>
  </w:style>
  <w:style w:type="character" w:customStyle="1" w:styleId="BoldandItalics">
    <w:name w:val="Bold and Italics"/>
    <w:qFormat/>
    <w:rsid w:val="00CF3935"/>
    <w:rPr>
      <w:b/>
      <w:i/>
      <w:u w:val="none"/>
    </w:rPr>
  </w:style>
  <w:style w:type="character" w:customStyle="1" w:styleId="Heading2Char">
    <w:name w:val="Heading 2 Char"/>
    <w:basedOn w:val="DefaultParagraphFont"/>
    <w:link w:val="Heading2"/>
    <w:rsid w:val="00CF3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3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3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3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3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39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39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3935"/>
    <w:rPr>
      <w:rFonts w:ascii="Courier New" w:eastAsia="Times New Roman" w:hAnsi="Courier New" w:cs="Times New Roman"/>
      <w:i/>
      <w:szCs w:val="20"/>
      <w:lang w:val="en-US" w:eastAsia="en-US"/>
    </w:rPr>
  </w:style>
  <w:style w:type="paragraph" w:customStyle="1" w:styleId="HeadingBase">
    <w:name w:val="Heading Base"/>
    <w:rsid w:val="00CF3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3935"/>
    <w:pPr>
      <w:tabs>
        <w:tab w:val="right" w:leader="dot" w:pos="9072"/>
      </w:tabs>
      <w:ind w:left="567"/>
    </w:pPr>
    <w:rPr>
      <w:szCs w:val="22"/>
    </w:rPr>
  </w:style>
  <w:style w:type="paragraph" w:customStyle="1" w:styleId="TOCBase">
    <w:name w:val="TOC Base"/>
    <w:rsid w:val="00CF3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3935"/>
    <w:pPr>
      <w:tabs>
        <w:tab w:val="right" w:leader="dot" w:pos="9072"/>
      </w:tabs>
      <w:spacing w:before="40" w:after="40"/>
      <w:ind w:left="284"/>
    </w:pPr>
    <w:rPr>
      <w:rFonts w:ascii="Times New Roman" w:hAnsi="Times New Roman"/>
    </w:rPr>
  </w:style>
  <w:style w:type="paragraph" w:styleId="TOC1">
    <w:name w:val="toc 1"/>
    <w:basedOn w:val="TOCBase"/>
    <w:next w:val="Normal"/>
    <w:rsid w:val="00CF39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3935"/>
    <w:pPr>
      <w:spacing w:before="5040"/>
      <w:jc w:val="center"/>
    </w:pPr>
    <w:rPr>
      <w:sz w:val="48"/>
      <w:szCs w:val="72"/>
      <w:lang w:val="en-US"/>
    </w:rPr>
  </w:style>
  <w:style w:type="character" w:customStyle="1" w:styleId="TitleChar">
    <w:name w:val="Title Char"/>
    <w:basedOn w:val="DefaultParagraphFont"/>
    <w:link w:val="Title"/>
    <w:rsid w:val="00CF3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3935"/>
    <w:pPr>
      <w:tabs>
        <w:tab w:val="left" w:pos="3600"/>
        <w:tab w:val="left" w:pos="3958"/>
      </w:tabs>
    </w:pPr>
  </w:style>
  <w:style w:type="paragraph" w:styleId="List">
    <w:name w:val="List"/>
    <w:basedOn w:val="BodyText"/>
    <w:next w:val="BodyText"/>
    <w:rsid w:val="00CF3935"/>
    <w:pPr>
      <w:tabs>
        <w:tab w:val="left" w:pos="340"/>
      </w:tabs>
      <w:spacing w:before="60" w:after="60"/>
      <w:ind w:left="340" w:hanging="340"/>
    </w:pPr>
  </w:style>
  <w:style w:type="paragraph" w:customStyle="1" w:styleId="Note">
    <w:name w:val="Note"/>
    <w:basedOn w:val="BodyText"/>
    <w:rsid w:val="00CF3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3935"/>
    <w:pPr>
      <w:framePr w:wrap="auto" w:hAnchor="text" w:y="6049"/>
    </w:pPr>
    <w:rPr>
      <w:color w:val="000000"/>
      <w:sz w:val="40"/>
    </w:rPr>
  </w:style>
  <w:style w:type="paragraph" w:customStyle="1" w:styleId="TOCTitle">
    <w:name w:val="TOCTitle"/>
    <w:basedOn w:val="Heading1"/>
    <w:rsid w:val="00CF3935"/>
    <w:pPr>
      <w:spacing w:after="240"/>
      <w:jc w:val="center"/>
      <w:outlineLvl w:val="9"/>
    </w:pPr>
    <w:rPr>
      <w:caps/>
    </w:rPr>
  </w:style>
  <w:style w:type="paragraph" w:customStyle="1" w:styleId="Version">
    <w:name w:val="Version"/>
    <w:rsid w:val="00CF3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3935"/>
    <w:pPr>
      <w:keepNext w:val="0"/>
      <w:tabs>
        <w:tab w:val="right" w:pos="4176"/>
      </w:tabs>
      <w:ind w:left="198" w:hanging="198"/>
    </w:pPr>
    <w:rPr>
      <w:rFonts w:ascii="Garamond" w:hAnsi="Garamond"/>
    </w:rPr>
  </w:style>
  <w:style w:type="paragraph" w:styleId="IndexHeading">
    <w:name w:val="index heading"/>
    <w:basedOn w:val="Normal"/>
    <w:next w:val="Index1"/>
    <w:semiHidden/>
    <w:rsid w:val="00CF3935"/>
    <w:pPr>
      <w:spacing w:before="120" w:after="120"/>
    </w:pPr>
    <w:rPr>
      <w:rFonts w:ascii="Arial" w:hAnsi="Arial"/>
      <w:b/>
      <w:color w:val="918585"/>
      <w:sz w:val="24"/>
    </w:rPr>
  </w:style>
  <w:style w:type="paragraph" w:customStyle="1" w:styleId="Chapter">
    <w:name w:val="Chapter"/>
    <w:basedOn w:val="Normal"/>
    <w:rsid w:val="00CF3935"/>
    <w:pPr>
      <w:spacing w:before="240"/>
    </w:pPr>
    <w:rPr>
      <w:rFonts w:ascii="Times New Roman" w:hAnsi="Times New Roman"/>
      <w:smallCaps/>
      <w:spacing w:val="80"/>
      <w:sz w:val="28"/>
    </w:rPr>
  </w:style>
  <w:style w:type="paragraph" w:customStyle="1" w:styleId="InChapter">
    <w:name w:val="InChapter"/>
    <w:basedOn w:val="Heading3"/>
    <w:rsid w:val="00CF3935"/>
    <w:pPr>
      <w:spacing w:after="240"/>
      <w:outlineLvl w:val="9"/>
    </w:pPr>
    <w:rPr>
      <w:noProof/>
    </w:rPr>
  </w:style>
  <w:style w:type="paragraph" w:styleId="Index2">
    <w:name w:val="index 2"/>
    <w:basedOn w:val="Normal"/>
    <w:next w:val="Normal"/>
    <w:semiHidden/>
    <w:rsid w:val="00CF3935"/>
    <w:pPr>
      <w:tabs>
        <w:tab w:val="right" w:pos="4176"/>
      </w:tabs>
      <w:ind w:left="568" w:hanging="284"/>
    </w:pPr>
    <w:rPr>
      <w:rFonts w:ascii="Garamond" w:hAnsi="Garamond"/>
    </w:rPr>
  </w:style>
  <w:style w:type="paragraph" w:customStyle="1" w:styleId="Byline">
    <w:name w:val="Byline"/>
    <w:rsid w:val="00CF3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3935"/>
    <w:pPr>
      <w:tabs>
        <w:tab w:val="clear" w:pos="3600"/>
        <w:tab w:val="clear" w:pos="3958"/>
      </w:tabs>
      <w:jc w:val="right"/>
    </w:pPr>
  </w:style>
  <w:style w:type="paragraph" w:styleId="Caption">
    <w:name w:val="caption"/>
    <w:basedOn w:val="BodyText"/>
    <w:next w:val="Normal"/>
    <w:qFormat/>
    <w:rsid w:val="00CF3935"/>
    <w:pPr>
      <w:framePr w:w="2268" w:hSpace="181" w:vSpace="181" w:wrap="around" w:vAnchor="text" w:hAnchor="page" w:x="1135" w:y="285" w:anchorLock="1"/>
    </w:pPr>
    <w:rPr>
      <w:i/>
    </w:rPr>
  </w:style>
  <w:style w:type="paragraph" w:customStyle="1" w:styleId="MiniTOCTitle">
    <w:name w:val="MiniTOCTitle"/>
    <w:basedOn w:val="Heading4"/>
    <w:rsid w:val="00CF3935"/>
    <w:pPr>
      <w:spacing w:before="240"/>
      <w:outlineLvl w:val="9"/>
    </w:pPr>
    <w:rPr>
      <w:noProof/>
      <w:sz w:val="24"/>
    </w:rPr>
  </w:style>
  <w:style w:type="paragraph" w:customStyle="1" w:styleId="MiniTOCItem">
    <w:name w:val="MiniTOCItem"/>
    <w:basedOn w:val="ListBullet"/>
    <w:rsid w:val="00CF3935"/>
    <w:pPr>
      <w:numPr>
        <w:numId w:val="0"/>
      </w:numPr>
      <w:tabs>
        <w:tab w:val="right" w:leader="dot" w:pos="6521"/>
      </w:tabs>
      <w:spacing w:before="0" w:after="0"/>
    </w:pPr>
  </w:style>
  <w:style w:type="paragraph" w:customStyle="1" w:styleId="TOFTitle">
    <w:name w:val="TOFTitle"/>
    <w:basedOn w:val="TOCTitle"/>
    <w:rsid w:val="00CF3935"/>
  </w:style>
  <w:style w:type="paragraph" w:styleId="TableofFigures">
    <w:name w:val="table of figures"/>
    <w:basedOn w:val="Normal"/>
    <w:next w:val="Normal"/>
    <w:semiHidden/>
    <w:rsid w:val="00CF3935"/>
    <w:pPr>
      <w:tabs>
        <w:tab w:val="right" w:leader="dot" w:pos="9072"/>
      </w:tabs>
      <w:ind w:left="970" w:hanging="403"/>
    </w:pPr>
    <w:rPr>
      <w:rFonts w:ascii="Times New Roman" w:hAnsi="Times New Roman"/>
      <w:b/>
    </w:rPr>
  </w:style>
  <w:style w:type="paragraph" w:styleId="ListNumber">
    <w:name w:val="List Number"/>
    <w:basedOn w:val="List"/>
    <w:rsid w:val="00CF3935"/>
    <w:pPr>
      <w:numPr>
        <w:numId w:val="12"/>
      </w:numPr>
    </w:pPr>
  </w:style>
  <w:style w:type="character" w:customStyle="1" w:styleId="WingdingSymbols">
    <w:name w:val="Wingding Symbols"/>
    <w:rsid w:val="00CF3935"/>
    <w:rPr>
      <w:rFonts w:ascii="Wingdings" w:hAnsi="Wingdings"/>
    </w:rPr>
  </w:style>
  <w:style w:type="paragraph" w:customStyle="1" w:styleId="TableHeading">
    <w:name w:val="Table Heading"/>
    <w:basedOn w:val="HeadingBase"/>
    <w:rsid w:val="00CF3935"/>
    <w:pPr>
      <w:keepLines/>
      <w:pBdr>
        <w:bottom w:val="single" w:sz="6" w:space="1" w:color="918585"/>
      </w:pBdr>
      <w:spacing w:before="240"/>
    </w:pPr>
  </w:style>
  <w:style w:type="character" w:customStyle="1" w:styleId="HotSpot">
    <w:name w:val="HotSpot"/>
    <w:rsid w:val="00CF3935"/>
    <w:rPr>
      <w:color w:val="0033CC"/>
      <w:u w:val="none"/>
    </w:rPr>
  </w:style>
  <w:style w:type="paragraph" w:customStyle="1" w:styleId="BodyTextRight">
    <w:name w:val="Body Text Right"/>
    <w:basedOn w:val="BodyText"/>
    <w:rsid w:val="00CF3935"/>
    <w:pPr>
      <w:spacing w:before="0" w:after="0"/>
      <w:jc w:val="right"/>
    </w:pPr>
  </w:style>
  <w:style w:type="paragraph" w:styleId="Index3">
    <w:name w:val="index 3"/>
    <w:basedOn w:val="ListNumber2"/>
    <w:next w:val="Normal"/>
    <w:semiHidden/>
    <w:rsid w:val="00CF3935"/>
    <w:pPr>
      <w:numPr>
        <w:numId w:val="0"/>
      </w:numPr>
      <w:tabs>
        <w:tab w:val="right" w:leader="dot" w:pos="4176"/>
      </w:tabs>
    </w:pPr>
  </w:style>
  <w:style w:type="paragraph" w:styleId="ListNumber2">
    <w:name w:val="List Number 2"/>
    <w:basedOn w:val="List2"/>
    <w:rsid w:val="00CF3935"/>
    <w:pPr>
      <w:numPr>
        <w:numId w:val="11"/>
      </w:numPr>
      <w:tabs>
        <w:tab w:val="clear" w:pos="1060"/>
      </w:tabs>
    </w:pPr>
  </w:style>
  <w:style w:type="paragraph" w:customStyle="1" w:styleId="MarginNote">
    <w:name w:val="Margin Note"/>
    <w:basedOn w:val="BodyText"/>
    <w:rsid w:val="00CF3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3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39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3935"/>
    <w:rPr>
      <w:sz w:val="32"/>
    </w:rPr>
  </w:style>
  <w:style w:type="paragraph" w:customStyle="1" w:styleId="HeadingProcedure">
    <w:name w:val="Heading Procedure"/>
    <w:basedOn w:val="HeadingBase"/>
    <w:next w:val="Normal"/>
    <w:rsid w:val="00CF3935"/>
    <w:pPr>
      <w:tabs>
        <w:tab w:val="left" w:pos="0"/>
      </w:tabs>
      <w:spacing w:before="120" w:after="60"/>
    </w:pPr>
    <w:rPr>
      <w:i/>
      <w:color w:val="918585"/>
      <w:sz w:val="22"/>
    </w:rPr>
  </w:style>
  <w:style w:type="paragraph" w:customStyle="1" w:styleId="TableBodyText">
    <w:name w:val="Table Body Text"/>
    <w:basedOn w:val="BodyText"/>
    <w:rsid w:val="00CF3935"/>
    <w:pPr>
      <w:spacing w:before="60" w:after="60"/>
    </w:pPr>
  </w:style>
  <w:style w:type="paragraph" w:styleId="ListContinue">
    <w:name w:val="List Continue"/>
    <w:basedOn w:val="List"/>
    <w:rsid w:val="00CF3935"/>
    <w:pPr>
      <w:ind w:firstLine="0"/>
    </w:pPr>
  </w:style>
  <w:style w:type="paragraph" w:customStyle="1" w:styleId="ListNote">
    <w:name w:val="List Note"/>
    <w:basedOn w:val="List"/>
    <w:rsid w:val="00CF3935"/>
    <w:pPr>
      <w:pBdr>
        <w:top w:val="single" w:sz="6" w:space="2" w:color="918585"/>
        <w:bottom w:val="single" w:sz="6" w:space="2" w:color="918585"/>
      </w:pBdr>
      <w:tabs>
        <w:tab w:val="left" w:pos="1021"/>
      </w:tabs>
      <w:ind w:firstLine="0"/>
    </w:pPr>
  </w:style>
  <w:style w:type="paragraph" w:customStyle="1" w:styleId="Warning">
    <w:name w:val="Warning"/>
    <w:basedOn w:val="BodyText"/>
    <w:rsid w:val="00CF3935"/>
    <w:pPr>
      <w:shd w:val="clear" w:color="auto" w:fill="D9D9D9"/>
      <w:tabs>
        <w:tab w:val="left" w:pos="992"/>
      </w:tabs>
      <w:ind w:left="119" w:right="119"/>
    </w:pPr>
    <w:rPr>
      <w:sz w:val="20"/>
    </w:rPr>
  </w:style>
  <w:style w:type="paragraph" w:customStyle="1" w:styleId="MarginIcons">
    <w:name w:val="Margin Icons"/>
    <w:basedOn w:val="BodyText"/>
    <w:rsid w:val="00CF3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3935"/>
    <w:rPr>
      <w:rFonts w:ascii="Courier New" w:hAnsi="Courier New"/>
    </w:rPr>
  </w:style>
  <w:style w:type="paragraph" w:customStyle="1" w:styleId="NoteBullet">
    <w:name w:val="Note Bullet"/>
    <w:basedOn w:val="Note"/>
    <w:rsid w:val="00CF3935"/>
    <w:pPr>
      <w:tabs>
        <w:tab w:val="clear" w:pos="680"/>
      </w:tabs>
      <w:spacing w:before="60" w:after="60"/>
    </w:pPr>
  </w:style>
  <w:style w:type="paragraph" w:customStyle="1" w:styleId="SubHeading2">
    <w:name w:val="SubHeading2"/>
    <w:basedOn w:val="HeadingBase"/>
    <w:rsid w:val="00CF3935"/>
    <w:pPr>
      <w:spacing w:before="240" w:after="60"/>
    </w:pPr>
    <w:rPr>
      <w:sz w:val="20"/>
    </w:rPr>
  </w:style>
  <w:style w:type="paragraph" w:customStyle="1" w:styleId="SubHeading1">
    <w:name w:val="SubHeading1"/>
    <w:basedOn w:val="HeadingBase"/>
    <w:rsid w:val="00CF3935"/>
    <w:pPr>
      <w:spacing w:before="240" w:after="60"/>
    </w:pPr>
    <w:rPr>
      <w:color w:val="918585"/>
      <w:sz w:val="22"/>
    </w:rPr>
  </w:style>
  <w:style w:type="paragraph" w:customStyle="1" w:styleId="SideHeading">
    <w:name w:val="Side Heading"/>
    <w:basedOn w:val="HeadingBase"/>
    <w:rsid w:val="00CF3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3935"/>
    <w:pPr>
      <w:numPr>
        <w:numId w:val="13"/>
      </w:numPr>
    </w:pPr>
  </w:style>
  <w:style w:type="paragraph" w:styleId="PlainText">
    <w:name w:val="Plain Text"/>
    <w:basedOn w:val="Normal"/>
    <w:link w:val="PlainTextChar"/>
    <w:rsid w:val="00CF3935"/>
    <w:rPr>
      <w:sz w:val="20"/>
    </w:rPr>
  </w:style>
  <w:style w:type="character" w:customStyle="1" w:styleId="PlainTextChar">
    <w:name w:val="Plain Text Char"/>
    <w:basedOn w:val="DefaultParagraphFont"/>
    <w:link w:val="PlainText"/>
    <w:rsid w:val="00CF39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3935"/>
    <w:rPr>
      <w:b/>
      <w:smallCaps/>
    </w:rPr>
  </w:style>
  <w:style w:type="paragraph" w:customStyle="1" w:styleId="TableListNumber">
    <w:name w:val="Table List Number"/>
    <w:basedOn w:val="ListNumber"/>
    <w:rsid w:val="00CF3935"/>
    <w:pPr>
      <w:numPr>
        <w:numId w:val="0"/>
      </w:numPr>
    </w:pPr>
  </w:style>
  <w:style w:type="paragraph" w:styleId="TOC4">
    <w:name w:val="toc 4"/>
    <w:basedOn w:val="TOCBase"/>
    <w:next w:val="Normal"/>
    <w:semiHidden/>
    <w:rsid w:val="00CF3935"/>
    <w:pPr>
      <w:tabs>
        <w:tab w:val="right" w:leader="dot" w:pos="9071"/>
      </w:tabs>
      <w:ind w:left="1701"/>
    </w:pPr>
  </w:style>
  <w:style w:type="paragraph" w:customStyle="1" w:styleId="ListAlpha">
    <w:name w:val="List Alpha"/>
    <w:basedOn w:val="List"/>
    <w:rsid w:val="00CF3935"/>
    <w:pPr>
      <w:numPr>
        <w:numId w:val="10"/>
      </w:numPr>
    </w:pPr>
  </w:style>
  <w:style w:type="paragraph" w:customStyle="1" w:styleId="ListAlpha2">
    <w:name w:val="List Alpha 2"/>
    <w:basedOn w:val="List2"/>
    <w:rsid w:val="00CF3935"/>
    <w:pPr>
      <w:numPr>
        <w:numId w:val="9"/>
      </w:numPr>
    </w:pPr>
  </w:style>
  <w:style w:type="paragraph" w:styleId="List2">
    <w:name w:val="List 2"/>
    <w:basedOn w:val="BodyText"/>
    <w:rsid w:val="00CF3935"/>
    <w:pPr>
      <w:tabs>
        <w:tab w:val="left" w:pos="680"/>
      </w:tabs>
      <w:spacing w:before="60" w:after="60"/>
      <w:ind w:left="680" w:hanging="340"/>
    </w:pPr>
  </w:style>
  <w:style w:type="paragraph" w:styleId="List3">
    <w:name w:val="List 3"/>
    <w:basedOn w:val="BodyText"/>
    <w:rsid w:val="00CF3935"/>
    <w:pPr>
      <w:tabs>
        <w:tab w:val="left" w:pos="1021"/>
      </w:tabs>
      <w:spacing w:before="60" w:after="60"/>
      <w:ind w:left="1020" w:hanging="340"/>
    </w:pPr>
  </w:style>
  <w:style w:type="paragraph" w:styleId="List4">
    <w:name w:val="List 4"/>
    <w:basedOn w:val="BodyText"/>
    <w:rsid w:val="00CF3935"/>
    <w:pPr>
      <w:tabs>
        <w:tab w:val="left" w:pos="1361"/>
      </w:tabs>
      <w:spacing w:before="60" w:after="60"/>
      <w:ind w:left="1361" w:hanging="340"/>
    </w:pPr>
  </w:style>
  <w:style w:type="paragraph" w:styleId="List5">
    <w:name w:val="List 5"/>
    <w:basedOn w:val="BodyText"/>
    <w:rsid w:val="00CF3935"/>
    <w:pPr>
      <w:tabs>
        <w:tab w:val="left" w:pos="1701"/>
      </w:tabs>
      <w:spacing w:before="60" w:after="60"/>
      <w:ind w:left="1701" w:hanging="340"/>
    </w:pPr>
  </w:style>
  <w:style w:type="paragraph" w:styleId="ListBullet4">
    <w:name w:val="List Bullet 4"/>
    <w:basedOn w:val="List4"/>
    <w:rsid w:val="00CF3935"/>
    <w:pPr>
      <w:numPr>
        <w:numId w:val="4"/>
      </w:numPr>
    </w:pPr>
  </w:style>
  <w:style w:type="paragraph" w:styleId="ListBullet5">
    <w:name w:val="List Bullet 5"/>
    <w:basedOn w:val="List5"/>
    <w:rsid w:val="00CF3935"/>
    <w:pPr>
      <w:numPr>
        <w:numId w:val="5"/>
      </w:numPr>
    </w:pPr>
  </w:style>
  <w:style w:type="paragraph" w:styleId="ListContinue2">
    <w:name w:val="List Continue 2"/>
    <w:basedOn w:val="List2"/>
    <w:rsid w:val="00CF3935"/>
    <w:pPr>
      <w:ind w:firstLine="0"/>
    </w:pPr>
  </w:style>
  <w:style w:type="paragraph" w:styleId="ListContinue3">
    <w:name w:val="List Continue 3"/>
    <w:basedOn w:val="List3"/>
    <w:rsid w:val="00CF3935"/>
    <w:pPr>
      <w:ind w:left="1021" w:firstLine="0"/>
    </w:pPr>
  </w:style>
  <w:style w:type="paragraph" w:styleId="ListContinue4">
    <w:name w:val="List Continue 4"/>
    <w:basedOn w:val="List4"/>
    <w:rsid w:val="00CF3935"/>
    <w:pPr>
      <w:ind w:firstLine="0"/>
    </w:pPr>
  </w:style>
  <w:style w:type="paragraph" w:styleId="ListContinue5">
    <w:name w:val="List Continue 5"/>
    <w:basedOn w:val="List5"/>
    <w:rsid w:val="00CF3935"/>
    <w:pPr>
      <w:ind w:firstLine="0"/>
    </w:pPr>
  </w:style>
  <w:style w:type="paragraph" w:styleId="ListNumber3">
    <w:name w:val="List Number 3"/>
    <w:basedOn w:val="List3"/>
    <w:rsid w:val="00CF3935"/>
    <w:pPr>
      <w:numPr>
        <w:numId w:val="6"/>
      </w:numPr>
    </w:pPr>
  </w:style>
  <w:style w:type="paragraph" w:styleId="ListNumber4">
    <w:name w:val="List Number 4"/>
    <w:basedOn w:val="List4"/>
    <w:rsid w:val="00CF3935"/>
    <w:pPr>
      <w:numPr>
        <w:numId w:val="7"/>
      </w:numPr>
    </w:pPr>
  </w:style>
  <w:style w:type="paragraph" w:styleId="ListNumber5">
    <w:name w:val="List Number 5"/>
    <w:basedOn w:val="List5"/>
    <w:rsid w:val="00CF3935"/>
    <w:pPr>
      <w:numPr>
        <w:numId w:val="8"/>
      </w:numPr>
    </w:pPr>
  </w:style>
  <w:style w:type="paragraph" w:styleId="BlockText">
    <w:name w:val="Block Text"/>
    <w:basedOn w:val="Normal"/>
    <w:rsid w:val="00CF3935"/>
    <w:pPr>
      <w:spacing w:after="120"/>
      <w:ind w:left="1440" w:right="1440"/>
    </w:pPr>
  </w:style>
  <w:style w:type="character" w:customStyle="1" w:styleId="Subscript">
    <w:name w:val="Subscript"/>
    <w:basedOn w:val="DefaultParagraphFont"/>
    <w:rsid w:val="00CF3935"/>
    <w:rPr>
      <w:sz w:val="16"/>
      <w:vertAlign w:val="subscript"/>
    </w:rPr>
  </w:style>
  <w:style w:type="character" w:customStyle="1" w:styleId="Superscript">
    <w:name w:val="Superscript"/>
    <w:basedOn w:val="DefaultParagraphFont"/>
    <w:rsid w:val="00CF3935"/>
    <w:rPr>
      <w:sz w:val="16"/>
      <w:vertAlign w:val="superscript"/>
    </w:rPr>
  </w:style>
  <w:style w:type="character" w:customStyle="1" w:styleId="Symbols">
    <w:name w:val="Symbols"/>
    <w:basedOn w:val="DefaultParagraphFont"/>
    <w:rsid w:val="00CF3935"/>
    <w:rPr>
      <w:rFonts w:ascii="Symbol" w:hAnsi="Symbol"/>
    </w:rPr>
  </w:style>
  <w:style w:type="character" w:customStyle="1" w:styleId="MenuOptions">
    <w:name w:val="Menu Options"/>
    <w:basedOn w:val="DefaultParagraphFont"/>
    <w:rsid w:val="00CF3935"/>
    <w:rPr>
      <w:rFonts w:ascii="Arial Narrow" w:hAnsi="Arial Narrow"/>
      <w:smallCaps/>
    </w:rPr>
  </w:style>
  <w:style w:type="character" w:customStyle="1" w:styleId="Buttons">
    <w:name w:val="Buttons"/>
    <w:basedOn w:val="DefaultParagraphFont"/>
    <w:rsid w:val="00CF3935"/>
    <w:rPr>
      <w:b/>
    </w:rPr>
  </w:style>
  <w:style w:type="character" w:customStyle="1" w:styleId="Underlined">
    <w:name w:val="Underlined"/>
    <w:basedOn w:val="DefaultParagraphFont"/>
    <w:rsid w:val="00CF3935"/>
    <w:rPr>
      <w:u w:val="single"/>
    </w:rPr>
  </w:style>
  <w:style w:type="paragraph" w:customStyle="1" w:styleId="TableBodyTextRight">
    <w:name w:val="Table Body Text Right"/>
    <w:basedOn w:val="TableBodyText"/>
    <w:rsid w:val="00CF3935"/>
    <w:pPr>
      <w:widowControl w:val="0"/>
      <w:autoSpaceDE w:val="0"/>
      <w:autoSpaceDN w:val="0"/>
      <w:adjustRightInd w:val="0"/>
      <w:jc w:val="right"/>
    </w:pPr>
    <w:rPr>
      <w:rFonts w:cs="Arial"/>
      <w:szCs w:val="18"/>
    </w:rPr>
  </w:style>
  <w:style w:type="paragraph" w:customStyle="1" w:styleId="CopyrightText">
    <w:name w:val="Copyright Text"/>
    <w:basedOn w:val="BodyText"/>
    <w:rsid w:val="00CF3935"/>
    <w:rPr>
      <w:sz w:val="18"/>
    </w:rPr>
  </w:style>
  <w:style w:type="paragraph" w:customStyle="1" w:styleId="BodySmallRight">
    <w:name w:val="Body Small Right"/>
    <w:basedOn w:val="BodyTextRight"/>
    <w:rsid w:val="00CF3935"/>
    <w:rPr>
      <w:sz w:val="18"/>
      <w:szCs w:val="18"/>
    </w:rPr>
  </w:style>
  <w:style w:type="paragraph" w:customStyle="1" w:styleId="MarginEdition">
    <w:name w:val="Margin Edition"/>
    <w:basedOn w:val="MarginNote"/>
    <w:rsid w:val="00CF3935"/>
    <w:pPr>
      <w:spacing w:before="0" w:after="0"/>
    </w:pPr>
    <w:rPr>
      <w:rFonts w:ascii="Times New Roman" w:hAnsi="Times New Roman"/>
      <w:color w:val="999999"/>
    </w:rPr>
  </w:style>
  <w:style w:type="paragraph" w:customStyle="1" w:styleId="Spacer">
    <w:name w:val="Spacer"/>
    <w:basedOn w:val="Normal"/>
    <w:rsid w:val="00CF3935"/>
    <w:rPr>
      <w:sz w:val="2"/>
      <w:szCs w:val="2"/>
    </w:rPr>
  </w:style>
  <w:style w:type="character" w:customStyle="1" w:styleId="Small">
    <w:name w:val="Small"/>
    <w:basedOn w:val="DefaultParagraphFont"/>
    <w:rsid w:val="00CF3935"/>
    <w:rPr>
      <w:sz w:val="16"/>
    </w:rPr>
  </w:style>
  <w:style w:type="paragraph" w:customStyle="1" w:styleId="WideTable">
    <w:name w:val="Wide Table"/>
    <w:basedOn w:val="Normal"/>
    <w:rsid w:val="00CF3935"/>
    <w:pPr>
      <w:ind w:left="-1418"/>
    </w:pPr>
    <w:rPr>
      <w:sz w:val="2"/>
      <w:szCs w:val="2"/>
    </w:rPr>
  </w:style>
  <w:style w:type="character" w:styleId="PageNumber">
    <w:name w:val="page number"/>
    <w:basedOn w:val="DefaultParagraphFont"/>
    <w:rsid w:val="00CF3935"/>
  </w:style>
  <w:style w:type="paragraph" w:styleId="Quote">
    <w:name w:val="Quote"/>
    <w:basedOn w:val="Heading1"/>
    <w:link w:val="QuoteChar"/>
    <w:qFormat/>
    <w:rsid w:val="00CF3935"/>
    <w:rPr>
      <w:b w:val="0"/>
      <w:sz w:val="72"/>
      <w:szCs w:val="72"/>
      <w:lang w:val="en-NZ"/>
    </w:rPr>
  </w:style>
  <w:style w:type="character" w:customStyle="1" w:styleId="QuoteChar">
    <w:name w:val="Quote Char"/>
    <w:basedOn w:val="DefaultParagraphFont"/>
    <w:link w:val="Quote"/>
    <w:rsid w:val="00CF3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3935"/>
    <w:pPr>
      <w:pageBreakBefore/>
    </w:pPr>
  </w:style>
  <w:style w:type="paragraph" w:customStyle="1" w:styleId="Border">
    <w:name w:val="Border"/>
    <w:basedOn w:val="Normal"/>
    <w:qFormat/>
    <w:rsid w:val="00CF3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3935"/>
    <w:rPr>
      <w:b/>
      <w:bCs/>
      <w:i/>
      <w:iCs/>
      <w:color w:val="auto"/>
    </w:rPr>
  </w:style>
  <w:style w:type="paragraph" w:styleId="IntenseQuote">
    <w:name w:val="Intense Quote"/>
    <w:basedOn w:val="Normal"/>
    <w:next w:val="Normal"/>
    <w:link w:val="IntenseQuoteChar"/>
    <w:uiPriority w:val="30"/>
    <w:qFormat/>
    <w:rsid w:val="00CF3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39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3935"/>
    <w:rPr>
      <w:smallCaps/>
      <w:color w:val="auto"/>
      <w:u w:val="single"/>
    </w:rPr>
  </w:style>
  <w:style w:type="character" w:styleId="IntenseReference">
    <w:name w:val="Intense Reference"/>
    <w:basedOn w:val="DefaultParagraphFont"/>
    <w:uiPriority w:val="32"/>
    <w:qFormat/>
    <w:rsid w:val="00CF3935"/>
    <w:rPr>
      <w:b/>
      <w:bCs/>
      <w:smallCaps/>
      <w:color w:val="auto"/>
      <w:spacing w:val="5"/>
      <w:u w:val="single"/>
    </w:rPr>
  </w:style>
  <w:style w:type="paragraph" w:customStyle="1" w:styleId="2ColumnHeading">
    <w:name w:val="2Column Heading"/>
    <w:basedOn w:val="BodyText"/>
    <w:qFormat/>
    <w:rsid w:val="00CF3935"/>
    <w:pPr>
      <w:spacing w:after="60"/>
      <w:ind w:left="-2268"/>
    </w:pPr>
    <w:rPr>
      <w:b/>
    </w:rPr>
  </w:style>
  <w:style w:type="paragraph" w:customStyle="1" w:styleId="Heading1TOC">
    <w:name w:val="Heading1 TOC"/>
    <w:basedOn w:val="Normal"/>
    <w:qFormat/>
    <w:rsid w:val="00CF3935"/>
    <w:pPr>
      <w:spacing w:before="240" w:after="120"/>
    </w:pPr>
    <w:rPr>
      <w:rFonts w:ascii="Times New Roman" w:hAnsi="Times New Roman"/>
      <w:b/>
      <w:sz w:val="32"/>
    </w:rPr>
  </w:style>
  <w:style w:type="paragraph" w:customStyle="1" w:styleId="Heading2TOC">
    <w:name w:val="Heading2 TOC"/>
    <w:basedOn w:val="Normal"/>
    <w:qFormat/>
    <w:rsid w:val="00CF3935"/>
    <w:pPr>
      <w:spacing w:before="240" w:after="60"/>
    </w:pPr>
    <w:rPr>
      <w:rFonts w:ascii="Times New Roman" w:hAnsi="Times New Roman"/>
      <w:b/>
      <w:sz w:val="28"/>
    </w:rPr>
  </w:style>
  <w:style w:type="character" w:customStyle="1" w:styleId="Underline">
    <w:name w:val="Underline"/>
    <w:basedOn w:val="DefaultParagraphFont"/>
    <w:qFormat/>
    <w:rsid w:val="00CF3935"/>
    <w:rPr>
      <w:u w:val="single"/>
    </w:rPr>
  </w:style>
  <w:style w:type="paragraph" w:styleId="BalloonText">
    <w:name w:val="Balloon Text"/>
    <w:basedOn w:val="Normal"/>
    <w:link w:val="BalloonTextChar"/>
    <w:rsid w:val="00CF3935"/>
    <w:rPr>
      <w:rFonts w:ascii="Tahoma" w:hAnsi="Tahoma" w:cs="Tahoma"/>
      <w:sz w:val="16"/>
      <w:szCs w:val="16"/>
    </w:rPr>
  </w:style>
  <w:style w:type="character" w:customStyle="1" w:styleId="BalloonTextChar">
    <w:name w:val="Balloon Text Char"/>
    <w:basedOn w:val="DefaultParagraphFont"/>
    <w:link w:val="BalloonText"/>
    <w:rsid w:val="00CF39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3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39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1719</Words>
  <Characters>11013</Characters>
  <Application>Microsoft Office Word</Application>
  <DocSecurity>0</DocSecurity>
  <Lines>458</Lines>
  <Paragraphs>325</Paragraphs>
  <ScaleCrop>false</ScaleCrop>
  <Company>Author-it Software Corporation Ltd.</Company>
  <LinksUpToDate>false</LinksUpToDate>
  <CharactersWithSpaces>12656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CUAPRF401A Employ a range of acting skills in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