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039" w:rsidP="00542039">
      <w:pPr>
        <w:pStyle w:val="Title"/>
      </w:pPr>
      <w:r>
        <w:fldChar w:fldCharType="begin"/>
      </w:r>
      <w:r>
        <w:instrText xml:space="preserve"> TITLE   \* MERGEFORMAT </w:instrText>
      </w:r>
      <w:r>
        <w:fldChar w:fldCharType="separate"/>
      </w:r>
      <w:r>
        <w:t>CUAPRF303A Perform basic on-ground acrobatic skills</w:t>
      </w:r>
      <w:r>
        <w:fldChar w:fldCharType="end"/>
      </w:r>
    </w:p>
    <w:p w:rsidR="00542039" w:rsidP="00542039">
      <w:pPr>
        <w:pStyle w:val="Version"/>
        <w:sectPr w:rsidSect="00596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BDF" w:rsidP="00596BDF">
      <w:pPr>
        <w:pStyle w:val="SuperHeading"/>
      </w:pPr>
      <w:r w:rsidRPr="00596BDF">
        <w:t>CUAPRF303A Perform basic on-ground acrobatic skills</w:t>
      </w:r>
    </w:p>
    <w:p w:rsidR="00000000" w:rsidRPr="00596BDF" w:rsidP="00596BDF">
      <w:pPr>
        <w:pStyle w:val="Heading1"/>
      </w:pPr>
      <w:bookmarkStart w:id="1" w:name="O_351154"/>
      <w:bookmarkEnd w:id="1"/>
      <w:r w:rsidRPr="00596BDF">
        <w:t>Modification History</w:t>
      </w:r>
    </w:p>
    <w:tbl>
      <w:tblPr>
        <w:tblW w:w="0" w:type="auto"/>
        <w:tblLayout w:type="fixed"/>
        <w:tblCellMar>
          <w:left w:w="62" w:type="dxa"/>
          <w:right w:w="62" w:type="dxa"/>
        </w:tblCellMar>
        <w:tblLook w:val="0000"/>
      </w:tblPr>
      <w:tblGrid>
        <w:gridCol w:w="3153"/>
        <w:gridCol w:w="5873"/>
      </w:tblGrid>
      <w:tr w:rsidTr="00596BD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BodyText"/>
            </w:pPr>
            <w:r w:rsidRPr="00596BD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SpecialBold"/>
              </w:rPr>
              <w:t>Comments</w:t>
            </w:r>
          </w:p>
        </w:tc>
      </w:tr>
      <w:tr w:rsidTr="00596BD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t>CUAPRF303A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BodyText"/>
            </w:pPr>
            <w:r w:rsidRPr="00596BDF">
              <w:t xml:space="preserve">This version first released with </w:t>
            </w:r>
            <w:r w:rsidRPr="00596BDF">
              <w:rPr>
                <w:rStyle w:val="Emphasis"/>
              </w:rPr>
              <w:t>CUA11 Live Performance Training Package version 1.0</w:t>
            </w:r>
          </w:p>
        </w:tc>
      </w:tr>
    </w:tbl>
    <w:p w:rsidR="00000000" w:rsidRPr="00596BDF" w:rsidP="00596BDF">
      <w:pPr>
        <w:pStyle w:val="BodyText"/>
      </w:pPr>
    </w:p>
    <w:p w:rsidR="00000000" w:rsidRPr="00596BDF" w:rsidP="00596BDF">
      <w:pPr>
        <w:pStyle w:val="AllowPageBreak"/>
      </w:pPr>
    </w:p>
    <w:p w:rsidR="00000000" w:rsidRPr="00596BDF" w:rsidP="00596BDF">
      <w:pPr>
        <w:pStyle w:val="Heading1"/>
      </w:pPr>
      <w:bookmarkStart w:id="2" w:name="O_351155"/>
      <w:bookmarkEnd w:id="2"/>
      <w:r w:rsidRPr="00596BDF">
        <w:t>Unit Descriptor</w:t>
      </w:r>
    </w:p>
    <w:p w:rsidR="00000000" w:rsidRPr="00596BDF" w:rsidP="00596BDF">
      <w:pPr>
        <w:pStyle w:val="BodyText"/>
      </w:pPr>
      <w:r w:rsidRPr="00596BDF">
        <w:t>This unit describes the performance outcomes, skills and knowledge required to perform basic on-ground acrobatic skills, such as rolls and cartwheels.</w:t>
      </w:r>
    </w:p>
    <w:p w:rsidR="00000000" w:rsidRPr="00596BDF" w:rsidP="00596BDF">
      <w:pPr>
        <w:pStyle w:val="AllowPageBreak"/>
      </w:pPr>
    </w:p>
    <w:p w:rsidR="00000000" w:rsidRPr="00596BDF" w:rsidP="00596BDF">
      <w:pPr>
        <w:pStyle w:val="Heading1"/>
      </w:pPr>
      <w:bookmarkStart w:id="3" w:name="O_351156"/>
      <w:bookmarkEnd w:id="3"/>
      <w:r w:rsidRPr="00596BDF">
        <w:t>Application of the Unit</w:t>
      </w:r>
    </w:p>
    <w:p w:rsidR="00000000" w:rsidRPr="00596BDF" w:rsidP="00596BDF">
      <w:pPr>
        <w:pStyle w:val="BodyText"/>
      </w:pPr>
      <w:r w:rsidRPr="00596BDF">
        <w:t>Circus and other performers who incorporate basic acrobatic skills into their performances, apply the skills and knowledge outlined in this unit.</w:t>
      </w:r>
    </w:p>
    <w:p w:rsidR="00000000" w:rsidRPr="00596BDF" w:rsidP="00596BDF">
      <w:pPr>
        <w:pStyle w:val="BodyText"/>
      </w:pPr>
      <w:r w:rsidRPr="00596BDF">
        <w:t xml:space="preserve">Circus performers entertain audiences as soloists, with a partner, or as members of a group. Performances may </w:t>
      </w:r>
      <w:r w:rsidRPr="00596BDF">
        <w:t>take place within a range of settings, including community circus, physical theatre, traditional circus, new-wave circus and street theatre.</w:t>
      </w:r>
    </w:p>
    <w:p w:rsidR="00000000" w:rsidRPr="00596BDF" w:rsidP="00596BDF">
      <w:pPr>
        <w:pStyle w:val="BodyText"/>
      </w:pPr>
      <w:r w:rsidRPr="00596BDF">
        <w:t xml:space="preserve">At this level, work is normally supervised, though some autonomy and judgement can be expected in live performance </w:t>
      </w:r>
      <w:r w:rsidRPr="00596BDF">
        <w:t>situations.</w:t>
      </w:r>
    </w:p>
    <w:p w:rsidR="00000000" w:rsidRPr="00596BDF" w:rsidP="00596BDF">
      <w:pPr>
        <w:pStyle w:val="AllowPageBreak"/>
      </w:pPr>
    </w:p>
    <w:p w:rsidR="00000000" w:rsidRPr="00596BDF" w:rsidP="00596BDF">
      <w:pPr>
        <w:pStyle w:val="Heading1"/>
      </w:pPr>
      <w:bookmarkStart w:id="4" w:name="O_351157"/>
      <w:bookmarkEnd w:id="4"/>
      <w:r w:rsidRPr="00596BDF">
        <w:t>Licensing/Regulatory Information</w:t>
      </w:r>
    </w:p>
    <w:p w:rsidR="00000000" w:rsidRPr="00596BDF" w:rsidP="00596BDF">
      <w:pPr>
        <w:pStyle w:val="BodyText"/>
      </w:pPr>
      <w:r w:rsidRPr="00596BDF">
        <w:t>No licensing, legislative, regulatory or certification requirements apply to this unit at the time of endorsement.</w:t>
      </w:r>
    </w:p>
    <w:p w:rsidR="00000000" w:rsidRPr="00596BDF" w:rsidP="00596BDF">
      <w:pPr>
        <w:pStyle w:val="AllowPageBreak"/>
      </w:pPr>
    </w:p>
    <w:p w:rsidR="00000000" w:rsidRPr="00596BDF" w:rsidP="00596BDF">
      <w:pPr>
        <w:pStyle w:val="Heading1"/>
      </w:pPr>
      <w:bookmarkStart w:id="5" w:name="O_351158"/>
      <w:bookmarkEnd w:id="5"/>
      <w:r w:rsidRPr="00596BDF">
        <w:t>Pre-Requisites</w:t>
      </w:r>
    </w:p>
    <w:p w:rsidR="00000000" w:rsidRPr="00596BDF" w:rsidP="00596BDF">
      <w:pPr>
        <w:pStyle w:val="BodyText"/>
      </w:pPr>
      <w:r w:rsidRPr="00596BDF">
        <w:t>Not applicable.</w:t>
      </w:r>
    </w:p>
    <w:p w:rsidR="00000000" w:rsidRPr="00596BDF" w:rsidP="00596BDF">
      <w:pPr>
        <w:pStyle w:val="AllowPageBreak"/>
      </w:pPr>
    </w:p>
    <w:p w:rsidR="00000000" w:rsidRPr="00596BDF" w:rsidP="00596BDF">
      <w:pPr>
        <w:pStyle w:val="Heading1"/>
      </w:pPr>
      <w:bookmarkStart w:id="6" w:name="O_351159"/>
      <w:bookmarkEnd w:id="6"/>
      <w:r w:rsidRPr="00596BDF">
        <w:t xml:space="preserve">Employability </w:t>
      </w:r>
      <w:r w:rsidRPr="00596BDF">
        <w:t>Skills Information</w:t>
      </w:r>
    </w:p>
    <w:p w:rsidR="00000000" w:rsidRPr="00596BDF" w:rsidP="00596BDF">
      <w:pPr>
        <w:pStyle w:val="BodyText"/>
      </w:pPr>
      <w:r w:rsidRPr="00596BDF">
        <w:t>This unit contains employability skills.</w:t>
      </w:r>
    </w:p>
    <w:p w:rsidR="00000000" w:rsidRPr="00596BDF" w:rsidP="00596BDF">
      <w:pPr>
        <w:pStyle w:val="AllowPageBreak"/>
      </w:pPr>
    </w:p>
    <w:p w:rsidR="00000000" w:rsidRPr="00596BDF" w:rsidP="00596BDF">
      <w:pPr>
        <w:pStyle w:val="Heading1"/>
      </w:pPr>
      <w:bookmarkStart w:id="7" w:name="O_351160"/>
      <w:bookmarkEnd w:id="7"/>
      <w:r w:rsidRPr="00596BDF">
        <w:t>Elements and Performance Criteria Pre-Content</w:t>
      </w:r>
    </w:p>
    <w:tbl>
      <w:tblPr>
        <w:tblW w:w="0" w:type="auto"/>
        <w:tblLayout w:type="fixed"/>
        <w:tblCellMar>
          <w:left w:w="62" w:type="dxa"/>
          <w:right w:w="62" w:type="dxa"/>
        </w:tblCellMar>
        <w:tblLook w:val="0000"/>
      </w:tblPr>
      <w:tblGrid>
        <w:gridCol w:w="4140"/>
        <w:gridCol w:w="4140"/>
      </w:tblGrid>
      <w:tr w:rsidTr="0054203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BDF" w:rsidP="00596BDF">
            <w:pPr>
              <w:pStyle w:val="BodyText"/>
            </w:pPr>
            <w:r w:rsidRPr="00596BDF">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BDF">
            <w:pPr>
              <w:pStyle w:val="BodyText"/>
              <w:rPr>
                <w:lang w:val="en-NZ"/>
              </w:rPr>
            </w:pPr>
            <w:r w:rsidRPr="00596BDF">
              <w:rPr>
                <w:rStyle w:val="SpecialBold"/>
              </w:rPr>
              <w:t>Performance Criteria</w:t>
            </w:r>
          </w:p>
        </w:tc>
      </w:tr>
      <w:tr w:rsidTr="0054203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BDF" w:rsidP="00596BDF">
            <w:pPr>
              <w:pStyle w:val="BodyText"/>
            </w:pPr>
            <w:r w:rsidRPr="00596BDF">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BDF" w:rsidP="00596BDF">
            <w:pPr>
              <w:pStyle w:val="BodyText"/>
            </w:pPr>
            <w:r w:rsidRPr="00596BD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96BDF">
              <w:rPr>
                <w:rStyle w:val="Emphasis"/>
              </w:rPr>
              <w:t>nce is to be consistent with the evidence guide.</w:t>
            </w:r>
          </w:p>
        </w:tc>
      </w:tr>
    </w:tbl>
    <w:p w:rsidR="00000000" w:rsidRPr="00596BDF" w:rsidP="00596BDF">
      <w:pPr>
        <w:pStyle w:val="BodyText"/>
      </w:pPr>
    </w:p>
    <w:p w:rsidR="00000000" w:rsidRPr="00596BDF" w:rsidP="00596BDF">
      <w:pPr>
        <w:pStyle w:val="AllowPageBreak"/>
      </w:pPr>
    </w:p>
    <w:p w:rsidR="00000000" w:rsidRPr="00596BDF" w:rsidP="00596BDF">
      <w:pPr>
        <w:pStyle w:val="Heading1"/>
      </w:pPr>
      <w:bookmarkStart w:id="8" w:name="O_351161"/>
      <w:bookmarkEnd w:id="8"/>
      <w:r w:rsidRPr="00596BDF">
        <w:t>Elements and Performance Criteria</w:t>
      </w:r>
    </w:p>
    <w:tbl>
      <w:tblPr>
        <w:tblW w:w="0" w:type="auto"/>
        <w:tblLayout w:type="fixed"/>
        <w:tblCellMar>
          <w:left w:w="62" w:type="dxa"/>
          <w:right w:w="62" w:type="dxa"/>
        </w:tblCellMar>
        <w:tblLook w:val="0000"/>
      </w:tblPr>
      <w:tblGrid>
        <w:gridCol w:w="2484"/>
        <w:gridCol w:w="5796"/>
      </w:tblGrid>
      <w:tr w:rsidTr="00596BDF">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t>1.</w:t>
            </w:r>
            <w:r w:rsidRPr="00596BDF">
              <w:tab/>
              <w:t>Prepare for basic acrobatic sessions</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BodyText"/>
            </w:pPr>
            <w:r w:rsidRPr="00596BDF">
              <w:t>1.1.</w:t>
            </w:r>
            <w:r w:rsidRPr="00596BDF">
              <w:tab/>
              <w:t xml:space="preserve">Ensure appropriate clothing and footwear are worn </w:t>
            </w:r>
          </w:p>
          <w:p w:rsidR="00000000" w:rsidRPr="00596BDF" w:rsidP="00596BDF">
            <w:pPr>
              <w:pStyle w:val="BodyText"/>
            </w:pPr>
            <w:r w:rsidRPr="00596BDF">
              <w:t>1.2.</w:t>
            </w:r>
            <w:r w:rsidRPr="00596BDF">
              <w:tab/>
              <w:t xml:space="preserve">Select, inspect and test </w:t>
            </w:r>
            <w:r w:rsidRPr="00596BDF">
              <w:rPr>
                <w:rStyle w:val="BoldandItalics"/>
              </w:rPr>
              <w:t>equipment</w:t>
            </w:r>
            <w:r w:rsidRPr="00596BDF">
              <w:t xml:space="preserve"> for safety and rel</w:t>
            </w:r>
            <w:r w:rsidRPr="00596BDF">
              <w:t>evance</w:t>
            </w:r>
          </w:p>
          <w:p w:rsidR="00000000" w:rsidRPr="00596BDF" w:rsidP="00596BDF">
            <w:pPr>
              <w:pStyle w:val="BodyText"/>
            </w:pPr>
            <w:r w:rsidRPr="00596BDF">
              <w:t>1.3.</w:t>
            </w:r>
            <w:r w:rsidRPr="00596BDF">
              <w:tab/>
              <w:t>Ensure that performance spaces are checked for safety</w:t>
            </w:r>
          </w:p>
          <w:p w:rsidR="00000000" w:rsidRPr="00596BDF" w:rsidP="00596BDF">
            <w:pPr>
              <w:pStyle w:val="BodyText"/>
            </w:pPr>
            <w:r w:rsidRPr="00596BDF">
              <w:t>1.4.</w:t>
            </w:r>
            <w:r w:rsidRPr="00596BDF">
              <w:tab/>
              <w:t xml:space="preserve">Report </w:t>
            </w:r>
            <w:r w:rsidRPr="00596BDF">
              <w:rPr>
                <w:rStyle w:val="BoldandItalics"/>
              </w:rPr>
              <w:t>safety issues</w:t>
            </w:r>
            <w:r w:rsidRPr="00596BDF">
              <w:t xml:space="preserve"> to </w:t>
            </w:r>
            <w:r w:rsidRPr="00596BDF">
              <w:rPr>
                <w:rStyle w:val="BoldandItalics"/>
              </w:rPr>
              <w:t>relevant personnel</w:t>
            </w:r>
          </w:p>
          <w:p w:rsidR="00000000" w:rsidP="00596BDF">
            <w:pPr>
              <w:pStyle w:val="BodyText"/>
              <w:rPr>
                <w:lang w:val="en-NZ"/>
              </w:rPr>
            </w:pPr>
            <w:r w:rsidRPr="00596BDF">
              <w:t>1.5.</w:t>
            </w:r>
            <w:r w:rsidRPr="00596BDF">
              <w:tab/>
              <w:t xml:space="preserve">Correctly perform safe </w:t>
            </w:r>
            <w:r w:rsidRPr="00596BDF">
              <w:rPr>
                <w:rStyle w:val="BoldandItalics"/>
              </w:rPr>
              <w:t>warm-up exercises</w:t>
            </w:r>
            <w:r w:rsidRPr="00596BDF">
              <w:t xml:space="preserve"> and </w:t>
            </w:r>
            <w:r w:rsidRPr="00596BDF">
              <w:rPr>
                <w:rStyle w:val="BoldandItalics"/>
              </w:rPr>
              <w:t>mental preparation techniques</w:t>
            </w:r>
            <w:r w:rsidRPr="00596BDF">
              <w:t xml:space="preserve"> so body and mind are ready for </w:t>
            </w:r>
            <w:r w:rsidRPr="00596BDF">
              <w:rPr>
                <w:rStyle w:val="BoldandItalics"/>
              </w:rPr>
              <w:t>routines</w:t>
            </w:r>
          </w:p>
        </w:tc>
      </w:tr>
      <w:tr w:rsidTr="00596BDF">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t>2.</w:t>
            </w:r>
            <w:r w:rsidRPr="00596BDF">
              <w:tab/>
            </w:r>
            <w:r w:rsidRPr="00596BDF">
              <w:t>Participate in basic acrobatic skills routines</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BodyText"/>
            </w:pPr>
            <w:r w:rsidRPr="00596BDF">
              <w:t>2.1.</w:t>
            </w:r>
            <w:r w:rsidRPr="00596BDF">
              <w:tab/>
              <w:t xml:space="preserve">Correctly apply </w:t>
            </w:r>
            <w:r w:rsidRPr="00596BDF">
              <w:rPr>
                <w:rStyle w:val="BoldandItalics"/>
              </w:rPr>
              <w:t>technical skills</w:t>
            </w:r>
            <w:r w:rsidRPr="00596BDF">
              <w:t xml:space="preserve"> to </w:t>
            </w:r>
            <w:r w:rsidRPr="00596BDF">
              <w:rPr>
                <w:rStyle w:val="BoldandItalics"/>
              </w:rPr>
              <w:t>basic acrobatic movements</w:t>
            </w:r>
          </w:p>
          <w:p w:rsidR="00000000" w:rsidRPr="00596BDF" w:rsidP="00596BDF">
            <w:pPr>
              <w:pStyle w:val="BodyText"/>
            </w:pPr>
            <w:r w:rsidRPr="00596BDF">
              <w:t>2.2.</w:t>
            </w:r>
            <w:r w:rsidRPr="00596BDF">
              <w:tab/>
              <w:t>Perform sequences of routines to ensure a smooth presentation</w:t>
            </w:r>
          </w:p>
          <w:p w:rsidR="00000000" w:rsidP="00596BDF">
            <w:pPr>
              <w:pStyle w:val="BodyText"/>
              <w:rPr>
                <w:lang w:val="en-NZ"/>
              </w:rPr>
            </w:pPr>
            <w:r w:rsidRPr="00596BDF">
              <w:t>2.3.</w:t>
            </w:r>
            <w:r w:rsidRPr="00596BDF">
              <w:tab/>
              <w:t xml:space="preserve">Safely perform </w:t>
            </w:r>
            <w:r w:rsidRPr="00596BDF">
              <w:rPr>
                <w:rStyle w:val="BoldandItalics"/>
              </w:rPr>
              <w:t>landings</w:t>
            </w:r>
            <w:r w:rsidRPr="00596BDF">
              <w:t xml:space="preserve"> </w:t>
            </w:r>
          </w:p>
        </w:tc>
      </w:tr>
      <w:tr w:rsidTr="00596BDF">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t>3.</w:t>
            </w:r>
            <w:r w:rsidRPr="00596BDF">
              <w:tab/>
              <w:t>Conclude basic acrobatics sessions</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BodyText"/>
            </w:pPr>
            <w:r w:rsidRPr="00596BDF">
              <w:t>3.1.</w:t>
            </w:r>
            <w:r w:rsidRPr="00596BDF">
              <w:tab/>
              <w:t>P</w:t>
            </w:r>
            <w:r w:rsidRPr="00596BDF">
              <w:t xml:space="preserve">erform safe </w:t>
            </w:r>
            <w:r w:rsidRPr="00596BDF">
              <w:rPr>
                <w:rStyle w:val="BoldandItalics"/>
              </w:rPr>
              <w:t>cool-down exercises</w:t>
            </w:r>
            <w:r w:rsidRPr="00596BDF">
              <w:t xml:space="preserve"> </w:t>
            </w:r>
          </w:p>
          <w:p w:rsidR="00000000" w:rsidRPr="00596BDF" w:rsidP="00596BDF">
            <w:pPr>
              <w:pStyle w:val="BodyText"/>
            </w:pPr>
            <w:r w:rsidRPr="00596BDF">
              <w:t>3.2.</w:t>
            </w:r>
            <w:r w:rsidRPr="00596BDF">
              <w:tab/>
              <w:t>Clean or clear performance area to ensure safety of performers</w:t>
            </w:r>
          </w:p>
          <w:p w:rsidR="00000000" w:rsidP="00596BDF">
            <w:pPr>
              <w:pStyle w:val="BodyText"/>
              <w:rPr>
                <w:lang w:val="en-NZ"/>
              </w:rPr>
            </w:pPr>
            <w:r w:rsidRPr="00596BDF">
              <w:t>3.3.</w:t>
            </w:r>
            <w:r w:rsidRPr="00596BDF">
              <w:tab/>
              <w:t>Store equipment to maintain quality and reliability</w:t>
            </w:r>
          </w:p>
        </w:tc>
      </w:tr>
      <w:tr w:rsidTr="00596BDF">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t>4.</w:t>
            </w:r>
            <w:r w:rsidRPr="00596BDF">
              <w:tab/>
              <w:t>Review basic acrobatic skills performance</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BodyText"/>
            </w:pPr>
            <w:r w:rsidRPr="00596BDF">
              <w:t>4.1.</w:t>
            </w:r>
            <w:r w:rsidRPr="00596BDF">
              <w:tab/>
            </w:r>
            <w:r w:rsidRPr="00596BDF">
              <w:t>Undertake self-evaluation to assess level of performance and skills development</w:t>
            </w:r>
          </w:p>
          <w:p w:rsidR="00000000" w:rsidRPr="00596BDF" w:rsidP="00596BDF">
            <w:pPr>
              <w:pStyle w:val="BodyText"/>
            </w:pPr>
            <w:r w:rsidRPr="00596BDF">
              <w:t>4.2.</w:t>
            </w:r>
            <w:r w:rsidRPr="00596BDF">
              <w:tab/>
              <w:t>Use feedback from teachers and mentors to identify and develop ways to improve own basic on-ground acrobatic skills</w:t>
            </w:r>
          </w:p>
          <w:p w:rsidR="00000000" w:rsidRPr="00596BDF" w:rsidP="00596BDF">
            <w:pPr>
              <w:pStyle w:val="BodyText"/>
            </w:pPr>
            <w:r w:rsidRPr="00596BDF">
              <w:t>4.3.</w:t>
            </w:r>
            <w:r w:rsidRPr="00596BDF">
              <w:tab/>
              <w:t>Set realistic goals for improvement and develop st</w:t>
            </w:r>
            <w:r w:rsidRPr="00596BDF">
              <w:t>rategies to achieve those goals</w:t>
            </w:r>
          </w:p>
        </w:tc>
      </w:tr>
    </w:tbl>
    <w:p w:rsidR="00000000" w:rsidRPr="00596BDF" w:rsidP="00596BDF">
      <w:pPr>
        <w:pStyle w:val="BodyText"/>
      </w:pPr>
    </w:p>
    <w:p w:rsidR="00000000" w:rsidRPr="00596BDF" w:rsidP="00596BDF">
      <w:pPr>
        <w:pStyle w:val="AllowPageBreak"/>
      </w:pPr>
    </w:p>
    <w:p w:rsidR="00000000" w:rsidRPr="00596BDF" w:rsidP="00596BDF">
      <w:pPr>
        <w:pStyle w:val="Heading1"/>
      </w:pPr>
      <w:bookmarkStart w:id="9" w:name="O_351162"/>
      <w:bookmarkEnd w:id="9"/>
      <w:r w:rsidRPr="00596BDF">
        <w:t>Required Skills and Knowledge</w:t>
      </w:r>
    </w:p>
    <w:p w:rsidR="00000000" w:rsidRPr="00596BDF" w:rsidP="00596BDF">
      <w:pPr>
        <w:pStyle w:val="BodyText"/>
      </w:pPr>
      <w:r w:rsidRPr="00596BDF">
        <w:rPr>
          <w:rStyle w:val="Emphasis"/>
        </w:rPr>
        <w:t>This section describes the skills and knowledge required for this unit.</w:t>
      </w:r>
    </w:p>
    <w:p w:rsidR="00000000" w:rsidRPr="00596BDF" w:rsidP="00596BDF">
      <w:pPr>
        <w:pStyle w:val="BodyText"/>
      </w:pPr>
    </w:p>
    <w:p w:rsidR="00000000" w:rsidRPr="00596BDF" w:rsidP="00596BDF">
      <w:pPr>
        <w:pStyle w:val="BodyText"/>
      </w:pPr>
      <w:r w:rsidRPr="00596BDF">
        <w:rPr>
          <w:rStyle w:val="SpecialBold"/>
        </w:rPr>
        <w:t>Required skills</w:t>
      </w:r>
    </w:p>
    <w:p w:rsidR="00000000" w:rsidRPr="00596BDF" w:rsidP="00596BDF">
      <w:pPr>
        <w:pStyle w:val="ListBullet"/>
      </w:pPr>
      <w:r w:rsidRPr="00596BDF">
        <w:t>communication skills to:</w:t>
      </w:r>
    </w:p>
    <w:p w:rsidR="00000000" w:rsidRPr="00596BDF" w:rsidP="00596BDF">
      <w:pPr>
        <w:pStyle w:val="ListBullet2"/>
      </w:pPr>
      <w:r w:rsidRPr="00596BDF">
        <w:t>discuss performance of basic acrobatic skills with relevant personnel</w:t>
      </w:r>
    </w:p>
    <w:p w:rsidR="00000000" w:rsidRPr="00596BDF" w:rsidP="00596BDF">
      <w:pPr>
        <w:pStyle w:val="ListBullet2"/>
      </w:pPr>
      <w:r w:rsidRPr="00596BDF">
        <w:t>respond appropriately to feedback on own skill development and performance</w:t>
      </w:r>
    </w:p>
    <w:p w:rsidR="00000000" w:rsidRPr="00596BDF" w:rsidP="00596BDF">
      <w:pPr>
        <w:pStyle w:val="ListBullet"/>
      </w:pPr>
      <w:r w:rsidRPr="00596BDF">
        <w:t>learning skills to:</w:t>
      </w:r>
    </w:p>
    <w:p w:rsidR="00000000" w:rsidRPr="00596BDF" w:rsidP="00596BDF">
      <w:pPr>
        <w:pStyle w:val="ListBullet2"/>
      </w:pPr>
      <w:r w:rsidRPr="00596BDF">
        <w:t>combine basic on-ground acrobatic and gymnastic skills for performance</w:t>
      </w:r>
    </w:p>
    <w:p w:rsidR="00000000" w:rsidRPr="00596BDF" w:rsidP="00596BDF">
      <w:pPr>
        <w:pStyle w:val="ListBullet2"/>
      </w:pPr>
      <w:r w:rsidRPr="00596BDF">
        <w:t>perform basic on-g</w:t>
      </w:r>
      <w:r w:rsidRPr="00596BDF">
        <w:t>round acrobatic acts and routines</w:t>
      </w:r>
    </w:p>
    <w:p w:rsidR="00000000" w:rsidRPr="00596BDF" w:rsidP="00596BDF">
      <w:pPr>
        <w:pStyle w:val="ListBullet2"/>
      </w:pPr>
      <w:r w:rsidRPr="00596BDF">
        <w:t>develop muscle memory and repetition</w:t>
      </w:r>
    </w:p>
    <w:p w:rsidR="00000000" w:rsidRPr="00596BDF" w:rsidP="00596BDF">
      <w:pPr>
        <w:pStyle w:val="ListBullet2"/>
      </w:pPr>
      <w:r w:rsidRPr="00596BDF">
        <w:t>perform fluid and controlled body movements, including balancing</w:t>
      </w:r>
    </w:p>
    <w:p w:rsidR="00000000" w:rsidRPr="00596BDF" w:rsidP="00596BDF">
      <w:pPr>
        <w:pStyle w:val="ListBullet"/>
      </w:pPr>
      <w:r w:rsidRPr="00596BDF">
        <w:t>planning and organising skills to:</w:t>
      </w:r>
    </w:p>
    <w:p w:rsidR="00000000" w:rsidRPr="00596BDF" w:rsidP="00596BDF">
      <w:pPr>
        <w:pStyle w:val="ListBullet2"/>
      </w:pPr>
      <w:r w:rsidRPr="00596BDF">
        <w:t>prepare for classes</w:t>
      </w:r>
    </w:p>
    <w:p w:rsidR="00000000" w:rsidRPr="00596BDF" w:rsidP="00596BDF">
      <w:pPr>
        <w:pStyle w:val="ListBullet2"/>
      </w:pPr>
      <w:r w:rsidRPr="00596BDF">
        <w:t>plan practice time</w:t>
      </w:r>
    </w:p>
    <w:p w:rsidR="00000000" w:rsidRPr="00596BDF" w:rsidP="00596BDF">
      <w:pPr>
        <w:pStyle w:val="ListBullet"/>
      </w:pPr>
      <w:r w:rsidRPr="00596BDF">
        <w:t>problem-solving skills to develop and use m</w:t>
      </w:r>
      <w:r w:rsidRPr="00596BDF">
        <w:t xml:space="preserve">ental focus strategies </w:t>
      </w:r>
    </w:p>
    <w:p w:rsidR="00000000" w:rsidRPr="00596BDF" w:rsidP="00596BDF">
      <w:pPr>
        <w:pStyle w:val="ListBullet"/>
      </w:pPr>
      <w:r w:rsidRPr="00596BDF">
        <w:t>self-management skills to:</w:t>
      </w:r>
    </w:p>
    <w:p w:rsidR="00000000" w:rsidRPr="00596BDF" w:rsidP="00596BDF">
      <w:pPr>
        <w:pStyle w:val="ListBullet2"/>
      </w:pPr>
      <w:r w:rsidRPr="00596BDF">
        <w:t>arrive punctually at classes, rehearsals and performances</w:t>
      </w:r>
    </w:p>
    <w:p w:rsidR="00000000" w:rsidRPr="00596BDF" w:rsidP="00596BDF">
      <w:pPr>
        <w:pStyle w:val="ListBullet2"/>
      </w:pPr>
      <w:r w:rsidRPr="00596BDF">
        <w:t>dress appropriately</w:t>
      </w:r>
    </w:p>
    <w:p w:rsidR="00000000" w:rsidRPr="00596BDF" w:rsidP="00596BDF">
      <w:pPr>
        <w:pStyle w:val="ListBullet2"/>
      </w:pPr>
      <w:r w:rsidRPr="00596BDF">
        <w:t>observe acrobatic discipline and follow direction</w:t>
      </w:r>
    </w:p>
    <w:p w:rsidR="00000000" w:rsidRPr="00596BDF" w:rsidP="00596BDF">
      <w:pPr>
        <w:pStyle w:val="ListBullet2"/>
      </w:pPr>
      <w:r w:rsidRPr="00596BDF">
        <w:t>apply safe work practices</w:t>
      </w:r>
    </w:p>
    <w:p w:rsidR="00000000" w:rsidRPr="00596BDF" w:rsidP="00596BDF">
      <w:pPr>
        <w:pStyle w:val="ListBullet2"/>
      </w:pPr>
      <w:r w:rsidRPr="00596BDF">
        <w:t>teamwork skills to work collaboratively with others involved in acrobatic classes and performances.</w:t>
      </w:r>
    </w:p>
    <w:p w:rsidR="00000000" w:rsidRPr="00596BDF" w:rsidP="00596BDF">
      <w:pPr>
        <w:pStyle w:val="BodyText"/>
      </w:pPr>
    </w:p>
    <w:p w:rsidR="00000000" w:rsidRPr="00596BDF" w:rsidP="00596BDF">
      <w:pPr>
        <w:pStyle w:val="BodyText"/>
      </w:pPr>
      <w:r w:rsidRPr="00596BDF">
        <w:rPr>
          <w:rStyle w:val="SpecialBold"/>
        </w:rPr>
        <w:t>Required knowledge</w:t>
      </w:r>
    </w:p>
    <w:p w:rsidR="00000000" w:rsidRPr="00596BDF" w:rsidP="00596BDF">
      <w:pPr>
        <w:pStyle w:val="ListBullet"/>
      </w:pPr>
      <w:r w:rsidRPr="00596BDF">
        <w:t>basic understanding of OHS in the context of performing basic on-ground acrobatic skills</w:t>
      </w:r>
    </w:p>
    <w:p w:rsidR="00000000" w:rsidRPr="00596BDF" w:rsidP="00596BDF">
      <w:pPr>
        <w:pStyle w:val="ListBullet"/>
      </w:pPr>
      <w:r w:rsidRPr="00596BDF">
        <w:t>well-developed knowledge of:</w:t>
      </w:r>
    </w:p>
    <w:p w:rsidR="00000000" w:rsidRPr="00596BDF" w:rsidP="00596BDF">
      <w:pPr>
        <w:pStyle w:val="ListBullet2"/>
      </w:pPr>
      <w:r w:rsidRPr="00596BDF">
        <w:t>warm-up and cool</w:t>
      </w:r>
      <w:r w:rsidRPr="00596BDF">
        <w:t>-down techniques</w:t>
      </w:r>
    </w:p>
    <w:p w:rsidR="00000000" w:rsidRPr="00596BDF" w:rsidP="00596BDF">
      <w:pPr>
        <w:pStyle w:val="ListBullet2"/>
      </w:pPr>
      <w:r w:rsidRPr="00596BDF">
        <w:t>mental focus strategies</w:t>
      </w:r>
    </w:p>
    <w:p w:rsidR="00000000" w:rsidRPr="00596BDF" w:rsidP="00596BDF">
      <w:pPr>
        <w:pStyle w:val="ListBullet2"/>
      </w:pPr>
      <w:r w:rsidRPr="00596BDF">
        <w:t>principles underlying acrobatic movements and techniques, such as:</w:t>
      </w:r>
    </w:p>
    <w:p w:rsidR="00000000" w:rsidRPr="00596BDF" w:rsidP="00596BDF">
      <w:pPr>
        <w:pStyle w:val="ListBullet3"/>
      </w:pPr>
      <w:r w:rsidRPr="00596BDF">
        <w:t>relationship with gravity</w:t>
      </w:r>
    </w:p>
    <w:p w:rsidR="00000000" w:rsidRPr="00596BDF" w:rsidP="00596BDF">
      <w:pPr>
        <w:pStyle w:val="ListBullet3"/>
      </w:pPr>
      <w:r w:rsidRPr="00596BDF">
        <w:t xml:space="preserve">spatial awareness </w:t>
      </w:r>
    </w:p>
    <w:p w:rsidR="00000000" w:rsidRPr="00596BDF" w:rsidP="00596BDF">
      <w:pPr>
        <w:pStyle w:val="ListBullet3"/>
      </w:pPr>
      <w:r w:rsidRPr="00596BDF">
        <w:t>successional movement</w:t>
      </w:r>
    </w:p>
    <w:p w:rsidR="00000000" w:rsidRPr="00596BDF" w:rsidP="00596BDF">
      <w:pPr>
        <w:pStyle w:val="ListBullet3"/>
      </w:pPr>
      <w:r w:rsidRPr="00596BDF">
        <w:t xml:space="preserve">use of breath </w:t>
      </w:r>
    </w:p>
    <w:p w:rsidR="00000000" w:rsidRPr="00596BDF" w:rsidP="00596BDF">
      <w:pPr>
        <w:pStyle w:val="ListBullet3"/>
      </w:pPr>
      <w:r w:rsidRPr="00596BDF">
        <w:t>body positioning</w:t>
      </w:r>
    </w:p>
    <w:p w:rsidR="00000000" w:rsidRPr="00596BDF" w:rsidP="00596BDF">
      <w:pPr>
        <w:pStyle w:val="ListBullet3"/>
      </w:pPr>
      <w:r w:rsidRPr="00596BDF">
        <w:t xml:space="preserve">folding </w:t>
      </w:r>
    </w:p>
    <w:p w:rsidR="00000000" w:rsidRPr="00596BDF" w:rsidP="00596BDF">
      <w:pPr>
        <w:pStyle w:val="ListBullet3"/>
      </w:pPr>
      <w:r w:rsidRPr="00596BDF">
        <w:t>extending</w:t>
      </w:r>
    </w:p>
    <w:p w:rsidR="00000000" w:rsidRPr="00596BDF" w:rsidP="00596BDF">
      <w:pPr>
        <w:pStyle w:val="ListBullet3"/>
      </w:pPr>
      <w:r w:rsidRPr="00596BDF">
        <w:t xml:space="preserve">rotating </w:t>
      </w:r>
    </w:p>
    <w:p w:rsidR="00000000" w:rsidRPr="00596BDF" w:rsidP="00596BDF">
      <w:pPr>
        <w:pStyle w:val="ListBullet3"/>
      </w:pPr>
      <w:r w:rsidRPr="00596BDF">
        <w:t>shifting weight.</w:t>
      </w:r>
    </w:p>
    <w:p w:rsidR="00000000" w:rsidRPr="00596BDF" w:rsidP="00596BDF">
      <w:pPr>
        <w:pStyle w:val="AllowPageBreak"/>
      </w:pPr>
    </w:p>
    <w:p w:rsidR="00000000" w:rsidRPr="00596BDF" w:rsidP="00596BDF">
      <w:pPr>
        <w:pStyle w:val="Heading1"/>
      </w:pPr>
      <w:bookmarkStart w:id="10" w:name="O_351163"/>
      <w:bookmarkEnd w:id="10"/>
      <w:r w:rsidRPr="00596BDF">
        <w:t>Evidence Guide</w:t>
      </w:r>
    </w:p>
    <w:p w:rsidR="00000000" w:rsidRPr="00596BDF" w:rsidP="00596BDF">
      <w:pPr>
        <w:pStyle w:val="BodyText"/>
      </w:pPr>
      <w:r w:rsidRPr="00596BD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96BDF" w:rsidP="00596BDF">
      <w:pPr>
        <w:pStyle w:val="BodyText"/>
      </w:pPr>
    </w:p>
    <w:tbl>
      <w:tblPr>
        <w:tblW w:w="0" w:type="auto"/>
        <w:tblLayout w:type="fixed"/>
        <w:tblCellMar>
          <w:left w:w="62" w:type="dxa"/>
          <w:right w:w="62" w:type="dxa"/>
        </w:tblCellMar>
        <w:tblLook w:val="0000"/>
      </w:tblPr>
      <w:tblGrid>
        <w:gridCol w:w="2426"/>
        <w:gridCol w:w="5854"/>
      </w:tblGrid>
      <w:tr w:rsidTr="00596BD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SpecialBold"/>
              </w:rPr>
              <w:t xml:space="preserve">Overview </w:t>
            </w:r>
            <w:r w:rsidRPr="00596BDF">
              <w:rPr>
                <w:rStyle w:val="SpecialBold"/>
              </w:rPr>
              <w:t>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p>
        </w:tc>
      </w:tr>
      <w:tr w:rsidTr="00596BD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SpecialBold"/>
              </w:rPr>
              <w:t>Critical aspects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BodyText"/>
            </w:pPr>
            <w:r w:rsidRPr="00596BDF">
              <w:t>Evidence of the ability to:</w:t>
            </w:r>
          </w:p>
          <w:p w:rsidR="00000000" w:rsidRPr="00596BDF" w:rsidP="00596BDF">
            <w:pPr>
              <w:pStyle w:val="ListBullet"/>
            </w:pPr>
            <w:r w:rsidRPr="00596BDF">
              <w:t>perform a handstand holding form and shape, held for a beat</w:t>
            </w:r>
          </w:p>
          <w:p w:rsidR="00000000" w:rsidRPr="00596BDF" w:rsidP="00596BDF">
            <w:pPr>
              <w:pStyle w:val="ListBullet"/>
            </w:pPr>
            <w:r w:rsidRPr="00596BDF">
              <w:t>perform a sequence of 6 to 8 forward or backward rolls and 6 to 8 cartwheels with both static and running start-up</w:t>
            </w:r>
          </w:p>
          <w:p w:rsidR="00000000" w:rsidRPr="00596BDF" w:rsidP="00596BDF">
            <w:pPr>
              <w:pStyle w:val="ListBullet"/>
            </w:pPr>
            <w:r w:rsidRPr="00596BDF">
              <w:t>perform safe, stable landings</w:t>
            </w:r>
          </w:p>
          <w:p w:rsidR="00000000" w:rsidRPr="00596BDF" w:rsidP="00596BDF">
            <w:pPr>
              <w:pStyle w:val="ListBullet"/>
            </w:pPr>
            <w:r w:rsidRPr="00596BDF">
              <w:t>effectively support team members</w:t>
            </w:r>
          </w:p>
          <w:p w:rsidR="00000000" w:rsidP="00596BDF">
            <w:pPr>
              <w:pStyle w:val="ListBullet"/>
              <w:rPr>
                <w:lang w:val="en-NZ"/>
              </w:rPr>
            </w:pPr>
            <w:r w:rsidRPr="00596BDF">
              <w:t>follow safe work practices.</w:t>
            </w:r>
          </w:p>
        </w:tc>
      </w:tr>
      <w:tr w:rsidTr="00596BD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SpecialBold"/>
              </w:rPr>
              <w:t>Context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BodyText"/>
            </w:pPr>
            <w:r w:rsidRPr="00596BDF">
              <w:t>Assessment must ensure access to:</w:t>
            </w:r>
          </w:p>
          <w:p w:rsidR="00000000" w:rsidRPr="00596BDF" w:rsidP="00596BDF">
            <w:pPr>
              <w:pStyle w:val="ListBullet"/>
            </w:pPr>
            <w:r w:rsidRPr="00596BDF">
              <w:t xml:space="preserve">venue with adequate space and safe level floor or surface </w:t>
            </w:r>
          </w:p>
          <w:p w:rsidR="00000000" w:rsidRPr="00596BDF" w:rsidP="00596BDF">
            <w:pPr>
              <w:pStyle w:val="ListBullet"/>
            </w:pPr>
            <w:r w:rsidRPr="00596BDF">
              <w:t>scatter mats</w:t>
            </w:r>
          </w:p>
          <w:p w:rsidR="00000000" w:rsidP="00596BDF">
            <w:pPr>
              <w:pStyle w:val="ListBullet"/>
              <w:rPr>
                <w:lang w:val="en-NZ"/>
              </w:rPr>
            </w:pPr>
            <w:r w:rsidRPr="00596BDF">
              <w:t>spotters (depending on the skill performed).</w:t>
            </w:r>
          </w:p>
        </w:tc>
      </w:tr>
      <w:tr w:rsidTr="00596BD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BodyText"/>
            </w:pPr>
            <w:r w:rsidRPr="00596BDF">
              <w:t>A range of assessment methods should be used to assess practical skills and knowledge. The following examples are appropriate for this unit:</w:t>
            </w:r>
          </w:p>
          <w:p w:rsidR="00000000" w:rsidRPr="00596BDF" w:rsidP="00596BDF">
            <w:pPr>
              <w:pStyle w:val="ListBullet"/>
            </w:pPr>
            <w:r w:rsidRPr="00596BDF">
              <w:t xml:space="preserve">direct questioning combined with review of portfolios of evidence </w:t>
            </w:r>
          </w:p>
          <w:p w:rsidR="00000000" w:rsidRPr="00596BDF" w:rsidP="00596BDF">
            <w:pPr>
              <w:pStyle w:val="ListBullet"/>
            </w:pPr>
            <w:r w:rsidRPr="00596BDF">
              <w:t>third-party workplace reports of on-the-job per</w:t>
            </w:r>
            <w:r w:rsidRPr="00596BDF">
              <w:t xml:space="preserve">formance </w:t>
            </w:r>
          </w:p>
          <w:p w:rsidR="00000000" w:rsidRPr="00596BDF" w:rsidP="00596BDF">
            <w:pPr>
              <w:pStyle w:val="ListBullet"/>
            </w:pPr>
            <w:r w:rsidRPr="00596BDF">
              <w:t>evaluation of live or recorded performances</w:t>
            </w:r>
          </w:p>
          <w:p w:rsidR="00000000" w:rsidRPr="00596BDF" w:rsidP="00596BDF">
            <w:pPr>
              <w:pStyle w:val="ListBullet"/>
            </w:pPr>
            <w:r w:rsidRPr="00596BDF">
              <w:t>verbal or written questioning to test knowledge as listed in the required skills and knowledge section of this unit</w:t>
            </w:r>
          </w:p>
          <w:p w:rsidR="00000000" w:rsidRPr="00596BDF" w:rsidP="00596BDF">
            <w:pPr>
              <w:pStyle w:val="ListBullet"/>
            </w:pPr>
            <w:r w:rsidRPr="00596BDF">
              <w:t>case studies and scenarios as a basis for discussion of issues and challenges that ari</w:t>
            </w:r>
            <w:r w:rsidRPr="00596BDF">
              <w:t>se in the context of performing basic on-ground acrobatic skills</w:t>
            </w:r>
          </w:p>
          <w:p w:rsidR="00000000" w:rsidRPr="00596BDF" w:rsidP="00596BDF">
            <w:pPr>
              <w:pStyle w:val="ListBullet"/>
            </w:pPr>
            <w:r w:rsidRPr="00596BDF">
              <w:t>direct observation of candidate in classes and performances.</w:t>
            </w:r>
          </w:p>
          <w:p w:rsidR="00000000" w:rsidP="00596BDF">
            <w:pPr>
              <w:pStyle w:val="BodyText"/>
              <w:rPr>
                <w:lang w:val="en-NZ"/>
              </w:rPr>
            </w:pPr>
            <w:r w:rsidRPr="00596BDF">
              <w:t>Assessment methods should closely reflect workplace demands (e.g. literacy) and the needs of particular groups (e.g. people with d</w:t>
            </w:r>
            <w:r w:rsidRPr="00596BDF">
              <w:t>isabilities and people who may have literacy or numeracy difficulties, such as speakers of languages other than English, remote communities and those with interrupted schooling).</w:t>
            </w:r>
          </w:p>
        </w:tc>
      </w:tr>
      <w:tr w:rsidTr="00596BD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BodyText"/>
            </w:pPr>
            <w:r w:rsidRPr="00596BDF">
              <w:t>Holistic assessment with other units rel</w:t>
            </w:r>
            <w:r w:rsidRPr="00596BDF">
              <w:t>evant to the industry sector, workplace and job role is recommended, for example:</w:t>
            </w:r>
          </w:p>
          <w:p w:rsidR="00000000" w:rsidRPr="00596BDF" w:rsidP="00596BDF">
            <w:pPr>
              <w:pStyle w:val="ListBullet"/>
            </w:pPr>
            <w:r w:rsidRPr="00596BDF">
              <w:t>CUSOHS301A Follow occupational health and safety procedures.</w:t>
            </w:r>
          </w:p>
        </w:tc>
      </w:tr>
    </w:tbl>
    <w:p w:rsidR="00000000" w:rsidRPr="00596BDF" w:rsidP="00596BDF">
      <w:pPr>
        <w:pStyle w:val="BodyText"/>
      </w:pPr>
    </w:p>
    <w:p w:rsidR="00000000" w:rsidRPr="00596BDF" w:rsidP="00596BDF">
      <w:pPr>
        <w:pStyle w:val="AllowPageBreak"/>
      </w:pPr>
    </w:p>
    <w:p w:rsidR="00000000" w:rsidRPr="00596BDF" w:rsidP="00596BDF">
      <w:pPr>
        <w:pStyle w:val="Heading1"/>
      </w:pPr>
      <w:bookmarkStart w:id="11" w:name="O_351164"/>
      <w:bookmarkEnd w:id="11"/>
      <w:r w:rsidRPr="00596BDF">
        <w:t>Range Statement</w:t>
      </w:r>
    </w:p>
    <w:p w:rsidR="00000000" w:rsidRPr="00596BDF" w:rsidP="00596BDF">
      <w:pPr>
        <w:pStyle w:val="BodyText"/>
      </w:pPr>
      <w:r w:rsidRPr="00596BD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96BDF">
        <w:rPr>
          <w:rStyle w:val="Emphasis"/>
        </w:rPr>
        <w:t>ditions that may be present with training and assessment (depending on the work situation, needs of the candidate, accessibility of the item, and local industry and regional contexts) may also be included.</w:t>
      </w:r>
    </w:p>
    <w:p w:rsidR="00000000" w:rsidRPr="00596BDF" w:rsidP="00596BDF">
      <w:pPr>
        <w:pStyle w:val="BodyText"/>
      </w:pPr>
    </w:p>
    <w:tbl>
      <w:tblPr>
        <w:tblW w:w="0" w:type="auto"/>
        <w:tblLayout w:type="fixed"/>
        <w:tblCellMar>
          <w:left w:w="62" w:type="dxa"/>
          <w:right w:w="62" w:type="dxa"/>
        </w:tblCellMar>
        <w:tblLook w:val="0000"/>
      </w:tblPr>
      <w:tblGrid>
        <w:gridCol w:w="2397"/>
        <w:gridCol w:w="5883"/>
      </w:tblGrid>
      <w:tr w:rsidTr="00596BDF">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BoldandItalics"/>
              </w:rPr>
              <w:t>Equipment</w:t>
            </w:r>
            <w:r w:rsidRPr="00596BDF">
              <w:t xml:space="preserve"> may include:</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ListBullet"/>
            </w:pPr>
            <w:r w:rsidRPr="00596BDF">
              <w:t>foam blocks</w:t>
            </w:r>
          </w:p>
          <w:p w:rsidR="00000000" w:rsidP="00596BDF">
            <w:pPr>
              <w:pStyle w:val="ListBullet"/>
              <w:rPr>
                <w:lang w:val="en-NZ"/>
              </w:rPr>
            </w:pPr>
            <w:r w:rsidRPr="00596BDF">
              <w:t>scatter mats.</w:t>
            </w:r>
          </w:p>
        </w:tc>
      </w:tr>
      <w:tr w:rsidTr="00596BDF">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BoldandItalics"/>
              </w:rPr>
              <w:t>Safety issues</w:t>
            </w:r>
            <w:r w:rsidRPr="00596BDF">
              <w:t xml:space="preserve"> may include:</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ListBullet"/>
            </w:pPr>
            <w:r w:rsidRPr="00596BDF">
              <w:t>faulty equipment</w:t>
            </w:r>
          </w:p>
          <w:p w:rsidR="00000000" w:rsidRPr="00596BDF" w:rsidP="00596BDF">
            <w:pPr>
              <w:pStyle w:val="ListBullet"/>
            </w:pPr>
            <w:r w:rsidRPr="00596BDF">
              <w:t>inadequate numbers of spotters</w:t>
            </w:r>
          </w:p>
          <w:p w:rsidR="00000000" w:rsidRPr="00596BDF" w:rsidP="00596BDF">
            <w:pPr>
              <w:pStyle w:val="ListBullet"/>
            </w:pPr>
            <w:r w:rsidRPr="00596BDF">
              <w:t>inadequate supervision by support team</w:t>
            </w:r>
          </w:p>
          <w:p w:rsidR="00000000" w:rsidRPr="00596BDF" w:rsidP="00596BDF">
            <w:pPr>
              <w:pStyle w:val="ListBullet"/>
            </w:pPr>
            <w:r w:rsidRPr="00596BDF">
              <w:t>safety of audience</w:t>
            </w:r>
          </w:p>
          <w:p w:rsidR="00000000" w:rsidRPr="00596BDF" w:rsidP="00596BDF">
            <w:pPr>
              <w:pStyle w:val="ListBullet"/>
            </w:pPr>
            <w:r w:rsidRPr="00596BDF">
              <w:t>trip hazards in the venue or facility, for example power cords</w:t>
            </w:r>
          </w:p>
          <w:p w:rsidR="00000000" w:rsidP="00596BDF">
            <w:pPr>
              <w:pStyle w:val="ListBullet"/>
              <w:rPr>
                <w:lang w:val="en-NZ"/>
              </w:rPr>
            </w:pPr>
            <w:r w:rsidRPr="00596BDF">
              <w:t>unsafe flooring.</w:t>
            </w:r>
          </w:p>
        </w:tc>
      </w:tr>
      <w:tr w:rsidTr="00596BDF">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BoldandItalics"/>
              </w:rPr>
              <w:t>Relevant personnel</w:t>
            </w:r>
            <w:r w:rsidRPr="00596BDF">
              <w:t xml:space="preserve"> may include:</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ListBullet"/>
            </w:pPr>
            <w:r w:rsidRPr="00596BDF">
              <w:t>coaches</w:t>
            </w:r>
          </w:p>
          <w:p w:rsidR="00000000" w:rsidRPr="00596BDF" w:rsidP="00596BDF">
            <w:pPr>
              <w:pStyle w:val="ListBullet"/>
            </w:pPr>
            <w:r w:rsidRPr="00596BDF">
              <w:t>colleagues</w:t>
            </w:r>
          </w:p>
          <w:p w:rsidR="00000000" w:rsidRPr="00596BDF" w:rsidP="00596BDF">
            <w:pPr>
              <w:pStyle w:val="ListBullet"/>
            </w:pPr>
            <w:r w:rsidRPr="00596BDF">
              <w:t>family members</w:t>
            </w:r>
          </w:p>
          <w:p w:rsidR="00000000" w:rsidRPr="00596BDF" w:rsidP="00596BDF">
            <w:pPr>
              <w:pStyle w:val="ListBullet"/>
            </w:pPr>
            <w:r w:rsidRPr="00596BDF">
              <w:t>medical practitioners</w:t>
            </w:r>
          </w:p>
          <w:p w:rsidR="00000000" w:rsidRPr="00596BDF" w:rsidP="00596BDF">
            <w:pPr>
              <w:pStyle w:val="ListBullet"/>
            </w:pPr>
            <w:r w:rsidRPr="00596BDF">
              <w:t>mentors</w:t>
            </w:r>
          </w:p>
          <w:p w:rsidR="00000000" w:rsidRPr="00596BDF" w:rsidP="00596BDF">
            <w:pPr>
              <w:pStyle w:val="ListBullet"/>
            </w:pPr>
            <w:r w:rsidRPr="00596BDF">
              <w:t>nutrition experts</w:t>
            </w:r>
          </w:p>
          <w:p w:rsidR="00000000" w:rsidRPr="00596BDF" w:rsidP="00596BDF">
            <w:pPr>
              <w:pStyle w:val="ListBullet"/>
            </w:pPr>
            <w:r w:rsidRPr="00596BDF">
              <w:t xml:space="preserve">performers </w:t>
            </w:r>
          </w:p>
          <w:p w:rsidR="00000000" w:rsidP="00596BDF">
            <w:pPr>
              <w:pStyle w:val="ListBullet"/>
              <w:rPr>
                <w:lang w:val="en-NZ"/>
              </w:rPr>
            </w:pPr>
            <w:r w:rsidRPr="00596BDF">
              <w:t>teachers.</w:t>
            </w:r>
          </w:p>
        </w:tc>
      </w:tr>
      <w:tr w:rsidTr="00596BDF">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BoldandItalics"/>
              </w:rPr>
              <w:t>Warm-up exercises</w:t>
            </w:r>
            <w:r w:rsidRPr="00596BDF">
              <w:t xml:space="preserve"> may include:</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ListBullet"/>
            </w:pPr>
            <w:r w:rsidRPr="00596BDF">
              <w:t>aerobic activities</w:t>
            </w:r>
          </w:p>
          <w:p w:rsidR="00000000" w:rsidRPr="00596BDF" w:rsidP="00596BDF">
            <w:pPr>
              <w:pStyle w:val="ListBullet"/>
            </w:pPr>
            <w:r w:rsidRPr="00596BDF">
              <w:t>anaerobic exercises</w:t>
            </w:r>
          </w:p>
          <w:p w:rsidR="00000000" w:rsidRPr="00596BDF" w:rsidP="00596BDF">
            <w:pPr>
              <w:pStyle w:val="ListBullet"/>
            </w:pPr>
            <w:r w:rsidRPr="00596BDF">
              <w:t>body conditioning and strength development</w:t>
            </w:r>
          </w:p>
          <w:p w:rsidR="00000000" w:rsidRPr="00596BDF" w:rsidP="00596BDF">
            <w:pPr>
              <w:pStyle w:val="ListBullet"/>
            </w:pPr>
            <w:r w:rsidRPr="00596BDF">
              <w:t>breathing techniques</w:t>
            </w:r>
          </w:p>
          <w:p w:rsidR="00000000" w:rsidRPr="00596BDF" w:rsidP="00596BDF">
            <w:pPr>
              <w:pStyle w:val="ListBullet"/>
            </w:pPr>
            <w:r w:rsidRPr="00596BDF">
              <w:t xml:space="preserve">coordinated breathing activities </w:t>
            </w:r>
          </w:p>
          <w:p w:rsidR="00000000" w:rsidRPr="00596BDF" w:rsidP="00596BDF">
            <w:pPr>
              <w:pStyle w:val="ListBullet"/>
            </w:pPr>
            <w:r w:rsidRPr="00596BDF">
              <w:t>flexibility exercises</w:t>
            </w:r>
          </w:p>
          <w:p w:rsidR="00000000" w:rsidRPr="00596BDF" w:rsidP="00596BDF">
            <w:pPr>
              <w:pStyle w:val="ListBullet"/>
            </w:pPr>
            <w:r w:rsidRPr="00596BDF">
              <w:t xml:space="preserve">floor work </w:t>
            </w:r>
          </w:p>
          <w:p w:rsidR="00000000" w:rsidRPr="00596BDF" w:rsidP="00596BDF">
            <w:pPr>
              <w:pStyle w:val="ListBullet"/>
            </w:pPr>
            <w:r w:rsidRPr="00596BDF">
              <w:t>games</w:t>
            </w:r>
          </w:p>
          <w:p w:rsidR="00000000" w:rsidRPr="00596BDF" w:rsidP="00596BDF">
            <w:pPr>
              <w:pStyle w:val="ListBullet"/>
            </w:pPr>
            <w:r w:rsidRPr="00596BDF">
              <w:t>group work</w:t>
            </w:r>
          </w:p>
          <w:p w:rsidR="00000000" w:rsidRPr="00596BDF" w:rsidP="00596BDF">
            <w:pPr>
              <w:pStyle w:val="ListBullet"/>
            </w:pPr>
            <w:r w:rsidRPr="00596BDF">
              <w:t>isolation and mobility of body parts</w:t>
            </w:r>
          </w:p>
          <w:p w:rsidR="00000000" w:rsidRPr="00596BDF" w:rsidP="00596BDF">
            <w:pPr>
              <w:pStyle w:val="ListBullet"/>
            </w:pPr>
            <w:r w:rsidRPr="00596BDF">
              <w:t>joint-mobility exercises</w:t>
            </w:r>
          </w:p>
          <w:p w:rsidR="00000000" w:rsidP="00596BDF">
            <w:pPr>
              <w:pStyle w:val="ListBullet"/>
              <w:rPr>
                <w:lang w:val="en-NZ"/>
              </w:rPr>
            </w:pPr>
            <w:r w:rsidRPr="00596BDF">
              <w:t>stretching.</w:t>
            </w:r>
          </w:p>
        </w:tc>
      </w:tr>
      <w:tr w:rsidTr="00596BDF">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BoldandItalics"/>
              </w:rPr>
              <w:t>Mental preparation techniques</w:t>
            </w:r>
            <w:r w:rsidRPr="00596BDF">
              <w:t xml:space="preserve"> may include:</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ListBullet"/>
            </w:pPr>
            <w:r w:rsidRPr="00596BDF">
              <w:t>affirmations</w:t>
            </w:r>
          </w:p>
          <w:p w:rsidR="00000000" w:rsidRPr="00596BDF" w:rsidP="00596BDF">
            <w:pPr>
              <w:pStyle w:val="ListBullet"/>
            </w:pPr>
            <w:r w:rsidRPr="00596BDF">
              <w:t>focusing activities</w:t>
            </w:r>
          </w:p>
          <w:p w:rsidR="00000000" w:rsidRPr="00596BDF" w:rsidP="00596BDF">
            <w:pPr>
              <w:pStyle w:val="ListBullet"/>
            </w:pPr>
            <w:r w:rsidRPr="00596BDF">
              <w:t>imagery or consciou</w:t>
            </w:r>
            <w:r w:rsidRPr="00596BDF">
              <w:t>s visualisation</w:t>
            </w:r>
          </w:p>
          <w:p w:rsidR="00000000" w:rsidP="00596BDF">
            <w:pPr>
              <w:pStyle w:val="ListBullet"/>
              <w:rPr>
                <w:lang w:val="en-NZ"/>
              </w:rPr>
            </w:pPr>
            <w:r w:rsidRPr="00596BDF">
              <w:t>meditation.</w:t>
            </w:r>
          </w:p>
        </w:tc>
      </w:tr>
      <w:tr w:rsidTr="00596BDF">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BoldandItalics"/>
              </w:rPr>
              <w:t>Routines</w:t>
            </w:r>
            <w:r w:rsidRPr="00596BDF">
              <w:t xml:space="preserve"> include:</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ListBullet"/>
              <w:rPr>
                <w:lang w:val="en-NZ"/>
              </w:rPr>
            </w:pPr>
            <w:r w:rsidRPr="00596BDF">
              <w:t>solo, pair and group performances.</w:t>
            </w:r>
          </w:p>
        </w:tc>
      </w:tr>
      <w:tr w:rsidTr="00596BDF">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BoldandItalics"/>
              </w:rPr>
              <w:t>Technical skills</w:t>
            </w:r>
            <w:r w:rsidRPr="00596BDF">
              <w:t xml:space="preserve"> must include:</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ListBullet"/>
            </w:pPr>
            <w:r w:rsidRPr="00596BDF">
              <w:t>balance or stability</w:t>
            </w:r>
          </w:p>
          <w:p w:rsidR="00000000" w:rsidRPr="00596BDF" w:rsidP="00596BDF">
            <w:pPr>
              <w:pStyle w:val="ListBullet"/>
            </w:pPr>
            <w:r w:rsidRPr="00596BDF">
              <w:t xml:space="preserve">body awareness and control </w:t>
            </w:r>
          </w:p>
          <w:p w:rsidR="00000000" w:rsidRPr="00596BDF" w:rsidP="00596BDF">
            <w:pPr>
              <w:pStyle w:val="ListBullet"/>
            </w:pPr>
            <w:r w:rsidRPr="00596BDF">
              <w:t>controlled and fluid movements</w:t>
            </w:r>
          </w:p>
          <w:p w:rsidR="00000000" w:rsidRPr="00596BDF" w:rsidP="00596BDF">
            <w:pPr>
              <w:pStyle w:val="ListBullet"/>
            </w:pPr>
            <w:r w:rsidRPr="00596BDF">
              <w:t>coordination</w:t>
            </w:r>
          </w:p>
          <w:p w:rsidR="00000000" w:rsidRPr="00596BDF" w:rsidP="00596BDF">
            <w:pPr>
              <w:pStyle w:val="ListBullet"/>
            </w:pPr>
            <w:r w:rsidRPr="00596BDF">
              <w:t>flexibility</w:t>
            </w:r>
          </w:p>
          <w:p w:rsidR="00000000" w:rsidRPr="00596BDF" w:rsidP="00596BDF">
            <w:pPr>
              <w:pStyle w:val="ListBullet"/>
            </w:pPr>
            <w:r w:rsidRPr="00596BDF">
              <w:t>hand and body positioning</w:t>
            </w:r>
          </w:p>
          <w:p w:rsidR="00000000" w:rsidP="00596BDF">
            <w:pPr>
              <w:pStyle w:val="ListBullet"/>
              <w:rPr>
                <w:lang w:val="en-NZ"/>
              </w:rPr>
            </w:pPr>
            <w:r w:rsidRPr="00596BDF">
              <w:t>maintaining focus.</w:t>
            </w:r>
          </w:p>
        </w:tc>
      </w:tr>
      <w:tr w:rsidTr="00596BDF">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BoldandItalics"/>
              </w:rPr>
              <w:t>Basic acrobatic movements</w:t>
            </w:r>
            <w:r w:rsidRPr="00596BDF">
              <w:t xml:space="preserve"> must include:</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ListBullet"/>
            </w:pPr>
            <w:r w:rsidRPr="00596BDF">
              <w:t>basic tumble run</w:t>
            </w:r>
          </w:p>
          <w:p w:rsidR="00000000" w:rsidRPr="00596BDF" w:rsidP="00596BDF">
            <w:pPr>
              <w:pStyle w:val="ListBullet"/>
            </w:pPr>
            <w:r w:rsidRPr="00596BDF">
              <w:t>cartwheels</w:t>
            </w:r>
          </w:p>
          <w:p w:rsidR="00000000" w:rsidRPr="00596BDF" w:rsidP="00596BDF">
            <w:pPr>
              <w:pStyle w:val="ListBullet"/>
            </w:pPr>
            <w:r w:rsidRPr="00596BDF">
              <w:t>handstands</w:t>
            </w:r>
          </w:p>
          <w:p w:rsidR="00000000" w:rsidRPr="00596BDF" w:rsidP="00596BDF">
            <w:pPr>
              <w:pStyle w:val="ListBullet"/>
            </w:pPr>
            <w:r w:rsidRPr="00596BDF">
              <w:t>forward and backward rolls</w:t>
            </w:r>
          </w:p>
          <w:p w:rsidR="00000000" w:rsidP="00596BDF">
            <w:pPr>
              <w:pStyle w:val="ListBullet"/>
              <w:rPr>
                <w:lang w:val="en-NZ"/>
              </w:rPr>
            </w:pPr>
            <w:r w:rsidRPr="00596BDF">
              <w:t>static and running start-up.</w:t>
            </w:r>
          </w:p>
        </w:tc>
      </w:tr>
      <w:tr w:rsidTr="00596BDF">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BoldandItalics"/>
              </w:rPr>
              <w:t>Landings</w:t>
            </w:r>
            <w:r w:rsidRPr="00596BDF">
              <w:t xml:space="preserve"> include:</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ListBullet"/>
            </w:pPr>
            <w:r w:rsidRPr="00596BDF">
              <w:t xml:space="preserve">on feet </w:t>
            </w:r>
          </w:p>
          <w:p w:rsidR="00000000" w:rsidP="00596BDF">
            <w:pPr>
              <w:pStyle w:val="ListBullet"/>
              <w:rPr>
                <w:lang w:val="en-NZ"/>
              </w:rPr>
            </w:pPr>
            <w:r w:rsidRPr="00596BDF">
              <w:t>strong, stable landing position.</w:t>
            </w:r>
          </w:p>
        </w:tc>
      </w:tr>
      <w:tr w:rsidTr="00596BDF">
        <w:tblPrEx>
          <w:tblW w:w="0" w:type="auto"/>
          <w:tblLayout w:type="fixed"/>
          <w:tblCellMar>
            <w:left w:w="62" w:type="dxa"/>
            <w:right w:w="62" w:type="dxa"/>
          </w:tblCellMar>
          <w:tblLook w:val="0000"/>
        </w:tblPrEx>
        <w:tc>
          <w:tcPr>
            <w:tcW w:w="2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BDF">
            <w:pPr>
              <w:pStyle w:val="BodyText"/>
              <w:rPr>
                <w:lang w:val="en-NZ"/>
              </w:rPr>
            </w:pPr>
            <w:r w:rsidRPr="00596BDF">
              <w:rPr>
                <w:rStyle w:val="BoldandItalics"/>
              </w:rPr>
              <w:t>Cool-down exercises</w:t>
            </w:r>
            <w:r w:rsidRPr="00596BDF">
              <w:t xml:space="preserve"> may include:</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BDF" w:rsidP="00596BDF">
            <w:pPr>
              <w:pStyle w:val="ListBullet"/>
            </w:pPr>
            <w:r w:rsidRPr="00596BDF">
              <w:t>aerobic activities</w:t>
            </w:r>
          </w:p>
          <w:p w:rsidR="00000000" w:rsidRPr="00596BDF" w:rsidP="00596BDF">
            <w:pPr>
              <w:pStyle w:val="ListBullet"/>
            </w:pPr>
            <w:r w:rsidRPr="00596BDF">
              <w:t>anaerobic exercises</w:t>
            </w:r>
          </w:p>
          <w:p w:rsidR="00000000" w:rsidRPr="00596BDF" w:rsidP="00596BDF">
            <w:pPr>
              <w:pStyle w:val="ListBullet"/>
            </w:pPr>
            <w:r w:rsidRPr="00596BDF">
              <w:t>body conditioning and strength development</w:t>
            </w:r>
          </w:p>
          <w:p w:rsidR="00000000" w:rsidRPr="00596BDF" w:rsidP="00596BDF">
            <w:pPr>
              <w:pStyle w:val="ListBullet"/>
            </w:pPr>
            <w:r w:rsidRPr="00596BDF">
              <w:t>breathing techniques</w:t>
            </w:r>
          </w:p>
          <w:p w:rsidR="00000000" w:rsidRPr="00596BDF" w:rsidP="00596BDF">
            <w:pPr>
              <w:pStyle w:val="ListBullet"/>
            </w:pPr>
            <w:r w:rsidRPr="00596BDF">
              <w:t xml:space="preserve">coordinated breathing activities </w:t>
            </w:r>
          </w:p>
          <w:p w:rsidR="00000000" w:rsidRPr="00596BDF" w:rsidP="00596BDF">
            <w:pPr>
              <w:pStyle w:val="ListBullet"/>
            </w:pPr>
            <w:r w:rsidRPr="00596BDF">
              <w:t>flexibility exercises</w:t>
            </w:r>
          </w:p>
          <w:p w:rsidR="00000000" w:rsidRPr="00596BDF" w:rsidP="00596BDF">
            <w:pPr>
              <w:pStyle w:val="ListBullet"/>
            </w:pPr>
            <w:r w:rsidRPr="00596BDF">
              <w:t xml:space="preserve">floor work </w:t>
            </w:r>
          </w:p>
          <w:p w:rsidR="00000000" w:rsidRPr="00596BDF" w:rsidP="00596BDF">
            <w:pPr>
              <w:pStyle w:val="ListBullet"/>
            </w:pPr>
            <w:r w:rsidRPr="00596BDF">
              <w:t>games</w:t>
            </w:r>
          </w:p>
          <w:p w:rsidR="00000000" w:rsidRPr="00596BDF" w:rsidP="00596BDF">
            <w:pPr>
              <w:pStyle w:val="ListBullet"/>
            </w:pPr>
            <w:r w:rsidRPr="00596BDF">
              <w:t>group work</w:t>
            </w:r>
          </w:p>
          <w:p w:rsidR="00000000" w:rsidRPr="00596BDF" w:rsidP="00596BDF">
            <w:pPr>
              <w:pStyle w:val="ListBullet"/>
            </w:pPr>
            <w:r w:rsidRPr="00596BDF">
              <w:t>isolation and mobility of body parts</w:t>
            </w:r>
          </w:p>
          <w:p w:rsidR="00000000" w:rsidRPr="00596BDF" w:rsidP="00596BDF">
            <w:pPr>
              <w:pStyle w:val="ListBullet"/>
            </w:pPr>
            <w:r w:rsidRPr="00596BDF">
              <w:t>joint-mobility exercises</w:t>
            </w:r>
          </w:p>
          <w:p w:rsidR="00000000" w:rsidRPr="00596BDF" w:rsidP="00596BDF">
            <w:pPr>
              <w:pStyle w:val="ListBullet"/>
            </w:pPr>
            <w:r w:rsidRPr="00596BDF">
              <w:t>stretching.</w:t>
            </w:r>
          </w:p>
        </w:tc>
      </w:tr>
    </w:tbl>
    <w:p w:rsidR="00000000" w:rsidRPr="00596BDF" w:rsidP="00596BDF">
      <w:pPr>
        <w:pStyle w:val="BodyText"/>
      </w:pPr>
    </w:p>
    <w:p w:rsidR="00000000" w:rsidRPr="00596BDF" w:rsidP="00596BDF">
      <w:pPr>
        <w:pStyle w:val="AllowPageBreak"/>
      </w:pPr>
    </w:p>
    <w:p w:rsidR="00000000" w:rsidRPr="00596BDF" w:rsidP="00596BDF">
      <w:pPr>
        <w:pStyle w:val="Heading1"/>
      </w:pPr>
      <w:bookmarkStart w:id="12" w:name="O_351165"/>
      <w:bookmarkEnd w:id="12"/>
      <w:r w:rsidRPr="00596BDF">
        <w:t>Unit Sector(s)</w:t>
      </w:r>
    </w:p>
    <w:p w:rsidR="00000000" w:rsidRPr="00596BDF" w:rsidP="00596BDF">
      <w:pPr>
        <w:pStyle w:val="BodyText"/>
      </w:pPr>
      <w:r w:rsidRPr="00596BDF">
        <w:t>Performing arts - performance</w:t>
      </w:r>
    </w:p>
    <w:p w:rsidR="00000000" w:rsidRPr="00596BDF" w:rsidP="00596BDF">
      <w:pPr>
        <w:pStyle w:val="AllowPageBreak"/>
      </w:pPr>
    </w:p>
    <w:p w:rsidR="00000000" w:rsidRPr="00596BDF" w:rsidP="00596BDF">
      <w:pPr>
        <w:pStyle w:val="Heading1"/>
      </w:pPr>
      <w:bookmarkStart w:id="13" w:name="O_351166"/>
      <w:bookmarkEnd w:id="13"/>
      <w:r w:rsidRPr="00596BDF">
        <w:t>Custom Content Section</w:t>
      </w:r>
    </w:p>
    <w:p w:rsidR="00000000" w:rsidRPr="00596BDF" w:rsidP="00596BDF">
      <w:pPr>
        <w:pStyle w:val="BodyText"/>
      </w:pPr>
      <w:r w:rsidRPr="00596BDF">
        <w:t>Not applicable.</w:t>
      </w:r>
    </w:p>
    <w:p w:rsidR="00000000" w:rsidRPr="00596BDF" w:rsidP="00596BDF"/>
    <w:sectPr w:rsidSect="00596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2039" w:rsidP="00542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39" w:rsidP="00596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2039" w:rsidP="00596B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2039" w:rsidP="00596B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2039" w:rsidP="005420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39" w:rsidP="00596BDF">
    <w:pPr>
      <w:pStyle w:val="Header"/>
      <w:framePr w:wrap="around"/>
    </w:pPr>
    <w:r>
      <w:fldChar w:fldCharType="begin"/>
    </w:r>
    <w:r>
      <w:instrText xml:space="preserve"> TITLE   \* MERGEFORMAT </w:instrText>
    </w:r>
    <w:r>
      <w:fldChar w:fldCharType="separate"/>
    </w:r>
    <w:r>
      <w:t>CUAPRF303A Perform basic on-ground acrobatic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2039" w:rsidP="00596B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89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204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604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B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6BDF"/>
    <w:pPr>
      <w:spacing w:before="360" w:after="60"/>
      <w:outlineLvl w:val="0"/>
    </w:pPr>
    <w:rPr>
      <w:sz w:val="32"/>
    </w:rPr>
  </w:style>
  <w:style w:type="paragraph" w:styleId="Heading2">
    <w:name w:val="heading 2"/>
    <w:basedOn w:val="HeadingBase"/>
    <w:next w:val="BodyText"/>
    <w:link w:val="Heading2Char"/>
    <w:qFormat/>
    <w:rsid w:val="00596BDF"/>
    <w:pPr>
      <w:keepLines/>
      <w:spacing w:before="240" w:after="120"/>
      <w:outlineLvl w:val="1"/>
    </w:pPr>
    <w:rPr>
      <w:sz w:val="28"/>
      <w:szCs w:val="40"/>
    </w:rPr>
  </w:style>
  <w:style w:type="paragraph" w:styleId="Heading3">
    <w:name w:val="heading 3"/>
    <w:basedOn w:val="HeadingBase"/>
    <w:next w:val="BodyText"/>
    <w:link w:val="Heading3Char"/>
    <w:qFormat/>
    <w:rsid w:val="00596BDF"/>
    <w:pPr>
      <w:spacing w:before="180" w:after="120"/>
      <w:outlineLvl w:val="2"/>
    </w:pPr>
    <w:rPr>
      <w:spacing w:val="-10"/>
      <w:kern w:val="32"/>
    </w:rPr>
  </w:style>
  <w:style w:type="paragraph" w:styleId="Heading4">
    <w:name w:val="heading 4"/>
    <w:basedOn w:val="HeadingBase"/>
    <w:next w:val="BodyText"/>
    <w:link w:val="Heading4Char"/>
    <w:qFormat/>
    <w:rsid w:val="00596BDF"/>
    <w:pPr>
      <w:spacing w:before="160" w:after="120"/>
      <w:outlineLvl w:val="3"/>
    </w:pPr>
    <w:rPr>
      <w:sz w:val="22"/>
    </w:rPr>
  </w:style>
  <w:style w:type="paragraph" w:styleId="Heading5">
    <w:name w:val="heading 5"/>
    <w:basedOn w:val="HeadingBase"/>
    <w:next w:val="Normal"/>
    <w:link w:val="Heading5Char"/>
    <w:qFormat/>
    <w:rsid w:val="00596BDF"/>
    <w:pPr>
      <w:spacing w:before="80"/>
      <w:outlineLvl w:val="4"/>
    </w:pPr>
    <w:rPr>
      <w:color w:val="918585"/>
      <w:sz w:val="20"/>
    </w:rPr>
  </w:style>
  <w:style w:type="paragraph" w:styleId="Heading6">
    <w:name w:val="heading 6"/>
    <w:basedOn w:val="HeadingBase"/>
    <w:next w:val="Normal"/>
    <w:link w:val="Heading6Char"/>
    <w:qFormat/>
    <w:rsid w:val="00596BDF"/>
    <w:pPr>
      <w:spacing w:before="60"/>
      <w:outlineLvl w:val="5"/>
    </w:pPr>
    <w:rPr>
      <w:color w:val="918585"/>
      <w:sz w:val="20"/>
    </w:rPr>
  </w:style>
  <w:style w:type="paragraph" w:styleId="Heading7">
    <w:name w:val="heading 7"/>
    <w:basedOn w:val="Normal"/>
    <w:next w:val="Normal"/>
    <w:link w:val="Heading7Char"/>
    <w:qFormat/>
    <w:rsid w:val="00596BDF"/>
    <w:pPr>
      <w:ind w:left="720"/>
      <w:outlineLvl w:val="6"/>
    </w:pPr>
    <w:rPr>
      <w:i/>
    </w:rPr>
  </w:style>
  <w:style w:type="paragraph" w:styleId="Heading8">
    <w:name w:val="heading 8"/>
    <w:basedOn w:val="Normal"/>
    <w:next w:val="Normal"/>
    <w:link w:val="Heading8Char"/>
    <w:qFormat/>
    <w:rsid w:val="00596BDF"/>
    <w:pPr>
      <w:ind w:left="720"/>
      <w:outlineLvl w:val="7"/>
    </w:pPr>
    <w:rPr>
      <w:i/>
    </w:rPr>
  </w:style>
  <w:style w:type="paragraph" w:styleId="Heading9">
    <w:name w:val="heading 9"/>
    <w:basedOn w:val="Normal"/>
    <w:next w:val="Normal"/>
    <w:link w:val="Heading9Char"/>
    <w:qFormat/>
    <w:rsid w:val="00596BDF"/>
    <w:pPr>
      <w:ind w:left="720"/>
      <w:outlineLvl w:val="8"/>
    </w:pPr>
    <w:rPr>
      <w:i/>
    </w:rPr>
  </w:style>
  <w:style w:type="character" w:default="1" w:styleId="DefaultParagraphFont">
    <w:name w:val="Default Paragraph Font"/>
    <w:uiPriority w:val="1"/>
    <w:unhideWhenUsed/>
    <w:rsid w:val="00596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BDF"/>
  </w:style>
  <w:style w:type="character" w:customStyle="1" w:styleId="Heading1Char">
    <w:name w:val="Heading 1 Char"/>
    <w:basedOn w:val="DefaultParagraphFont"/>
    <w:link w:val="Heading1"/>
    <w:rsid w:val="00596BDF"/>
    <w:rPr>
      <w:rFonts w:ascii="Times New Roman" w:eastAsia="Times New Roman" w:hAnsi="Times New Roman" w:cs="Times New Roman"/>
      <w:b/>
      <w:sz w:val="32"/>
      <w:szCs w:val="20"/>
      <w:lang w:eastAsia="en-US"/>
    </w:rPr>
  </w:style>
  <w:style w:type="paragraph" w:styleId="BodyText">
    <w:name w:val="Body Text"/>
    <w:basedOn w:val="Normal"/>
    <w:link w:val="BodyTextChar"/>
    <w:rsid w:val="00596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BDF"/>
    <w:rPr>
      <w:rFonts w:ascii="Times New Roman" w:eastAsia="Times New Roman" w:hAnsi="Times New Roman" w:cs="Times New Roman"/>
      <w:sz w:val="24"/>
      <w:lang w:val="en-US" w:eastAsia="en-US"/>
    </w:rPr>
  </w:style>
  <w:style w:type="paragraph" w:styleId="Footer">
    <w:name w:val="footer"/>
    <w:basedOn w:val="Normal"/>
    <w:link w:val="FooterChar"/>
    <w:rsid w:val="00596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BDF"/>
    <w:rPr>
      <w:rFonts w:ascii="Times New Roman" w:eastAsia="Times New Roman" w:hAnsi="Times New Roman" w:cs="Times New Roman"/>
      <w:sz w:val="16"/>
      <w:lang w:val="en-US" w:eastAsia="en-US"/>
    </w:rPr>
  </w:style>
  <w:style w:type="paragraph" w:styleId="ListBullet">
    <w:name w:val="List Bullet"/>
    <w:basedOn w:val="List"/>
    <w:rsid w:val="00596BDF"/>
    <w:pPr>
      <w:numPr>
        <w:numId w:val="14"/>
      </w:numPr>
      <w:tabs>
        <w:tab w:val="clear" w:pos="340"/>
      </w:tabs>
      <w:spacing w:before="40" w:after="40"/>
    </w:pPr>
  </w:style>
  <w:style w:type="character" w:customStyle="1" w:styleId="SpecialBold">
    <w:name w:val="Special Bold"/>
    <w:basedOn w:val="DefaultParagraphFont"/>
    <w:rsid w:val="00596BDF"/>
    <w:rPr>
      <w:b/>
      <w:spacing w:val="0"/>
    </w:rPr>
  </w:style>
  <w:style w:type="paragraph" w:styleId="ListBullet2">
    <w:name w:val="List Bullet 2"/>
    <w:basedOn w:val="List2"/>
    <w:rsid w:val="00596BDF"/>
    <w:pPr>
      <w:numPr>
        <w:numId w:val="15"/>
      </w:numPr>
      <w:tabs>
        <w:tab w:val="clear" w:pos="680"/>
      </w:tabs>
    </w:pPr>
  </w:style>
  <w:style w:type="paragraph" w:styleId="Header">
    <w:name w:val="header"/>
    <w:basedOn w:val="Normal"/>
    <w:link w:val="HeaderChar"/>
    <w:rsid w:val="00596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BD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96BDF"/>
    <w:rPr>
      <w:i/>
    </w:rPr>
  </w:style>
  <w:style w:type="paragraph" w:customStyle="1" w:styleId="SuperHeading">
    <w:name w:val="SuperHeading"/>
    <w:basedOn w:val="Normal"/>
    <w:rsid w:val="00596BDF"/>
    <w:pPr>
      <w:spacing w:before="240" w:after="120"/>
      <w:outlineLvl w:val="0"/>
    </w:pPr>
    <w:rPr>
      <w:rFonts w:ascii="Times New Roman" w:hAnsi="Times New Roman"/>
      <w:b/>
      <w:sz w:val="28"/>
    </w:rPr>
  </w:style>
  <w:style w:type="paragraph" w:customStyle="1" w:styleId="AllowPageBreak">
    <w:name w:val="AllowPageBreak"/>
    <w:rsid w:val="00596B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6BDF"/>
    <w:pPr>
      <w:numPr>
        <w:numId w:val="3"/>
      </w:numPr>
      <w:tabs>
        <w:tab w:val="clear" w:pos="1021"/>
      </w:tabs>
      <w:ind w:left="1037" w:hanging="357"/>
    </w:pPr>
  </w:style>
  <w:style w:type="character" w:customStyle="1" w:styleId="BoldandItalics">
    <w:name w:val="Bold and Italics"/>
    <w:qFormat/>
    <w:rsid w:val="00596BDF"/>
    <w:rPr>
      <w:b/>
      <w:i/>
      <w:u w:val="none"/>
    </w:rPr>
  </w:style>
  <w:style w:type="character" w:customStyle="1" w:styleId="Heading2Char">
    <w:name w:val="Heading 2 Char"/>
    <w:basedOn w:val="DefaultParagraphFont"/>
    <w:link w:val="Heading2"/>
    <w:rsid w:val="00596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B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6B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6BDF"/>
    <w:rPr>
      <w:rFonts w:ascii="Courier New" w:eastAsia="Times New Roman" w:hAnsi="Courier New" w:cs="Times New Roman"/>
      <w:i/>
      <w:szCs w:val="20"/>
      <w:lang w:val="en-US" w:eastAsia="en-US"/>
    </w:rPr>
  </w:style>
  <w:style w:type="paragraph" w:customStyle="1" w:styleId="HeadingBase">
    <w:name w:val="Heading Base"/>
    <w:rsid w:val="00596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BDF"/>
    <w:pPr>
      <w:tabs>
        <w:tab w:val="right" w:leader="dot" w:pos="9072"/>
      </w:tabs>
      <w:ind w:left="567"/>
    </w:pPr>
    <w:rPr>
      <w:szCs w:val="22"/>
    </w:rPr>
  </w:style>
  <w:style w:type="paragraph" w:customStyle="1" w:styleId="TOCBase">
    <w:name w:val="TOC Base"/>
    <w:rsid w:val="00596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BDF"/>
    <w:pPr>
      <w:tabs>
        <w:tab w:val="right" w:leader="dot" w:pos="9072"/>
      </w:tabs>
      <w:spacing w:before="40" w:after="40"/>
      <w:ind w:left="284"/>
    </w:pPr>
    <w:rPr>
      <w:rFonts w:ascii="Times New Roman" w:hAnsi="Times New Roman"/>
    </w:rPr>
  </w:style>
  <w:style w:type="paragraph" w:styleId="TOC1">
    <w:name w:val="toc 1"/>
    <w:basedOn w:val="TOCBase"/>
    <w:next w:val="Normal"/>
    <w:rsid w:val="00596B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6BDF"/>
    <w:pPr>
      <w:spacing w:before="5040"/>
      <w:jc w:val="center"/>
    </w:pPr>
    <w:rPr>
      <w:sz w:val="48"/>
      <w:szCs w:val="72"/>
      <w:lang w:val="en-US"/>
    </w:rPr>
  </w:style>
  <w:style w:type="character" w:customStyle="1" w:styleId="TitleChar">
    <w:name w:val="Title Char"/>
    <w:basedOn w:val="DefaultParagraphFont"/>
    <w:link w:val="Title"/>
    <w:rsid w:val="00596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BDF"/>
    <w:pPr>
      <w:tabs>
        <w:tab w:val="left" w:pos="3600"/>
        <w:tab w:val="left" w:pos="3958"/>
      </w:tabs>
    </w:pPr>
  </w:style>
  <w:style w:type="paragraph" w:styleId="List">
    <w:name w:val="List"/>
    <w:basedOn w:val="BodyText"/>
    <w:next w:val="BodyText"/>
    <w:rsid w:val="00596BDF"/>
    <w:pPr>
      <w:tabs>
        <w:tab w:val="left" w:pos="340"/>
      </w:tabs>
      <w:spacing w:before="60" w:after="60"/>
      <w:ind w:left="340" w:hanging="340"/>
    </w:pPr>
  </w:style>
  <w:style w:type="paragraph" w:customStyle="1" w:styleId="Note">
    <w:name w:val="Note"/>
    <w:basedOn w:val="BodyText"/>
    <w:rsid w:val="00596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BDF"/>
    <w:pPr>
      <w:framePr w:wrap="auto" w:hAnchor="text" w:y="6049"/>
    </w:pPr>
    <w:rPr>
      <w:color w:val="000000"/>
      <w:sz w:val="40"/>
    </w:rPr>
  </w:style>
  <w:style w:type="paragraph" w:customStyle="1" w:styleId="TOCTitle">
    <w:name w:val="TOCTitle"/>
    <w:basedOn w:val="Heading1"/>
    <w:rsid w:val="00596BDF"/>
    <w:pPr>
      <w:spacing w:after="240"/>
      <w:jc w:val="center"/>
      <w:outlineLvl w:val="9"/>
    </w:pPr>
    <w:rPr>
      <w:caps/>
    </w:rPr>
  </w:style>
  <w:style w:type="paragraph" w:customStyle="1" w:styleId="Version">
    <w:name w:val="Version"/>
    <w:rsid w:val="00596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BDF"/>
    <w:pPr>
      <w:keepNext w:val="0"/>
      <w:tabs>
        <w:tab w:val="right" w:pos="4176"/>
      </w:tabs>
      <w:ind w:left="198" w:hanging="198"/>
    </w:pPr>
    <w:rPr>
      <w:rFonts w:ascii="Garamond" w:hAnsi="Garamond"/>
    </w:rPr>
  </w:style>
  <w:style w:type="paragraph" w:styleId="IndexHeading">
    <w:name w:val="index heading"/>
    <w:basedOn w:val="Normal"/>
    <w:next w:val="Index1"/>
    <w:semiHidden/>
    <w:rsid w:val="00596BDF"/>
    <w:pPr>
      <w:spacing w:before="120" w:after="120"/>
    </w:pPr>
    <w:rPr>
      <w:rFonts w:ascii="Arial" w:hAnsi="Arial"/>
      <w:b/>
      <w:color w:val="918585"/>
      <w:sz w:val="24"/>
    </w:rPr>
  </w:style>
  <w:style w:type="paragraph" w:customStyle="1" w:styleId="Chapter">
    <w:name w:val="Chapter"/>
    <w:basedOn w:val="Normal"/>
    <w:rsid w:val="00596BDF"/>
    <w:pPr>
      <w:spacing w:before="240"/>
    </w:pPr>
    <w:rPr>
      <w:rFonts w:ascii="Times New Roman" w:hAnsi="Times New Roman"/>
      <w:smallCaps/>
      <w:spacing w:val="80"/>
      <w:sz w:val="28"/>
    </w:rPr>
  </w:style>
  <w:style w:type="paragraph" w:customStyle="1" w:styleId="InChapter">
    <w:name w:val="InChapter"/>
    <w:basedOn w:val="Heading3"/>
    <w:rsid w:val="00596BDF"/>
    <w:pPr>
      <w:spacing w:after="240"/>
      <w:outlineLvl w:val="9"/>
    </w:pPr>
    <w:rPr>
      <w:noProof/>
    </w:rPr>
  </w:style>
  <w:style w:type="paragraph" w:styleId="Index2">
    <w:name w:val="index 2"/>
    <w:basedOn w:val="Normal"/>
    <w:next w:val="Normal"/>
    <w:semiHidden/>
    <w:rsid w:val="00596BDF"/>
    <w:pPr>
      <w:tabs>
        <w:tab w:val="right" w:pos="4176"/>
      </w:tabs>
      <w:ind w:left="568" w:hanging="284"/>
    </w:pPr>
    <w:rPr>
      <w:rFonts w:ascii="Garamond" w:hAnsi="Garamond"/>
    </w:rPr>
  </w:style>
  <w:style w:type="paragraph" w:customStyle="1" w:styleId="Byline">
    <w:name w:val="Byline"/>
    <w:rsid w:val="00596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BDF"/>
    <w:pPr>
      <w:tabs>
        <w:tab w:val="clear" w:pos="3600"/>
        <w:tab w:val="clear" w:pos="3958"/>
      </w:tabs>
      <w:jc w:val="right"/>
    </w:pPr>
  </w:style>
  <w:style w:type="paragraph" w:styleId="Caption">
    <w:name w:val="caption"/>
    <w:basedOn w:val="BodyText"/>
    <w:next w:val="Normal"/>
    <w:qFormat/>
    <w:rsid w:val="00596BDF"/>
    <w:pPr>
      <w:framePr w:w="2268" w:hSpace="181" w:vSpace="181" w:wrap="around" w:vAnchor="text" w:hAnchor="page" w:x="1135" w:y="285" w:anchorLock="1"/>
    </w:pPr>
    <w:rPr>
      <w:i/>
    </w:rPr>
  </w:style>
  <w:style w:type="paragraph" w:customStyle="1" w:styleId="MiniTOCTitle">
    <w:name w:val="MiniTOCTitle"/>
    <w:basedOn w:val="Heading4"/>
    <w:rsid w:val="00596BDF"/>
    <w:pPr>
      <w:spacing w:before="240"/>
      <w:outlineLvl w:val="9"/>
    </w:pPr>
    <w:rPr>
      <w:noProof/>
      <w:sz w:val="24"/>
    </w:rPr>
  </w:style>
  <w:style w:type="paragraph" w:customStyle="1" w:styleId="MiniTOCItem">
    <w:name w:val="MiniTOCItem"/>
    <w:basedOn w:val="ListBullet"/>
    <w:rsid w:val="00596BDF"/>
    <w:pPr>
      <w:numPr>
        <w:numId w:val="0"/>
      </w:numPr>
      <w:tabs>
        <w:tab w:val="right" w:leader="dot" w:pos="6521"/>
      </w:tabs>
      <w:spacing w:before="0" w:after="0"/>
    </w:pPr>
  </w:style>
  <w:style w:type="paragraph" w:customStyle="1" w:styleId="TOFTitle">
    <w:name w:val="TOFTitle"/>
    <w:basedOn w:val="TOCTitle"/>
    <w:rsid w:val="00596BDF"/>
  </w:style>
  <w:style w:type="paragraph" w:styleId="TableofFigures">
    <w:name w:val="table of figures"/>
    <w:basedOn w:val="Normal"/>
    <w:next w:val="Normal"/>
    <w:semiHidden/>
    <w:rsid w:val="00596BDF"/>
    <w:pPr>
      <w:tabs>
        <w:tab w:val="right" w:leader="dot" w:pos="9072"/>
      </w:tabs>
      <w:ind w:left="970" w:hanging="403"/>
    </w:pPr>
    <w:rPr>
      <w:rFonts w:ascii="Times New Roman" w:hAnsi="Times New Roman"/>
      <w:b/>
    </w:rPr>
  </w:style>
  <w:style w:type="paragraph" w:styleId="ListNumber">
    <w:name w:val="List Number"/>
    <w:basedOn w:val="List"/>
    <w:rsid w:val="00596BDF"/>
    <w:pPr>
      <w:numPr>
        <w:numId w:val="12"/>
      </w:numPr>
    </w:pPr>
  </w:style>
  <w:style w:type="character" w:customStyle="1" w:styleId="WingdingSymbols">
    <w:name w:val="Wingding Symbols"/>
    <w:rsid w:val="00596BDF"/>
    <w:rPr>
      <w:rFonts w:ascii="Wingdings" w:hAnsi="Wingdings"/>
    </w:rPr>
  </w:style>
  <w:style w:type="paragraph" w:customStyle="1" w:styleId="TableHeading">
    <w:name w:val="Table Heading"/>
    <w:basedOn w:val="HeadingBase"/>
    <w:rsid w:val="00596BDF"/>
    <w:pPr>
      <w:keepLines/>
      <w:pBdr>
        <w:bottom w:val="single" w:sz="6" w:space="1" w:color="918585"/>
      </w:pBdr>
      <w:spacing w:before="240"/>
    </w:pPr>
  </w:style>
  <w:style w:type="character" w:customStyle="1" w:styleId="HotSpot">
    <w:name w:val="HotSpot"/>
    <w:rsid w:val="00596BDF"/>
    <w:rPr>
      <w:color w:val="0033CC"/>
      <w:u w:val="none"/>
    </w:rPr>
  </w:style>
  <w:style w:type="paragraph" w:customStyle="1" w:styleId="BodyTextRight">
    <w:name w:val="Body Text Right"/>
    <w:basedOn w:val="BodyText"/>
    <w:rsid w:val="00596BDF"/>
    <w:pPr>
      <w:spacing w:before="0" w:after="0"/>
      <w:jc w:val="right"/>
    </w:pPr>
  </w:style>
  <w:style w:type="paragraph" w:styleId="Index3">
    <w:name w:val="index 3"/>
    <w:basedOn w:val="ListNumber2"/>
    <w:next w:val="Normal"/>
    <w:semiHidden/>
    <w:rsid w:val="00596BDF"/>
    <w:pPr>
      <w:numPr>
        <w:numId w:val="0"/>
      </w:numPr>
      <w:tabs>
        <w:tab w:val="right" w:leader="dot" w:pos="4176"/>
      </w:tabs>
    </w:pPr>
  </w:style>
  <w:style w:type="paragraph" w:styleId="ListNumber2">
    <w:name w:val="List Number 2"/>
    <w:basedOn w:val="List2"/>
    <w:rsid w:val="00596BDF"/>
    <w:pPr>
      <w:numPr>
        <w:numId w:val="11"/>
      </w:numPr>
      <w:tabs>
        <w:tab w:val="clear" w:pos="1060"/>
      </w:tabs>
    </w:pPr>
  </w:style>
  <w:style w:type="paragraph" w:customStyle="1" w:styleId="MarginNote">
    <w:name w:val="Margin Note"/>
    <w:basedOn w:val="BodyText"/>
    <w:rsid w:val="00596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B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6BDF"/>
    <w:rPr>
      <w:sz w:val="32"/>
    </w:rPr>
  </w:style>
  <w:style w:type="paragraph" w:customStyle="1" w:styleId="HeadingProcedure">
    <w:name w:val="Heading Procedure"/>
    <w:basedOn w:val="HeadingBase"/>
    <w:next w:val="Normal"/>
    <w:rsid w:val="00596BDF"/>
    <w:pPr>
      <w:tabs>
        <w:tab w:val="left" w:pos="0"/>
      </w:tabs>
      <w:spacing w:before="120" w:after="60"/>
    </w:pPr>
    <w:rPr>
      <w:i/>
      <w:color w:val="918585"/>
      <w:sz w:val="22"/>
    </w:rPr>
  </w:style>
  <w:style w:type="paragraph" w:customStyle="1" w:styleId="TableBodyText">
    <w:name w:val="Table Body Text"/>
    <w:basedOn w:val="BodyText"/>
    <w:rsid w:val="00596BDF"/>
    <w:pPr>
      <w:spacing w:before="60" w:after="60"/>
    </w:pPr>
  </w:style>
  <w:style w:type="paragraph" w:styleId="ListContinue">
    <w:name w:val="List Continue"/>
    <w:basedOn w:val="List"/>
    <w:rsid w:val="00596BDF"/>
    <w:pPr>
      <w:ind w:firstLine="0"/>
    </w:pPr>
  </w:style>
  <w:style w:type="paragraph" w:customStyle="1" w:styleId="ListNote">
    <w:name w:val="List Note"/>
    <w:basedOn w:val="List"/>
    <w:rsid w:val="00596BDF"/>
    <w:pPr>
      <w:pBdr>
        <w:top w:val="single" w:sz="6" w:space="2" w:color="918585"/>
        <w:bottom w:val="single" w:sz="6" w:space="2" w:color="918585"/>
      </w:pBdr>
      <w:tabs>
        <w:tab w:val="left" w:pos="1021"/>
      </w:tabs>
      <w:ind w:firstLine="0"/>
    </w:pPr>
  </w:style>
  <w:style w:type="paragraph" w:customStyle="1" w:styleId="Warning">
    <w:name w:val="Warning"/>
    <w:basedOn w:val="BodyText"/>
    <w:rsid w:val="00596BDF"/>
    <w:pPr>
      <w:shd w:val="clear" w:color="auto" w:fill="D9D9D9"/>
      <w:tabs>
        <w:tab w:val="left" w:pos="992"/>
      </w:tabs>
      <w:ind w:left="119" w:right="119"/>
    </w:pPr>
    <w:rPr>
      <w:sz w:val="20"/>
    </w:rPr>
  </w:style>
  <w:style w:type="paragraph" w:customStyle="1" w:styleId="MarginIcons">
    <w:name w:val="Margin Icons"/>
    <w:basedOn w:val="BodyText"/>
    <w:rsid w:val="00596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BDF"/>
    <w:rPr>
      <w:rFonts w:ascii="Courier New" w:hAnsi="Courier New"/>
    </w:rPr>
  </w:style>
  <w:style w:type="paragraph" w:customStyle="1" w:styleId="NoteBullet">
    <w:name w:val="Note Bullet"/>
    <w:basedOn w:val="Note"/>
    <w:rsid w:val="00596BDF"/>
    <w:pPr>
      <w:tabs>
        <w:tab w:val="clear" w:pos="680"/>
      </w:tabs>
      <w:spacing w:before="60" w:after="60"/>
    </w:pPr>
  </w:style>
  <w:style w:type="paragraph" w:customStyle="1" w:styleId="SubHeading2">
    <w:name w:val="SubHeading2"/>
    <w:basedOn w:val="HeadingBase"/>
    <w:rsid w:val="00596BDF"/>
    <w:pPr>
      <w:spacing w:before="240" w:after="60"/>
    </w:pPr>
    <w:rPr>
      <w:sz w:val="20"/>
    </w:rPr>
  </w:style>
  <w:style w:type="paragraph" w:customStyle="1" w:styleId="SubHeading1">
    <w:name w:val="SubHeading1"/>
    <w:basedOn w:val="HeadingBase"/>
    <w:rsid w:val="00596BDF"/>
    <w:pPr>
      <w:spacing w:before="240" w:after="60"/>
    </w:pPr>
    <w:rPr>
      <w:color w:val="918585"/>
      <w:sz w:val="22"/>
    </w:rPr>
  </w:style>
  <w:style w:type="paragraph" w:customStyle="1" w:styleId="SideHeading">
    <w:name w:val="Side Heading"/>
    <w:basedOn w:val="HeadingBase"/>
    <w:rsid w:val="00596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BDF"/>
    <w:pPr>
      <w:numPr>
        <w:numId w:val="13"/>
      </w:numPr>
    </w:pPr>
  </w:style>
  <w:style w:type="paragraph" w:styleId="PlainText">
    <w:name w:val="Plain Text"/>
    <w:basedOn w:val="Normal"/>
    <w:link w:val="PlainTextChar"/>
    <w:rsid w:val="00596BDF"/>
    <w:rPr>
      <w:sz w:val="20"/>
    </w:rPr>
  </w:style>
  <w:style w:type="character" w:customStyle="1" w:styleId="PlainTextChar">
    <w:name w:val="Plain Text Char"/>
    <w:basedOn w:val="DefaultParagraphFont"/>
    <w:link w:val="PlainText"/>
    <w:rsid w:val="00596B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6BDF"/>
    <w:rPr>
      <w:b/>
      <w:smallCaps/>
    </w:rPr>
  </w:style>
  <w:style w:type="paragraph" w:customStyle="1" w:styleId="TableListNumber">
    <w:name w:val="Table List Number"/>
    <w:basedOn w:val="ListNumber"/>
    <w:rsid w:val="00596BDF"/>
    <w:pPr>
      <w:numPr>
        <w:numId w:val="0"/>
      </w:numPr>
    </w:pPr>
  </w:style>
  <w:style w:type="paragraph" w:styleId="TOC4">
    <w:name w:val="toc 4"/>
    <w:basedOn w:val="TOCBase"/>
    <w:next w:val="Normal"/>
    <w:semiHidden/>
    <w:rsid w:val="00596BDF"/>
    <w:pPr>
      <w:tabs>
        <w:tab w:val="right" w:leader="dot" w:pos="9071"/>
      </w:tabs>
      <w:ind w:left="1701"/>
    </w:pPr>
  </w:style>
  <w:style w:type="paragraph" w:customStyle="1" w:styleId="ListAlpha">
    <w:name w:val="List Alpha"/>
    <w:basedOn w:val="List"/>
    <w:rsid w:val="00596BDF"/>
    <w:pPr>
      <w:numPr>
        <w:numId w:val="10"/>
      </w:numPr>
    </w:pPr>
  </w:style>
  <w:style w:type="paragraph" w:customStyle="1" w:styleId="ListAlpha2">
    <w:name w:val="List Alpha 2"/>
    <w:basedOn w:val="List2"/>
    <w:rsid w:val="00596BDF"/>
    <w:pPr>
      <w:numPr>
        <w:numId w:val="9"/>
      </w:numPr>
    </w:pPr>
  </w:style>
  <w:style w:type="paragraph" w:styleId="List2">
    <w:name w:val="List 2"/>
    <w:basedOn w:val="BodyText"/>
    <w:rsid w:val="00596BDF"/>
    <w:pPr>
      <w:tabs>
        <w:tab w:val="left" w:pos="680"/>
      </w:tabs>
      <w:spacing w:before="60" w:after="60"/>
      <w:ind w:left="680" w:hanging="340"/>
    </w:pPr>
  </w:style>
  <w:style w:type="paragraph" w:styleId="List3">
    <w:name w:val="List 3"/>
    <w:basedOn w:val="BodyText"/>
    <w:rsid w:val="00596BDF"/>
    <w:pPr>
      <w:tabs>
        <w:tab w:val="left" w:pos="1021"/>
      </w:tabs>
      <w:spacing w:before="60" w:after="60"/>
      <w:ind w:left="1020" w:hanging="340"/>
    </w:pPr>
  </w:style>
  <w:style w:type="paragraph" w:styleId="List4">
    <w:name w:val="List 4"/>
    <w:basedOn w:val="BodyText"/>
    <w:rsid w:val="00596BDF"/>
    <w:pPr>
      <w:tabs>
        <w:tab w:val="left" w:pos="1361"/>
      </w:tabs>
      <w:spacing w:before="60" w:after="60"/>
      <w:ind w:left="1361" w:hanging="340"/>
    </w:pPr>
  </w:style>
  <w:style w:type="paragraph" w:styleId="List5">
    <w:name w:val="List 5"/>
    <w:basedOn w:val="BodyText"/>
    <w:rsid w:val="00596BDF"/>
    <w:pPr>
      <w:tabs>
        <w:tab w:val="left" w:pos="1701"/>
      </w:tabs>
      <w:spacing w:before="60" w:after="60"/>
      <w:ind w:left="1701" w:hanging="340"/>
    </w:pPr>
  </w:style>
  <w:style w:type="paragraph" w:styleId="ListBullet4">
    <w:name w:val="List Bullet 4"/>
    <w:basedOn w:val="List4"/>
    <w:rsid w:val="00596BDF"/>
    <w:pPr>
      <w:numPr>
        <w:numId w:val="4"/>
      </w:numPr>
    </w:pPr>
  </w:style>
  <w:style w:type="paragraph" w:styleId="ListBullet5">
    <w:name w:val="List Bullet 5"/>
    <w:basedOn w:val="List5"/>
    <w:rsid w:val="00596BDF"/>
    <w:pPr>
      <w:numPr>
        <w:numId w:val="5"/>
      </w:numPr>
    </w:pPr>
  </w:style>
  <w:style w:type="paragraph" w:styleId="ListContinue2">
    <w:name w:val="List Continue 2"/>
    <w:basedOn w:val="List2"/>
    <w:rsid w:val="00596BDF"/>
    <w:pPr>
      <w:ind w:firstLine="0"/>
    </w:pPr>
  </w:style>
  <w:style w:type="paragraph" w:styleId="ListContinue3">
    <w:name w:val="List Continue 3"/>
    <w:basedOn w:val="List3"/>
    <w:rsid w:val="00596BDF"/>
    <w:pPr>
      <w:ind w:left="1021" w:firstLine="0"/>
    </w:pPr>
  </w:style>
  <w:style w:type="paragraph" w:styleId="ListContinue4">
    <w:name w:val="List Continue 4"/>
    <w:basedOn w:val="List4"/>
    <w:rsid w:val="00596BDF"/>
    <w:pPr>
      <w:ind w:firstLine="0"/>
    </w:pPr>
  </w:style>
  <w:style w:type="paragraph" w:styleId="ListContinue5">
    <w:name w:val="List Continue 5"/>
    <w:basedOn w:val="List5"/>
    <w:rsid w:val="00596BDF"/>
    <w:pPr>
      <w:ind w:firstLine="0"/>
    </w:pPr>
  </w:style>
  <w:style w:type="paragraph" w:styleId="ListNumber3">
    <w:name w:val="List Number 3"/>
    <w:basedOn w:val="List3"/>
    <w:rsid w:val="00596BDF"/>
    <w:pPr>
      <w:numPr>
        <w:numId w:val="6"/>
      </w:numPr>
    </w:pPr>
  </w:style>
  <w:style w:type="paragraph" w:styleId="ListNumber4">
    <w:name w:val="List Number 4"/>
    <w:basedOn w:val="List4"/>
    <w:rsid w:val="00596BDF"/>
    <w:pPr>
      <w:numPr>
        <w:numId w:val="7"/>
      </w:numPr>
    </w:pPr>
  </w:style>
  <w:style w:type="paragraph" w:styleId="ListNumber5">
    <w:name w:val="List Number 5"/>
    <w:basedOn w:val="List5"/>
    <w:rsid w:val="00596BDF"/>
    <w:pPr>
      <w:numPr>
        <w:numId w:val="8"/>
      </w:numPr>
    </w:pPr>
  </w:style>
  <w:style w:type="paragraph" w:styleId="BlockText">
    <w:name w:val="Block Text"/>
    <w:basedOn w:val="Normal"/>
    <w:rsid w:val="00596BDF"/>
    <w:pPr>
      <w:spacing w:after="120"/>
      <w:ind w:left="1440" w:right="1440"/>
    </w:pPr>
  </w:style>
  <w:style w:type="character" w:customStyle="1" w:styleId="Subscript">
    <w:name w:val="Subscript"/>
    <w:basedOn w:val="DefaultParagraphFont"/>
    <w:rsid w:val="00596BDF"/>
    <w:rPr>
      <w:sz w:val="16"/>
      <w:vertAlign w:val="subscript"/>
    </w:rPr>
  </w:style>
  <w:style w:type="character" w:customStyle="1" w:styleId="Superscript">
    <w:name w:val="Superscript"/>
    <w:basedOn w:val="DefaultParagraphFont"/>
    <w:rsid w:val="00596BDF"/>
    <w:rPr>
      <w:sz w:val="16"/>
      <w:vertAlign w:val="superscript"/>
    </w:rPr>
  </w:style>
  <w:style w:type="character" w:customStyle="1" w:styleId="Symbols">
    <w:name w:val="Symbols"/>
    <w:basedOn w:val="DefaultParagraphFont"/>
    <w:rsid w:val="00596BDF"/>
    <w:rPr>
      <w:rFonts w:ascii="Symbol" w:hAnsi="Symbol"/>
    </w:rPr>
  </w:style>
  <w:style w:type="character" w:customStyle="1" w:styleId="MenuOptions">
    <w:name w:val="Menu Options"/>
    <w:basedOn w:val="DefaultParagraphFont"/>
    <w:rsid w:val="00596BDF"/>
    <w:rPr>
      <w:rFonts w:ascii="Arial Narrow" w:hAnsi="Arial Narrow"/>
      <w:smallCaps/>
    </w:rPr>
  </w:style>
  <w:style w:type="character" w:customStyle="1" w:styleId="Buttons">
    <w:name w:val="Buttons"/>
    <w:basedOn w:val="DefaultParagraphFont"/>
    <w:rsid w:val="00596BDF"/>
    <w:rPr>
      <w:b/>
    </w:rPr>
  </w:style>
  <w:style w:type="character" w:customStyle="1" w:styleId="Underlined">
    <w:name w:val="Underlined"/>
    <w:basedOn w:val="DefaultParagraphFont"/>
    <w:rsid w:val="00596BDF"/>
    <w:rPr>
      <w:u w:val="single"/>
    </w:rPr>
  </w:style>
  <w:style w:type="paragraph" w:customStyle="1" w:styleId="TableBodyTextRight">
    <w:name w:val="Table Body Text Right"/>
    <w:basedOn w:val="TableBodyText"/>
    <w:rsid w:val="00596BDF"/>
    <w:pPr>
      <w:widowControl w:val="0"/>
      <w:autoSpaceDE w:val="0"/>
      <w:autoSpaceDN w:val="0"/>
      <w:adjustRightInd w:val="0"/>
      <w:jc w:val="right"/>
    </w:pPr>
    <w:rPr>
      <w:rFonts w:cs="Arial"/>
      <w:szCs w:val="18"/>
    </w:rPr>
  </w:style>
  <w:style w:type="paragraph" w:customStyle="1" w:styleId="CopyrightText">
    <w:name w:val="Copyright Text"/>
    <w:basedOn w:val="BodyText"/>
    <w:rsid w:val="00596BDF"/>
    <w:rPr>
      <w:sz w:val="18"/>
    </w:rPr>
  </w:style>
  <w:style w:type="paragraph" w:customStyle="1" w:styleId="BodySmallRight">
    <w:name w:val="Body Small Right"/>
    <w:basedOn w:val="BodyTextRight"/>
    <w:rsid w:val="00596BDF"/>
    <w:rPr>
      <w:sz w:val="18"/>
      <w:szCs w:val="18"/>
    </w:rPr>
  </w:style>
  <w:style w:type="paragraph" w:customStyle="1" w:styleId="MarginEdition">
    <w:name w:val="Margin Edition"/>
    <w:basedOn w:val="MarginNote"/>
    <w:rsid w:val="00596BDF"/>
    <w:pPr>
      <w:spacing w:before="0" w:after="0"/>
    </w:pPr>
    <w:rPr>
      <w:rFonts w:ascii="Times New Roman" w:hAnsi="Times New Roman"/>
      <w:color w:val="999999"/>
    </w:rPr>
  </w:style>
  <w:style w:type="paragraph" w:customStyle="1" w:styleId="Spacer">
    <w:name w:val="Spacer"/>
    <w:basedOn w:val="Normal"/>
    <w:rsid w:val="00596BDF"/>
    <w:rPr>
      <w:sz w:val="2"/>
      <w:szCs w:val="2"/>
    </w:rPr>
  </w:style>
  <w:style w:type="character" w:customStyle="1" w:styleId="Small">
    <w:name w:val="Small"/>
    <w:basedOn w:val="DefaultParagraphFont"/>
    <w:rsid w:val="00596BDF"/>
    <w:rPr>
      <w:sz w:val="16"/>
    </w:rPr>
  </w:style>
  <w:style w:type="paragraph" w:customStyle="1" w:styleId="WideTable">
    <w:name w:val="Wide Table"/>
    <w:basedOn w:val="Normal"/>
    <w:rsid w:val="00596BDF"/>
    <w:pPr>
      <w:ind w:left="-1418"/>
    </w:pPr>
    <w:rPr>
      <w:sz w:val="2"/>
      <w:szCs w:val="2"/>
    </w:rPr>
  </w:style>
  <w:style w:type="character" w:styleId="PageNumber">
    <w:name w:val="page number"/>
    <w:basedOn w:val="DefaultParagraphFont"/>
    <w:rsid w:val="00596BDF"/>
  </w:style>
  <w:style w:type="paragraph" w:styleId="Quote">
    <w:name w:val="Quote"/>
    <w:basedOn w:val="Heading1"/>
    <w:link w:val="QuoteChar"/>
    <w:qFormat/>
    <w:rsid w:val="00596BDF"/>
    <w:rPr>
      <w:b w:val="0"/>
      <w:sz w:val="72"/>
      <w:szCs w:val="72"/>
      <w:lang w:val="en-NZ"/>
    </w:rPr>
  </w:style>
  <w:style w:type="character" w:customStyle="1" w:styleId="QuoteChar">
    <w:name w:val="Quote Char"/>
    <w:basedOn w:val="DefaultParagraphFont"/>
    <w:link w:val="Quote"/>
    <w:rsid w:val="00596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BDF"/>
    <w:pPr>
      <w:pageBreakBefore/>
    </w:pPr>
  </w:style>
  <w:style w:type="paragraph" w:customStyle="1" w:styleId="Border">
    <w:name w:val="Border"/>
    <w:basedOn w:val="Normal"/>
    <w:qFormat/>
    <w:rsid w:val="00596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BDF"/>
    <w:rPr>
      <w:b/>
      <w:bCs/>
      <w:i/>
      <w:iCs/>
      <w:color w:val="auto"/>
    </w:rPr>
  </w:style>
  <w:style w:type="paragraph" w:styleId="IntenseQuote">
    <w:name w:val="Intense Quote"/>
    <w:basedOn w:val="Normal"/>
    <w:next w:val="Normal"/>
    <w:link w:val="IntenseQuoteChar"/>
    <w:uiPriority w:val="30"/>
    <w:qFormat/>
    <w:rsid w:val="00596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B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6BDF"/>
    <w:rPr>
      <w:smallCaps/>
      <w:color w:val="auto"/>
      <w:u w:val="single"/>
    </w:rPr>
  </w:style>
  <w:style w:type="character" w:styleId="IntenseReference">
    <w:name w:val="Intense Reference"/>
    <w:basedOn w:val="DefaultParagraphFont"/>
    <w:uiPriority w:val="32"/>
    <w:qFormat/>
    <w:rsid w:val="00596BDF"/>
    <w:rPr>
      <w:b/>
      <w:bCs/>
      <w:smallCaps/>
      <w:color w:val="auto"/>
      <w:spacing w:val="5"/>
      <w:u w:val="single"/>
    </w:rPr>
  </w:style>
  <w:style w:type="paragraph" w:customStyle="1" w:styleId="2ColumnHeading">
    <w:name w:val="2Column Heading"/>
    <w:basedOn w:val="BodyText"/>
    <w:qFormat/>
    <w:rsid w:val="00596BDF"/>
    <w:pPr>
      <w:spacing w:after="60"/>
      <w:ind w:left="-2268"/>
    </w:pPr>
    <w:rPr>
      <w:b/>
    </w:rPr>
  </w:style>
  <w:style w:type="paragraph" w:customStyle="1" w:styleId="Heading1TOC">
    <w:name w:val="Heading1 TOC"/>
    <w:basedOn w:val="Normal"/>
    <w:qFormat/>
    <w:rsid w:val="00596BDF"/>
    <w:pPr>
      <w:spacing w:before="240" w:after="120"/>
    </w:pPr>
    <w:rPr>
      <w:rFonts w:ascii="Times New Roman" w:hAnsi="Times New Roman"/>
      <w:b/>
      <w:sz w:val="32"/>
    </w:rPr>
  </w:style>
  <w:style w:type="paragraph" w:customStyle="1" w:styleId="Heading2TOC">
    <w:name w:val="Heading2 TOC"/>
    <w:basedOn w:val="Normal"/>
    <w:qFormat/>
    <w:rsid w:val="00596BDF"/>
    <w:pPr>
      <w:spacing w:before="240" w:after="60"/>
    </w:pPr>
    <w:rPr>
      <w:rFonts w:ascii="Times New Roman" w:hAnsi="Times New Roman"/>
      <w:b/>
      <w:sz w:val="28"/>
    </w:rPr>
  </w:style>
  <w:style w:type="character" w:customStyle="1" w:styleId="Underline">
    <w:name w:val="Underline"/>
    <w:basedOn w:val="DefaultParagraphFont"/>
    <w:qFormat/>
    <w:rsid w:val="00596BDF"/>
    <w:rPr>
      <w:u w:val="single"/>
    </w:rPr>
  </w:style>
  <w:style w:type="paragraph" w:styleId="BalloonText">
    <w:name w:val="Balloon Text"/>
    <w:basedOn w:val="Normal"/>
    <w:link w:val="BalloonTextChar"/>
    <w:rsid w:val="00596BDF"/>
    <w:rPr>
      <w:rFonts w:ascii="Tahoma" w:hAnsi="Tahoma" w:cs="Tahoma"/>
      <w:sz w:val="16"/>
      <w:szCs w:val="16"/>
    </w:rPr>
  </w:style>
  <w:style w:type="character" w:customStyle="1" w:styleId="BalloonTextChar">
    <w:name w:val="Balloon Text Char"/>
    <w:basedOn w:val="DefaultParagraphFont"/>
    <w:link w:val="BalloonText"/>
    <w:rsid w:val="00596B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6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B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1142</Words>
  <Characters>7272</Characters>
  <Application>Microsoft Office Word</Application>
  <DocSecurity>0</DocSecurity>
  <Lines>287</Lines>
  <Paragraphs>182</Paragraphs>
  <ScaleCrop>false</ScaleCrop>
  <Company>Author-it Software Corporation Ltd.</Company>
  <LinksUpToDate>false</LinksUpToDate>
  <CharactersWithSpaces>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CUAPRF303A Perform basic on-ground acrobatic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2012-05-26T15:07:00Z</dcterms:created>
  <dcterms:modified xsi:type="dcterms:W3CDTF">2012-05-26T15:07:00Z</dcterms:modified>
</cp:coreProperties>
</file>