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898" w:rsidP="00B14898">
      <w:pPr>
        <w:pStyle w:val="Title"/>
      </w:pPr>
      <w:r>
        <w:fldChar w:fldCharType="begin"/>
      </w:r>
      <w:r>
        <w:instrText xml:space="preserve"> TITLE   \* MERGEFORMAT </w:instrText>
      </w:r>
      <w:r>
        <w:fldChar w:fldCharType="separate"/>
      </w:r>
      <w:r>
        <w:t>CUAPRF302A Develop basic acting skills</w:t>
      </w:r>
      <w:r>
        <w:fldChar w:fldCharType="end"/>
      </w:r>
    </w:p>
    <w:p w:rsidR="00B14898" w:rsidP="00B14898">
      <w:pPr>
        <w:pStyle w:val="Version"/>
        <w:sectPr w:rsidSect="008A5A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A9B" w:rsidP="008A5A9B">
      <w:pPr>
        <w:pStyle w:val="SuperHeading"/>
      </w:pPr>
      <w:r w:rsidRPr="008A5A9B">
        <w:t>CUAPRF302A Develop basic acting skills</w:t>
      </w:r>
    </w:p>
    <w:p w:rsidR="00000000" w:rsidRPr="008A5A9B" w:rsidP="008A5A9B">
      <w:pPr>
        <w:pStyle w:val="Heading1"/>
      </w:pPr>
      <w:bookmarkStart w:id="1" w:name="O_351139"/>
      <w:bookmarkEnd w:id="1"/>
      <w:r w:rsidRPr="008A5A9B">
        <w:t>Modification History</w:t>
      </w:r>
    </w:p>
    <w:tbl>
      <w:tblPr>
        <w:tblW w:w="0" w:type="auto"/>
        <w:tblLayout w:type="fixed"/>
        <w:tblCellMar>
          <w:left w:w="62" w:type="dxa"/>
          <w:right w:w="62" w:type="dxa"/>
        </w:tblCellMar>
        <w:tblLook w:val="0000"/>
      </w:tblPr>
      <w:tblGrid>
        <w:gridCol w:w="3153"/>
        <w:gridCol w:w="5873"/>
      </w:tblGrid>
      <w:tr w:rsidTr="008A5A9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BodyText"/>
            </w:pPr>
            <w:r w:rsidRPr="008A5A9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SpecialBold"/>
              </w:rPr>
              <w:t>Comments</w:t>
            </w:r>
          </w:p>
        </w:tc>
      </w:tr>
      <w:tr w:rsidTr="008A5A9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t>CUAPRF302A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BodyText"/>
            </w:pPr>
            <w:r w:rsidRPr="008A5A9B">
              <w:t xml:space="preserve">This version first released with </w:t>
            </w:r>
            <w:r w:rsidRPr="008A5A9B">
              <w:rPr>
                <w:rStyle w:val="Emphasis"/>
              </w:rPr>
              <w:t>CUA11 Live Performance Training Package version 1.0</w:t>
            </w:r>
          </w:p>
        </w:tc>
      </w:tr>
    </w:tbl>
    <w:p w:rsidR="00000000" w:rsidRPr="008A5A9B" w:rsidP="008A5A9B">
      <w:pPr>
        <w:pStyle w:val="BodyText"/>
      </w:pPr>
    </w:p>
    <w:p w:rsidR="00000000" w:rsidRPr="008A5A9B" w:rsidP="008A5A9B">
      <w:pPr>
        <w:pStyle w:val="AllowPageBreak"/>
      </w:pPr>
    </w:p>
    <w:p w:rsidR="00000000" w:rsidRPr="008A5A9B" w:rsidP="008A5A9B">
      <w:pPr>
        <w:pStyle w:val="Heading1"/>
      </w:pPr>
      <w:bookmarkStart w:id="2" w:name="O_351140"/>
      <w:bookmarkEnd w:id="2"/>
      <w:r w:rsidRPr="008A5A9B">
        <w:t>Unit Descriptor</w:t>
      </w:r>
    </w:p>
    <w:p w:rsidR="00000000" w:rsidRPr="008A5A9B" w:rsidP="008A5A9B">
      <w:pPr>
        <w:pStyle w:val="BodyText"/>
      </w:pPr>
      <w:r w:rsidRPr="008A5A9B">
        <w:t>This unit describes the performance outcomes, skills and knowledge required to develop basic acting skills, such as characterisation, memorising dialogue, voice projection and creative use of the voice and body.</w:t>
      </w:r>
    </w:p>
    <w:p w:rsidR="00000000" w:rsidRPr="008A5A9B" w:rsidP="008A5A9B">
      <w:pPr>
        <w:pStyle w:val="AllowPageBreak"/>
      </w:pPr>
    </w:p>
    <w:p w:rsidR="00000000" w:rsidRPr="008A5A9B" w:rsidP="008A5A9B">
      <w:pPr>
        <w:pStyle w:val="Heading1"/>
      </w:pPr>
      <w:bookmarkStart w:id="3" w:name="O_351141"/>
      <w:bookmarkEnd w:id="3"/>
      <w:r w:rsidRPr="008A5A9B">
        <w:t>Application of the Unit</w:t>
      </w:r>
    </w:p>
    <w:p w:rsidR="00000000" w:rsidRPr="008A5A9B" w:rsidP="008A5A9B">
      <w:pPr>
        <w:pStyle w:val="BodyText"/>
      </w:pPr>
      <w:r w:rsidRPr="008A5A9B">
        <w:t>Singers, dancers, actors, comedians and other performers who use basic acting skills in their performances apply the skills and knowledge outlined in this unit. Acting skills can be applied in commercial, community or open space settings and actors or perf</w:t>
      </w:r>
      <w:r w:rsidRPr="008A5A9B">
        <w:t>ormers may be performing solo or as members of an ensemble.</w:t>
      </w:r>
    </w:p>
    <w:p w:rsidR="00000000" w:rsidRPr="008A5A9B" w:rsidP="008A5A9B">
      <w:pPr>
        <w:pStyle w:val="BodyText"/>
      </w:pPr>
      <w:r w:rsidRPr="008A5A9B">
        <w:t>At this level, work is normally supervised, though some autonomy and judgement can be expected in live performance situations.</w:t>
      </w:r>
    </w:p>
    <w:p w:rsidR="00000000" w:rsidRPr="008A5A9B" w:rsidP="008A5A9B">
      <w:pPr>
        <w:pStyle w:val="AllowPageBreak"/>
      </w:pPr>
    </w:p>
    <w:p w:rsidR="00000000" w:rsidRPr="008A5A9B" w:rsidP="008A5A9B">
      <w:pPr>
        <w:pStyle w:val="Heading1"/>
      </w:pPr>
      <w:bookmarkStart w:id="4" w:name="O_351142"/>
      <w:bookmarkEnd w:id="4"/>
      <w:r w:rsidRPr="008A5A9B">
        <w:t>Licensing/Regulatory Information</w:t>
      </w:r>
    </w:p>
    <w:p w:rsidR="00000000" w:rsidRPr="008A5A9B" w:rsidP="008A5A9B">
      <w:pPr>
        <w:pStyle w:val="BodyText"/>
      </w:pPr>
      <w:r w:rsidRPr="008A5A9B">
        <w:t>No licensing, legis</w:t>
      </w:r>
      <w:r w:rsidRPr="008A5A9B">
        <w:t>lative, regulatory or certification requirements apply to this unit at the time of endorsement.</w:t>
      </w:r>
    </w:p>
    <w:p w:rsidR="00000000" w:rsidRPr="008A5A9B" w:rsidP="008A5A9B">
      <w:pPr>
        <w:pStyle w:val="AllowPageBreak"/>
      </w:pPr>
    </w:p>
    <w:p w:rsidR="00000000" w:rsidRPr="008A5A9B" w:rsidP="008A5A9B">
      <w:pPr>
        <w:pStyle w:val="Heading1"/>
      </w:pPr>
      <w:bookmarkStart w:id="5" w:name="O_351143"/>
      <w:bookmarkEnd w:id="5"/>
      <w:r w:rsidRPr="008A5A9B">
        <w:t>Pre-Requisites</w:t>
      </w:r>
    </w:p>
    <w:p w:rsidR="00000000" w:rsidRPr="008A5A9B" w:rsidP="008A5A9B">
      <w:pPr>
        <w:pStyle w:val="BodyText"/>
      </w:pPr>
      <w:r w:rsidRPr="008A5A9B">
        <w:t>Not applicable.</w:t>
      </w:r>
    </w:p>
    <w:p w:rsidR="00000000" w:rsidRPr="008A5A9B" w:rsidP="008A5A9B">
      <w:pPr>
        <w:pStyle w:val="AllowPageBreak"/>
      </w:pPr>
    </w:p>
    <w:p w:rsidR="00000000" w:rsidRPr="008A5A9B" w:rsidP="008A5A9B">
      <w:pPr>
        <w:pStyle w:val="Heading1"/>
      </w:pPr>
      <w:bookmarkStart w:id="6" w:name="O_351144"/>
      <w:bookmarkEnd w:id="6"/>
      <w:r w:rsidRPr="008A5A9B">
        <w:t>Employability Skills Information</w:t>
      </w:r>
    </w:p>
    <w:p w:rsidR="00000000" w:rsidRPr="008A5A9B" w:rsidP="008A5A9B">
      <w:pPr>
        <w:pStyle w:val="BodyText"/>
      </w:pPr>
      <w:r w:rsidRPr="008A5A9B">
        <w:t>This unit contains employability skills.</w:t>
      </w:r>
    </w:p>
    <w:p w:rsidR="00000000" w:rsidRPr="008A5A9B" w:rsidP="008A5A9B">
      <w:pPr>
        <w:pStyle w:val="AllowPageBreak"/>
      </w:pPr>
    </w:p>
    <w:p w:rsidR="00000000" w:rsidRPr="008A5A9B" w:rsidP="008A5A9B">
      <w:pPr>
        <w:pStyle w:val="Heading1"/>
      </w:pPr>
      <w:bookmarkStart w:id="7" w:name="O_351145"/>
      <w:bookmarkEnd w:id="7"/>
      <w:r w:rsidRPr="008A5A9B">
        <w:t>Elem</w:t>
      </w:r>
      <w:r w:rsidRPr="008A5A9B">
        <w:t>ents and Performance Criteria Pre-Content</w:t>
      </w:r>
    </w:p>
    <w:tbl>
      <w:tblPr>
        <w:tblW w:w="0" w:type="auto"/>
        <w:tblLayout w:type="fixed"/>
        <w:tblCellMar>
          <w:left w:w="62" w:type="dxa"/>
          <w:right w:w="62" w:type="dxa"/>
        </w:tblCellMar>
        <w:tblLook w:val="0000"/>
      </w:tblPr>
      <w:tblGrid>
        <w:gridCol w:w="4140"/>
        <w:gridCol w:w="4140"/>
      </w:tblGrid>
      <w:tr w:rsidTr="00B1489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A9B" w:rsidP="008A5A9B">
            <w:pPr>
              <w:pStyle w:val="BodyText"/>
            </w:pPr>
            <w:r w:rsidRPr="008A5A9B">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A9B">
            <w:pPr>
              <w:pStyle w:val="BodyText"/>
              <w:rPr>
                <w:lang w:val="en-NZ"/>
              </w:rPr>
            </w:pPr>
            <w:r w:rsidRPr="008A5A9B">
              <w:rPr>
                <w:rStyle w:val="SpecialBold"/>
              </w:rPr>
              <w:t>Performance Criteria</w:t>
            </w:r>
          </w:p>
        </w:tc>
      </w:tr>
      <w:tr w:rsidTr="00B1489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A9B" w:rsidP="008A5A9B">
            <w:pPr>
              <w:pStyle w:val="BodyText"/>
            </w:pPr>
            <w:r w:rsidRPr="008A5A9B">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A9B" w:rsidP="008A5A9B">
            <w:pPr>
              <w:pStyle w:val="BodyText"/>
            </w:pPr>
            <w:r w:rsidRPr="008A5A9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A5A9B">
              <w:rPr>
                <w:rStyle w:val="Emphasis"/>
              </w:rPr>
              <w:t>nce is to be consistent with the evidence guide.</w:t>
            </w:r>
          </w:p>
        </w:tc>
      </w:tr>
    </w:tbl>
    <w:p w:rsidR="00000000" w:rsidRPr="008A5A9B" w:rsidP="008A5A9B">
      <w:pPr>
        <w:pStyle w:val="BodyText"/>
      </w:pPr>
    </w:p>
    <w:p w:rsidR="00000000" w:rsidRPr="008A5A9B" w:rsidP="008A5A9B">
      <w:pPr>
        <w:pStyle w:val="AllowPageBreak"/>
      </w:pPr>
    </w:p>
    <w:p w:rsidR="00000000" w:rsidRPr="008A5A9B" w:rsidP="008A5A9B">
      <w:pPr>
        <w:pStyle w:val="Heading1"/>
      </w:pPr>
      <w:bookmarkStart w:id="8" w:name="O_351146"/>
      <w:bookmarkEnd w:id="8"/>
      <w:r w:rsidRPr="008A5A9B">
        <w:t>Elements and Performance Criteria</w:t>
      </w:r>
    </w:p>
    <w:tbl>
      <w:tblPr>
        <w:tblW w:w="0" w:type="auto"/>
        <w:tblLayout w:type="fixed"/>
        <w:tblCellMar>
          <w:left w:w="62" w:type="dxa"/>
          <w:right w:w="62" w:type="dxa"/>
        </w:tblCellMar>
        <w:tblLook w:val="0000"/>
      </w:tblPr>
      <w:tblGrid>
        <w:gridCol w:w="2529"/>
        <w:gridCol w:w="5751"/>
      </w:tblGrid>
      <w:tr w:rsidTr="008A5A9B">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t>1.</w:t>
            </w:r>
            <w:r w:rsidRPr="008A5A9B">
              <w:tab/>
              <w:t>Prepare for acting practice and performances</w:t>
            </w:r>
          </w:p>
        </w:tc>
        <w:tc>
          <w:tcPr>
            <w:tcW w:w="5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BodyText"/>
            </w:pPr>
            <w:r w:rsidRPr="008A5A9B">
              <w:t>1.1.</w:t>
            </w:r>
            <w:r w:rsidRPr="008A5A9B">
              <w:tab/>
              <w:t>Take fatigue, personal limitations and boundaries into account when undertaking acting practice and p</w:t>
            </w:r>
            <w:r w:rsidRPr="008A5A9B">
              <w:t>erformances</w:t>
            </w:r>
          </w:p>
          <w:p w:rsidR="00000000" w:rsidRPr="008A5A9B" w:rsidP="008A5A9B">
            <w:pPr>
              <w:pStyle w:val="BodyText"/>
            </w:pPr>
            <w:r w:rsidRPr="008A5A9B">
              <w:t>1.2.</w:t>
            </w:r>
            <w:r w:rsidRPr="008A5A9B">
              <w:tab/>
              <w:t xml:space="preserve">Always perform </w:t>
            </w:r>
            <w:r w:rsidRPr="008A5A9B">
              <w:rPr>
                <w:rStyle w:val="BoldandItalics"/>
              </w:rPr>
              <w:t>warm-up and cool-down procedures</w:t>
            </w:r>
            <w:r w:rsidRPr="008A5A9B">
              <w:t xml:space="preserve"> in conjunction with practice or performance activities</w:t>
            </w:r>
          </w:p>
          <w:p w:rsidR="00000000" w:rsidRPr="008A5A9B" w:rsidP="008A5A9B">
            <w:pPr>
              <w:pStyle w:val="BodyText"/>
            </w:pPr>
            <w:r w:rsidRPr="008A5A9B">
              <w:t>1.3.</w:t>
            </w:r>
            <w:r w:rsidRPr="008A5A9B">
              <w:tab/>
              <w:t xml:space="preserve">Develop understanding of </w:t>
            </w:r>
            <w:r w:rsidRPr="008A5A9B">
              <w:rPr>
                <w:rStyle w:val="BoldandItalics"/>
              </w:rPr>
              <w:t>stage geography and terminology</w:t>
            </w:r>
          </w:p>
          <w:p w:rsidR="00000000" w:rsidRPr="008A5A9B" w:rsidP="008A5A9B">
            <w:pPr>
              <w:pStyle w:val="BodyText"/>
            </w:pPr>
            <w:r w:rsidRPr="008A5A9B">
              <w:t>1.4.</w:t>
            </w:r>
            <w:r w:rsidRPr="008A5A9B">
              <w:tab/>
              <w:t>Apply appropriate make-up or hairstyle to portray character or role a</w:t>
            </w:r>
            <w:r w:rsidRPr="008A5A9B">
              <w:t>s required</w:t>
            </w:r>
          </w:p>
          <w:p w:rsidR="00000000" w:rsidP="008A5A9B">
            <w:pPr>
              <w:pStyle w:val="BodyText"/>
              <w:rPr>
                <w:lang w:val="en-NZ"/>
              </w:rPr>
            </w:pPr>
            <w:r w:rsidRPr="008A5A9B">
              <w:t>1.5.</w:t>
            </w:r>
            <w:r w:rsidRPr="008A5A9B">
              <w:tab/>
              <w:t xml:space="preserve">Discuss with </w:t>
            </w:r>
            <w:r w:rsidRPr="008A5A9B">
              <w:rPr>
                <w:rStyle w:val="BoldandItalics"/>
              </w:rPr>
              <w:t>relevant personnel</w:t>
            </w:r>
            <w:r w:rsidRPr="008A5A9B">
              <w:t xml:space="preserve"> the </w:t>
            </w:r>
            <w:r w:rsidRPr="008A5A9B">
              <w:rPr>
                <w:rStyle w:val="BoldandItalics"/>
              </w:rPr>
              <w:t>creative and technical parameters of the role or performance</w:t>
            </w:r>
          </w:p>
        </w:tc>
      </w:tr>
      <w:tr w:rsidTr="008A5A9B">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t>2.</w:t>
            </w:r>
            <w:r w:rsidRPr="008A5A9B">
              <w:tab/>
              <w:t>Explore and practise basic acting skills</w:t>
            </w:r>
          </w:p>
        </w:tc>
        <w:tc>
          <w:tcPr>
            <w:tcW w:w="5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BodyText"/>
            </w:pPr>
            <w:r w:rsidRPr="008A5A9B">
              <w:t>2.1.</w:t>
            </w:r>
            <w:r w:rsidRPr="008A5A9B">
              <w:tab/>
              <w:t xml:space="preserve">Perform dialogue with clarity, accuracy and control using a range of </w:t>
            </w:r>
            <w:r w:rsidRPr="008A5A9B">
              <w:rPr>
                <w:rStyle w:val="BoldandItalics"/>
              </w:rPr>
              <w:t>basic vocal techniques</w:t>
            </w:r>
          </w:p>
          <w:p w:rsidR="00000000" w:rsidRPr="008A5A9B" w:rsidP="008A5A9B">
            <w:pPr>
              <w:pStyle w:val="BodyText"/>
            </w:pPr>
            <w:r w:rsidRPr="008A5A9B">
              <w:t>2.2.</w:t>
            </w:r>
            <w:r w:rsidRPr="008A5A9B">
              <w:tab/>
              <w:t>Apply and practise memory retention skills for retaining lines of dialogue</w:t>
            </w:r>
          </w:p>
          <w:p w:rsidR="00000000" w:rsidRPr="008A5A9B" w:rsidP="008A5A9B">
            <w:pPr>
              <w:pStyle w:val="BodyText"/>
            </w:pPr>
            <w:r w:rsidRPr="008A5A9B">
              <w:t>2.3.</w:t>
            </w:r>
            <w:r w:rsidRPr="008A5A9B">
              <w:tab/>
              <w:t>Develop the creative use of voice and body in a dramatic context to convey role and character</w:t>
            </w:r>
          </w:p>
          <w:p w:rsidR="00000000" w:rsidRPr="008A5A9B" w:rsidP="008A5A9B">
            <w:pPr>
              <w:pStyle w:val="BodyText"/>
            </w:pPr>
            <w:r w:rsidRPr="008A5A9B">
              <w:t>2.4.</w:t>
            </w:r>
            <w:r w:rsidRPr="008A5A9B">
              <w:tab/>
              <w:t>Evolve a sense of truth and integrity when acting with others</w:t>
            </w:r>
          </w:p>
          <w:p w:rsidR="00000000" w:rsidRPr="008A5A9B" w:rsidP="008A5A9B">
            <w:pPr>
              <w:pStyle w:val="BodyText"/>
            </w:pPr>
            <w:r w:rsidRPr="008A5A9B">
              <w:t>2.5.</w:t>
            </w:r>
            <w:r w:rsidRPr="008A5A9B">
              <w:tab/>
              <w:t>Apply</w:t>
            </w:r>
            <w:r w:rsidRPr="008A5A9B">
              <w:t xml:space="preserve"> flexibility, creativity and inventiveness in </w:t>
            </w:r>
            <w:r w:rsidRPr="008A5A9B">
              <w:rPr>
                <w:rStyle w:val="BoldandItalics"/>
              </w:rPr>
              <w:t>improvised performance</w:t>
            </w:r>
          </w:p>
          <w:p w:rsidR="00000000" w:rsidRPr="008A5A9B" w:rsidP="008A5A9B">
            <w:pPr>
              <w:pStyle w:val="BodyText"/>
            </w:pPr>
            <w:r w:rsidRPr="008A5A9B">
              <w:t>2.6.</w:t>
            </w:r>
            <w:r w:rsidRPr="008A5A9B">
              <w:tab/>
              <w:t xml:space="preserve">Demonstrate the use of instinct and theatrical intuition when </w:t>
            </w:r>
            <w:r w:rsidRPr="008A5A9B">
              <w:rPr>
                <w:rStyle w:val="BoldandItalics"/>
              </w:rPr>
              <w:t>rehearsing</w:t>
            </w:r>
            <w:r w:rsidRPr="008A5A9B">
              <w:t xml:space="preserve"> and performing short scenes and monologues from a range of </w:t>
            </w:r>
            <w:r w:rsidRPr="008A5A9B">
              <w:rPr>
                <w:rStyle w:val="BoldandItalics"/>
              </w:rPr>
              <w:t>texts</w:t>
            </w:r>
          </w:p>
          <w:p w:rsidR="00000000" w:rsidRPr="008A5A9B" w:rsidP="008A5A9B">
            <w:pPr>
              <w:pStyle w:val="BodyText"/>
            </w:pPr>
            <w:r w:rsidRPr="008A5A9B">
              <w:t>2.7.</w:t>
            </w:r>
            <w:r w:rsidRPr="008A5A9B">
              <w:tab/>
              <w:t>Explore connections between one actor a</w:t>
            </w:r>
            <w:r w:rsidRPr="008A5A9B">
              <w:t>nd another</w:t>
            </w:r>
          </w:p>
          <w:p w:rsidR="00000000" w:rsidRPr="008A5A9B" w:rsidP="008A5A9B">
            <w:pPr>
              <w:pStyle w:val="BodyText"/>
            </w:pPr>
            <w:r w:rsidRPr="008A5A9B">
              <w:t>2.8.</w:t>
            </w:r>
            <w:r w:rsidRPr="008A5A9B">
              <w:tab/>
              <w:t>Practise observation and sensory recall of daily life to enrich own performance of character roles</w:t>
            </w:r>
          </w:p>
          <w:p w:rsidR="00000000" w:rsidP="008A5A9B">
            <w:pPr>
              <w:pStyle w:val="BodyText"/>
              <w:rPr>
                <w:lang w:val="en-NZ"/>
              </w:rPr>
            </w:pPr>
            <w:r w:rsidRPr="008A5A9B">
              <w:t>2.9.</w:t>
            </w:r>
            <w:r w:rsidRPr="008A5A9B">
              <w:tab/>
              <w:t>Use imagination to recall own stories and tell a character’s story to improve own acting skills</w:t>
            </w:r>
          </w:p>
        </w:tc>
      </w:tr>
      <w:tr w:rsidTr="008A5A9B">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t>3.</w:t>
            </w:r>
            <w:r w:rsidRPr="008A5A9B">
              <w:tab/>
              <w:t>Explore characterisation techniques</w:t>
            </w:r>
          </w:p>
        </w:tc>
        <w:tc>
          <w:tcPr>
            <w:tcW w:w="5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BodyText"/>
            </w:pPr>
            <w:r w:rsidRPr="008A5A9B">
              <w:t>3.1.</w:t>
            </w:r>
            <w:r w:rsidRPr="008A5A9B">
              <w:tab/>
            </w:r>
            <w:r w:rsidRPr="008A5A9B">
              <w:rPr>
                <w:rStyle w:val="BoldandItalics"/>
              </w:rPr>
              <w:t>Develop an understanding of character</w:t>
            </w:r>
            <w:r w:rsidRPr="008A5A9B">
              <w:t xml:space="preserve"> to be performed</w:t>
            </w:r>
          </w:p>
          <w:p w:rsidR="00000000" w:rsidRPr="008A5A9B" w:rsidP="008A5A9B">
            <w:pPr>
              <w:pStyle w:val="BodyText"/>
            </w:pPr>
            <w:r w:rsidRPr="008A5A9B">
              <w:t>3.2.</w:t>
            </w:r>
            <w:r w:rsidRPr="008A5A9B">
              <w:tab/>
              <w:t xml:space="preserve">Build a character by using </w:t>
            </w:r>
            <w:r w:rsidRPr="008A5A9B">
              <w:rPr>
                <w:rStyle w:val="BoldandItalics"/>
              </w:rPr>
              <w:t>basic acting skills</w:t>
            </w:r>
          </w:p>
          <w:p w:rsidR="00000000" w:rsidP="008A5A9B">
            <w:pPr>
              <w:pStyle w:val="BodyText"/>
              <w:rPr>
                <w:lang w:val="en-NZ"/>
              </w:rPr>
            </w:pPr>
            <w:r w:rsidRPr="008A5A9B">
              <w:t>3.3.</w:t>
            </w:r>
            <w:r w:rsidRPr="008A5A9B">
              <w:tab/>
              <w:t xml:space="preserve">Imaginatively explore the </w:t>
            </w:r>
            <w:r w:rsidRPr="008A5A9B">
              <w:rPr>
                <w:rStyle w:val="BoldandItalics"/>
              </w:rPr>
              <w:t>given circumstances</w:t>
            </w:r>
            <w:r w:rsidRPr="008A5A9B">
              <w:t xml:space="preserve"> and how this affects a character’s choices</w:t>
            </w:r>
          </w:p>
        </w:tc>
      </w:tr>
      <w:tr w:rsidTr="008A5A9B">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t>4.</w:t>
            </w:r>
            <w:r w:rsidRPr="008A5A9B">
              <w:tab/>
            </w:r>
            <w:r w:rsidRPr="008A5A9B">
              <w:t xml:space="preserve">Demonstrate a </w:t>
            </w:r>
            <w:r w:rsidRPr="008A5A9B">
              <w:t>collaborative approach to dramatic practice and performance</w:t>
            </w:r>
          </w:p>
        </w:tc>
        <w:tc>
          <w:tcPr>
            <w:tcW w:w="5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BodyText"/>
            </w:pPr>
            <w:r w:rsidRPr="008A5A9B">
              <w:t>4.1.</w:t>
            </w:r>
            <w:r w:rsidRPr="008A5A9B">
              <w:tab/>
              <w:t xml:space="preserve">Cooperate with group members during practice or </w:t>
            </w:r>
            <w:r w:rsidRPr="008A5A9B">
              <w:t xml:space="preserve">performance </w:t>
            </w:r>
          </w:p>
          <w:p w:rsidR="00000000" w:rsidRPr="008A5A9B" w:rsidP="008A5A9B">
            <w:pPr>
              <w:pStyle w:val="BodyText"/>
            </w:pPr>
            <w:r w:rsidRPr="008A5A9B">
              <w:t>4.2.</w:t>
            </w:r>
            <w:r w:rsidRPr="008A5A9B">
              <w:tab/>
              <w:t>Take and interpret direction to further improve own acting practice and performance</w:t>
            </w:r>
          </w:p>
          <w:p w:rsidR="00000000" w:rsidRPr="008A5A9B" w:rsidP="008A5A9B">
            <w:pPr>
              <w:pStyle w:val="BodyText"/>
            </w:pPr>
            <w:r w:rsidRPr="008A5A9B">
              <w:t>4.3.</w:t>
            </w:r>
            <w:r w:rsidRPr="008A5A9B">
              <w:tab/>
              <w:t xml:space="preserve">Contribute creatively </w:t>
            </w:r>
            <w:r w:rsidRPr="008A5A9B">
              <w:t xml:space="preserve">to group work </w:t>
            </w:r>
          </w:p>
          <w:p w:rsidR="00000000" w:rsidP="008A5A9B">
            <w:pPr>
              <w:pStyle w:val="BodyText"/>
              <w:rPr>
                <w:lang w:val="en-NZ"/>
              </w:rPr>
            </w:pPr>
            <w:r w:rsidRPr="008A5A9B">
              <w:t>4.4.</w:t>
            </w:r>
            <w:r w:rsidRPr="008A5A9B">
              <w:tab/>
              <w:t xml:space="preserve">Identify different </w:t>
            </w:r>
            <w:r w:rsidRPr="008A5A9B">
              <w:rPr>
                <w:rStyle w:val="BoldandItalics"/>
              </w:rPr>
              <w:t>functions and roles of theatre personnel</w:t>
            </w:r>
            <w:r w:rsidRPr="008A5A9B">
              <w:t xml:space="preserve"> and how they interrelate</w:t>
            </w:r>
          </w:p>
        </w:tc>
      </w:tr>
      <w:tr w:rsidTr="008A5A9B">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t>5.</w:t>
            </w:r>
            <w:r w:rsidRPr="008A5A9B">
              <w:tab/>
              <w:t>Evaluate own basic acting skills</w:t>
            </w:r>
          </w:p>
        </w:tc>
        <w:tc>
          <w:tcPr>
            <w:tcW w:w="5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BodyText"/>
            </w:pPr>
            <w:r w:rsidRPr="008A5A9B">
              <w:t>5.1.</w:t>
            </w:r>
            <w:r w:rsidRPr="008A5A9B">
              <w:tab/>
              <w:t xml:space="preserve">Develop </w:t>
            </w:r>
            <w:r w:rsidRPr="008A5A9B">
              <w:rPr>
                <w:rStyle w:val="BoldandItalics"/>
              </w:rPr>
              <w:t>critical skills</w:t>
            </w:r>
            <w:r w:rsidRPr="008A5A9B">
              <w:t xml:space="preserve"> to inform own technique</w:t>
            </w:r>
          </w:p>
          <w:p w:rsidR="00000000" w:rsidRPr="008A5A9B" w:rsidP="008A5A9B">
            <w:pPr>
              <w:pStyle w:val="BodyText"/>
            </w:pPr>
            <w:r w:rsidRPr="008A5A9B">
              <w:t>5.2.</w:t>
            </w:r>
            <w:r w:rsidRPr="008A5A9B">
              <w:tab/>
              <w:t xml:space="preserve">Use </w:t>
            </w:r>
            <w:r w:rsidRPr="008A5A9B">
              <w:rPr>
                <w:rStyle w:val="BoldandItalics"/>
              </w:rPr>
              <w:t>feedback</w:t>
            </w:r>
            <w:r w:rsidRPr="008A5A9B">
              <w:t xml:space="preserve"> from teachers and mentors to identify and develop ways to improve own basic acting skills</w:t>
            </w:r>
          </w:p>
        </w:tc>
      </w:tr>
    </w:tbl>
    <w:p w:rsidR="00000000" w:rsidRPr="008A5A9B" w:rsidP="008A5A9B">
      <w:pPr>
        <w:pStyle w:val="BodyText"/>
      </w:pPr>
    </w:p>
    <w:p w:rsidR="00000000" w:rsidRPr="008A5A9B" w:rsidP="008A5A9B">
      <w:pPr>
        <w:pStyle w:val="AllowPageBreak"/>
      </w:pPr>
    </w:p>
    <w:p w:rsidR="00000000" w:rsidRPr="008A5A9B" w:rsidP="008A5A9B">
      <w:pPr>
        <w:pStyle w:val="Heading1"/>
      </w:pPr>
      <w:bookmarkStart w:id="9" w:name="O_351147"/>
      <w:bookmarkEnd w:id="9"/>
      <w:r w:rsidRPr="008A5A9B">
        <w:t>Required Skills and Knowledge</w:t>
      </w:r>
    </w:p>
    <w:p w:rsidR="00000000" w:rsidRPr="008A5A9B" w:rsidP="008A5A9B">
      <w:pPr>
        <w:pStyle w:val="BodyText"/>
      </w:pPr>
      <w:r w:rsidRPr="008A5A9B">
        <w:rPr>
          <w:rStyle w:val="Emphasis"/>
        </w:rPr>
        <w:t>This section describes the skills and knowledge required for this unit.</w:t>
      </w:r>
    </w:p>
    <w:p w:rsidR="00000000" w:rsidRPr="008A5A9B" w:rsidP="008A5A9B">
      <w:pPr>
        <w:pStyle w:val="BodyText"/>
      </w:pPr>
    </w:p>
    <w:p w:rsidR="00000000" w:rsidRPr="008A5A9B" w:rsidP="008A5A9B">
      <w:pPr>
        <w:pStyle w:val="BodyText"/>
      </w:pPr>
      <w:r w:rsidRPr="008A5A9B">
        <w:rPr>
          <w:rStyle w:val="SpecialBold"/>
        </w:rPr>
        <w:t>Required skills</w:t>
      </w:r>
    </w:p>
    <w:p w:rsidR="00000000" w:rsidRPr="008A5A9B" w:rsidP="008A5A9B">
      <w:pPr>
        <w:pStyle w:val="ListBullet"/>
      </w:pPr>
      <w:r w:rsidRPr="008A5A9B">
        <w:t>communication skills to:</w:t>
      </w:r>
    </w:p>
    <w:p w:rsidR="00000000" w:rsidRPr="008A5A9B" w:rsidP="008A5A9B">
      <w:pPr>
        <w:pStyle w:val="ListBullet2"/>
      </w:pPr>
      <w:r w:rsidRPr="008A5A9B">
        <w:t>discuss a range of basic acting skills with relevant personnel</w:t>
      </w:r>
    </w:p>
    <w:p w:rsidR="00000000" w:rsidRPr="008A5A9B" w:rsidP="008A5A9B">
      <w:pPr>
        <w:pStyle w:val="ListBullet2"/>
      </w:pPr>
      <w:r w:rsidRPr="008A5A9B">
        <w:t>respond appropriately to feedback and advice regarding own skill development</w:t>
      </w:r>
    </w:p>
    <w:p w:rsidR="00000000" w:rsidRPr="008A5A9B" w:rsidP="008A5A9B">
      <w:pPr>
        <w:pStyle w:val="ListBullet"/>
      </w:pPr>
      <w:r w:rsidRPr="008A5A9B">
        <w:t>initiative and enterprise skills to:</w:t>
      </w:r>
    </w:p>
    <w:p w:rsidR="00000000" w:rsidRPr="008A5A9B" w:rsidP="008A5A9B">
      <w:pPr>
        <w:pStyle w:val="ListBullet2"/>
      </w:pPr>
      <w:r w:rsidRPr="008A5A9B">
        <w:t>apply imagination, flexibility and creativity in improvisations</w:t>
      </w:r>
    </w:p>
    <w:p w:rsidR="00000000" w:rsidRPr="008A5A9B" w:rsidP="008A5A9B">
      <w:pPr>
        <w:pStyle w:val="ListBullet2"/>
      </w:pPr>
      <w:r w:rsidRPr="008A5A9B">
        <w:t>develop own critical analysis skills</w:t>
      </w:r>
    </w:p>
    <w:p w:rsidR="00000000" w:rsidRPr="008A5A9B" w:rsidP="008A5A9B">
      <w:pPr>
        <w:pStyle w:val="ListBullet"/>
      </w:pPr>
      <w:r w:rsidRPr="008A5A9B">
        <w:t>learning skills to:</w:t>
      </w:r>
    </w:p>
    <w:p w:rsidR="00000000" w:rsidRPr="008A5A9B" w:rsidP="008A5A9B">
      <w:pPr>
        <w:pStyle w:val="ListBullet2"/>
      </w:pPr>
      <w:r w:rsidRPr="008A5A9B">
        <w:t>improve own basic acting skills through practice and creative use of body and voice</w:t>
      </w:r>
    </w:p>
    <w:p w:rsidR="00000000" w:rsidRPr="008A5A9B" w:rsidP="008A5A9B">
      <w:pPr>
        <w:pStyle w:val="ListBullet2"/>
      </w:pPr>
      <w:r w:rsidRPr="008A5A9B">
        <w:t>reproduce dialogue clearly</w:t>
      </w:r>
    </w:p>
    <w:p w:rsidR="00000000" w:rsidRPr="008A5A9B" w:rsidP="008A5A9B">
      <w:pPr>
        <w:pStyle w:val="ListBullet2"/>
      </w:pPr>
      <w:r w:rsidRPr="008A5A9B">
        <w:t>interpret texts to create believable character roles</w:t>
      </w:r>
    </w:p>
    <w:p w:rsidR="00000000" w:rsidRPr="008A5A9B" w:rsidP="008A5A9B">
      <w:pPr>
        <w:pStyle w:val="ListBullet"/>
      </w:pPr>
      <w:r w:rsidRPr="008A5A9B">
        <w:t>planning and organising skills t</w:t>
      </w:r>
      <w:r w:rsidRPr="008A5A9B">
        <w:t>o:</w:t>
      </w:r>
    </w:p>
    <w:p w:rsidR="00000000" w:rsidRPr="008A5A9B" w:rsidP="008A5A9B">
      <w:pPr>
        <w:pStyle w:val="ListBullet2"/>
      </w:pPr>
      <w:r w:rsidRPr="008A5A9B">
        <w:t>plan practice and performance time</w:t>
      </w:r>
    </w:p>
    <w:p w:rsidR="00000000" w:rsidRPr="008A5A9B" w:rsidP="008A5A9B">
      <w:pPr>
        <w:pStyle w:val="ListBullet2"/>
      </w:pPr>
      <w:r w:rsidRPr="008A5A9B">
        <w:t>research historical and cultural aspects of character and text to be performed</w:t>
      </w:r>
    </w:p>
    <w:p w:rsidR="00000000" w:rsidRPr="008A5A9B" w:rsidP="008A5A9B">
      <w:pPr>
        <w:pStyle w:val="ListBullet"/>
      </w:pPr>
      <w:r w:rsidRPr="008A5A9B">
        <w:t>problem-solving skills to recognise problems as they arise and seek advice in solving them</w:t>
      </w:r>
    </w:p>
    <w:p w:rsidR="00000000" w:rsidRPr="008A5A9B" w:rsidP="008A5A9B">
      <w:pPr>
        <w:pStyle w:val="ListBullet"/>
      </w:pPr>
      <w:r w:rsidRPr="008A5A9B">
        <w:t>self-management skills to:</w:t>
      </w:r>
    </w:p>
    <w:p w:rsidR="00000000" w:rsidRPr="008A5A9B" w:rsidP="008A5A9B">
      <w:pPr>
        <w:pStyle w:val="ListBullet2"/>
      </w:pPr>
      <w:r w:rsidRPr="008A5A9B">
        <w:t>dress appropriatel</w:t>
      </w:r>
      <w:r w:rsidRPr="008A5A9B">
        <w:t>y for practice and performance</w:t>
      </w:r>
    </w:p>
    <w:p w:rsidR="00000000" w:rsidRPr="008A5A9B" w:rsidP="008A5A9B">
      <w:pPr>
        <w:pStyle w:val="ListBullet2"/>
      </w:pPr>
      <w:r w:rsidRPr="008A5A9B">
        <w:t>follow direction as required</w:t>
      </w:r>
    </w:p>
    <w:p w:rsidR="00000000" w:rsidRPr="008A5A9B" w:rsidP="008A5A9B">
      <w:pPr>
        <w:pStyle w:val="ListBullet2"/>
      </w:pPr>
      <w:r w:rsidRPr="008A5A9B">
        <w:t>apply safe performance practices</w:t>
      </w:r>
    </w:p>
    <w:p w:rsidR="00000000" w:rsidRPr="008A5A9B" w:rsidP="008A5A9B">
      <w:pPr>
        <w:pStyle w:val="ListBullet2"/>
      </w:pPr>
      <w:r w:rsidRPr="008A5A9B">
        <w:t>teamwork skills to work collaboratively with others involved in practice and performances.</w:t>
      </w:r>
    </w:p>
    <w:p w:rsidR="00000000" w:rsidRPr="008A5A9B" w:rsidP="008A5A9B">
      <w:pPr>
        <w:pStyle w:val="BodyText"/>
      </w:pPr>
    </w:p>
    <w:p w:rsidR="00000000" w:rsidRPr="008A5A9B" w:rsidP="008A5A9B">
      <w:pPr>
        <w:pStyle w:val="BodyText"/>
      </w:pPr>
      <w:r w:rsidRPr="008A5A9B">
        <w:rPr>
          <w:rStyle w:val="SpecialBold"/>
        </w:rPr>
        <w:t>Required knowledge</w:t>
      </w:r>
    </w:p>
    <w:p w:rsidR="00000000" w:rsidRPr="008A5A9B" w:rsidP="008A5A9B">
      <w:pPr>
        <w:pStyle w:val="ListBullet"/>
      </w:pPr>
      <w:r w:rsidRPr="008A5A9B">
        <w:t>basic knowledge of:</w:t>
      </w:r>
    </w:p>
    <w:p w:rsidR="00000000" w:rsidRPr="008A5A9B" w:rsidP="008A5A9B">
      <w:pPr>
        <w:pStyle w:val="ListBullet2"/>
      </w:pPr>
      <w:r w:rsidRPr="008A5A9B">
        <w:t>historical, social a</w:t>
      </w:r>
      <w:r w:rsidRPr="008A5A9B">
        <w:t>nd cultural significance of drama and theatre</w:t>
      </w:r>
    </w:p>
    <w:p w:rsidR="00000000" w:rsidRPr="008A5A9B" w:rsidP="008A5A9B">
      <w:pPr>
        <w:pStyle w:val="ListBullet2"/>
      </w:pPr>
      <w:r w:rsidRPr="008A5A9B">
        <w:t>historical and contemporary playwrights and their texts</w:t>
      </w:r>
    </w:p>
    <w:p w:rsidR="00000000" w:rsidRPr="008A5A9B" w:rsidP="008A5A9B">
      <w:pPr>
        <w:pStyle w:val="ListBullet2"/>
      </w:pPr>
      <w:r w:rsidRPr="008A5A9B">
        <w:t>OHS standards and requirements associated with performance</w:t>
      </w:r>
    </w:p>
    <w:p w:rsidR="00000000" w:rsidRPr="008A5A9B" w:rsidP="008A5A9B">
      <w:pPr>
        <w:pStyle w:val="ListBullet"/>
      </w:pPr>
      <w:r w:rsidRPr="008A5A9B">
        <w:t>well-developed knowledge of:</w:t>
      </w:r>
    </w:p>
    <w:p w:rsidR="00000000" w:rsidRPr="008A5A9B" w:rsidP="008A5A9B">
      <w:pPr>
        <w:pStyle w:val="ListBullet2"/>
      </w:pPr>
      <w:r w:rsidRPr="008A5A9B">
        <w:t>group dynamics</w:t>
      </w:r>
    </w:p>
    <w:p w:rsidR="00000000" w:rsidRPr="008A5A9B" w:rsidP="008A5A9B">
      <w:pPr>
        <w:pStyle w:val="ListBullet2"/>
      </w:pPr>
      <w:r w:rsidRPr="008A5A9B">
        <w:t>basic acting techniques</w:t>
      </w:r>
    </w:p>
    <w:p w:rsidR="00000000" w:rsidRPr="008A5A9B" w:rsidP="008A5A9B">
      <w:pPr>
        <w:pStyle w:val="ListBullet2"/>
      </w:pPr>
      <w:r w:rsidRPr="008A5A9B">
        <w:t xml:space="preserve">key components of voice, </w:t>
      </w:r>
      <w:r w:rsidRPr="008A5A9B">
        <w:t>its effect on the audience and vocal process</w:t>
      </w:r>
    </w:p>
    <w:p w:rsidR="00000000" w:rsidRPr="008A5A9B" w:rsidP="008A5A9B">
      <w:pPr>
        <w:pStyle w:val="ListBullet2"/>
      </w:pPr>
      <w:r w:rsidRPr="008A5A9B">
        <w:t>theatre conventions</w:t>
      </w:r>
    </w:p>
    <w:p w:rsidR="00000000" w:rsidRPr="008A5A9B" w:rsidP="008A5A9B">
      <w:pPr>
        <w:pStyle w:val="ListBullet2"/>
      </w:pPr>
      <w:r w:rsidRPr="008A5A9B">
        <w:t>functions and roles of theatre personnel</w:t>
      </w:r>
    </w:p>
    <w:p w:rsidR="00000000" w:rsidRPr="008A5A9B" w:rsidP="008A5A9B">
      <w:pPr>
        <w:pStyle w:val="ListBullet2"/>
      </w:pPr>
      <w:r w:rsidRPr="008A5A9B">
        <w:t>stagecraft as it relates to performers, such as:</w:t>
      </w:r>
    </w:p>
    <w:p w:rsidR="00000000" w:rsidRPr="008A5A9B" w:rsidP="008A5A9B">
      <w:pPr>
        <w:pStyle w:val="ListBullet3"/>
      </w:pPr>
      <w:r w:rsidRPr="008A5A9B">
        <w:t>lighting design</w:t>
      </w:r>
    </w:p>
    <w:p w:rsidR="00000000" w:rsidRPr="008A5A9B" w:rsidP="008A5A9B">
      <w:pPr>
        <w:pStyle w:val="ListBullet3"/>
      </w:pPr>
      <w:r w:rsidRPr="008A5A9B">
        <w:t>props</w:t>
      </w:r>
    </w:p>
    <w:p w:rsidR="00000000" w:rsidRPr="008A5A9B" w:rsidP="008A5A9B">
      <w:pPr>
        <w:pStyle w:val="ListBullet3"/>
      </w:pPr>
      <w:r w:rsidRPr="008A5A9B">
        <w:t>set design.</w:t>
      </w:r>
    </w:p>
    <w:p w:rsidR="00000000" w:rsidRPr="008A5A9B" w:rsidP="008A5A9B">
      <w:pPr>
        <w:pStyle w:val="AllowPageBreak"/>
      </w:pPr>
    </w:p>
    <w:p w:rsidR="00000000" w:rsidRPr="008A5A9B" w:rsidP="008A5A9B">
      <w:pPr>
        <w:pStyle w:val="Heading1"/>
      </w:pPr>
      <w:bookmarkStart w:id="10" w:name="O_351148"/>
      <w:bookmarkEnd w:id="10"/>
      <w:r w:rsidRPr="008A5A9B">
        <w:t>Evidence Guide</w:t>
      </w:r>
    </w:p>
    <w:p w:rsidR="00000000" w:rsidRPr="008A5A9B" w:rsidP="008A5A9B">
      <w:pPr>
        <w:pStyle w:val="BodyText"/>
      </w:pPr>
      <w:r w:rsidRPr="008A5A9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A5A9B" w:rsidP="008A5A9B">
      <w:pPr>
        <w:pStyle w:val="BodyText"/>
      </w:pPr>
    </w:p>
    <w:tbl>
      <w:tblPr>
        <w:tblW w:w="0" w:type="auto"/>
        <w:tblLayout w:type="fixed"/>
        <w:tblCellMar>
          <w:left w:w="62" w:type="dxa"/>
          <w:right w:w="62" w:type="dxa"/>
        </w:tblCellMar>
        <w:tblLook w:val="0000"/>
      </w:tblPr>
      <w:tblGrid>
        <w:gridCol w:w="2425"/>
        <w:gridCol w:w="5855"/>
      </w:tblGrid>
      <w:tr w:rsidTr="008A5A9B">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SpecialBold"/>
              </w:rPr>
              <w:t>Overview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p>
        </w:tc>
      </w:tr>
      <w:tr w:rsidTr="008A5A9B">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SpecialBold"/>
              </w:rPr>
              <w:t>Critical aspects for assessment and evidence required to demonstrate competency in this unit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BodyText"/>
            </w:pPr>
            <w:r w:rsidRPr="008A5A9B">
              <w:t>Evidence of the ability to:</w:t>
            </w:r>
          </w:p>
          <w:p w:rsidR="00000000" w:rsidRPr="008A5A9B" w:rsidP="008A5A9B">
            <w:pPr>
              <w:pStyle w:val="ListBullet"/>
            </w:pPr>
            <w:r w:rsidRPr="008A5A9B">
              <w:t>demonstrate basic acting skills</w:t>
            </w:r>
          </w:p>
          <w:p w:rsidR="00000000" w:rsidRPr="008A5A9B" w:rsidP="008A5A9B">
            <w:pPr>
              <w:pStyle w:val="ListBullet"/>
            </w:pPr>
            <w:r w:rsidRPr="008A5A9B">
              <w:t>demonstrate basic vocal techniques when performing dialogue</w:t>
            </w:r>
          </w:p>
          <w:p w:rsidR="00000000" w:rsidRPr="008A5A9B" w:rsidP="008A5A9B">
            <w:pPr>
              <w:pStyle w:val="ListBullet"/>
            </w:pPr>
            <w:r w:rsidRPr="008A5A9B">
              <w:t>explore and develop characterisation techn</w:t>
            </w:r>
            <w:r w:rsidRPr="008A5A9B">
              <w:t>iques</w:t>
            </w:r>
          </w:p>
          <w:p w:rsidR="00000000" w:rsidP="008A5A9B">
            <w:pPr>
              <w:pStyle w:val="ListBullet"/>
              <w:rPr>
                <w:lang w:val="en-NZ"/>
              </w:rPr>
            </w:pPr>
            <w:r w:rsidRPr="008A5A9B">
              <w:t>work collaboratively with others.</w:t>
            </w:r>
          </w:p>
        </w:tc>
      </w:tr>
      <w:tr w:rsidTr="008A5A9B">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SpecialBold"/>
              </w:rPr>
              <w:t>Context of and specific resources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BodyText"/>
            </w:pPr>
            <w:r w:rsidRPr="008A5A9B">
              <w:t>Assessment must ensure access to:</w:t>
            </w:r>
          </w:p>
          <w:p w:rsidR="00000000" w:rsidRPr="008A5A9B" w:rsidP="008A5A9B">
            <w:pPr>
              <w:pStyle w:val="ListBullet"/>
            </w:pPr>
            <w:r w:rsidRPr="008A5A9B">
              <w:t>appropriate practice and performance space</w:t>
            </w:r>
          </w:p>
          <w:p w:rsidR="00000000" w:rsidP="008A5A9B">
            <w:pPr>
              <w:pStyle w:val="ListBullet"/>
              <w:rPr>
                <w:lang w:val="en-NZ"/>
              </w:rPr>
            </w:pPr>
            <w:r w:rsidRPr="008A5A9B">
              <w:t>relevant resources and equipment used to develop basic acting skills.</w:t>
            </w:r>
          </w:p>
        </w:tc>
      </w:tr>
      <w:tr w:rsidTr="008A5A9B">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SpecialBold"/>
              </w:rPr>
              <w:t>Method of assessm</w:t>
            </w:r>
            <w:r w:rsidRPr="008A5A9B">
              <w:rPr>
                <w:rStyle w:val="SpecialBold"/>
              </w:rPr>
              <w:t>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BodyText"/>
            </w:pPr>
            <w:r w:rsidRPr="008A5A9B">
              <w:t>A range of assessment methods should be used to assess practical skills and knowledge. The following examples are appropriate for this unit:</w:t>
            </w:r>
          </w:p>
          <w:p w:rsidR="00000000" w:rsidRPr="008A5A9B" w:rsidP="008A5A9B">
            <w:pPr>
              <w:pStyle w:val="ListBullet"/>
            </w:pPr>
            <w:r w:rsidRPr="008A5A9B">
              <w:t xml:space="preserve">direct questioning combined with review of portfolios of evidence </w:t>
            </w:r>
          </w:p>
          <w:p w:rsidR="00000000" w:rsidRPr="008A5A9B" w:rsidP="008A5A9B">
            <w:pPr>
              <w:pStyle w:val="ListBullet"/>
            </w:pPr>
            <w:r w:rsidRPr="008A5A9B">
              <w:t>third-party wo</w:t>
            </w:r>
            <w:r w:rsidRPr="008A5A9B">
              <w:t xml:space="preserve">rkplace reports of on-the-job performance </w:t>
            </w:r>
          </w:p>
          <w:p w:rsidR="00000000" w:rsidRPr="008A5A9B" w:rsidP="008A5A9B">
            <w:pPr>
              <w:pStyle w:val="ListBullet"/>
            </w:pPr>
            <w:r w:rsidRPr="008A5A9B">
              <w:t>evaluation of practice or live or recorded performances</w:t>
            </w:r>
          </w:p>
          <w:p w:rsidR="00000000" w:rsidRPr="008A5A9B" w:rsidP="008A5A9B">
            <w:pPr>
              <w:pStyle w:val="ListBullet"/>
            </w:pPr>
            <w:r w:rsidRPr="008A5A9B">
              <w:t>verbal or written questioning to test knowledge as listed in the required skills and knowledge section of this unit</w:t>
            </w:r>
          </w:p>
          <w:p w:rsidR="00000000" w:rsidRPr="008A5A9B" w:rsidP="008A5A9B">
            <w:pPr>
              <w:pStyle w:val="ListBullet"/>
            </w:pPr>
            <w:r w:rsidRPr="008A5A9B">
              <w:t>case studies and scenarios as a basis for</w:t>
            </w:r>
            <w:r w:rsidRPr="008A5A9B">
              <w:t xml:space="preserve"> discussion of issues and challenges that arise in the context of developing basic acting skills</w:t>
            </w:r>
          </w:p>
          <w:p w:rsidR="00000000" w:rsidRPr="008A5A9B" w:rsidP="008A5A9B">
            <w:pPr>
              <w:pStyle w:val="ListBullet"/>
            </w:pPr>
            <w:r w:rsidRPr="008A5A9B">
              <w:t>direct observation of candidate practising basic acting skills.</w:t>
            </w:r>
          </w:p>
          <w:p w:rsidR="00000000" w:rsidP="008A5A9B">
            <w:pPr>
              <w:pStyle w:val="BodyText"/>
              <w:rPr>
                <w:lang w:val="en-NZ"/>
              </w:rPr>
            </w:pPr>
            <w:r w:rsidRPr="008A5A9B">
              <w:t>Assessment methods should closely reflect workplace demands (e.g. literacy) and the needs of pa</w:t>
            </w:r>
            <w:r w:rsidRPr="008A5A9B">
              <w:t>rticular groups (e.g. people with disabilities and people who may have literacy or numeracy difficulties, such as speakers of languages other than English, remote communities and those with interrupted schooling).</w:t>
            </w:r>
          </w:p>
        </w:tc>
      </w:tr>
      <w:tr w:rsidTr="008A5A9B">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SpecialBold"/>
              </w:rPr>
              <w:t>Guidance information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BodyText"/>
            </w:pPr>
            <w:r w:rsidRPr="008A5A9B">
              <w:t>Holis</w:t>
            </w:r>
            <w:r w:rsidRPr="008A5A9B">
              <w:t>tic assessment with other units relevant to the industry sector, workplace and job role is recommended, for example:</w:t>
            </w:r>
          </w:p>
          <w:p w:rsidR="00000000" w:rsidRPr="008A5A9B" w:rsidP="008A5A9B">
            <w:pPr>
              <w:pStyle w:val="ListBullet"/>
            </w:pPr>
            <w:r w:rsidRPr="008A5A9B">
              <w:t>CUAMUP301A Prepare personal appearance for performances</w:t>
            </w:r>
          </w:p>
          <w:p w:rsidR="00000000" w:rsidRPr="008A5A9B" w:rsidP="008A5A9B">
            <w:pPr>
              <w:pStyle w:val="ListBullet"/>
            </w:pPr>
            <w:r w:rsidRPr="008A5A9B">
              <w:t>CUAPRF301A Create and tell stories.</w:t>
            </w:r>
          </w:p>
        </w:tc>
      </w:tr>
    </w:tbl>
    <w:p w:rsidR="00000000" w:rsidRPr="008A5A9B" w:rsidP="008A5A9B">
      <w:pPr>
        <w:pStyle w:val="BodyText"/>
      </w:pPr>
    </w:p>
    <w:p w:rsidR="00000000" w:rsidRPr="008A5A9B" w:rsidP="008A5A9B">
      <w:pPr>
        <w:pStyle w:val="AllowPageBreak"/>
      </w:pPr>
    </w:p>
    <w:p w:rsidR="00000000" w:rsidRPr="008A5A9B" w:rsidP="008A5A9B">
      <w:pPr>
        <w:pStyle w:val="Heading1"/>
      </w:pPr>
      <w:bookmarkStart w:id="11" w:name="O_351149"/>
      <w:bookmarkEnd w:id="11"/>
      <w:r w:rsidRPr="008A5A9B">
        <w:t>Range Statement</w:t>
      </w:r>
    </w:p>
    <w:p w:rsidR="00000000" w:rsidRPr="008A5A9B" w:rsidP="008A5A9B">
      <w:pPr>
        <w:pStyle w:val="BodyText"/>
      </w:pPr>
      <w:r w:rsidRPr="008A5A9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8A5A9B">
        <w:rPr>
          <w:rStyle w:val="Emphasis"/>
        </w:rPr>
        <w:t>ditions that may be present with training and assessment (depending on the work situation, needs of the candidate, accessibility of the item, and local industry and regional contexts) may also be included.</w:t>
      </w:r>
    </w:p>
    <w:p w:rsidR="00000000" w:rsidRPr="008A5A9B" w:rsidP="008A5A9B">
      <w:pPr>
        <w:pStyle w:val="BodyText"/>
      </w:pPr>
    </w:p>
    <w:tbl>
      <w:tblPr>
        <w:tblW w:w="0" w:type="auto"/>
        <w:tblLayout w:type="fixed"/>
        <w:tblCellMar>
          <w:left w:w="62" w:type="dxa"/>
          <w:right w:w="62" w:type="dxa"/>
        </w:tblCellMar>
        <w:tblLook w:val="0000"/>
      </w:tblPr>
      <w:tblGrid>
        <w:gridCol w:w="2437"/>
        <w:gridCol w:w="5843"/>
      </w:tblGrid>
      <w:tr w:rsidTr="008A5A9B">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BoldandItalics"/>
              </w:rPr>
              <w:t>Warm-up and cool-down procedures</w:t>
            </w:r>
            <w:r w:rsidRPr="008A5A9B">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ListBullet"/>
            </w:pPr>
            <w:r w:rsidRPr="008A5A9B">
              <w:t>ae</w:t>
            </w:r>
            <w:r w:rsidRPr="008A5A9B">
              <w:t>robic activities</w:t>
            </w:r>
          </w:p>
          <w:p w:rsidR="00000000" w:rsidRPr="008A5A9B" w:rsidP="008A5A9B">
            <w:pPr>
              <w:pStyle w:val="ListBullet"/>
            </w:pPr>
            <w:r w:rsidRPr="008A5A9B">
              <w:t>anaerobic exercises</w:t>
            </w:r>
          </w:p>
          <w:p w:rsidR="00000000" w:rsidRPr="008A5A9B" w:rsidP="008A5A9B">
            <w:pPr>
              <w:pStyle w:val="ListBullet"/>
            </w:pPr>
            <w:r w:rsidRPr="008A5A9B">
              <w:t xml:space="preserve">coordinated breathing activities </w:t>
            </w:r>
          </w:p>
          <w:p w:rsidR="00000000" w:rsidRPr="008A5A9B" w:rsidP="008A5A9B">
            <w:pPr>
              <w:pStyle w:val="ListBullet"/>
            </w:pPr>
            <w:r w:rsidRPr="008A5A9B">
              <w:t>flexibility exercises</w:t>
            </w:r>
          </w:p>
          <w:p w:rsidR="00000000" w:rsidRPr="008A5A9B" w:rsidP="008A5A9B">
            <w:pPr>
              <w:pStyle w:val="ListBullet"/>
            </w:pPr>
            <w:r w:rsidRPr="008A5A9B">
              <w:t>floor work</w:t>
            </w:r>
          </w:p>
          <w:p w:rsidR="00000000" w:rsidRPr="008A5A9B" w:rsidP="008A5A9B">
            <w:pPr>
              <w:pStyle w:val="ListBullet"/>
            </w:pPr>
            <w:r w:rsidRPr="008A5A9B">
              <w:t>joint-mobility exercises</w:t>
            </w:r>
          </w:p>
          <w:p w:rsidR="00000000" w:rsidRPr="008A5A9B" w:rsidP="008A5A9B">
            <w:pPr>
              <w:pStyle w:val="ListBullet"/>
            </w:pPr>
            <w:r w:rsidRPr="008A5A9B">
              <w:t>stretching</w:t>
            </w:r>
          </w:p>
          <w:p w:rsidR="00000000" w:rsidP="008A5A9B">
            <w:pPr>
              <w:pStyle w:val="ListBullet"/>
              <w:rPr>
                <w:lang w:val="en-NZ"/>
              </w:rPr>
            </w:pPr>
            <w:r w:rsidRPr="008A5A9B">
              <w:t>vocal exercises.</w:t>
            </w:r>
          </w:p>
        </w:tc>
      </w:tr>
      <w:tr w:rsidTr="008A5A9B">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BoldandItalics"/>
              </w:rPr>
              <w:t>Stage geography and terminology</w:t>
            </w:r>
            <w:r w:rsidRPr="008A5A9B">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ListBullet"/>
            </w:pPr>
            <w:r w:rsidRPr="008A5A9B">
              <w:t>upstage</w:t>
            </w:r>
          </w:p>
          <w:p w:rsidR="00000000" w:rsidRPr="008A5A9B" w:rsidP="008A5A9B">
            <w:pPr>
              <w:pStyle w:val="ListBullet"/>
            </w:pPr>
            <w:r w:rsidRPr="008A5A9B">
              <w:t>downstage</w:t>
            </w:r>
          </w:p>
          <w:p w:rsidR="00000000" w:rsidRPr="008A5A9B" w:rsidP="008A5A9B">
            <w:pPr>
              <w:pStyle w:val="ListBullet"/>
            </w:pPr>
            <w:r w:rsidRPr="008A5A9B">
              <w:t>on and offstage</w:t>
            </w:r>
          </w:p>
          <w:p w:rsidR="00000000" w:rsidRPr="008A5A9B" w:rsidP="008A5A9B">
            <w:pPr>
              <w:pStyle w:val="ListBullet"/>
            </w:pPr>
            <w:r w:rsidRPr="008A5A9B">
              <w:t>stage right or left</w:t>
            </w:r>
          </w:p>
          <w:p w:rsidR="00000000" w:rsidRPr="008A5A9B" w:rsidP="008A5A9B">
            <w:pPr>
              <w:pStyle w:val="ListBullet"/>
            </w:pPr>
            <w:r w:rsidRPr="008A5A9B">
              <w:t>scenery dock</w:t>
            </w:r>
          </w:p>
          <w:p w:rsidR="00000000" w:rsidRPr="008A5A9B" w:rsidP="008A5A9B">
            <w:pPr>
              <w:pStyle w:val="ListBullet"/>
            </w:pPr>
            <w:r w:rsidRPr="008A5A9B">
              <w:t>prompt side (PS)</w:t>
            </w:r>
          </w:p>
          <w:p w:rsidR="00000000" w:rsidRPr="008A5A9B" w:rsidP="008A5A9B">
            <w:pPr>
              <w:pStyle w:val="ListBullet"/>
            </w:pPr>
            <w:r w:rsidRPr="008A5A9B">
              <w:t>opposite prompt (OP)</w:t>
            </w:r>
          </w:p>
          <w:p w:rsidR="00000000" w:rsidP="008A5A9B">
            <w:pPr>
              <w:pStyle w:val="ListBullet"/>
              <w:rPr>
                <w:lang w:val="en-NZ"/>
              </w:rPr>
            </w:pPr>
            <w:r w:rsidRPr="008A5A9B">
              <w:t>camera left and camera right (for film and TV).</w:t>
            </w:r>
          </w:p>
        </w:tc>
      </w:tr>
      <w:tr w:rsidTr="008A5A9B">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BoldandItalics"/>
              </w:rPr>
              <w:t>Relevant personnel</w:t>
            </w:r>
            <w:r w:rsidRPr="008A5A9B">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ListBullet"/>
            </w:pPr>
            <w:r w:rsidRPr="008A5A9B">
              <w:t>agents</w:t>
            </w:r>
          </w:p>
          <w:p w:rsidR="00000000" w:rsidRPr="008A5A9B" w:rsidP="008A5A9B">
            <w:pPr>
              <w:pStyle w:val="ListBullet"/>
            </w:pPr>
            <w:r w:rsidRPr="008A5A9B">
              <w:t>coaches</w:t>
            </w:r>
          </w:p>
          <w:p w:rsidR="00000000" w:rsidRPr="008A5A9B" w:rsidP="008A5A9B">
            <w:pPr>
              <w:pStyle w:val="ListBullet"/>
            </w:pPr>
            <w:r w:rsidRPr="008A5A9B">
              <w:t>colleagues</w:t>
            </w:r>
          </w:p>
          <w:p w:rsidR="00000000" w:rsidRPr="008A5A9B" w:rsidP="008A5A9B">
            <w:pPr>
              <w:pStyle w:val="ListBullet"/>
            </w:pPr>
            <w:r w:rsidRPr="008A5A9B">
              <w:t>directors</w:t>
            </w:r>
          </w:p>
          <w:p w:rsidR="00000000" w:rsidRPr="008A5A9B" w:rsidP="008A5A9B">
            <w:pPr>
              <w:pStyle w:val="ListBullet"/>
            </w:pPr>
            <w:r w:rsidRPr="008A5A9B">
              <w:t>family members</w:t>
            </w:r>
          </w:p>
          <w:p w:rsidR="00000000" w:rsidRPr="008A5A9B" w:rsidP="008A5A9B">
            <w:pPr>
              <w:pStyle w:val="ListBullet"/>
            </w:pPr>
            <w:r w:rsidRPr="008A5A9B">
              <w:t>medical practitioners</w:t>
            </w:r>
          </w:p>
          <w:p w:rsidR="00000000" w:rsidRPr="008A5A9B" w:rsidP="008A5A9B">
            <w:pPr>
              <w:pStyle w:val="ListBullet"/>
            </w:pPr>
            <w:r w:rsidRPr="008A5A9B">
              <w:t>mentors</w:t>
            </w:r>
          </w:p>
          <w:p w:rsidR="00000000" w:rsidRPr="008A5A9B" w:rsidP="008A5A9B">
            <w:pPr>
              <w:pStyle w:val="ListBullet"/>
            </w:pPr>
            <w:r w:rsidRPr="008A5A9B">
              <w:t>nutrition experts</w:t>
            </w:r>
          </w:p>
          <w:p w:rsidR="00000000" w:rsidRPr="008A5A9B" w:rsidP="008A5A9B">
            <w:pPr>
              <w:pStyle w:val="ListBullet"/>
            </w:pPr>
            <w:r w:rsidRPr="008A5A9B">
              <w:t>performers</w:t>
            </w:r>
          </w:p>
          <w:p w:rsidR="00000000" w:rsidP="008A5A9B">
            <w:pPr>
              <w:pStyle w:val="ListBullet"/>
              <w:rPr>
                <w:lang w:val="en-NZ"/>
              </w:rPr>
            </w:pPr>
            <w:r w:rsidRPr="008A5A9B">
              <w:t>teachers.</w:t>
            </w:r>
          </w:p>
        </w:tc>
      </w:tr>
      <w:tr w:rsidTr="008A5A9B">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BoldandItalics"/>
              </w:rPr>
              <w:t>Creative parameters of the role or performance</w:t>
            </w:r>
            <w:r w:rsidRPr="008A5A9B">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ListBullet"/>
            </w:pPr>
            <w:r w:rsidRPr="008A5A9B">
              <w:t xml:space="preserve">overall atmosphere and mood </w:t>
            </w:r>
          </w:p>
          <w:p w:rsidR="00000000" w:rsidRPr="008A5A9B" w:rsidP="008A5A9B">
            <w:pPr>
              <w:pStyle w:val="ListBullet"/>
            </w:pPr>
            <w:r w:rsidRPr="008A5A9B">
              <w:t xml:space="preserve">plot development and flow of action </w:t>
            </w:r>
          </w:p>
          <w:p w:rsidR="00000000" w:rsidRPr="008A5A9B" w:rsidP="008A5A9B">
            <w:pPr>
              <w:pStyle w:val="ListBullet"/>
            </w:pPr>
            <w:r w:rsidRPr="008A5A9B">
              <w:t>cultural context</w:t>
            </w:r>
          </w:p>
          <w:p w:rsidR="00000000" w:rsidRPr="008A5A9B" w:rsidP="008A5A9B">
            <w:pPr>
              <w:pStyle w:val="ListBullet"/>
            </w:pPr>
            <w:r w:rsidRPr="008A5A9B">
              <w:t>characterisation</w:t>
            </w:r>
          </w:p>
          <w:p w:rsidR="00000000" w:rsidRPr="008A5A9B" w:rsidP="008A5A9B">
            <w:pPr>
              <w:pStyle w:val="ListBullet"/>
            </w:pPr>
            <w:r w:rsidRPr="008A5A9B">
              <w:t xml:space="preserve">symbolism </w:t>
            </w:r>
          </w:p>
          <w:p w:rsidR="00000000" w:rsidRPr="008A5A9B" w:rsidP="008A5A9B">
            <w:pPr>
              <w:pStyle w:val="ListBullet"/>
            </w:pPr>
            <w:r w:rsidRPr="008A5A9B">
              <w:t>style</w:t>
            </w:r>
          </w:p>
          <w:p w:rsidR="00000000" w:rsidP="008A5A9B">
            <w:pPr>
              <w:pStyle w:val="ListBullet"/>
              <w:rPr>
                <w:lang w:val="en-NZ"/>
              </w:rPr>
            </w:pPr>
            <w:r w:rsidRPr="008A5A9B">
              <w:t>relationship between form and content in dramatic perfor</w:t>
            </w:r>
            <w:r w:rsidRPr="008A5A9B">
              <w:t>mance.</w:t>
            </w:r>
          </w:p>
        </w:tc>
      </w:tr>
      <w:tr w:rsidTr="008A5A9B">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BoldandItalics"/>
              </w:rPr>
              <w:t>Technical parameters of the role or performance</w:t>
            </w:r>
            <w:r w:rsidRPr="008A5A9B">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ListBullet"/>
            </w:pPr>
            <w:r w:rsidRPr="008A5A9B">
              <w:t xml:space="preserve">audio </w:t>
            </w:r>
          </w:p>
          <w:p w:rsidR="00000000" w:rsidRPr="008A5A9B" w:rsidP="008A5A9B">
            <w:pPr>
              <w:pStyle w:val="ListBullet"/>
            </w:pPr>
            <w:r w:rsidRPr="008A5A9B">
              <w:t xml:space="preserve">costume </w:t>
            </w:r>
          </w:p>
          <w:p w:rsidR="00000000" w:rsidRPr="008A5A9B" w:rsidP="008A5A9B">
            <w:pPr>
              <w:pStyle w:val="ListBullet"/>
            </w:pPr>
            <w:r w:rsidRPr="008A5A9B">
              <w:t xml:space="preserve">general staging </w:t>
            </w:r>
          </w:p>
          <w:p w:rsidR="00000000" w:rsidRPr="008A5A9B" w:rsidP="008A5A9B">
            <w:pPr>
              <w:pStyle w:val="ListBullet"/>
            </w:pPr>
            <w:r w:rsidRPr="008A5A9B">
              <w:t xml:space="preserve">lighting </w:t>
            </w:r>
          </w:p>
          <w:p w:rsidR="00000000" w:rsidRPr="008A5A9B" w:rsidP="008A5A9B">
            <w:pPr>
              <w:pStyle w:val="ListBullet"/>
            </w:pPr>
            <w:r w:rsidRPr="008A5A9B">
              <w:t xml:space="preserve">props </w:t>
            </w:r>
          </w:p>
          <w:p w:rsidR="00000000" w:rsidRPr="008A5A9B" w:rsidP="008A5A9B">
            <w:pPr>
              <w:pStyle w:val="ListBullet"/>
            </w:pPr>
            <w:r w:rsidRPr="008A5A9B">
              <w:t>scripting codes for stage, television or film</w:t>
            </w:r>
          </w:p>
          <w:p w:rsidR="00000000" w:rsidP="008A5A9B">
            <w:pPr>
              <w:pStyle w:val="ListBullet"/>
              <w:rPr>
                <w:lang w:val="en-NZ"/>
              </w:rPr>
            </w:pPr>
            <w:r w:rsidRPr="008A5A9B">
              <w:t>sets and scenic art.</w:t>
            </w:r>
          </w:p>
        </w:tc>
      </w:tr>
      <w:tr w:rsidTr="008A5A9B">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BoldandItalics"/>
              </w:rPr>
              <w:t>Basic vocal techniques</w:t>
            </w:r>
            <w:r w:rsidRPr="008A5A9B">
              <w:t xml:space="preserve"> may refer to:</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ListBullet"/>
            </w:pPr>
            <w:r w:rsidRPr="008A5A9B">
              <w:t>awareness of breath</w:t>
            </w:r>
          </w:p>
          <w:p w:rsidR="00000000" w:rsidRPr="008A5A9B" w:rsidP="008A5A9B">
            <w:pPr>
              <w:pStyle w:val="ListBullet"/>
            </w:pPr>
            <w:r w:rsidRPr="008A5A9B">
              <w:t>diction</w:t>
            </w:r>
          </w:p>
          <w:p w:rsidR="00000000" w:rsidRPr="008A5A9B" w:rsidP="008A5A9B">
            <w:pPr>
              <w:pStyle w:val="ListBullet"/>
            </w:pPr>
            <w:r w:rsidRPr="008A5A9B">
              <w:t>tone</w:t>
            </w:r>
          </w:p>
          <w:p w:rsidR="00000000" w:rsidRPr="008A5A9B" w:rsidP="008A5A9B">
            <w:pPr>
              <w:pStyle w:val="ListBullet"/>
            </w:pPr>
            <w:r w:rsidRPr="008A5A9B">
              <w:t>timbre</w:t>
            </w:r>
          </w:p>
          <w:p w:rsidR="00000000" w:rsidRPr="008A5A9B" w:rsidP="008A5A9B">
            <w:pPr>
              <w:pStyle w:val="ListBullet"/>
            </w:pPr>
            <w:r w:rsidRPr="008A5A9B">
              <w:t>speed of speech</w:t>
            </w:r>
          </w:p>
          <w:p w:rsidR="00000000" w:rsidRPr="008A5A9B" w:rsidP="008A5A9B">
            <w:pPr>
              <w:pStyle w:val="ListBullet"/>
            </w:pPr>
            <w:r w:rsidRPr="008A5A9B">
              <w:t>accent</w:t>
            </w:r>
          </w:p>
          <w:p w:rsidR="00000000" w:rsidRPr="008A5A9B" w:rsidP="008A5A9B">
            <w:pPr>
              <w:pStyle w:val="ListBullet"/>
            </w:pPr>
            <w:r w:rsidRPr="008A5A9B">
              <w:t>timing</w:t>
            </w:r>
          </w:p>
          <w:p w:rsidR="00000000" w:rsidP="008A5A9B">
            <w:pPr>
              <w:pStyle w:val="ListBullet"/>
              <w:rPr>
                <w:lang w:val="en-NZ"/>
              </w:rPr>
            </w:pPr>
            <w:r w:rsidRPr="008A5A9B">
              <w:t>phrasing.</w:t>
            </w:r>
          </w:p>
        </w:tc>
      </w:tr>
      <w:tr w:rsidTr="008A5A9B">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BoldandItalics"/>
              </w:rPr>
              <w:t>Improvised performance</w:t>
            </w:r>
            <w:r w:rsidRPr="008A5A9B">
              <w:t xml:space="preserve"> must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ListBullet"/>
            </w:pPr>
            <w:r w:rsidRPr="008A5A9B">
              <w:t>breakdown of the actor's inhibitions</w:t>
            </w:r>
          </w:p>
          <w:p w:rsidR="00000000" w:rsidRPr="008A5A9B" w:rsidP="008A5A9B">
            <w:pPr>
              <w:pStyle w:val="ListBullet"/>
            </w:pPr>
            <w:r w:rsidRPr="008A5A9B">
              <w:t>ensemble awareness</w:t>
            </w:r>
          </w:p>
          <w:p w:rsidR="00000000" w:rsidRPr="008A5A9B" w:rsidP="008A5A9B">
            <w:pPr>
              <w:pStyle w:val="ListBullet"/>
            </w:pPr>
            <w:r w:rsidRPr="008A5A9B">
              <w:t>exercises in spontaneity</w:t>
            </w:r>
          </w:p>
          <w:p w:rsidR="00000000" w:rsidRPr="008A5A9B" w:rsidP="008A5A9B">
            <w:pPr>
              <w:pStyle w:val="ListBullet"/>
            </w:pPr>
            <w:r w:rsidRPr="008A5A9B">
              <w:t>expression of thought and emotion</w:t>
            </w:r>
          </w:p>
          <w:p w:rsidR="00000000" w:rsidRPr="008A5A9B" w:rsidP="008A5A9B">
            <w:pPr>
              <w:pStyle w:val="ListBullet"/>
            </w:pPr>
            <w:r w:rsidRPr="008A5A9B">
              <w:t>physical communication</w:t>
            </w:r>
          </w:p>
          <w:p w:rsidR="00000000" w:rsidP="008A5A9B">
            <w:pPr>
              <w:pStyle w:val="ListBullet"/>
              <w:rPr>
                <w:lang w:val="en-NZ"/>
              </w:rPr>
            </w:pPr>
            <w:r w:rsidRPr="008A5A9B">
              <w:t>sensory awareness.</w:t>
            </w:r>
          </w:p>
        </w:tc>
      </w:tr>
      <w:tr w:rsidTr="008A5A9B">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BoldandItalics"/>
              </w:rPr>
              <w:t>Rehearsing</w:t>
            </w:r>
            <w:r w:rsidRPr="008A5A9B">
              <w:t xml:space="preserve"> must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ListBullet"/>
            </w:pPr>
            <w:r w:rsidRPr="008A5A9B">
              <w:t>communication and consultation with relevant personnel</w:t>
            </w:r>
          </w:p>
          <w:p w:rsidR="00000000" w:rsidRPr="008A5A9B" w:rsidP="008A5A9B">
            <w:pPr>
              <w:pStyle w:val="ListBullet"/>
            </w:pPr>
            <w:r w:rsidRPr="008A5A9B">
              <w:t>observation and interpretation of text</w:t>
            </w:r>
          </w:p>
          <w:p w:rsidR="00000000" w:rsidRPr="008A5A9B" w:rsidP="008A5A9B">
            <w:pPr>
              <w:pStyle w:val="ListBullet"/>
            </w:pPr>
            <w:r w:rsidRPr="008A5A9B">
              <w:t>display of a consistent level of commitment to developing performance quality and artistry in the given style</w:t>
            </w:r>
          </w:p>
          <w:p w:rsidR="00000000" w:rsidP="008A5A9B">
            <w:pPr>
              <w:pStyle w:val="ListBullet"/>
              <w:rPr>
                <w:lang w:val="en-NZ"/>
              </w:rPr>
            </w:pPr>
            <w:r w:rsidRPr="008A5A9B">
              <w:t>ongoing receptivity to learning.</w:t>
            </w:r>
          </w:p>
        </w:tc>
      </w:tr>
      <w:tr w:rsidTr="008A5A9B">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BoldandItalics"/>
              </w:rPr>
              <w:t>Texts</w:t>
            </w:r>
            <w:r w:rsidRPr="008A5A9B">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ListBullet"/>
            </w:pPr>
            <w:r w:rsidRPr="008A5A9B">
              <w:t>plays, such as:</w:t>
            </w:r>
          </w:p>
          <w:p w:rsidR="00000000" w:rsidRPr="008A5A9B" w:rsidP="008A5A9B">
            <w:pPr>
              <w:pStyle w:val="ListBullet2"/>
            </w:pPr>
            <w:r w:rsidRPr="008A5A9B">
              <w:t>contemporary</w:t>
            </w:r>
          </w:p>
          <w:p w:rsidR="00000000" w:rsidRPr="008A5A9B" w:rsidP="008A5A9B">
            <w:pPr>
              <w:pStyle w:val="ListBullet2"/>
            </w:pPr>
            <w:r w:rsidRPr="008A5A9B">
              <w:t>historical</w:t>
            </w:r>
          </w:p>
          <w:p w:rsidR="00000000" w:rsidRPr="008A5A9B" w:rsidP="008A5A9B">
            <w:pPr>
              <w:pStyle w:val="ListBullet2"/>
            </w:pPr>
            <w:r w:rsidRPr="008A5A9B">
              <w:t>comedies</w:t>
            </w:r>
          </w:p>
          <w:p w:rsidR="00000000" w:rsidRPr="008A5A9B" w:rsidP="008A5A9B">
            <w:pPr>
              <w:pStyle w:val="ListBullet2"/>
            </w:pPr>
            <w:r w:rsidRPr="008A5A9B">
              <w:t>tragedies</w:t>
            </w:r>
          </w:p>
          <w:p w:rsidR="00000000" w:rsidRPr="008A5A9B" w:rsidP="008A5A9B">
            <w:pPr>
              <w:pStyle w:val="ListBullet"/>
            </w:pPr>
            <w:r w:rsidRPr="008A5A9B">
              <w:t>poetry</w:t>
            </w:r>
          </w:p>
          <w:p w:rsidR="00000000" w:rsidRPr="008A5A9B" w:rsidP="008A5A9B">
            <w:pPr>
              <w:pStyle w:val="ListBullet"/>
            </w:pPr>
            <w:r w:rsidRPr="008A5A9B">
              <w:t>prose</w:t>
            </w:r>
          </w:p>
          <w:p w:rsidR="00000000" w:rsidRPr="008A5A9B" w:rsidP="008A5A9B">
            <w:pPr>
              <w:pStyle w:val="ListBullet"/>
            </w:pPr>
            <w:r w:rsidRPr="008A5A9B">
              <w:t>speeches</w:t>
            </w:r>
          </w:p>
          <w:p w:rsidR="00000000" w:rsidP="008A5A9B">
            <w:pPr>
              <w:pStyle w:val="ListBullet"/>
              <w:rPr>
                <w:lang w:val="en-NZ"/>
              </w:rPr>
            </w:pPr>
            <w:r w:rsidRPr="008A5A9B">
              <w:t>mythological stories.</w:t>
            </w:r>
          </w:p>
        </w:tc>
      </w:tr>
      <w:tr w:rsidTr="008A5A9B">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t xml:space="preserve">Ways to </w:t>
            </w:r>
            <w:r w:rsidRPr="008A5A9B">
              <w:rPr>
                <w:rStyle w:val="BoldandItalics"/>
              </w:rPr>
              <w:t>develop an understanding of character</w:t>
            </w:r>
            <w:r w:rsidRPr="008A5A9B">
              <w:t xml:space="preserve"> may involve: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ListBullet"/>
            </w:pPr>
            <w:r w:rsidRPr="008A5A9B">
              <w:t>researching the historical and cultural context of the character</w:t>
            </w:r>
          </w:p>
          <w:p w:rsidR="00000000" w:rsidRPr="008A5A9B" w:rsidP="008A5A9B">
            <w:pPr>
              <w:pStyle w:val="ListBullet"/>
            </w:pPr>
            <w:r w:rsidRPr="008A5A9B">
              <w:t>researching the history of the text’s author</w:t>
            </w:r>
          </w:p>
          <w:p w:rsidR="00000000" w:rsidRPr="008A5A9B" w:rsidP="008A5A9B">
            <w:pPr>
              <w:pStyle w:val="ListBullet"/>
            </w:pPr>
            <w:r w:rsidRPr="008A5A9B">
              <w:t>interpreting the stage directions related to character</w:t>
            </w:r>
          </w:p>
          <w:p w:rsidR="00000000" w:rsidP="008A5A9B">
            <w:pPr>
              <w:pStyle w:val="ListBullet"/>
              <w:rPr>
                <w:lang w:val="en-NZ"/>
              </w:rPr>
            </w:pPr>
            <w:r w:rsidRPr="008A5A9B">
              <w:t>identifying the climactic moments in a character’s story arc.</w:t>
            </w:r>
          </w:p>
        </w:tc>
      </w:tr>
      <w:tr w:rsidTr="008A5A9B">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BoldandItalics"/>
              </w:rPr>
              <w:t>Basic acting skills</w:t>
            </w:r>
            <w:r w:rsidRPr="008A5A9B">
              <w:t xml:space="preserve"> must inc</w:t>
            </w:r>
            <w:r w:rsidRPr="008A5A9B">
              <w:t>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ListBullet"/>
            </w:pPr>
            <w:r w:rsidRPr="008A5A9B">
              <w:t>empathy</w:t>
            </w:r>
          </w:p>
          <w:p w:rsidR="00000000" w:rsidRPr="008A5A9B" w:rsidP="008A5A9B">
            <w:pPr>
              <w:pStyle w:val="ListBullet"/>
            </w:pPr>
            <w:r w:rsidRPr="008A5A9B">
              <w:t>observation and sensory awareness</w:t>
            </w:r>
          </w:p>
          <w:p w:rsidR="00000000" w:rsidRPr="008A5A9B" w:rsidP="008A5A9B">
            <w:pPr>
              <w:pStyle w:val="ListBullet"/>
            </w:pPr>
            <w:r w:rsidRPr="008A5A9B">
              <w:t>personalisation</w:t>
            </w:r>
          </w:p>
          <w:p w:rsidR="00000000" w:rsidRPr="008A5A9B" w:rsidP="008A5A9B">
            <w:pPr>
              <w:pStyle w:val="ListBullet"/>
            </w:pPr>
            <w:r w:rsidRPr="008A5A9B">
              <w:t>given circumstances</w:t>
            </w:r>
          </w:p>
          <w:p w:rsidR="00000000" w:rsidRPr="008A5A9B" w:rsidP="008A5A9B">
            <w:pPr>
              <w:pStyle w:val="ListBullet"/>
            </w:pPr>
            <w:r w:rsidRPr="008A5A9B">
              <w:t>endowment</w:t>
            </w:r>
          </w:p>
          <w:p w:rsidR="00000000" w:rsidP="008A5A9B">
            <w:pPr>
              <w:pStyle w:val="ListBullet"/>
              <w:rPr>
                <w:lang w:val="en-NZ"/>
              </w:rPr>
            </w:pPr>
            <w:r w:rsidRPr="008A5A9B">
              <w:t>transaction: actions and objectives.</w:t>
            </w:r>
          </w:p>
        </w:tc>
      </w:tr>
      <w:tr w:rsidTr="008A5A9B">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BoldandItalics"/>
              </w:rPr>
              <w:t>Given circumstances</w:t>
            </w:r>
            <w:r w:rsidRPr="008A5A9B">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ListBullet"/>
            </w:pPr>
            <w:r w:rsidRPr="008A5A9B">
              <w:t>who</w:t>
            </w:r>
          </w:p>
          <w:p w:rsidR="00000000" w:rsidRPr="008A5A9B" w:rsidP="008A5A9B">
            <w:pPr>
              <w:pStyle w:val="ListBullet"/>
            </w:pPr>
            <w:r w:rsidRPr="008A5A9B">
              <w:t>what</w:t>
            </w:r>
          </w:p>
          <w:p w:rsidR="00000000" w:rsidRPr="008A5A9B" w:rsidP="008A5A9B">
            <w:pPr>
              <w:pStyle w:val="ListBullet"/>
            </w:pPr>
            <w:r w:rsidRPr="008A5A9B">
              <w:t>where</w:t>
            </w:r>
          </w:p>
          <w:p w:rsidR="00000000" w:rsidRPr="008A5A9B" w:rsidP="008A5A9B">
            <w:pPr>
              <w:pStyle w:val="ListBullet"/>
            </w:pPr>
            <w:r w:rsidRPr="008A5A9B">
              <w:t>when</w:t>
            </w:r>
          </w:p>
          <w:p w:rsidR="00000000" w:rsidRPr="008A5A9B" w:rsidP="008A5A9B">
            <w:pPr>
              <w:pStyle w:val="ListBullet"/>
            </w:pPr>
            <w:r w:rsidRPr="008A5A9B">
              <w:t>how</w:t>
            </w:r>
          </w:p>
          <w:p w:rsidR="00000000" w:rsidP="008A5A9B">
            <w:pPr>
              <w:pStyle w:val="ListBullet"/>
              <w:rPr>
                <w:lang w:val="en-NZ"/>
              </w:rPr>
            </w:pPr>
            <w:r w:rsidRPr="008A5A9B">
              <w:t>obstacles in a character’s path.</w:t>
            </w:r>
          </w:p>
        </w:tc>
      </w:tr>
      <w:tr w:rsidTr="008A5A9B">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BoldandItalics"/>
              </w:rPr>
              <w:t>Function and roles of theatre personnel</w:t>
            </w:r>
            <w:r w:rsidRPr="008A5A9B">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ListBullet"/>
            </w:pPr>
            <w:r w:rsidRPr="008A5A9B">
              <w:t>directors</w:t>
            </w:r>
          </w:p>
          <w:p w:rsidR="00000000" w:rsidRPr="008A5A9B" w:rsidP="008A5A9B">
            <w:pPr>
              <w:pStyle w:val="ListBullet"/>
            </w:pPr>
            <w:r w:rsidRPr="008A5A9B">
              <w:t>stage managers</w:t>
            </w:r>
          </w:p>
          <w:p w:rsidR="00000000" w:rsidRPr="008A5A9B" w:rsidP="008A5A9B">
            <w:pPr>
              <w:pStyle w:val="ListBullet"/>
            </w:pPr>
            <w:r w:rsidRPr="008A5A9B">
              <w:t>set designers and dressers</w:t>
            </w:r>
          </w:p>
          <w:p w:rsidR="00000000" w:rsidRPr="008A5A9B" w:rsidP="008A5A9B">
            <w:pPr>
              <w:pStyle w:val="ListBullet"/>
            </w:pPr>
            <w:r w:rsidRPr="008A5A9B">
              <w:t>lighting and sound technicians</w:t>
            </w:r>
          </w:p>
          <w:p w:rsidR="00000000" w:rsidRPr="008A5A9B" w:rsidP="008A5A9B">
            <w:pPr>
              <w:pStyle w:val="ListBullet"/>
            </w:pPr>
            <w:r w:rsidRPr="008A5A9B">
              <w:t>costume designers</w:t>
            </w:r>
          </w:p>
          <w:p w:rsidR="00000000" w:rsidRPr="008A5A9B" w:rsidP="008A5A9B">
            <w:pPr>
              <w:pStyle w:val="ListBullet"/>
            </w:pPr>
            <w:r w:rsidRPr="008A5A9B">
              <w:t>make-up artists</w:t>
            </w:r>
          </w:p>
          <w:p w:rsidR="00000000" w:rsidP="008A5A9B">
            <w:pPr>
              <w:pStyle w:val="ListBullet"/>
              <w:rPr>
                <w:lang w:val="en-NZ"/>
              </w:rPr>
            </w:pPr>
            <w:r w:rsidRPr="008A5A9B">
              <w:t>front of house (FOH) managers.</w:t>
            </w:r>
          </w:p>
        </w:tc>
      </w:tr>
      <w:tr w:rsidTr="008A5A9B">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BoldandItalics"/>
              </w:rPr>
              <w:t>Critical skills</w:t>
            </w:r>
            <w:r w:rsidRPr="008A5A9B">
              <w:t xml:space="preserve"> may refer to:</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ListBullet"/>
            </w:pPr>
            <w:r w:rsidRPr="008A5A9B">
              <w:t>analytic</w:t>
            </w:r>
          </w:p>
          <w:p w:rsidR="00000000" w:rsidRPr="008A5A9B" w:rsidP="008A5A9B">
            <w:pPr>
              <w:pStyle w:val="ListBullet"/>
            </w:pPr>
            <w:r w:rsidRPr="008A5A9B">
              <w:t>discussion and evaluation</w:t>
            </w:r>
          </w:p>
          <w:p w:rsidR="00000000" w:rsidRPr="008A5A9B" w:rsidP="008A5A9B">
            <w:pPr>
              <w:pStyle w:val="ListBullet"/>
            </w:pPr>
            <w:r w:rsidRPr="008A5A9B">
              <w:t>investigative</w:t>
            </w:r>
          </w:p>
          <w:p w:rsidR="00000000" w:rsidRPr="008A5A9B" w:rsidP="008A5A9B">
            <w:pPr>
              <w:pStyle w:val="ListBullet"/>
            </w:pPr>
            <w:r w:rsidRPr="008A5A9B">
              <w:t xml:space="preserve">journal recording </w:t>
            </w:r>
          </w:p>
          <w:p w:rsidR="00000000" w:rsidP="008A5A9B">
            <w:pPr>
              <w:pStyle w:val="ListBullet"/>
              <w:rPr>
                <w:lang w:val="en-NZ"/>
              </w:rPr>
            </w:pPr>
            <w:r w:rsidRPr="008A5A9B">
              <w:t>questioning.</w:t>
            </w:r>
          </w:p>
        </w:tc>
      </w:tr>
      <w:tr w:rsidTr="008A5A9B">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A9B">
            <w:pPr>
              <w:pStyle w:val="BodyText"/>
              <w:rPr>
                <w:lang w:val="en-NZ"/>
              </w:rPr>
            </w:pPr>
            <w:r w:rsidRPr="008A5A9B">
              <w:rPr>
                <w:rStyle w:val="BoldandItalics"/>
              </w:rPr>
              <w:t>Feedback</w:t>
            </w:r>
            <w:r w:rsidRPr="008A5A9B">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A9B" w:rsidP="008A5A9B">
            <w:pPr>
              <w:pStyle w:val="ListBullet"/>
            </w:pPr>
            <w:r w:rsidRPr="008A5A9B">
              <w:t>feedback from tutors, mentors and coaches</w:t>
            </w:r>
          </w:p>
          <w:p w:rsidR="00000000" w:rsidRPr="008A5A9B" w:rsidP="008A5A9B">
            <w:pPr>
              <w:pStyle w:val="ListBullet"/>
            </w:pPr>
            <w:r w:rsidRPr="008A5A9B">
              <w:t>feedback from peers</w:t>
            </w:r>
          </w:p>
          <w:p w:rsidR="00000000" w:rsidRPr="008A5A9B" w:rsidP="008A5A9B">
            <w:pPr>
              <w:pStyle w:val="ListBullet"/>
            </w:pPr>
            <w:r w:rsidRPr="008A5A9B">
              <w:t>self-evaluation</w:t>
            </w:r>
          </w:p>
          <w:p w:rsidR="00000000" w:rsidRPr="008A5A9B" w:rsidP="008A5A9B">
            <w:pPr>
              <w:pStyle w:val="ListBullet"/>
            </w:pPr>
            <w:r w:rsidRPr="008A5A9B">
              <w:t>video documentary.</w:t>
            </w:r>
          </w:p>
        </w:tc>
      </w:tr>
    </w:tbl>
    <w:p w:rsidR="00000000" w:rsidRPr="008A5A9B" w:rsidP="008A5A9B">
      <w:pPr>
        <w:pStyle w:val="BodyText"/>
      </w:pPr>
    </w:p>
    <w:p w:rsidR="00000000" w:rsidRPr="008A5A9B" w:rsidP="008A5A9B">
      <w:pPr>
        <w:pStyle w:val="AllowPageBreak"/>
      </w:pPr>
    </w:p>
    <w:p w:rsidR="00000000" w:rsidRPr="008A5A9B" w:rsidP="008A5A9B">
      <w:pPr>
        <w:pStyle w:val="Heading1"/>
      </w:pPr>
      <w:bookmarkStart w:id="12" w:name="O_351150"/>
      <w:bookmarkEnd w:id="12"/>
      <w:r w:rsidRPr="008A5A9B">
        <w:t>Unit Sector(s)</w:t>
      </w:r>
    </w:p>
    <w:p w:rsidR="00000000" w:rsidRPr="008A5A9B" w:rsidP="008A5A9B">
      <w:pPr>
        <w:pStyle w:val="BodyText"/>
      </w:pPr>
      <w:r w:rsidRPr="008A5A9B">
        <w:t>Performing arts - performance</w:t>
      </w:r>
    </w:p>
    <w:p w:rsidR="00000000" w:rsidRPr="008A5A9B" w:rsidP="008A5A9B">
      <w:pPr>
        <w:pStyle w:val="AllowPageBreak"/>
      </w:pPr>
    </w:p>
    <w:p w:rsidR="00000000" w:rsidRPr="008A5A9B" w:rsidP="008A5A9B">
      <w:pPr>
        <w:pStyle w:val="Heading1"/>
      </w:pPr>
      <w:bookmarkStart w:id="13" w:name="O_351151"/>
      <w:bookmarkEnd w:id="13"/>
      <w:r w:rsidRPr="008A5A9B">
        <w:t>Custom Content Section</w:t>
      </w:r>
    </w:p>
    <w:p w:rsidR="00000000" w:rsidRPr="008A5A9B" w:rsidP="008A5A9B">
      <w:pPr>
        <w:pStyle w:val="BodyText"/>
      </w:pPr>
      <w:r w:rsidRPr="008A5A9B">
        <w:t>Not applicable.</w:t>
      </w:r>
    </w:p>
    <w:p w:rsidR="00000000" w:rsidRPr="008A5A9B" w:rsidP="008A5A9B"/>
    <w:sectPr w:rsidSect="008A5A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4898" w:rsidP="00B148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98" w:rsidP="008A5A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4898" w:rsidP="008A5A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4898" w:rsidP="008A5A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4898" w:rsidP="00B148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98" w:rsidP="008A5A9B">
    <w:pPr>
      <w:pStyle w:val="Header"/>
      <w:framePr w:wrap="around"/>
    </w:pPr>
    <w:r>
      <w:fldChar w:fldCharType="begin"/>
    </w:r>
    <w:r>
      <w:instrText xml:space="preserve"> TITLE   \* MERGEFORMAT </w:instrText>
    </w:r>
    <w:r>
      <w:fldChar w:fldCharType="separate"/>
    </w:r>
    <w:r>
      <w:t>CUAPRF302A Develop basic acting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4898" w:rsidP="008A5A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748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122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FC3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A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5A9B"/>
    <w:pPr>
      <w:spacing w:before="360" w:after="60"/>
      <w:outlineLvl w:val="0"/>
    </w:pPr>
    <w:rPr>
      <w:sz w:val="32"/>
    </w:rPr>
  </w:style>
  <w:style w:type="paragraph" w:styleId="Heading2">
    <w:name w:val="heading 2"/>
    <w:basedOn w:val="HeadingBase"/>
    <w:next w:val="BodyText"/>
    <w:link w:val="Heading2Char"/>
    <w:qFormat/>
    <w:rsid w:val="008A5A9B"/>
    <w:pPr>
      <w:keepLines/>
      <w:spacing w:before="240" w:after="120"/>
      <w:outlineLvl w:val="1"/>
    </w:pPr>
    <w:rPr>
      <w:sz w:val="28"/>
      <w:szCs w:val="40"/>
    </w:rPr>
  </w:style>
  <w:style w:type="paragraph" w:styleId="Heading3">
    <w:name w:val="heading 3"/>
    <w:basedOn w:val="HeadingBase"/>
    <w:next w:val="BodyText"/>
    <w:link w:val="Heading3Char"/>
    <w:qFormat/>
    <w:rsid w:val="008A5A9B"/>
    <w:pPr>
      <w:spacing w:before="180" w:after="120"/>
      <w:outlineLvl w:val="2"/>
    </w:pPr>
    <w:rPr>
      <w:spacing w:val="-10"/>
      <w:kern w:val="32"/>
    </w:rPr>
  </w:style>
  <w:style w:type="paragraph" w:styleId="Heading4">
    <w:name w:val="heading 4"/>
    <w:basedOn w:val="HeadingBase"/>
    <w:next w:val="BodyText"/>
    <w:link w:val="Heading4Char"/>
    <w:qFormat/>
    <w:rsid w:val="008A5A9B"/>
    <w:pPr>
      <w:spacing w:before="160" w:after="120"/>
      <w:outlineLvl w:val="3"/>
    </w:pPr>
    <w:rPr>
      <w:sz w:val="22"/>
    </w:rPr>
  </w:style>
  <w:style w:type="paragraph" w:styleId="Heading5">
    <w:name w:val="heading 5"/>
    <w:basedOn w:val="HeadingBase"/>
    <w:next w:val="Normal"/>
    <w:link w:val="Heading5Char"/>
    <w:qFormat/>
    <w:rsid w:val="008A5A9B"/>
    <w:pPr>
      <w:spacing w:before="80"/>
      <w:outlineLvl w:val="4"/>
    </w:pPr>
    <w:rPr>
      <w:color w:val="918585"/>
      <w:sz w:val="20"/>
    </w:rPr>
  </w:style>
  <w:style w:type="paragraph" w:styleId="Heading6">
    <w:name w:val="heading 6"/>
    <w:basedOn w:val="HeadingBase"/>
    <w:next w:val="Normal"/>
    <w:link w:val="Heading6Char"/>
    <w:qFormat/>
    <w:rsid w:val="008A5A9B"/>
    <w:pPr>
      <w:spacing w:before="60"/>
      <w:outlineLvl w:val="5"/>
    </w:pPr>
    <w:rPr>
      <w:color w:val="918585"/>
      <w:sz w:val="20"/>
    </w:rPr>
  </w:style>
  <w:style w:type="paragraph" w:styleId="Heading7">
    <w:name w:val="heading 7"/>
    <w:basedOn w:val="Normal"/>
    <w:next w:val="Normal"/>
    <w:link w:val="Heading7Char"/>
    <w:qFormat/>
    <w:rsid w:val="008A5A9B"/>
    <w:pPr>
      <w:ind w:left="720"/>
      <w:outlineLvl w:val="6"/>
    </w:pPr>
    <w:rPr>
      <w:i/>
    </w:rPr>
  </w:style>
  <w:style w:type="paragraph" w:styleId="Heading8">
    <w:name w:val="heading 8"/>
    <w:basedOn w:val="Normal"/>
    <w:next w:val="Normal"/>
    <w:link w:val="Heading8Char"/>
    <w:qFormat/>
    <w:rsid w:val="008A5A9B"/>
    <w:pPr>
      <w:ind w:left="720"/>
      <w:outlineLvl w:val="7"/>
    </w:pPr>
    <w:rPr>
      <w:i/>
    </w:rPr>
  </w:style>
  <w:style w:type="paragraph" w:styleId="Heading9">
    <w:name w:val="heading 9"/>
    <w:basedOn w:val="Normal"/>
    <w:next w:val="Normal"/>
    <w:link w:val="Heading9Char"/>
    <w:qFormat/>
    <w:rsid w:val="008A5A9B"/>
    <w:pPr>
      <w:ind w:left="720"/>
      <w:outlineLvl w:val="8"/>
    </w:pPr>
    <w:rPr>
      <w:i/>
    </w:rPr>
  </w:style>
  <w:style w:type="character" w:default="1" w:styleId="DefaultParagraphFont">
    <w:name w:val="Default Paragraph Font"/>
    <w:uiPriority w:val="1"/>
    <w:unhideWhenUsed/>
    <w:rsid w:val="008A5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A9B"/>
  </w:style>
  <w:style w:type="character" w:customStyle="1" w:styleId="Heading1Char">
    <w:name w:val="Heading 1 Char"/>
    <w:basedOn w:val="DefaultParagraphFont"/>
    <w:link w:val="Heading1"/>
    <w:rsid w:val="008A5A9B"/>
    <w:rPr>
      <w:rFonts w:ascii="Times New Roman" w:eastAsia="Times New Roman" w:hAnsi="Times New Roman" w:cs="Times New Roman"/>
      <w:b/>
      <w:sz w:val="32"/>
      <w:szCs w:val="20"/>
      <w:lang w:eastAsia="en-US"/>
    </w:rPr>
  </w:style>
  <w:style w:type="paragraph" w:styleId="BodyText">
    <w:name w:val="Body Text"/>
    <w:basedOn w:val="Normal"/>
    <w:link w:val="BodyTextChar"/>
    <w:rsid w:val="008A5A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5A9B"/>
    <w:rPr>
      <w:rFonts w:ascii="Times New Roman" w:eastAsia="Times New Roman" w:hAnsi="Times New Roman" w:cs="Times New Roman"/>
      <w:sz w:val="24"/>
      <w:lang w:val="en-US" w:eastAsia="en-US"/>
    </w:rPr>
  </w:style>
  <w:style w:type="paragraph" w:styleId="Footer">
    <w:name w:val="footer"/>
    <w:basedOn w:val="Normal"/>
    <w:link w:val="FooterChar"/>
    <w:rsid w:val="008A5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A9B"/>
    <w:rPr>
      <w:rFonts w:ascii="Times New Roman" w:eastAsia="Times New Roman" w:hAnsi="Times New Roman" w:cs="Times New Roman"/>
      <w:sz w:val="16"/>
      <w:lang w:val="en-US" w:eastAsia="en-US"/>
    </w:rPr>
  </w:style>
  <w:style w:type="paragraph" w:styleId="ListBullet">
    <w:name w:val="List Bullet"/>
    <w:basedOn w:val="List"/>
    <w:rsid w:val="008A5A9B"/>
    <w:pPr>
      <w:numPr>
        <w:numId w:val="14"/>
      </w:numPr>
      <w:tabs>
        <w:tab w:val="clear" w:pos="340"/>
      </w:tabs>
      <w:spacing w:before="40" w:after="40"/>
    </w:pPr>
  </w:style>
  <w:style w:type="character" w:customStyle="1" w:styleId="SpecialBold">
    <w:name w:val="Special Bold"/>
    <w:basedOn w:val="DefaultParagraphFont"/>
    <w:rsid w:val="008A5A9B"/>
    <w:rPr>
      <w:b/>
      <w:spacing w:val="0"/>
    </w:rPr>
  </w:style>
  <w:style w:type="paragraph" w:styleId="ListBullet2">
    <w:name w:val="List Bullet 2"/>
    <w:basedOn w:val="List2"/>
    <w:rsid w:val="008A5A9B"/>
    <w:pPr>
      <w:numPr>
        <w:numId w:val="15"/>
      </w:numPr>
      <w:tabs>
        <w:tab w:val="clear" w:pos="680"/>
      </w:tabs>
    </w:pPr>
  </w:style>
  <w:style w:type="paragraph" w:styleId="Header">
    <w:name w:val="header"/>
    <w:basedOn w:val="Normal"/>
    <w:link w:val="HeaderChar"/>
    <w:rsid w:val="008A5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A9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A5A9B"/>
    <w:rPr>
      <w:i/>
    </w:rPr>
  </w:style>
  <w:style w:type="paragraph" w:customStyle="1" w:styleId="SuperHeading">
    <w:name w:val="SuperHeading"/>
    <w:basedOn w:val="Normal"/>
    <w:rsid w:val="008A5A9B"/>
    <w:pPr>
      <w:spacing w:before="240" w:after="120"/>
      <w:outlineLvl w:val="0"/>
    </w:pPr>
    <w:rPr>
      <w:rFonts w:ascii="Times New Roman" w:hAnsi="Times New Roman"/>
      <w:b/>
      <w:sz w:val="28"/>
    </w:rPr>
  </w:style>
  <w:style w:type="paragraph" w:customStyle="1" w:styleId="AllowPageBreak">
    <w:name w:val="AllowPageBreak"/>
    <w:rsid w:val="008A5A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5A9B"/>
    <w:pPr>
      <w:numPr>
        <w:numId w:val="3"/>
      </w:numPr>
      <w:tabs>
        <w:tab w:val="clear" w:pos="1021"/>
      </w:tabs>
      <w:ind w:left="1037" w:hanging="357"/>
    </w:pPr>
  </w:style>
  <w:style w:type="character" w:customStyle="1" w:styleId="BoldandItalics">
    <w:name w:val="Bold and Italics"/>
    <w:qFormat/>
    <w:rsid w:val="008A5A9B"/>
    <w:rPr>
      <w:b/>
      <w:i/>
      <w:u w:val="none"/>
    </w:rPr>
  </w:style>
  <w:style w:type="character" w:customStyle="1" w:styleId="Heading2Char">
    <w:name w:val="Heading 2 Char"/>
    <w:basedOn w:val="DefaultParagraphFont"/>
    <w:link w:val="Heading2"/>
    <w:rsid w:val="008A5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A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A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A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5A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5A9B"/>
    <w:rPr>
      <w:rFonts w:ascii="Courier New" w:eastAsia="Times New Roman" w:hAnsi="Courier New" w:cs="Times New Roman"/>
      <w:i/>
      <w:szCs w:val="20"/>
      <w:lang w:val="en-US" w:eastAsia="en-US"/>
    </w:rPr>
  </w:style>
  <w:style w:type="paragraph" w:customStyle="1" w:styleId="HeadingBase">
    <w:name w:val="Heading Base"/>
    <w:rsid w:val="008A5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A9B"/>
    <w:pPr>
      <w:tabs>
        <w:tab w:val="right" w:leader="dot" w:pos="9072"/>
      </w:tabs>
      <w:ind w:left="567"/>
    </w:pPr>
    <w:rPr>
      <w:szCs w:val="22"/>
    </w:rPr>
  </w:style>
  <w:style w:type="paragraph" w:customStyle="1" w:styleId="TOCBase">
    <w:name w:val="TOC Base"/>
    <w:rsid w:val="008A5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A9B"/>
    <w:pPr>
      <w:tabs>
        <w:tab w:val="right" w:leader="dot" w:pos="9072"/>
      </w:tabs>
      <w:spacing w:before="40" w:after="40"/>
      <w:ind w:left="284"/>
    </w:pPr>
    <w:rPr>
      <w:rFonts w:ascii="Times New Roman" w:hAnsi="Times New Roman"/>
    </w:rPr>
  </w:style>
  <w:style w:type="paragraph" w:styleId="TOC1">
    <w:name w:val="toc 1"/>
    <w:basedOn w:val="TOCBase"/>
    <w:next w:val="Normal"/>
    <w:rsid w:val="008A5A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5A9B"/>
    <w:pPr>
      <w:spacing w:before="5040"/>
      <w:jc w:val="center"/>
    </w:pPr>
    <w:rPr>
      <w:sz w:val="48"/>
      <w:szCs w:val="72"/>
      <w:lang w:val="en-US"/>
    </w:rPr>
  </w:style>
  <w:style w:type="character" w:customStyle="1" w:styleId="TitleChar">
    <w:name w:val="Title Char"/>
    <w:basedOn w:val="DefaultParagraphFont"/>
    <w:link w:val="Title"/>
    <w:rsid w:val="008A5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A9B"/>
    <w:pPr>
      <w:tabs>
        <w:tab w:val="left" w:pos="3600"/>
        <w:tab w:val="left" w:pos="3958"/>
      </w:tabs>
    </w:pPr>
  </w:style>
  <w:style w:type="paragraph" w:styleId="List">
    <w:name w:val="List"/>
    <w:basedOn w:val="BodyText"/>
    <w:next w:val="BodyText"/>
    <w:rsid w:val="008A5A9B"/>
    <w:pPr>
      <w:tabs>
        <w:tab w:val="left" w:pos="340"/>
      </w:tabs>
      <w:spacing w:before="60" w:after="60"/>
      <w:ind w:left="340" w:hanging="340"/>
    </w:pPr>
  </w:style>
  <w:style w:type="paragraph" w:customStyle="1" w:styleId="Note">
    <w:name w:val="Note"/>
    <w:basedOn w:val="BodyText"/>
    <w:rsid w:val="008A5A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A9B"/>
    <w:pPr>
      <w:framePr w:wrap="auto" w:hAnchor="text" w:y="6049"/>
    </w:pPr>
    <w:rPr>
      <w:color w:val="000000"/>
      <w:sz w:val="40"/>
    </w:rPr>
  </w:style>
  <w:style w:type="paragraph" w:customStyle="1" w:styleId="TOCTitle">
    <w:name w:val="TOCTitle"/>
    <w:basedOn w:val="Heading1"/>
    <w:rsid w:val="008A5A9B"/>
    <w:pPr>
      <w:spacing w:after="240"/>
      <w:jc w:val="center"/>
      <w:outlineLvl w:val="9"/>
    </w:pPr>
    <w:rPr>
      <w:caps/>
    </w:rPr>
  </w:style>
  <w:style w:type="paragraph" w:customStyle="1" w:styleId="Version">
    <w:name w:val="Version"/>
    <w:rsid w:val="008A5A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A9B"/>
    <w:pPr>
      <w:keepNext w:val="0"/>
      <w:tabs>
        <w:tab w:val="right" w:pos="4176"/>
      </w:tabs>
      <w:ind w:left="198" w:hanging="198"/>
    </w:pPr>
    <w:rPr>
      <w:rFonts w:ascii="Garamond" w:hAnsi="Garamond"/>
    </w:rPr>
  </w:style>
  <w:style w:type="paragraph" w:styleId="IndexHeading">
    <w:name w:val="index heading"/>
    <w:basedOn w:val="Normal"/>
    <w:next w:val="Index1"/>
    <w:semiHidden/>
    <w:rsid w:val="008A5A9B"/>
    <w:pPr>
      <w:spacing w:before="120" w:after="120"/>
    </w:pPr>
    <w:rPr>
      <w:rFonts w:ascii="Arial" w:hAnsi="Arial"/>
      <w:b/>
      <w:color w:val="918585"/>
      <w:sz w:val="24"/>
    </w:rPr>
  </w:style>
  <w:style w:type="paragraph" w:customStyle="1" w:styleId="Chapter">
    <w:name w:val="Chapter"/>
    <w:basedOn w:val="Normal"/>
    <w:rsid w:val="008A5A9B"/>
    <w:pPr>
      <w:spacing w:before="240"/>
    </w:pPr>
    <w:rPr>
      <w:rFonts w:ascii="Times New Roman" w:hAnsi="Times New Roman"/>
      <w:smallCaps/>
      <w:spacing w:val="80"/>
      <w:sz w:val="28"/>
    </w:rPr>
  </w:style>
  <w:style w:type="paragraph" w:customStyle="1" w:styleId="InChapter">
    <w:name w:val="InChapter"/>
    <w:basedOn w:val="Heading3"/>
    <w:rsid w:val="008A5A9B"/>
    <w:pPr>
      <w:spacing w:after="240"/>
      <w:outlineLvl w:val="9"/>
    </w:pPr>
    <w:rPr>
      <w:noProof/>
    </w:rPr>
  </w:style>
  <w:style w:type="paragraph" w:styleId="Index2">
    <w:name w:val="index 2"/>
    <w:basedOn w:val="Normal"/>
    <w:next w:val="Normal"/>
    <w:semiHidden/>
    <w:rsid w:val="008A5A9B"/>
    <w:pPr>
      <w:tabs>
        <w:tab w:val="right" w:pos="4176"/>
      </w:tabs>
      <w:ind w:left="568" w:hanging="284"/>
    </w:pPr>
    <w:rPr>
      <w:rFonts w:ascii="Garamond" w:hAnsi="Garamond"/>
    </w:rPr>
  </w:style>
  <w:style w:type="paragraph" w:customStyle="1" w:styleId="Byline">
    <w:name w:val="Byline"/>
    <w:rsid w:val="008A5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A9B"/>
    <w:pPr>
      <w:tabs>
        <w:tab w:val="clear" w:pos="3600"/>
        <w:tab w:val="clear" w:pos="3958"/>
      </w:tabs>
      <w:jc w:val="right"/>
    </w:pPr>
  </w:style>
  <w:style w:type="paragraph" w:styleId="Caption">
    <w:name w:val="caption"/>
    <w:basedOn w:val="BodyText"/>
    <w:next w:val="Normal"/>
    <w:qFormat/>
    <w:rsid w:val="008A5A9B"/>
    <w:pPr>
      <w:framePr w:w="2268" w:hSpace="181" w:vSpace="181" w:wrap="around" w:vAnchor="text" w:hAnchor="page" w:x="1135" w:y="285" w:anchorLock="1"/>
    </w:pPr>
    <w:rPr>
      <w:i/>
    </w:rPr>
  </w:style>
  <w:style w:type="paragraph" w:customStyle="1" w:styleId="MiniTOCTitle">
    <w:name w:val="MiniTOCTitle"/>
    <w:basedOn w:val="Heading4"/>
    <w:rsid w:val="008A5A9B"/>
    <w:pPr>
      <w:spacing w:before="240"/>
      <w:outlineLvl w:val="9"/>
    </w:pPr>
    <w:rPr>
      <w:noProof/>
      <w:sz w:val="24"/>
    </w:rPr>
  </w:style>
  <w:style w:type="paragraph" w:customStyle="1" w:styleId="MiniTOCItem">
    <w:name w:val="MiniTOCItem"/>
    <w:basedOn w:val="ListBullet"/>
    <w:rsid w:val="008A5A9B"/>
    <w:pPr>
      <w:numPr>
        <w:numId w:val="0"/>
      </w:numPr>
      <w:tabs>
        <w:tab w:val="right" w:leader="dot" w:pos="6521"/>
      </w:tabs>
      <w:spacing w:before="0" w:after="0"/>
    </w:pPr>
  </w:style>
  <w:style w:type="paragraph" w:customStyle="1" w:styleId="TOFTitle">
    <w:name w:val="TOFTitle"/>
    <w:basedOn w:val="TOCTitle"/>
    <w:rsid w:val="008A5A9B"/>
  </w:style>
  <w:style w:type="paragraph" w:styleId="TableofFigures">
    <w:name w:val="table of figures"/>
    <w:basedOn w:val="Normal"/>
    <w:next w:val="Normal"/>
    <w:semiHidden/>
    <w:rsid w:val="008A5A9B"/>
    <w:pPr>
      <w:tabs>
        <w:tab w:val="right" w:leader="dot" w:pos="9072"/>
      </w:tabs>
      <w:ind w:left="970" w:hanging="403"/>
    </w:pPr>
    <w:rPr>
      <w:rFonts w:ascii="Times New Roman" w:hAnsi="Times New Roman"/>
      <w:b/>
    </w:rPr>
  </w:style>
  <w:style w:type="paragraph" w:styleId="ListNumber">
    <w:name w:val="List Number"/>
    <w:basedOn w:val="List"/>
    <w:rsid w:val="008A5A9B"/>
    <w:pPr>
      <w:numPr>
        <w:numId w:val="12"/>
      </w:numPr>
    </w:pPr>
  </w:style>
  <w:style w:type="character" w:customStyle="1" w:styleId="WingdingSymbols">
    <w:name w:val="Wingding Symbols"/>
    <w:rsid w:val="008A5A9B"/>
    <w:rPr>
      <w:rFonts w:ascii="Wingdings" w:hAnsi="Wingdings"/>
    </w:rPr>
  </w:style>
  <w:style w:type="paragraph" w:customStyle="1" w:styleId="TableHeading">
    <w:name w:val="Table Heading"/>
    <w:basedOn w:val="HeadingBase"/>
    <w:rsid w:val="008A5A9B"/>
    <w:pPr>
      <w:keepLines/>
      <w:pBdr>
        <w:bottom w:val="single" w:sz="6" w:space="1" w:color="918585"/>
      </w:pBdr>
      <w:spacing w:before="240"/>
    </w:pPr>
  </w:style>
  <w:style w:type="character" w:customStyle="1" w:styleId="HotSpot">
    <w:name w:val="HotSpot"/>
    <w:rsid w:val="008A5A9B"/>
    <w:rPr>
      <w:color w:val="0033CC"/>
      <w:u w:val="none"/>
    </w:rPr>
  </w:style>
  <w:style w:type="paragraph" w:customStyle="1" w:styleId="BodyTextRight">
    <w:name w:val="Body Text Right"/>
    <w:basedOn w:val="BodyText"/>
    <w:rsid w:val="008A5A9B"/>
    <w:pPr>
      <w:spacing w:before="0" w:after="0"/>
      <w:jc w:val="right"/>
    </w:pPr>
  </w:style>
  <w:style w:type="paragraph" w:styleId="Index3">
    <w:name w:val="index 3"/>
    <w:basedOn w:val="ListNumber2"/>
    <w:next w:val="Normal"/>
    <w:semiHidden/>
    <w:rsid w:val="008A5A9B"/>
    <w:pPr>
      <w:numPr>
        <w:numId w:val="0"/>
      </w:numPr>
      <w:tabs>
        <w:tab w:val="right" w:leader="dot" w:pos="4176"/>
      </w:tabs>
    </w:pPr>
  </w:style>
  <w:style w:type="paragraph" w:styleId="ListNumber2">
    <w:name w:val="List Number 2"/>
    <w:basedOn w:val="List2"/>
    <w:rsid w:val="008A5A9B"/>
    <w:pPr>
      <w:numPr>
        <w:numId w:val="11"/>
      </w:numPr>
      <w:tabs>
        <w:tab w:val="clear" w:pos="1060"/>
      </w:tabs>
    </w:pPr>
  </w:style>
  <w:style w:type="paragraph" w:customStyle="1" w:styleId="MarginNote">
    <w:name w:val="Margin Note"/>
    <w:basedOn w:val="BodyText"/>
    <w:rsid w:val="008A5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A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5A9B"/>
    <w:rPr>
      <w:sz w:val="32"/>
    </w:rPr>
  </w:style>
  <w:style w:type="paragraph" w:customStyle="1" w:styleId="HeadingProcedure">
    <w:name w:val="Heading Procedure"/>
    <w:basedOn w:val="HeadingBase"/>
    <w:next w:val="Normal"/>
    <w:rsid w:val="008A5A9B"/>
    <w:pPr>
      <w:tabs>
        <w:tab w:val="left" w:pos="0"/>
      </w:tabs>
      <w:spacing w:before="120" w:after="60"/>
    </w:pPr>
    <w:rPr>
      <w:i/>
      <w:color w:val="918585"/>
      <w:sz w:val="22"/>
    </w:rPr>
  </w:style>
  <w:style w:type="paragraph" w:customStyle="1" w:styleId="TableBodyText">
    <w:name w:val="Table Body Text"/>
    <w:basedOn w:val="BodyText"/>
    <w:rsid w:val="008A5A9B"/>
    <w:pPr>
      <w:spacing w:before="60" w:after="60"/>
    </w:pPr>
  </w:style>
  <w:style w:type="paragraph" w:styleId="ListContinue">
    <w:name w:val="List Continue"/>
    <w:basedOn w:val="List"/>
    <w:rsid w:val="008A5A9B"/>
    <w:pPr>
      <w:ind w:firstLine="0"/>
    </w:pPr>
  </w:style>
  <w:style w:type="paragraph" w:customStyle="1" w:styleId="ListNote">
    <w:name w:val="List Note"/>
    <w:basedOn w:val="List"/>
    <w:rsid w:val="008A5A9B"/>
    <w:pPr>
      <w:pBdr>
        <w:top w:val="single" w:sz="6" w:space="2" w:color="918585"/>
        <w:bottom w:val="single" w:sz="6" w:space="2" w:color="918585"/>
      </w:pBdr>
      <w:tabs>
        <w:tab w:val="left" w:pos="1021"/>
      </w:tabs>
      <w:ind w:firstLine="0"/>
    </w:pPr>
  </w:style>
  <w:style w:type="paragraph" w:customStyle="1" w:styleId="Warning">
    <w:name w:val="Warning"/>
    <w:basedOn w:val="BodyText"/>
    <w:rsid w:val="008A5A9B"/>
    <w:pPr>
      <w:shd w:val="clear" w:color="auto" w:fill="D9D9D9"/>
      <w:tabs>
        <w:tab w:val="left" w:pos="992"/>
      </w:tabs>
      <w:ind w:left="119" w:right="119"/>
    </w:pPr>
    <w:rPr>
      <w:sz w:val="20"/>
    </w:rPr>
  </w:style>
  <w:style w:type="paragraph" w:customStyle="1" w:styleId="MarginIcons">
    <w:name w:val="Margin Icons"/>
    <w:basedOn w:val="BodyText"/>
    <w:rsid w:val="008A5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A9B"/>
    <w:rPr>
      <w:rFonts w:ascii="Courier New" w:hAnsi="Courier New"/>
    </w:rPr>
  </w:style>
  <w:style w:type="paragraph" w:customStyle="1" w:styleId="NoteBullet">
    <w:name w:val="Note Bullet"/>
    <w:basedOn w:val="Note"/>
    <w:rsid w:val="008A5A9B"/>
    <w:pPr>
      <w:tabs>
        <w:tab w:val="clear" w:pos="680"/>
      </w:tabs>
      <w:spacing w:before="60" w:after="60"/>
    </w:pPr>
  </w:style>
  <w:style w:type="paragraph" w:customStyle="1" w:styleId="SubHeading2">
    <w:name w:val="SubHeading2"/>
    <w:basedOn w:val="HeadingBase"/>
    <w:rsid w:val="008A5A9B"/>
    <w:pPr>
      <w:spacing w:before="240" w:after="60"/>
    </w:pPr>
    <w:rPr>
      <w:sz w:val="20"/>
    </w:rPr>
  </w:style>
  <w:style w:type="paragraph" w:customStyle="1" w:styleId="SubHeading1">
    <w:name w:val="SubHeading1"/>
    <w:basedOn w:val="HeadingBase"/>
    <w:rsid w:val="008A5A9B"/>
    <w:pPr>
      <w:spacing w:before="240" w:after="60"/>
    </w:pPr>
    <w:rPr>
      <w:color w:val="918585"/>
      <w:sz w:val="22"/>
    </w:rPr>
  </w:style>
  <w:style w:type="paragraph" w:customStyle="1" w:styleId="SideHeading">
    <w:name w:val="Side Heading"/>
    <w:basedOn w:val="HeadingBase"/>
    <w:rsid w:val="008A5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A9B"/>
    <w:pPr>
      <w:numPr>
        <w:numId w:val="13"/>
      </w:numPr>
    </w:pPr>
  </w:style>
  <w:style w:type="paragraph" w:styleId="PlainText">
    <w:name w:val="Plain Text"/>
    <w:basedOn w:val="Normal"/>
    <w:link w:val="PlainTextChar"/>
    <w:rsid w:val="008A5A9B"/>
    <w:rPr>
      <w:sz w:val="20"/>
    </w:rPr>
  </w:style>
  <w:style w:type="character" w:customStyle="1" w:styleId="PlainTextChar">
    <w:name w:val="Plain Text Char"/>
    <w:basedOn w:val="DefaultParagraphFont"/>
    <w:link w:val="PlainText"/>
    <w:rsid w:val="008A5A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5A9B"/>
    <w:rPr>
      <w:b/>
      <w:smallCaps/>
    </w:rPr>
  </w:style>
  <w:style w:type="paragraph" w:customStyle="1" w:styleId="TableListNumber">
    <w:name w:val="Table List Number"/>
    <w:basedOn w:val="ListNumber"/>
    <w:rsid w:val="008A5A9B"/>
    <w:pPr>
      <w:numPr>
        <w:numId w:val="0"/>
      </w:numPr>
    </w:pPr>
  </w:style>
  <w:style w:type="paragraph" w:styleId="TOC4">
    <w:name w:val="toc 4"/>
    <w:basedOn w:val="TOCBase"/>
    <w:next w:val="Normal"/>
    <w:semiHidden/>
    <w:rsid w:val="008A5A9B"/>
    <w:pPr>
      <w:tabs>
        <w:tab w:val="right" w:leader="dot" w:pos="9071"/>
      </w:tabs>
      <w:ind w:left="1701"/>
    </w:pPr>
  </w:style>
  <w:style w:type="paragraph" w:customStyle="1" w:styleId="ListAlpha">
    <w:name w:val="List Alpha"/>
    <w:basedOn w:val="List"/>
    <w:rsid w:val="008A5A9B"/>
    <w:pPr>
      <w:numPr>
        <w:numId w:val="10"/>
      </w:numPr>
    </w:pPr>
  </w:style>
  <w:style w:type="paragraph" w:customStyle="1" w:styleId="ListAlpha2">
    <w:name w:val="List Alpha 2"/>
    <w:basedOn w:val="List2"/>
    <w:rsid w:val="008A5A9B"/>
    <w:pPr>
      <w:numPr>
        <w:numId w:val="9"/>
      </w:numPr>
    </w:pPr>
  </w:style>
  <w:style w:type="paragraph" w:styleId="List2">
    <w:name w:val="List 2"/>
    <w:basedOn w:val="BodyText"/>
    <w:rsid w:val="008A5A9B"/>
    <w:pPr>
      <w:tabs>
        <w:tab w:val="left" w:pos="680"/>
      </w:tabs>
      <w:spacing w:before="60" w:after="60"/>
      <w:ind w:left="680" w:hanging="340"/>
    </w:pPr>
  </w:style>
  <w:style w:type="paragraph" w:styleId="List3">
    <w:name w:val="List 3"/>
    <w:basedOn w:val="BodyText"/>
    <w:rsid w:val="008A5A9B"/>
    <w:pPr>
      <w:tabs>
        <w:tab w:val="left" w:pos="1021"/>
      </w:tabs>
      <w:spacing w:before="60" w:after="60"/>
      <w:ind w:left="1020" w:hanging="340"/>
    </w:pPr>
  </w:style>
  <w:style w:type="paragraph" w:styleId="List4">
    <w:name w:val="List 4"/>
    <w:basedOn w:val="BodyText"/>
    <w:rsid w:val="008A5A9B"/>
    <w:pPr>
      <w:tabs>
        <w:tab w:val="left" w:pos="1361"/>
      </w:tabs>
      <w:spacing w:before="60" w:after="60"/>
      <w:ind w:left="1361" w:hanging="340"/>
    </w:pPr>
  </w:style>
  <w:style w:type="paragraph" w:styleId="List5">
    <w:name w:val="List 5"/>
    <w:basedOn w:val="BodyText"/>
    <w:rsid w:val="008A5A9B"/>
    <w:pPr>
      <w:tabs>
        <w:tab w:val="left" w:pos="1701"/>
      </w:tabs>
      <w:spacing w:before="60" w:after="60"/>
      <w:ind w:left="1701" w:hanging="340"/>
    </w:pPr>
  </w:style>
  <w:style w:type="paragraph" w:styleId="ListBullet4">
    <w:name w:val="List Bullet 4"/>
    <w:basedOn w:val="List4"/>
    <w:rsid w:val="008A5A9B"/>
    <w:pPr>
      <w:numPr>
        <w:numId w:val="4"/>
      </w:numPr>
    </w:pPr>
  </w:style>
  <w:style w:type="paragraph" w:styleId="ListBullet5">
    <w:name w:val="List Bullet 5"/>
    <w:basedOn w:val="List5"/>
    <w:rsid w:val="008A5A9B"/>
    <w:pPr>
      <w:numPr>
        <w:numId w:val="5"/>
      </w:numPr>
    </w:pPr>
  </w:style>
  <w:style w:type="paragraph" w:styleId="ListContinue2">
    <w:name w:val="List Continue 2"/>
    <w:basedOn w:val="List2"/>
    <w:rsid w:val="008A5A9B"/>
    <w:pPr>
      <w:ind w:firstLine="0"/>
    </w:pPr>
  </w:style>
  <w:style w:type="paragraph" w:styleId="ListContinue3">
    <w:name w:val="List Continue 3"/>
    <w:basedOn w:val="List3"/>
    <w:rsid w:val="008A5A9B"/>
    <w:pPr>
      <w:ind w:left="1021" w:firstLine="0"/>
    </w:pPr>
  </w:style>
  <w:style w:type="paragraph" w:styleId="ListContinue4">
    <w:name w:val="List Continue 4"/>
    <w:basedOn w:val="List4"/>
    <w:rsid w:val="008A5A9B"/>
    <w:pPr>
      <w:ind w:firstLine="0"/>
    </w:pPr>
  </w:style>
  <w:style w:type="paragraph" w:styleId="ListContinue5">
    <w:name w:val="List Continue 5"/>
    <w:basedOn w:val="List5"/>
    <w:rsid w:val="008A5A9B"/>
    <w:pPr>
      <w:ind w:firstLine="0"/>
    </w:pPr>
  </w:style>
  <w:style w:type="paragraph" w:styleId="ListNumber3">
    <w:name w:val="List Number 3"/>
    <w:basedOn w:val="List3"/>
    <w:rsid w:val="008A5A9B"/>
    <w:pPr>
      <w:numPr>
        <w:numId w:val="6"/>
      </w:numPr>
    </w:pPr>
  </w:style>
  <w:style w:type="paragraph" w:styleId="ListNumber4">
    <w:name w:val="List Number 4"/>
    <w:basedOn w:val="List4"/>
    <w:rsid w:val="008A5A9B"/>
    <w:pPr>
      <w:numPr>
        <w:numId w:val="7"/>
      </w:numPr>
    </w:pPr>
  </w:style>
  <w:style w:type="paragraph" w:styleId="ListNumber5">
    <w:name w:val="List Number 5"/>
    <w:basedOn w:val="List5"/>
    <w:rsid w:val="008A5A9B"/>
    <w:pPr>
      <w:numPr>
        <w:numId w:val="8"/>
      </w:numPr>
    </w:pPr>
  </w:style>
  <w:style w:type="paragraph" w:styleId="BlockText">
    <w:name w:val="Block Text"/>
    <w:basedOn w:val="Normal"/>
    <w:rsid w:val="008A5A9B"/>
    <w:pPr>
      <w:spacing w:after="120"/>
      <w:ind w:left="1440" w:right="1440"/>
    </w:pPr>
  </w:style>
  <w:style w:type="character" w:customStyle="1" w:styleId="Subscript">
    <w:name w:val="Subscript"/>
    <w:basedOn w:val="DefaultParagraphFont"/>
    <w:rsid w:val="008A5A9B"/>
    <w:rPr>
      <w:sz w:val="16"/>
      <w:vertAlign w:val="subscript"/>
    </w:rPr>
  </w:style>
  <w:style w:type="character" w:customStyle="1" w:styleId="Superscript">
    <w:name w:val="Superscript"/>
    <w:basedOn w:val="DefaultParagraphFont"/>
    <w:rsid w:val="008A5A9B"/>
    <w:rPr>
      <w:sz w:val="16"/>
      <w:vertAlign w:val="superscript"/>
    </w:rPr>
  </w:style>
  <w:style w:type="character" w:customStyle="1" w:styleId="Symbols">
    <w:name w:val="Symbols"/>
    <w:basedOn w:val="DefaultParagraphFont"/>
    <w:rsid w:val="008A5A9B"/>
    <w:rPr>
      <w:rFonts w:ascii="Symbol" w:hAnsi="Symbol"/>
    </w:rPr>
  </w:style>
  <w:style w:type="character" w:customStyle="1" w:styleId="MenuOptions">
    <w:name w:val="Menu Options"/>
    <w:basedOn w:val="DefaultParagraphFont"/>
    <w:rsid w:val="008A5A9B"/>
    <w:rPr>
      <w:rFonts w:ascii="Arial Narrow" w:hAnsi="Arial Narrow"/>
      <w:smallCaps/>
    </w:rPr>
  </w:style>
  <w:style w:type="character" w:customStyle="1" w:styleId="Buttons">
    <w:name w:val="Buttons"/>
    <w:basedOn w:val="DefaultParagraphFont"/>
    <w:rsid w:val="008A5A9B"/>
    <w:rPr>
      <w:b/>
    </w:rPr>
  </w:style>
  <w:style w:type="character" w:customStyle="1" w:styleId="Underlined">
    <w:name w:val="Underlined"/>
    <w:basedOn w:val="DefaultParagraphFont"/>
    <w:rsid w:val="008A5A9B"/>
    <w:rPr>
      <w:u w:val="single"/>
    </w:rPr>
  </w:style>
  <w:style w:type="paragraph" w:customStyle="1" w:styleId="TableBodyTextRight">
    <w:name w:val="Table Body Text Right"/>
    <w:basedOn w:val="TableBodyText"/>
    <w:rsid w:val="008A5A9B"/>
    <w:pPr>
      <w:widowControl w:val="0"/>
      <w:autoSpaceDE w:val="0"/>
      <w:autoSpaceDN w:val="0"/>
      <w:adjustRightInd w:val="0"/>
      <w:jc w:val="right"/>
    </w:pPr>
    <w:rPr>
      <w:rFonts w:cs="Arial"/>
      <w:szCs w:val="18"/>
    </w:rPr>
  </w:style>
  <w:style w:type="paragraph" w:customStyle="1" w:styleId="CopyrightText">
    <w:name w:val="Copyright Text"/>
    <w:basedOn w:val="BodyText"/>
    <w:rsid w:val="008A5A9B"/>
    <w:rPr>
      <w:sz w:val="18"/>
    </w:rPr>
  </w:style>
  <w:style w:type="paragraph" w:customStyle="1" w:styleId="BodySmallRight">
    <w:name w:val="Body Small Right"/>
    <w:basedOn w:val="BodyTextRight"/>
    <w:rsid w:val="008A5A9B"/>
    <w:rPr>
      <w:sz w:val="18"/>
      <w:szCs w:val="18"/>
    </w:rPr>
  </w:style>
  <w:style w:type="paragraph" w:customStyle="1" w:styleId="MarginEdition">
    <w:name w:val="Margin Edition"/>
    <w:basedOn w:val="MarginNote"/>
    <w:rsid w:val="008A5A9B"/>
    <w:pPr>
      <w:spacing w:before="0" w:after="0"/>
    </w:pPr>
    <w:rPr>
      <w:rFonts w:ascii="Times New Roman" w:hAnsi="Times New Roman"/>
      <w:color w:val="999999"/>
    </w:rPr>
  </w:style>
  <w:style w:type="paragraph" w:customStyle="1" w:styleId="Spacer">
    <w:name w:val="Spacer"/>
    <w:basedOn w:val="Normal"/>
    <w:rsid w:val="008A5A9B"/>
    <w:rPr>
      <w:sz w:val="2"/>
      <w:szCs w:val="2"/>
    </w:rPr>
  </w:style>
  <w:style w:type="character" w:customStyle="1" w:styleId="Small">
    <w:name w:val="Small"/>
    <w:basedOn w:val="DefaultParagraphFont"/>
    <w:rsid w:val="008A5A9B"/>
    <w:rPr>
      <w:sz w:val="16"/>
    </w:rPr>
  </w:style>
  <w:style w:type="paragraph" w:customStyle="1" w:styleId="WideTable">
    <w:name w:val="Wide Table"/>
    <w:basedOn w:val="Normal"/>
    <w:rsid w:val="008A5A9B"/>
    <w:pPr>
      <w:ind w:left="-1418"/>
    </w:pPr>
    <w:rPr>
      <w:sz w:val="2"/>
      <w:szCs w:val="2"/>
    </w:rPr>
  </w:style>
  <w:style w:type="character" w:styleId="PageNumber">
    <w:name w:val="page number"/>
    <w:basedOn w:val="DefaultParagraphFont"/>
    <w:rsid w:val="008A5A9B"/>
  </w:style>
  <w:style w:type="paragraph" w:styleId="Quote">
    <w:name w:val="Quote"/>
    <w:basedOn w:val="Heading1"/>
    <w:link w:val="QuoteChar"/>
    <w:qFormat/>
    <w:rsid w:val="008A5A9B"/>
    <w:rPr>
      <w:b w:val="0"/>
      <w:sz w:val="72"/>
      <w:szCs w:val="72"/>
      <w:lang w:val="en-NZ"/>
    </w:rPr>
  </w:style>
  <w:style w:type="character" w:customStyle="1" w:styleId="QuoteChar">
    <w:name w:val="Quote Char"/>
    <w:basedOn w:val="DefaultParagraphFont"/>
    <w:link w:val="Quote"/>
    <w:rsid w:val="008A5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A9B"/>
    <w:pPr>
      <w:pageBreakBefore/>
    </w:pPr>
  </w:style>
  <w:style w:type="paragraph" w:customStyle="1" w:styleId="Border">
    <w:name w:val="Border"/>
    <w:basedOn w:val="Normal"/>
    <w:qFormat/>
    <w:rsid w:val="008A5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A9B"/>
    <w:rPr>
      <w:b/>
      <w:bCs/>
      <w:i/>
      <w:iCs/>
      <w:color w:val="auto"/>
    </w:rPr>
  </w:style>
  <w:style w:type="paragraph" w:styleId="IntenseQuote">
    <w:name w:val="Intense Quote"/>
    <w:basedOn w:val="Normal"/>
    <w:next w:val="Normal"/>
    <w:link w:val="IntenseQuoteChar"/>
    <w:uiPriority w:val="30"/>
    <w:qFormat/>
    <w:rsid w:val="008A5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A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5A9B"/>
    <w:rPr>
      <w:smallCaps/>
      <w:color w:val="auto"/>
      <w:u w:val="single"/>
    </w:rPr>
  </w:style>
  <w:style w:type="character" w:styleId="IntenseReference">
    <w:name w:val="Intense Reference"/>
    <w:basedOn w:val="DefaultParagraphFont"/>
    <w:uiPriority w:val="32"/>
    <w:qFormat/>
    <w:rsid w:val="008A5A9B"/>
    <w:rPr>
      <w:b/>
      <w:bCs/>
      <w:smallCaps/>
      <w:color w:val="auto"/>
      <w:spacing w:val="5"/>
      <w:u w:val="single"/>
    </w:rPr>
  </w:style>
  <w:style w:type="paragraph" w:customStyle="1" w:styleId="2ColumnHeading">
    <w:name w:val="2Column Heading"/>
    <w:basedOn w:val="BodyText"/>
    <w:qFormat/>
    <w:rsid w:val="008A5A9B"/>
    <w:pPr>
      <w:spacing w:after="60"/>
      <w:ind w:left="-2268"/>
    </w:pPr>
    <w:rPr>
      <w:b/>
    </w:rPr>
  </w:style>
  <w:style w:type="paragraph" w:customStyle="1" w:styleId="Heading1TOC">
    <w:name w:val="Heading1 TOC"/>
    <w:basedOn w:val="Normal"/>
    <w:qFormat/>
    <w:rsid w:val="008A5A9B"/>
    <w:pPr>
      <w:spacing w:before="240" w:after="120"/>
    </w:pPr>
    <w:rPr>
      <w:rFonts w:ascii="Times New Roman" w:hAnsi="Times New Roman"/>
      <w:b/>
      <w:sz w:val="32"/>
    </w:rPr>
  </w:style>
  <w:style w:type="paragraph" w:customStyle="1" w:styleId="Heading2TOC">
    <w:name w:val="Heading2 TOC"/>
    <w:basedOn w:val="Normal"/>
    <w:qFormat/>
    <w:rsid w:val="008A5A9B"/>
    <w:pPr>
      <w:spacing w:before="240" w:after="60"/>
    </w:pPr>
    <w:rPr>
      <w:rFonts w:ascii="Times New Roman" w:hAnsi="Times New Roman"/>
      <w:b/>
      <w:sz w:val="28"/>
    </w:rPr>
  </w:style>
  <w:style w:type="character" w:customStyle="1" w:styleId="Underline">
    <w:name w:val="Underline"/>
    <w:basedOn w:val="DefaultParagraphFont"/>
    <w:qFormat/>
    <w:rsid w:val="008A5A9B"/>
    <w:rPr>
      <w:u w:val="single"/>
    </w:rPr>
  </w:style>
  <w:style w:type="paragraph" w:styleId="BalloonText">
    <w:name w:val="Balloon Text"/>
    <w:basedOn w:val="Normal"/>
    <w:link w:val="BalloonTextChar"/>
    <w:rsid w:val="008A5A9B"/>
    <w:rPr>
      <w:rFonts w:ascii="Tahoma" w:hAnsi="Tahoma" w:cs="Tahoma"/>
      <w:sz w:val="16"/>
      <w:szCs w:val="16"/>
    </w:rPr>
  </w:style>
  <w:style w:type="character" w:customStyle="1" w:styleId="BalloonTextChar">
    <w:name w:val="Balloon Text Char"/>
    <w:basedOn w:val="DefaultParagraphFont"/>
    <w:link w:val="BalloonText"/>
    <w:rsid w:val="008A5A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5A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5A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1480</Words>
  <Characters>9235</Characters>
  <Application>Microsoft Office Word</Application>
  <DocSecurity>0</DocSecurity>
  <Lines>373</Lines>
  <Paragraphs>236</Paragraphs>
  <ScaleCrop>false</ScaleCrop>
  <Company>Author-it Software Corporation Ltd.</Company>
  <LinksUpToDate>false</LinksUpToDate>
  <CharactersWithSpaces>10638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CUAPRF302A Develop basic acting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2012-05-26T15:07:00Z</dcterms:created>
  <dcterms:modified xsi:type="dcterms:W3CDTF">2012-05-26T15:07:00Z</dcterms:modified>
</cp:coreProperties>
</file>