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0F7" w:rsidP="009110F7">
      <w:pPr>
        <w:pStyle w:val="Title"/>
      </w:pPr>
      <w:r>
        <w:fldChar w:fldCharType="begin"/>
      </w:r>
      <w:r>
        <w:instrText xml:space="preserve"> TITLE   \* MERGEFORMAT </w:instrText>
      </w:r>
      <w:r>
        <w:fldChar w:fldCharType="separate"/>
      </w:r>
      <w:r>
        <w:t>CUAPRF301A Create and tell stories</w:t>
      </w:r>
      <w:r>
        <w:fldChar w:fldCharType="end"/>
      </w:r>
    </w:p>
    <w:p w:rsidR="009110F7" w:rsidP="009110F7">
      <w:pPr>
        <w:pStyle w:val="Version"/>
        <w:sectPr w:rsidSect="00A13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51D" w:rsidP="00A1351D">
      <w:pPr>
        <w:pStyle w:val="SuperHeading"/>
      </w:pPr>
      <w:r w:rsidRPr="00A1351D">
        <w:t>CUAPRF301A Create and tell stories</w:t>
      </w:r>
    </w:p>
    <w:p w:rsidR="00000000" w:rsidRPr="00A1351D" w:rsidP="00A1351D">
      <w:pPr>
        <w:pStyle w:val="Heading1"/>
      </w:pPr>
      <w:bookmarkStart w:id="1" w:name="O_351124"/>
      <w:bookmarkEnd w:id="1"/>
      <w:r w:rsidRPr="00A1351D">
        <w:t>Modification History</w:t>
      </w:r>
    </w:p>
    <w:tbl>
      <w:tblPr>
        <w:tblW w:w="0" w:type="auto"/>
        <w:tblLayout w:type="fixed"/>
        <w:tblCellMar>
          <w:left w:w="62" w:type="dxa"/>
          <w:right w:w="62" w:type="dxa"/>
        </w:tblCellMar>
        <w:tblLook w:val="0000"/>
      </w:tblPr>
      <w:tblGrid>
        <w:gridCol w:w="3153"/>
        <w:gridCol w:w="5873"/>
      </w:tblGrid>
      <w:tr w:rsidTr="00A135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SpecialBold"/>
              </w:rPr>
              <w:t>Comments</w:t>
            </w:r>
          </w:p>
        </w:tc>
      </w:tr>
      <w:tr w:rsidTr="00A135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t>CUAPRF301A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 xml:space="preserve">This version first released with </w:t>
            </w:r>
            <w:r w:rsidRPr="00A1351D">
              <w:rPr>
                <w:rStyle w:val="Emphasis"/>
              </w:rPr>
              <w:t>CUA11 Live Performance Training Package version 1.0</w:t>
            </w:r>
          </w:p>
        </w:tc>
      </w:tr>
    </w:tbl>
    <w:p w:rsidR="00000000" w:rsidRPr="00A1351D" w:rsidP="00A1351D">
      <w:pPr>
        <w:pStyle w:val="BodyText"/>
      </w:pPr>
    </w:p>
    <w:p w:rsidR="00000000" w:rsidRPr="00A1351D" w:rsidP="00A1351D">
      <w:pPr>
        <w:pStyle w:val="AllowPageBreak"/>
      </w:pPr>
    </w:p>
    <w:p w:rsidR="00000000" w:rsidRPr="00A1351D" w:rsidP="00A1351D">
      <w:pPr>
        <w:pStyle w:val="Heading1"/>
      </w:pPr>
      <w:bookmarkStart w:id="2" w:name="O_351125"/>
      <w:bookmarkEnd w:id="2"/>
      <w:r w:rsidRPr="00A1351D">
        <w:t>Unit Descriptor</w:t>
      </w:r>
    </w:p>
    <w:p w:rsidR="00000000" w:rsidRPr="00A1351D" w:rsidP="00A1351D">
      <w:pPr>
        <w:pStyle w:val="BodyText"/>
      </w:pPr>
      <w:r w:rsidRPr="00A1351D">
        <w:t>This unit describes the performance outcomes, skills and knowledge required to create and tell stories based on knowledge of traditions in story-telling and the use of the narrative form in theatre.</w:t>
      </w:r>
    </w:p>
    <w:p w:rsidR="00000000" w:rsidRPr="00A1351D" w:rsidP="00A1351D">
      <w:pPr>
        <w:pStyle w:val="AllowPageBreak"/>
      </w:pPr>
    </w:p>
    <w:p w:rsidR="00000000" w:rsidRPr="00A1351D" w:rsidP="00A1351D">
      <w:pPr>
        <w:pStyle w:val="Heading1"/>
      </w:pPr>
      <w:bookmarkStart w:id="3" w:name="O_351126"/>
      <w:bookmarkEnd w:id="3"/>
      <w:r w:rsidRPr="00A1351D">
        <w:t>Application of the Unit</w:t>
      </w:r>
    </w:p>
    <w:p w:rsidR="00000000" w:rsidRPr="00A1351D" w:rsidP="00A1351D">
      <w:pPr>
        <w:pStyle w:val="BodyText"/>
      </w:pPr>
      <w:r w:rsidRPr="00A1351D">
        <w:t>Performers such as singers, actors, dancers and comedians, who wish to develop techniques associated with story creation and performance, apply the skills and knowledge outlined in this unit.</w:t>
      </w:r>
    </w:p>
    <w:p w:rsidR="00000000" w:rsidRPr="00A1351D" w:rsidP="00A1351D">
      <w:pPr>
        <w:pStyle w:val="BodyText"/>
      </w:pPr>
      <w:r w:rsidRPr="00A1351D">
        <w:t>Performances may be in commercial, competition or community sett</w:t>
      </w:r>
      <w:r w:rsidRPr="00A1351D">
        <w:t>ings. Depending on the nature of the text, performers could be working in ensembles, partnerships or solo.</w:t>
      </w:r>
    </w:p>
    <w:p w:rsidR="00000000" w:rsidRPr="00A1351D" w:rsidP="00A1351D">
      <w:pPr>
        <w:pStyle w:val="BodyText"/>
      </w:pPr>
      <w:r w:rsidRPr="00A1351D">
        <w:t>At this level work performed requires a range of well-developed skills where some discretion and judgment are required and individuals are expected t</w:t>
      </w:r>
      <w:r w:rsidRPr="00A1351D">
        <w:t>o take responsibility for their own outputs.</w:t>
      </w:r>
    </w:p>
    <w:p w:rsidR="00000000" w:rsidRPr="00A1351D" w:rsidP="00A1351D">
      <w:pPr>
        <w:pStyle w:val="AllowPageBreak"/>
      </w:pPr>
    </w:p>
    <w:p w:rsidR="00000000" w:rsidRPr="00A1351D" w:rsidP="00A1351D">
      <w:pPr>
        <w:pStyle w:val="Heading1"/>
      </w:pPr>
      <w:bookmarkStart w:id="4" w:name="O_351127"/>
      <w:bookmarkEnd w:id="4"/>
      <w:r w:rsidRPr="00A1351D">
        <w:t>Licensing/Regulatory Information</w:t>
      </w:r>
    </w:p>
    <w:p w:rsidR="00000000" w:rsidRPr="00A1351D" w:rsidP="00A1351D">
      <w:pPr>
        <w:pStyle w:val="BodyText"/>
      </w:pPr>
      <w:r w:rsidRPr="00A1351D">
        <w:t>No licensing, legislative, regulatory or certification requirements apply to this unit at the time of endorsement.</w:t>
      </w:r>
    </w:p>
    <w:p w:rsidR="00000000" w:rsidRPr="00A1351D" w:rsidP="00A1351D">
      <w:pPr>
        <w:pStyle w:val="AllowPageBreak"/>
      </w:pPr>
    </w:p>
    <w:p w:rsidR="00000000" w:rsidRPr="00A1351D" w:rsidP="00A1351D">
      <w:pPr>
        <w:pStyle w:val="Heading1"/>
      </w:pPr>
      <w:bookmarkStart w:id="5" w:name="O_351128"/>
      <w:bookmarkEnd w:id="5"/>
      <w:r w:rsidRPr="00A1351D">
        <w:t>Pre-Requisites</w:t>
      </w:r>
    </w:p>
    <w:p w:rsidR="00000000" w:rsidRPr="00A1351D" w:rsidP="00A1351D">
      <w:pPr>
        <w:pStyle w:val="BodyText"/>
      </w:pPr>
      <w:r w:rsidRPr="00A1351D">
        <w:t>Not applicable</w:t>
      </w:r>
      <w:r w:rsidRPr="00A1351D">
        <w:t>.</w:t>
      </w:r>
    </w:p>
    <w:p w:rsidR="00000000" w:rsidRPr="00A1351D" w:rsidP="00A1351D">
      <w:pPr>
        <w:pStyle w:val="AllowPageBreak"/>
      </w:pPr>
    </w:p>
    <w:p w:rsidR="00000000" w:rsidRPr="00A1351D" w:rsidP="00A1351D">
      <w:pPr>
        <w:pStyle w:val="Heading1"/>
      </w:pPr>
      <w:bookmarkStart w:id="6" w:name="O_351129"/>
      <w:bookmarkEnd w:id="6"/>
      <w:r w:rsidRPr="00A1351D">
        <w:t>Employability Skills Information</w:t>
      </w:r>
    </w:p>
    <w:p w:rsidR="00000000" w:rsidRPr="00A1351D" w:rsidP="00A1351D">
      <w:pPr>
        <w:pStyle w:val="BodyText"/>
      </w:pPr>
      <w:r w:rsidRPr="00A1351D">
        <w:t>This unit contains employability skills.</w:t>
      </w:r>
    </w:p>
    <w:p w:rsidR="00000000" w:rsidRPr="00A1351D" w:rsidP="00A1351D">
      <w:pPr>
        <w:pStyle w:val="AllowPageBreak"/>
      </w:pPr>
    </w:p>
    <w:p w:rsidR="00000000" w:rsidRPr="00A1351D" w:rsidP="00A1351D">
      <w:pPr>
        <w:pStyle w:val="Heading1"/>
      </w:pPr>
      <w:bookmarkStart w:id="7" w:name="O_351130"/>
      <w:bookmarkEnd w:id="7"/>
      <w:r w:rsidRPr="00A1351D">
        <w:t>Elements and Performance Criteria Pre-Content</w:t>
      </w:r>
    </w:p>
    <w:tbl>
      <w:tblPr>
        <w:tblW w:w="0" w:type="auto"/>
        <w:tblLayout w:type="fixed"/>
        <w:tblCellMar>
          <w:left w:w="62" w:type="dxa"/>
          <w:right w:w="62" w:type="dxa"/>
        </w:tblCellMar>
        <w:tblLook w:val="0000"/>
      </w:tblPr>
      <w:tblGrid>
        <w:gridCol w:w="4140"/>
        <w:gridCol w:w="4140"/>
      </w:tblGrid>
      <w:tr w:rsidTr="009110F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1D" w:rsidP="00A1351D">
            <w:pPr>
              <w:pStyle w:val="BodyText"/>
            </w:pPr>
            <w:r w:rsidRPr="00A1351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D">
            <w:pPr>
              <w:pStyle w:val="BodyText"/>
              <w:rPr>
                <w:lang w:val="en-NZ"/>
              </w:rPr>
            </w:pPr>
            <w:r w:rsidRPr="00A1351D">
              <w:rPr>
                <w:rStyle w:val="SpecialBold"/>
              </w:rPr>
              <w:t>Performance Criteria</w:t>
            </w:r>
          </w:p>
        </w:tc>
      </w:tr>
      <w:tr w:rsidTr="009110F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1D" w:rsidP="00A1351D">
            <w:pPr>
              <w:pStyle w:val="BodyText"/>
            </w:pPr>
            <w:r w:rsidRPr="00A1351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1D" w:rsidP="00A1351D">
            <w:pPr>
              <w:pStyle w:val="BodyText"/>
            </w:pPr>
            <w:r w:rsidRPr="00A1351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1351D">
              <w:rPr>
                <w:rStyle w:val="Emphasis"/>
              </w:rPr>
              <w:t>nce is to be consistent with the evidence guide.</w:t>
            </w:r>
          </w:p>
        </w:tc>
      </w:tr>
    </w:tbl>
    <w:p w:rsidR="00000000" w:rsidRPr="00A1351D" w:rsidP="00A1351D">
      <w:pPr>
        <w:pStyle w:val="BodyText"/>
      </w:pPr>
    </w:p>
    <w:p w:rsidR="00000000" w:rsidRPr="00A1351D" w:rsidP="00A1351D">
      <w:pPr>
        <w:pStyle w:val="AllowPageBreak"/>
      </w:pPr>
    </w:p>
    <w:p w:rsidR="00000000" w:rsidRPr="00A1351D" w:rsidP="00A1351D">
      <w:pPr>
        <w:pStyle w:val="Heading1"/>
      </w:pPr>
      <w:bookmarkStart w:id="8" w:name="O_351131"/>
      <w:bookmarkEnd w:id="8"/>
      <w:r w:rsidRPr="00A1351D">
        <w:t>Elements and Performance Criteria</w:t>
      </w:r>
    </w:p>
    <w:tbl>
      <w:tblPr>
        <w:tblW w:w="0" w:type="auto"/>
        <w:tblLayout w:type="fixed"/>
        <w:tblCellMar>
          <w:left w:w="62" w:type="dxa"/>
          <w:right w:w="62" w:type="dxa"/>
        </w:tblCellMar>
        <w:tblLook w:val="0000"/>
      </w:tblPr>
      <w:tblGrid>
        <w:gridCol w:w="2506"/>
        <w:gridCol w:w="5774"/>
      </w:tblGrid>
      <w:tr w:rsidTr="00A1351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t>1.</w:t>
            </w:r>
            <w:r w:rsidRPr="00A1351D">
              <w:tab/>
              <w:t>Develop an understanding of major story-telling traditions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1.1.</w:t>
            </w:r>
            <w:r w:rsidRPr="00A1351D">
              <w:tab/>
              <w:t>Identify structural characteristics and formats of major story-telling styles</w:t>
            </w:r>
          </w:p>
          <w:p w:rsidR="00000000" w:rsidRPr="00A1351D" w:rsidP="00A1351D">
            <w:pPr>
              <w:pStyle w:val="BodyText"/>
            </w:pPr>
            <w:r w:rsidRPr="00A1351D">
              <w:t>1.2.</w:t>
            </w:r>
            <w:r w:rsidRPr="00A1351D">
              <w:tab/>
              <w:t>Comp</w:t>
            </w:r>
            <w:r w:rsidRPr="00A1351D">
              <w:t xml:space="preserve">are historical and cultural purposes of </w:t>
            </w:r>
            <w:r w:rsidRPr="00A1351D">
              <w:rPr>
                <w:rStyle w:val="BoldandItalics"/>
              </w:rPr>
              <w:t>stories</w:t>
            </w:r>
            <w:r w:rsidRPr="00A1351D">
              <w:t xml:space="preserve"> and the relationships between modes of story-telling, storyteller and audience</w:t>
            </w:r>
          </w:p>
          <w:p w:rsidR="00000000" w:rsidP="00A1351D">
            <w:pPr>
              <w:pStyle w:val="BodyText"/>
              <w:rPr>
                <w:lang w:val="en-NZ"/>
              </w:rPr>
            </w:pPr>
            <w:r w:rsidRPr="00A1351D">
              <w:t>1.3.</w:t>
            </w:r>
            <w:r w:rsidRPr="00A1351D">
              <w:tab/>
              <w:t xml:space="preserve">Research current </w:t>
            </w:r>
            <w:r w:rsidRPr="00A1351D">
              <w:rPr>
                <w:rStyle w:val="BoldandItalics"/>
              </w:rPr>
              <w:t>methods of story-telling</w:t>
            </w:r>
            <w:r w:rsidRPr="00A1351D">
              <w:t>, including stories from different cultures</w:t>
            </w:r>
          </w:p>
        </w:tc>
      </w:tr>
      <w:tr w:rsidTr="00A1351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t>2.</w:t>
            </w:r>
            <w:r w:rsidRPr="00A1351D">
              <w:tab/>
              <w:t>Analyse the narrative form in theat</w:t>
            </w:r>
            <w:r w:rsidRPr="00A1351D">
              <w:t>re</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2.1.</w:t>
            </w:r>
            <w:r w:rsidRPr="00A1351D">
              <w:tab/>
              <w:t xml:space="preserve">Analyse influences in the development of </w:t>
            </w:r>
            <w:r w:rsidRPr="00A1351D">
              <w:rPr>
                <w:rStyle w:val="BoldandItalics"/>
              </w:rPr>
              <w:t>narrative form and process</w:t>
            </w:r>
            <w:r w:rsidRPr="00A1351D">
              <w:t xml:space="preserve"> in story-telling as used in contemporary theatrical forms</w:t>
            </w:r>
          </w:p>
          <w:p w:rsidR="00000000" w:rsidRPr="00A1351D" w:rsidP="00A1351D">
            <w:pPr>
              <w:pStyle w:val="BodyText"/>
            </w:pPr>
            <w:r w:rsidRPr="00A1351D">
              <w:t>2.2.</w:t>
            </w:r>
            <w:r w:rsidRPr="00A1351D">
              <w:tab/>
              <w:t xml:space="preserve">Determine roles of </w:t>
            </w:r>
            <w:r w:rsidRPr="00A1351D">
              <w:rPr>
                <w:rStyle w:val="BoldandItalics"/>
              </w:rPr>
              <w:t>meaning and symbols, characters and characterisation</w:t>
            </w:r>
            <w:r w:rsidRPr="00A1351D">
              <w:t xml:space="preserve"> in the art of narrative in a theatrical context</w:t>
            </w:r>
          </w:p>
          <w:p w:rsidR="00000000" w:rsidRPr="00A1351D" w:rsidP="00A1351D">
            <w:pPr>
              <w:pStyle w:val="BodyText"/>
            </w:pPr>
            <w:r w:rsidRPr="00A1351D">
              <w:t>2.3.</w:t>
            </w:r>
            <w:r w:rsidRPr="00A1351D">
              <w:tab/>
              <w:t>Determine the stages of the story writing process in designing descriptive stories</w:t>
            </w:r>
          </w:p>
          <w:p w:rsidR="00000000" w:rsidP="00A1351D">
            <w:pPr>
              <w:pStyle w:val="BodyText"/>
              <w:rPr>
                <w:lang w:val="en-NZ"/>
              </w:rPr>
            </w:pPr>
            <w:r w:rsidRPr="00A1351D">
              <w:t>2.4.</w:t>
            </w:r>
            <w:r w:rsidRPr="00A1351D">
              <w:tab/>
              <w:t>Determine the way that writing elements of a style or piece of text are combined and manipulated</w:t>
            </w:r>
          </w:p>
        </w:tc>
      </w:tr>
      <w:tr w:rsidTr="00A1351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t>3.</w:t>
            </w:r>
            <w:r w:rsidRPr="00A1351D">
              <w:tab/>
              <w:t>Employ perfor</w:t>
            </w:r>
            <w:r w:rsidRPr="00A1351D">
              <w:t>mance techniques to story-telling</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3.1.</w:t>
            </w:r>
            <w:r w:rsidRPr="00A1351D">
              <w:tab/>
              <w:t>Interpret meaning and symbols within the context of a variety of dramatic texts, styles and performance circumstances</w:t>
            </w:r>
          </w:p>
          <w:p w:rsidR="00000000" w:rsidRPr="00A1351D" w:rsidP="00A1351D">
            <w:pPr>
              <w:pStyle w:val="BodyText"/>
            </w:pPr>
            <w:r w:rsidRPr="00A1351D">
              <w:t>3.2.</w:t>
            </w:r>
            <w:r w:rsidRPr="00A1351D">
              <w:tab/>
              <w:t xml:space="preserve">Apply appropriate </w:t>
            </w:r>
            <w:r w:rsidRPr="00A1351D">
              <w:rPr>
                <w:rStyle w:val="BoldandItalics"/>
              </w:rPr>
              <w:t>vocal expression</w:t>
            </w:r>
            <w:r w:rsidRPr="00A1351D">
              <w:t xml:space="preserve"> and performance techniques to piece of dramatic text or sel</w:t>
            </w:r>
            <w:r w:rsidRPr="00A1351D">
              <w:t>ected characters within stories</w:t>
            </w:r>
          </w:p>
          <w:p w:rsidR="00000000" w:rsidP="00A1351D">
            <w:pPr>
              <w:pStyle w:val="BodyText"/>
              <w:rPr>
                <w:lang w:val="en-NZ"/>
              </w:rPr>
            </w:pPr>
            <w:r w:rsidRPr="00A1351D">
              <w:t>3.3.</w:t>
            </w:r>
            <w:r w:rsidRPr="00A1351D">
              <w:tab/>
              <w:t xml:space="preserve">Observe correct </w:t>
            </w:r>
            <w:r w:rsidRPr="00A1351D">
              <w:rPr>
                <w:rStyle w:val="BoldandItalics"/>
              </w:rPr>
              <w:t>protocols and cultural maintenance</w:t>
            </w:r>
            <w:r w:rsidRPr="00A1351D">
              <w:t xml:space="preserve"> where text and stories containing cultural content are used in performances</w:t>
            </w:r>
          </w:p>
        </w:tc>
      </w:tr>
      <w:tr w:rsidTr="00A1351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t>4.</w:t>
            </w:r>
            <w:r w:rsidRPr="00A1351D">
              <w:tab/>
              <w:t>Create and communicate stories to audiences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4.1.</w:t>
            </w:r>
            <w:r w:rsidRPr="00A1351D">
              <w:tab/>
              <w:t>Create stories from different theme are</w:t>
            </w:r>
            <w:r w:rsidRPr="00A1351D">
              <w:t>as and develop a performance for others</w:t>
            </w:r>
          </w:p>
          <w:p w:rsidR="00000000" w:rsidRPr="00A1351D" w:rsidP="00A1351D">
            <w:pPr>
              <w:pStyle w:val="BodyText"/>
            </w:pPr>
            <w:r w:rsidRPr="00A1351D">
              <w:t>4.2.</w:t>
            </w:r>
            <w:r w:rsidRPr="00A1351D">
              <w:tab/>
              <w:t xml:space="preserve">Perform sequences or pieces using complementary impromptu and improvisational abilities in </w:t>
            </w:r>
            <w:r w:rsidRPr="00A1351D">
              <w:rPr>
                <w:rStyle w:val="BoldandItalics"/>
              </w:rPr>
              <w:t>non-verbal</w:t>
            </w:r>
            <w:r w:rsidRPr="00A1351D">
              <w:t xml:space="preserve"> and verbal articulation of texts, both alone and in a group</w:t>
            </w:r>
          </w:p>
          <w:p w:rsidR="00000000" w:rsidRPr="00A1351D" w:rsidP="00A1351D">
            <w:pPr>
              <w:pStyle w:val="BodyText"/>
            </w:pPr>
            <w:r w:rsidRPr="00A1351D">
              <w:t>4.3.</w:t>
            </w:r>
            <w:r w:rsidRPr="00A1351D">
              <w:tab/>
              <w:t xml:space="preserve">Use </w:t>
            </w:r>
            <w:r w:rsidRPr="00A1351D">
              <w:rPr>
                <w:rStyle w:val="BoldandItalics"/>
              </w:rPr>
              <w:t>feedback</w:t>
            </w:r>
            <w:r w:rsidRPr="00A1351D">
              <w:t xml:space="preserve"> from </w:t>
            </w:r>
            <w:r w:rsidRPr="00A1351D">
              <w:rPr>
                <w:rStyle w:val="BoldandItalics"/>
              </w:rPr>
              <w:t>relevant personnel</w:t>
            </w:r>
            <w:r w:rsidRPr="00A1351D">
              <w:t xml:space="preserve"> to revi</w:t>
            </w:r>
            <w:r w:rsidRPr="00A1351D">
              <w:t xml:space="preserve">ew performance and develop strategies for improvement </w:t>
            </w:r>
          </w:p>
        </w:tc>
      </w:tr>
    </w:tbl>
    <w:p w:rsidR="00000000" w:rsidRPr="00A1351D" w:rsidP="00A1351D">
      <w:pPr>
        <w:pStyle w:val="BodyText"/>
      </w:pPr>
    </w:p>
    <w:p w:rsidR="00000000" w:rsidRPr="00A1351D" w:rsidP="00A1351D">
      <w:pPr>
        <w:pStyle w:val="AllowPageBreak"/>
      </w:pPr>
    </w:p>
    <w:p w:rsidR="00000000" w:rsidRPr="00A1351D" w:rsidP="00A1351D">
      <w:pPr>
        <w:pStyle w:val="Heading1"/>
      </w:pPr>
      <w:bookmarkStart w:id="9" w:name="O_351132"/>
      <w:bookmarkEnd w:id="9"/>
      <w:r w:rsidRPr="00A1351D">
        <w:t>Required Skills and Knowledge</w:t>
      </w:r>
    </w:p>
    <w:p w:rsidR="00000000" w:rsidRPr="00A1351D" w:rsidP="00A1351D">
      <w:pPr>
        <w:pStyle w:val="BodyText"/>
      </w:pPr>
      <w:r w:rsidRPr="00A1351D">
        <w:rPr>
          <w:rStyle w:val="Emphasis"/>
        </w:rPr>
        <w:t>This section describes the skills and knowledge required for this unit.</w:t>
      </w:r>
    </w:p>
    <w:p w:rsidR="00000000" w:rsidRPr="00A1351D" w:rsidP="00A1351D">
      <w:pPr>
        <w:pStyle w:val="BodyText"/>
      </w:pPr>
    </w:p>
    <w:p w:rsidR="00000000" w:rsidRPr="00A1351D" w:rsidP="00A1351D">
      <w:pPr>
        <w:pStyle w:val="BodyText"/>
      </w:pPr>
      <w:r w:rsidRPr="00A1351D">
        <w:rPr>
          <w:rStyle w:val="SpecialBold"/>
        </w:rPr>
        <w:t>Required skills</w:t>
      </w:r>
    </w:p>
    <w:p w:rsidR="00000000" w:rsidRPr="00A1351D" w:rsidP="00A1351D">
      <w:pPr>
        <w:pStyle w:val="ListBullet"/>
      </w:pPr>
      <w:r w:rsidRPr="00A1351D">
        <w:t>communication skills to:</w:t>
      </w:r>
    </w:p>
    <w:p w:rsidR="00000000" w:rsidRPr="00A1351D" w:rsidP="00A1351D">
      <w:pPr>
        <w:pStyle w:val="ListBullet2"/>
      </w:pPr>
      <w:r w:rsidRPr="00A1351D">
        <w:t>discuss aspects of creating and telling or performing stories with relevant personnel</w:t>
      </w:r>
    </w:p>
    <w:p w:rsidR="00000000" w:rsidRPr="00A1351D" w:rsidP="00A1351D">
      <w:pPr>
        <w:pStyle w:val="ListBullet2"/>
      </w:pPr>
      <w:r w:rsidRPr="00A1351D">
        <w:t>seek and respond appropriately to feedback and advice regarding own skill development and performance</w:t>
      </w:r>
    </w:p>
    <w:p w:rsidR="00000000" w:rsidRPr="00A1351D" w:rsidP="00A1351D">
      <w:pPr>
        <w:pStyle w:val="ListBullet"/>
      </w:pPr>
      <w:r w:rsidRPr="00A1351D">
        <w:t>initiative and enterprise skills to:</w:t>
      </w:r>
    </w:p>
    <w:p w:rsidR="00000000" w:rsidRPr="00A1351D" w:rsidP="00A1351D">
      <w:pPr>
        <w:pStyle w:val="ListBullet2"/>
      </w:pPr>
      <w:r w:rsidRPr="00A1351D">
        <w:t>apply correct cultural protoc</w:t>
      </w:r>
      <w:r w:rsidRPr="00A1351D">
        <w:t>ols in relation to use of stories</w:t>
      </w:r>
    </w:p>
    <w:p w:rsidR="00000000" w:rsidRPr="00A1351D" w:rsidP="00A1351D">
      <w:pPr>
        <w:pStyle w:val="ListBullet2"/>
      </w:pPr>
      <w:r w:rsidRPr="00A1351D">
        <w:t>apply improvisational and impromptu responses to a performance text</w:t>
      </w:r>
    </w:p>
    <w:p w:rsidR="00000000" w:rsidRPr="00A1351D" w:rsidP="00A1351D">
      <w:pPr>
        <w:pStyle w:val="ListBullet"/>
      </w:pPr>
      <w:r w:rsidRPr="00A1351D">
        <w:t>learning skills to:</w:t>
      </w:r>
    </w:p>
    <w:p w:rsidR="00000000" w:rsidRPr="00A1351D" w:rsidP="00A1351D">
      <w:pPr>
        <w:pStyle w:val="ListBullet2"/>
      </w:pPr>
      <w:r w:rsidRPr="00A1351D">
        <w:t>create original scripts according to style and methodology of narration</w:t>
      </w:r>
    </w:p>
    <w:p w:rsidR="00000000" w:rsidRPr="00A1351D" w:rsidP="00A1351D">
      <w:pPr>
        <w:pStyle w:val="ListBullet2"/>
      </w:pPr>
      <w:r w:rsidRPr="00A1351D">
        <w:t>interpret and perform appropriate speech, voice and human mo</w:t>
      </w:r>
      <w:r w:rsidRPr="00A1351D">
        <w:t>vement for relevant text</w:t>
      </w:r>
    </w:p>
    <w:p w:rsidR="00000000" w:rsidRPr="00A1351D" w:rsidP="00A1351D">
      <w:pPr>
        <w:pStyle w:val="ListBullet2"/>
      </w:pPr>
      <w:r w:rsidRPr="00A1351D">
        <w:t>demonstrate appropriate emotion, non-verbal communication and dramatic nuance in alignment with the spoken text</w:t>
      </w:r>
    </w:p>
    <w:p w:rsidR="00000000" w:rsidRPr="00A1351D" w:rsidP="00A1351D">
      <w:pPr>
        <w:pStyle w:val="ListBullet"/>
      </w:pPr>
      <w:r w:rsidRPr="00A1351D">
        <w:t>literacy skills to:</w:t>
      </w:r>
    </w:p>
    <w:p w:rsidR="00000000" w:rsidRPr="00A1351D" w:rsidP="00A1351D">
      <w:pPr>
        <w:pStyle w:val="ListBullet2"/>
      </w:pPr>
      <w:r w:rsidRPr="00A1351D">
        <w:t xml:space="preserve">conduct research and interpret information in regard to history and methodology of narration and </w:t>
      </w:r>
      <w:r w:rsidRPr="00A1351D">
        <w:t>story-telling processes</w:t>
      </w:r>
    </w:p>
    <w:p w:rsidR="00000000" w:rsidRPr="00A1351D" w:rsidP="00A1351D">
      <w:pPr>
        <w:pStyle w:val="ListBullet2"/>
      </w:pPr>
      <w:r w:rsidRPr="00A1351D">
        <w:t>analyse and perform texts or scripts</w:t>
      </w:r>
    </w:p>
    <w:p w:rsidR="00000000" w:rsidRPr="00A1351D" w:rsidP="00A1351D">
      <w:pPr>
        <w:pStyle w:val="ListBullet"/>
      </w:pPr>
      <w:r w:rsidRPr="00A1351D">
        <w:t xml:space="preserve">planning and organising skills to plan required story-telling creation and performance times </w:t>
      </w:r>
    </w:p>
    <w:p w:rsidR="00000000" w:rsidRPr="00A1351D" w:rsidP="00A1351D">
      <w:pPr>
        <w:pStyle w:val="ListBullet"/>
      </w:pPr>
      <w:r w:rsidRPr="00A1351D">
        <w:t>self-management skills to:</w:t>
      </w:r>
    </w:p>
    <w:p w:rsidR="00000000" w:rsidRPr="00A1351D" w:rsidP="00A1351D">
      <w:pPr>
        <w:pStyle w:val="ListBullet2"/>
      </w:pPr>
      <w:r w:rsidRPr="00A1351D">
        <w:t>apply self-discipline</w:t>
      </w:r>
    </w:p>
    <w:p w:rsidR="00000000" w:rsidRPr="00A1351D" w:rsidP="00A1351D">
      <w:pPr>
        <w:pStyle w:val="ListBullet2"/>
      </w:pPr>
      <w:r w:rsidRPr="00A1351D">
        <w:t>meet required work commitments</w:t>
      </w:r>
    </w:p>
    <w:p w:rsidR="00000000" w:rsidRPr="00A1351D" w:rsidP="00A1351D">
      <w:pPr>
        <w:pStyle w:val="ListBullet2"/>
      </w:pPr>
      <w:r w:rsidRPr="00A1351D">
        <w:t>teamwork skills to work collaboratively with others involved in creating stories or performances.</w:t>
      </w:r>
    </w:p>
    <w:p w:rsidR="00000000" w:rsidRPr="00A1351D" w:rsidP="00A1351D">
      <w:pPr>
        <w:pStyle w:val="BodyText"/>
      </w:pPr>
    </w:p>
    <w:p w:rsidR="00000000" w:rsidRPr="00A1351D" w:rsidP="00A1351D">
      <w:pPr>
        <w:pStyle w:val="BodyText"/>
      </w:pPr>
      <w:r w:rsidRPr="00A1351D">
        <w:rPr>
          <w:rStyle w:val="SpecialBold"/>
        </w:rPr>
        <w:t>Required knowledge</w:t>
      </w:r>
    </w:p>
    <w:p w:rsidR="00000000" w:rsidRPr="00A1351D" w:rsidP="00A1351D">
      <w:pPr>
        <w:pStyle w:val="ListBullet"/>
      </w:pPr>
      <w:r w:rsidRPr="00A1351D">
        <w:t>overview knowledge of:</w:t>
      </w:r>
    </w:p>
    <w:p w:rsidR="00000000" w:rsidRPr="00A1351D" w:rsidP="00A1351D">
      <w:pPr>
        <w:pStyle w:val="ListBullet2"/>
      </w:pPr>
      <w:r w:rsidRPr="00A1351D">
        <w:t>basic theory of semiotics, including semantics, syntax and pragmatics</w:t>
      </w:r>
    </w:p>
    <w:p w:rsidR="00000000" w:rsidRPr="00A1351D" w:rsidP="00A1351D">
      <w:pPr>
        <w:pStyle w:val="ListBullet2"/>
      </w:pPr>
      <w:r w:rsidRPr="00A1351D">
        <w:t>stage production, including aspects of stag</w:t>
      </w:r>
      <w:r w:rsidRPr="00A1351D">
        <w:t>ing and the creation of dramatic effect</w:t>
      </w:r>
    </w:p>
    <w:p w:rsidR="00000000" w:rsidRPr="00A1351D" w:rsidP="00A1351D">
      <w:pPr>
        <w:pStyle w:val="ListBullet2"/>
      </w:pPr>
      <w:r w:rsidRPr="00A1351D">
        <w:t>theatre conventions</w:t>
      </w:r>
    </w:p>
    <w:p w:rsidR="00000000" w:rsidRPr="00A1351D" w:rsidP="00A1351D">
      <w:pPr>
        <w:pStyle w:val="ListBullet2"/>
      </w:pPr>
      <w:r w:rsidRPr="00A1351D">
        <w:t>OHS requirements in the context of performances, such as:</w:t>
      </w:r>
    </w:p>
    <w:p w:rsidR="00000000" w:rsidRPr="00A1351D" w:rsidP="00A1351D">
      <w:pPr>
        <w:pStyle w:val="ListBullet3"/>
      </w:pPr>
      <w:r w:rsidRPr="00A1351D">
        <w:t>identifying hazards and assessing risks</w:t>
      </w:r>
    </w:p>
    <w:p w:rsidR="00000000" w:rsidRPr="00A1351D" w:rsidP="00A1351D">
      <w:pPr>
        <w:pStyle w:val="ListBullet3"/>
      </w:pPr>
      <w:r w:rsidRPr="00A1351D">
        <w:t>using flooring that is maintained, sufficiently spaced and appropriate for full body activity</w:t>
      </w:r>
    </w:p>
    <w:p w:rsidR="00000000" w:rsidRPr="00A1351D" w:rsidP="00A1351D">
      <w:pPr>
        <w:pStyle w:val="ListBullet3"/>
      </w:pPr>
      <w:r w:rsidRPr="00A1351D">
        <w:t>lighting, heating and air-conditioning that meet regulations</w:t>
      </w:r>
    </w:p>
    <w:p w:rsidR="00000000" w:rsidRPr="00A1351D" w:rsidP="00A1351D">
      <w:pPr>
        <w:pStyle w:val="ListBullet"/>
      </w:pPr>
      <w:r w:rsidRPr="00A1351D">
        <w:t>well-developed knowledge of:</w:t>
      </w:r>
    </w:p>
    <w:p w:rsidR="00000000" w:rsidRPr="00A1351D" w:rsidP="00A1351D">
      <w:pPr>
        <w:pStyle w:val="ListBullet2"/>
      </w:pPr>
      <w:r w:rsidRPr="00A1351D">
        <w:t>history of narration and story-telling within cultural, religious, educational and entertainment contexts</w:t>
      </w:r>
    </w:p>
    <w:p w:rsidR="00000000" w:rsidRPr="00A1351D" w:rsidP="00A1351D">
      <w:pPr>
        <w:pStyle w:val="ListBullet2"/>
      </w:pPr>
      <w:r w:rsidRPr="00A1351D">
        <w:t>basic styles, processes and methodologies of creating text</w:t>
      </w:r>
      <w:r w:rsidRPr="00A1351D">
        <w:t>s and stories</w:t>
      </w:r>
    </w:p>
    <w:p w:rsidR="00000000" w:rsidRPr="00A1351D" w:rsidP="00A1351D">
      <w:pPr>
        <w:pStyle w:val="ListBullet2"/>
      </w:pPr>
      <w:r w:rsidRPr="00A1351D">
        <w:t>principles and characteristics of non-verbal communication and body language</w:t>
      </w:r>
    </w:p>
    <w:p w:rsidR="00000000" w:rsidRPr="00A1351D" w:rsidP="00A1351D">
      <w:pPr>
        <w:pStyle w:val="ListBullet2"/>
      </w:pPr>
      <w:r w:rsidRPr="00A1351D">
        <w:t>key components of voice, its effect on the audience and vocal process.</w:t>
      </w:r>
    </w:p>
    <w:p w:rsidR="00000000" w:rsidRPr="00A1351D" w:rsidP="00A1351D">
      <w:pPr>
        <w:pStyle w:val="AllowPageBreak"/>
      </w:pPr>
    </w:p>
    <w:p w:rsidR="00000000" w:rsidRPr="00A1351D" w:rsidP="00A1351D">
      <w:pPr>
        <w:pStyle w:val="Heading1"/>
      </w:pPr>
      <w:bookmarkStart w:id="10" w:name="O_351133"/>
      <w:bookmarkEnd w:id="10"/>
      <w:r w:rsidRPr="00A1351D">
        <w:t>Evidence Guide</w:t>
      </w:r>
    </w:p>
    <w:p w:rsidR="00000000" w:rsidRPr="00A1351D" w:rsidP="00A1351D">
      <w:pPr>
        <w:pStyle w:val="BodyText"/>
      </w:pPr>
      <w:r w:rsidRPr="00A1351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1351D" w:rsidP="00A1351D">
      <w:pPr>
        <w:pStyle w:val="BodyText"/>
      </w:pPr>
    </w:p>
    <w:tbl>
      <w:tblPr>
        <w:tblW w:w="0" w:type="auto"/>
        <w:tblLayout w:type="fixed"/>
        <w:tblCellMar>
          <w:left w:w="62" w:type="dxa"/>
          <w:right w:w="62" w:type="dxa"/>
        </w:tblCellMar>
        <w:tblLook w:val="0000"/>
      </w:tblPr>
      <w:tblGrid>
        <w:gridCol w:w="2422"/>
        <w:gridCol w:w="5858"/>
      </w:tblGrid>
      <w:tr w:rsidTr="00A1351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SpecialBold"/>
              </w:rPr>
              <w:t>Overview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p>
        </w:tc>
      </w:tr>
      <w:tr w:rsidTr="00A1351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SpecialBold"/>
              </w:rPr>
              <w:t>Critical aspect</w:t>
            </w:r>
            <w:r w:rsidRPr="00A1351D">
              <w:rPr>
                <w:rStyle w:val="SpecialBold"/>
              </w:rPr>
              <w:t>s for assessment and evidence required to demonstrate competency in this unit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Evidence of the ability to:</w:t>
            </w:r>
          </w:p>
          <w:p w:rsidR="00000000" w:rsidRPr="00A1351D" w:rsidP="00A1351D">
            <w:pPr>
              <w:pStyle w:val="ListBullet"/>
            </w:pPr>
            <w:r w:rsidRPr="00A1351D">
              <w:t>distinguish major story-telling traditions according to their purposes, cultural and dramatic features and relationship with audiences</w:t>
            </w:r>
          </w:p>
          <w:p w:rsidR="00000000" w:rsidRPr="00A1351D" w:rsidP="00A1351D">
            <w:pPr>
              <w:pStyle w:val="ListBullet"/>
            </w:pPr>
            <w:r w:rsidRPr="00A1351D">
              <w:t>tell stories:</w:t>
            </w:r>
          </w:p>
          <w:p w:rsidR="00000000" w:rsidRPr="00A1351D" w:rsidP="00A1351D">
            <w:pPr>
              <w:pStyle w:val="ListBullet2"/>
            </w:pPr>
            <w:r w:rsidRPr="00A1351D">
              <w:t>in major stylistic and cultural categories</w:t>
            </w:r>
          </w:p>
          <w:p w:rsidR="00000000" w:rsidRPr="00A1351D" w:rsidP="00A1351D">
            <w:pPr>
              <w:pStyle w:val="ListBullet2"/>
            </w:pPr>
            <w:r w:rsidRPr="00A1351D">
              <w:t>created by candidate to an audience</w:t>
            </w:r>
          </w:p>
          <w:p w:rsidR="00000000" w:rsidRPr="00A1351D" w:rsidP="00A1351D">
            <w:pPr>
              <w:pStyle w:val="ListBullet"/>
            </w:pPr>
            <w:r w:rsidRPr="00A1351D">
              <w:t>explain how contemporary theatrical use of the narrative form is connected to older traditions</w:t>
            </w:r>
          </w:p>
          <w:p w:rsidR="00000000" w:rsidP="00A1351D">
            <w:pPr>
              <w:pStyle w:val="ListBullet"/>
              <w:rPr>
                <w:lang w:val="en-NZ"/>
              </w:rPr>
            </w:pPr>
            <w:r w:rsidRPr="00A1351D">
              <w:t>seek and apply feedback on effectiveness of story creation and performance.</w:t>
            </w:r>
          </w:p>
        </w:tc>
      </w:tr>
      <w:tr w:rsidTr="00A1351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SpecialBold"/>
              </w:rPr>
              <w:t>Con</w:t>
            </w:r>
            <w:r w:rsidRPr="00A1351D">
              <w:rPr>
                <w:rStyle w:val="SpecialBold"/>
              </w:rPr>
              <w:t>text of and specific resources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Assessment must ensure:</w:t>
            </w:r>
          </w:p>
          <w:p w:rsidR="00000000" w:rsidRPr="00A1351D" w:rsidP="00A1351D">
            <w:pPr>
              <w:pStyle w:val="ListBullet"/>
            </w:pPr>
            <w:r w:rsidRPr="00A1351D">
              <w:t>that culturally or socially sensitive matters or materials are appropriately protected and that cultural and intellectual property rights are respected</w:t>
            </w:r>
          </w:p>
          <w:p w:rsidR="00000000" w:rsidRPr="00A1351D" w:rsidP="00A1351D">
            <w:pPr>
              <w:pStyle w:val="ListBullet"/>
            </w:pPr>
            <w:r w:rsidRPr="00A1351D">
              <w:t>access to:</w:t>
            </w:r>
          </w:p>
          <w:p w:rsidR="00000000" w:rsidRPr="00A1351D" w:rsidP="00A1351D">
            <w:pPr>
              <w:pStyle w:val="ListBullet2"/>
            </w:pPr>
            <w:r w:rsidRPr="00A1351D">
              <w:t>appropriate venue with adequate space and acoustic qualities</w:t>
            </w:r>
          </w:p>
          <w:p w:rsidR="00000000" w:rsidRPr="00A1351D" w:rsidP="00A1351D">
            <w:pPr>
              <w:pStyle w:val="ListBullet2"/>
            </w:pPr>
            <w:r w:rsidRPr="00A1351D">
              <w:t>performance opportunities</w:t>
            </w:r>
          </w:p>
          <w:p w:rsidR="00000000" w:rsidRPr="00A1351D" w:rsidP="00A1351D">
            <w:pPr>
              <w:pStyle w:val="ListBullet2"/>
            </w:pPr>
            <w:r w:rsidRPr="00A1351D">
              <w:t>relevant instruments or equipment</w:t>
            </w:r>
          </w:p>
          <w:p w:rsidR="00000000" w:rsidP="00A1351D">
            <w:pPr>
              <w:pStyle w:val="ListBullet2"/>
              <w:rPr>
                <w:lang w:val="en-NZ"/>
              </w:rPr>
            </w:pPr>
            <w:r w:rsidRPr="00A1351D">
              <w:t>scripts or other materials for discussion.</w:t>
            </w:r>
          </w:p>
        </w:tc>
      </w:tr>
      <w:tr w:rsidTr="00A1351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SpecialBold"/>
              </w:rPr>
              <w:t>Method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A range of assessment methods should be used to assess practical s</w:t>
            </w:r>
            <w:r w:rsidRPr="00A1351D">
              <w:t>kills and knowledge. The following examples are appropriate for this unit:</w:t>
            </w:r>
          </w:p>
          <w:p w:rsidR="00000000" w:rsidRPr="00A1351D" w:rsidP="00A1351D">
            <w:pPr>
              <w:pStyle w:val="ListBullet"/>
            </w:pPr>
            <w:r w:rsidRPr="00A1351D">
              <w:t xml:space="preserve">direct questioning combined with review of portfolios of evidence </w:t>
            </w:r>
          </w:p>
          <w:p w:rsidR="00000000" w:rsidRPr="00A1351D" w:rsidP="00A1351D">
            <w:pPr>
              <w:pStyle w:val="ListBullet"/>
            </w:pPr>
            <w:r w:rsidRPr="00A1351D">
              <w:t xml:space="preserve">third-party workplace reports of on-the-job performance </w:t>
            </w:r>
          </w:p>
          <w:p w:rsidR="00000000" w:rsidRPr="00A1351D" w:rsidP="00A1351D">
            <w:pPr>
              <w:pStyle w:val="ListBullet"/>
            </w:pPr>
            <w:r w:rsidRPr="00A1351D">
              <w:t>journal work, including recording, and evaluation of the</w:t>
            </w:r>
            <w:r w:rsidRPr="00A1351D">
              <w:t xml:space="preserve"> story creation methodology and evaluation of performance</w:t>
            </w:r>
          </w:p>
          <w:p w:rsidR="00000000" w:rsidRPr="00A1351D" w:rsidP="00A1351D">
            <w:pPr>
              <w:pStyle w:val="ListBullet"/>
            </w:pPr>
            <w:r w:rsidRPr="00A1351D">
              <w:t>verbal or written questioning to test knowledge as listed in the required skills and knowledge section of this unit</w:t>
            </w:r>
          </w:p>
          <w:p w:rsidR="00000000" w:rsidRPr="00A1351D" w:rsidP="00A1351D">
            <w:pPr>
              <w:pStyle w:val="ListBullet"/>
            </w:pPr>
            <w:r w:rsidRPr="00A1351D">
              <w:t>case studies and scenarios as a basis for discussion of issues and challenges that</w:t>
            </w:r>
            <w:r w:rsidRPr="00A1351D">
              <w:t xml:space="preserve"> arise in the context of creating and telling stories</w:t>
            </w:r>
          </w:p>
          <w:p w:rsidR="00000000" w:rsidRPr="00A1351D" w:rsidP="00A1351D">
            <w:pPr>
              <w:pStyle w:val="ListBullet"/>
            </w:pPr>
            <w:r w:rsidRPr="00A1351D">
              <w:t>direct observation or recording of the candidate telling stories during a performance.</w:t>
            </w:r>
          </w:p>
          <w:p w:rsidR="00000000" w:rsidP="00A1351D">
            <w:pPr>
              <w:pStyle w:val="BodyText"/>
              <w:rPr>
                <w:lang w:val="en-NZ"/>
              </w:rPr>
            </w:pPr>
            <w:r w:rsidRPr="00A1351D">
              <w:t>Assessment methods should closely reflect workplace demands (e.g. literacy) and the needs of particular groups (e.g</w:t>
            </w:r>
            <w:r w:rsidRPr="00A1351D">
              <w:t>. people with disabilities and people who may have literacy or numeracy difficulties, such as speakers of languages other than English, remote communities and those with interrupted schooling).</w:t>
            </w:r>
          </w:p>
        </w:tc>
      </w:tr>
      <w:tr w:rsidTr="00A1351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SpecialBold"/>
              </w:rPr>
              <w:t>Guidance information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BodyText"/>
            </w:pPr>
            <w:r w:rsidRPr="00A1351D">
              <w:t xml:space="preserve">Holistic assessment with </w:t>
            </w:r>
            <w:r w:rsidRPr="00A1351D">
              <w:t>other units relevant to the industry sector, workplace and job role is recommended, for example:</w:t>
            </w:r>
          </w:p>
          <w:p w:rsidR="00000000" w:rsidRPr="00A1351D" w:rsidP="00A1351D">
            <w:pPr>
              <w:pStyle w:val="ListBullet"/>
            </w:pPr>
            <w:r w:rsidRPr="00A1351D">
              <w:t>CUAPRF302A Develop basic acting skills</w:t>
            </w:r>
          </w:p>
          <w:p w:rsidR="00000000" w:rsidRPr="00A1351D" w:rsidP="00A1351D">
            <w:pPr>
              <w:pStyle w:val="ListBullet"/>
            </w:pPr>
            <w:r w:rsidRPr="00A1351D">
              <w:t>CUAMPF302A Develop vocal techniques for use in performance.</w:t>
            </w:r>
          </w:p>
        </w:tc>
      </w:tr>
    </w:tbl>
    <w:p w:rsidR="00000000" w:rsidRPr="00A1351D" w:rsidP="00A1351D">
      <w:pPr>
        <w:pStyle w:val="BodyText"/>
      </w:pPr>
    </w:p>
    <w:p w:rsidR="00000000" w:rsidRPr="00A1351D" w:rsidP="00A1351D">
      <w:pPr>
        <w:pStyle w:val="AllowPageBreak"/>
      </w:pPr>
    </w:p>
    <w:p w:rsidR="00000000" w:rsidRPr="00A1351D" w:rsidP="00A1351D">
      <w:pPr>
        <w:pStyle w:val="Heading1"/>
      </w:pPr>
      <w:bookmarkStart w:id="11" w:name="O_351134"/>
      <w:bookmarkEnd w:id="11"/>
      <w:r w:rsidRPr="00A1351D">
        <w:t>Range Statement</w:t>
      </w:r>
    </w:p>
    <w:p w:rsidR="00000000" w:rsidRPr="00A1351D" w:rsidP="00A1351D">
      <w:pPr>
        <w:pStyle w:val="BodyText"/>
      </w:pPr>
      <w:r w:rsidRPr="00A1351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1351D">
        <w:rPr>
          <w:rStyle w:val="Emphasis"/>
        </w:rPr>
        <w:t>ditions that may be present with training and assessment (depending on the work situation, needs of the candidate, accessibility of the item, and local industry and regional contexts) may also be included.</w:t>
      </w:r>
    </w:p>
    <w:p w:rsidR="00000000" w:rsidRPr="00A1351D" w:rsidP="00A1351D">
      <w:pPr>
        <w:pStyle w:val="BodyText"/>
      </w:pPr>
    </w:p>
    <w:tbl>
      <w:tblPr>
        <w:tblW w:w="0" w:type="auto"/>
        <w:tblLayout w:type="fixed"/>
        <w:tblCellMar>
          <w:left w:w="62" w:type="dxa"/>
          <w:right w:w="62" w:type="dxa"/>
        </w:tblCellMar>
        <w:tblLook w:val="0000"/>
      </w:tblPr>
      <w:tblGrid>
        <w:gridCol w:w="2458"/>
        <w:gridCol w:w="5822"/>
      </w:tblGrid>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Stories</w:t>
            </w:r>
            <w:r w:rsidRPr="00A1351D">
              <w:t xml:space="preserve"> may be: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cultural</w:t>
            </w:r>
          </w:p>
          <w:p w:rsidR="00000000" w:rsidRPr="00A1351D" w:rsidP="00A1351D">
            <w:pPr>
              <w:pStyle w:val="ListBullet"/>
            </w:pPr>
            <w:r w:rsidRPr="00A1351D">
              <w:t xml:space="preserve">religious </w:t>
            </w:r>
          </w:p>
          <w:p w:rsidR="00000000" w:rsidRPr="00A1351D" w:rsidP="00A1351D">
            <w:pPr>
              <w:pStyle w:val="ListBullet"/>
            </w:pPr>
            <w:r w:rsidRPr="00A1351D">
              <w:t>related to c</w:t>
            </w:r>
            <w:r w:rsidRPr="00A1351D">
              <w:t>reation or morality themes</w:t>
            </w:r>
          </w:p>
          <w:p w:rsidR="00000000" w:rsidRPr="00A1351D" w:rsidP="00A1351D">
            <w:pPr>
              <w:pStyle w:val="ListBullet"/>
            </w:pPr>
            <w:r w:rsidRPr="00A1351D">
              <w:t>ways to perpetuate knowledge</w:t>
            </w:r>
          </w:p>
          <w:p w:rsidR="00000000" w:rsidRPr="00A1351D" w:rsidP="00A1351D">
            <w:pPr>
              <w:pStyle w:val="ListBullet"/>
            </w:pPr>
            <w:r w:rsidRPr="00A1351D">
              <w:t>examples to illustrate particular points (parables)</w:t>
            </w:r>
          </w:p>
          <w:p w:rsidR="00000000" w:rsidRPr="00A1351D" w:rsidP="00A1351D">
            <w:pPr>
              <w:pStyle w:val="ListBullet"/>
            </w:pPr>
            <w:r w:rsidRPr="00A1351D">
              <w:t xml:space="preserve">designed to convey meaning </w:t>
            </w:r>
          </w:p>
          <w:p w:rsidR="00000000" w:rsidRPr="00A1351D" w:rsidP="00A1351D">
            <w:pPr>
              <w:pStyle w:val="ListBullet"/>
            </w:pPr>
            <w:r w:rsidRPr="00A1351D">
              <w:t>memory building and enhancing</w:t>
            </w:r>
          </w:p>
          <w:p w:rsidR="00000000" w:rsidRPr="00A1351D" w:rsidP="00A1351D">
            <w:pPr>
              <w:pStyle w:val="ListBullet"/>
            </w:pPr>
            <w:r w:rsidRPr="00A1351D">
              <w:t>entertainment</w:t>
            </w:r>
          </w:p>
          <w:p w:rsidR="00000000" w:rsidRPr="00A1351D" w:rsidP="00A1351D">
            <w:pPr>
              <w:pStyle w:val="ListBullet"/>
            </w:pPr>
            <w:r w:rsidRPr="00A1351D">
              <w:t>poetry</w:t>
            </w:r>
          </w:p>
          <w:p w:rsidR="00000000" w:rsidRPr="00A1351D" w:rsidP="00A1351D">
            <w:pPr>
              <w:pStyle w:val="ListBullet"/>
            </w:pPr>
            <w:r w:rsidRPr="00A1351D">
              <w:t xml:space="preserve">film </w:t>
            </w:r>
          </w:p>
          <w:p w:rsidR="00000000" w:rsidRPr="00A1351D" w:rsidP="00A1351D">
            <w:pPr>
              <w:pStyle w:val="ListBullet"/>
            </w:pPr>
            <w:r w:rsidRPr="00A1351D">
              <w:t>fairytales</w:t>
            </w:r>
          </w:p>
          <w:p w:rsidR="00000000" w:rsidRPr="00A1351D" w:rsidP="00A1351D">
            <w:pPr>
              <w:pStyle w:val="ListBullet"/>
            </w:pPr>
            <w:r w:rsidRPr="00A1351D">
              <w:t>in genres, such as:</w:t>
            </w:r>
          </w:p>
          <w:p w:rsidR="00000000" w:rsidRPr="00A1351D" w:rsidP="00A1351D">
            <w:pPr>
              <w:pStyle w:val="ListBullet2"/>
            </w:pPr>
            <w:r w:rsidRPr="00A1351D">
              <w:t>adventure</w:t>
            </w:r>
          </w:p>
          <w:p w:rsidR="00000000" w:rsidRPr="00A1351D" w:rsidP="00A1351D">
            <w:pPr>
              <w:pStyle w:val="ListBullet2"/>
            </w:pPr>
            <w:r w:rsidRPr="00A1351D">
              <w:t>crime</w:t>
            </w:r>
          </w:p>
          <w:p w:rsidR="00000000" w:rsidRPr="00A1351D" w:rsidP="00A1351D">
            <w:pPr>
              <w:pStyle w:val="ListBullet2"/>
            </w:pPr>
            <w:r w:rsidRPr="00A1351D">
              <w:t>science fiction</w:t>
            </w:r>
          </w:p>
          <w:p w:rsidR="00000000" w:rsidRPr="00A1351D" w:rsidP="00A1351D">
            <w:pPr>
              <w:pStyle w:val="ListBullet2"/>
            </w:pPr>
            <w:r w:rsidRPr="00A1351D">
              <w:t>romance</w:t>
            </w:r>
          </w:p>
          <w:p w:rsidR="00000000" w:rsidRPr="00A1351D" w:rsidP="00A1351D">
            <w:pPr>
              <w:pStyle w:val="ListBullet2"/>
            </w:pPr>
            <w:r w:rsidRPr="00A1351D">
              <w:t>realism</w:t>
            </w:r>
          </w:p>
          <w:p w:rsidR="00000000" w:rsidRPr="00A1351D" w:rsidP="00A1351D">
            <w:pPr>
              <w:pStyle w:val="ListBullet2"/>
            </w:pPr>
            <w:r w:rsidRPr="00A1351D">
              <w:t>fantasy</w:t>
            </w:r>
          </w:p>
          <w:p w:rsidR="00000000" w:rsidRPr="00A1351D" w:rsidP="00A1351D">
            <w:pPr>
              <w:pStyle w:val="ListBullet2"/>
            </w:pPr>
            <w:r w:rsidRPr="00A1351D">
              <w:t>mystery</w:t>
            </w:r>
          </w:p>
          <w:p w:rsidR="00000000" w:rsidP="00A1351D">
            <w:pPr>
              <w:pStyle w:val="ListBullet2"/>
              <w:rPr>
                <w:lang w:val="en-NZ"/>
              </w:rPr>
            </w:pPr>
            <w:r w:rsidRPr="00A1351D">
              <w:t>horror.</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Methods</w:t>
            </w:r>
            <w:r w:rsidRPr="00A1351D">
              <w:t xml:space="preserve"> of story-telling may include: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writing</w:t>
            </w:r>
          </w:p>
          <w:p w:rsidR="00000000" w:rsidRPr="00A1351D" w:rsidP="00A1351D">
            <w:pPr>
              <w:pStyle w:val="ListBullet"/>
            </w:pPr>
            <w:r w:rsidRPr="00A1351D">
              <w:t>speech</w:t>
            </w:r>
          </w:p>
          <w:p w:rsidR="00000000" w:rsidRPr="00A1351D" w:rsidP="00A1351D">
            <w:pPr>
              <w:pStyle w:val="ListBullet"/>
            </w:pPr>
            <w:r w:rsidRPr="00A1351D">
              <w:t>poetry</w:t>
            </w:r>
          </w:p>
          <w:p w:rsidR="00000000" w:rsidRPr="00A1351D" w:rsidP="00A1351D">
            <w:pPr>
              <w:pStyle w:val="ListBullet"/>
            </w:pPr>
            <w:r w:rsidRPr="00A1351D">
              <w:t>prose</w:t>
            </w:r>
          </w:p>
          <w:p w:rsidR="00000000" w:rsidRPr="00A1351D" w:rsidP="00A1351D">
            <w:pPr>
              <w:pStyle w:val="ListBullet"/>
            </w:pPr>
            <w:r w:rsidRPr="00A1351D">
              <w:t>pictures</w:t>
            </w:r>
          </w:p>
          <w:p w:rsidR="00000000" w:rsidRPr="00A1351D" w:rsidP="00A1351D">
            <w:pPr>
              <w:pStyle w:val="ListBullet"/>
            </w:pPr>
            <w:r w:rsidRPr="00A1351D">
              <w:t>song</w:t>
            </w:r>
          </w:p>
          <w:p w:rsidR="00000000" w:rsidRPr="00A1351D" w:rsidP="00A1351D">
            <w:pPr>
              <w:pStyle w:val="ListBullet"/>
            </w:pPr>
            <w:r w:rsidRPr="00A1351D">
              <w:t>dance</w:t>
            </w:r>
          </w:p>
          <w:p w:rsidR="00000000" w:rsidRPr="00A1351D" w:rsidP="00A1351D">
            <w:pPr>
              <w:pStyle w:val="ListBullet"/>
            </w:pPr>
            <w:r w:rsidRPr="00A1351D">
              <w:t>motion pictures</w:t>
            </w:r>
          </w:p>
          <w:p w:rsidR="00000000" w:rsidP="00A1351D">
            <w:pPr>
              <w:pStyle w:val="ListBullet"/>
              <w:rPr>
                <w:lang w:val="en-NZ"/>
              </w:rPr>
            </w:pPr>
            <w:r w:rsidRPr="00A1351D">
              <w:t>theatre.</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Narrative form and process</w:t>
            </w:r>
            <w:r w:rsidRPr="00A1351D">
              <w:t xml:space="preserve"> may include: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 xml:space="preserve">characters </w:t>
            </w:r>
          </w:p>
          <w:p w:rsidR="00000000" w:rsidRPr="00A1351D" w:rsidP="00A1351D">
            <w:pPr>
              <w:pStyle w:val="ListBullet"/>
            </w:pPr>
            <w:r w:rsidRPr="00A1351D">
              <w:t xml:space="preserve">setting, including time and place </w:t>
            </w:r>
          </w:p>
          <w:p w:rsidR="00000000" w:rsidRPr="00A1351D" w:rsidP="00A1351D">
            <w:pPr>
              <w:pStyle w:val="ListBullet"/>
            </w:pPr>
            <w:r w:rsidRPr="00A1351D">
              <w:t>events, including:</w:t>
            </w:r>
          </w:p>
          <w:p w:rsidR="00000000" w:rsidRPr="00A1351D" w:rsidP="00A1351D">
            <w:pPr>
              <w:pStyle w:val="ListBullet2"/>
            </w:pPr>
            <w:r w:rsidRPr="00A1351D">
              <w:t>orientation or beginning</w:t>
            </w:r>
          </w:p>
          <w:p w:rsidR="00000000" w:rsidRPr="00A1351D" w:rsidP="00A1351D">
            <w:pPr>
              <w:pStyle w:val="ListBullet2"/>
            </w:pPr>
            <w:r w:rsidRPr="00A1351D">
              <w:t>complication, middle or problem</w:t>
            </w:r>
          </w:p>
          <w:p w:rsidR="00000000" w:rsidRPr="00A1351D" w:rsidP="00A1351D">
            <w:pPr>
              <w:pStyle w:val="ListBullet2"/>
            </w:pPr>
            <w:r w:rsidRPr="00A1351D">
              <w:t>resolution or ending</w:t>
            </w:r>
          </w:p>
          <w:p w:rsidR="00000000" w:rsidRPr="00A1351D" w:rsidP="00A1351D">
            <w:pPr>
              <w:pStyle w:val="ListBullet2"/>
            </w:pPr>
            <w:r w:rsidRPr="00A1351D">
              <w:t xml:space="preserve">sequence in which they occur </w:t>
            </w:r>
          </w:p>
          <w:p w:rsidR="00000000" w:rsidRPr="00A1351D" w:rsidP="00A1351D">
            <w:pPr>
              <w:pStyle w:val="ListBullet"/>
            </w:pPr>
            <w:r w:rsidRPr="00A1351D">
              <w:t>type of story</w:t>
            </w:r>
          </w:p>
          <w:p w:rsidR="00000000" w:rsidRPr="00A1351D" w:rsidP="00A1351D">
            <w:pPr>
              <w:pStyle w:val="ListBullet"/>
            </w:pPr>
            <w:r w:rsidRPr="00A1351D">
              <w:t>structure, such as:</w:t>
            </w:r>
          </w:p>
          <w:p w:rsidR="00000000" w:rsidRPr="00A1351D" w:rsidP="00A1351D">
            <w:pPr>
              <w:pStyle w:val="ListBullet2"/>
            </w:pPr>
            <w:r w:rsidRPr="00A1351D">
              <w:t>first person narrative</w:t>
            </w:r>
          </w:p>
          <w:p w:rsidR="00000000" w:rsidRPr="00A1351D" w:rsidP="00A1351D">
            <w:pPr>
              <w:pStyle w:val="ListBullet2"/>
            </w:pPr>
            <w:r w:rsidRPr="00A1351D">
              <w:t>third person narrative</w:t>
            </w:r>
          </w:p>
          <w:p w:rsidR="00000000" w:rsidRPr="00A1351D" w:rsidP="00A1351D">
            <w:pPr>
              <w:pStyle w:val="ListBullet2"/>
            </w:pPr>
            <w:r w:rsidRPr="00A1351D">
              <w:t>use of flashback</w:t>
            </w:r>
          </w:p>
          <w:p w:rsidR="00000000" w:rsidRPr="00A1351D" w:rsidP="00A1351D">
            <w:pPr>
              <w:pStyle w:val="ListBullet2"/>
            </w:pPr>
            <w:r w:rsidRPr="00A1351D">
              <w:t xml:space="preserve">chronological narrative </w:t>
            </w:r>
          </w:p>
          <w:p w:rsidR="00000000" w:rsidRPr="00A1351D" w:rsidP="00A1351D">
            <w:pPr>
              <w:pStyle w:val="ListBullet"/>
            </w:pPr>
            <w:r w:rsidRPr="00A1351D">
              <w:t xml:space="preserve">writing style to be used </w:t>
            </w:r>
          </w:p>
          <w:p w:rsidR="00000000" w:rsidRPr="00A1351D" w:rsidP="00A1351D">
            <w:pPr>
              <w:pStyle w:val="ListBullet"/>
            </w:pPr>
            <w:r w:rsidRPr="00A1351D">
              <w:t xml:space="preserve">atmosphere to be generated </w:t>
            </w:r>
          </w:p>
          <w:p w:rsidR="00000000" w:rsidRPr="00A1351D" w:rsidP="00A1351D">
            <w:pPr>
              <w:pStyle w:val="ListBullet"/>
            </w:pPr>
            <w:r w:rsidRPr="00A1351D">
              <w:t>sequencing and transitions</w:t>
            </w:r>
          </w:p>
          <w:p w:rsidR="00000000" w:rsidRPr="00A1351D" w:rsidP="00A1351D">
            <w:pPr>
              <w:pStyle w:val="ListBullet"/>
            </w:pPr>
            <w:r w:rsidRPr="00A1351D">
              <w:t>intended audience for the story</w:t>
            </w:r>
          </w:p>
          <w:p w:rsidR="00000000" w:rsidRPr="00A1351D" w:rsidP="00A1351D">
            <w:pPr>
              <w:pStyle w:val="ListBullet"/>
            </w:pPr>
            <w:r w:rsidRPr="00A1351D">
              <w:t>moral or constructive ending</w:t>
            </w:r>
          </w:p>
          <w:p w:rsidR="00000000" w:rsidP="00A1351D">
            <w:pPr>
              <w:pStyle w:val="ListBullet"/>
              <w:rPr>
                <w:lang w:val="en-NZ"/>
              </w:rPr>
            </w:pPr>
            <w:r w:rsidRPr="00A1351D">
              <w:t>purpose of the story.</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Meaning and symbols, characters and characterisation</w:t>
            </w:r>
            <w:r w:rsidRPr="00A1351D">
              <w:t xml:space="preserve"> may include: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 xml:space="preserve">significance of communication styles and strategies and how meaning is constructed and understood in the development of stories </w:t>
            </w:r>
          </w:p>
          <w:p w:rsidR="00000000" w:rsidRPr="00A1351D" w:rsidP="00A1351D">
            <w:pPr>
              <w:pStyle w:val="ListBullet"/>
            </w:pPr>
            <w:r w:rsidRPr="00A1351D">
              <w:t>relationship between written and spoken words</w:t>
            </w:r>
          </w:p>
          <w:p w:rsidR="00000000" w:rsidRPr="00A1351D" w:rsidP="00A1351D">
            <w:pPr>
              <w:pStyle w:val="ListBullet"/>
            </w:pPr>
            <w:r w:rsidRPr="00A1351D">
              <w:t>paragraph structure</w:t>
            </w:r>
          </w:p>
          <w:p w:rsidR="00000000" w:rsidRPr="00A1351D" w:rsidP="00A1351D">
            <w:pPr>
              <w:pStyle w:val="ListBullet"/>
            </w:pPr>
            <w:r w:rsidRPr="00A1351D">
              <w:t>sounds</w:t>
            </w:r>
          </w:p>
          <w:p w:rsidR="00000000" w:rsidRPr="00A1351D" w:rsidP="00A1351D">
            <w:pPr>
              <w:pStyle w:val="ListBullet"/>
            </w:pPr>
            <w:r w:rsidRPr="00A1351D">
              <w:t xml:space="preserve">expression and body language and the inferred meaning </w:t>
            </w:r>
          </w:p>
          <w:p w:rsidR="00000000" w:rsidRPr="00A1351D" w:rsidP="00A1351D">
            <w:pPr>
              <w:pStyle w:val="ListBullet"/>
            </w:pPr>
            <w:r w:rsidRPr="00A1351D">
              <w:t>rules of sentences and grammar construction and structure</w:t>
            </w:r>
          </w:p>
          <w:p w:rsidR="00000000" w:rsidRPr="00A1351D" w:rsidP="00A1351D">
            <w:pPr>
              <w:pStyle w:val="ListBullet"/>
            </w:pPr>
            <w:r w:rsidRPr="00A1351D">
              <w:t>audience’s meaningful understanding of the language or semantics of the written or spoken piece</w:t>
            </w:r>
          </w:p>
          <w:p w:rsidR="00000000" w:rsidRPr="00A1351D" w:rsidP="00A1351D">
            <w:pPr>
              <w:pStyle w:val="ListBullet"/>
            </w:pPr>
            <w:r w:rsidRPr="00A1351D">
              <w:t>characters and characterisation of roles</w:t>
            </w:r>
          </w:p>
          <w:p w:rsidR="00000000" w:rsidRPr="00A1351D" w:rsidP="00A1351D">
            <w:pPr>
              <w:pStyle w:val="ListBullet"/>
            </w:pPr>
            <w:r w:rsidRPr="00A1351D">
              <w:t>explicit or implicit caricature of the characters</w:t>
            </w:r>
          </w:p>
          <w:p w:rsidR="00000000" w:rsidRPr="00A1351D" w:rsidP="00A1351D">
            <w:pPr>
              <w:pStyle w:val="ListBullet"/>
            </w:pPr>
            <w:r w:rsidRPr="00A1351D">
              <w:t>relationsh</w:t>
            </w:r>
            <w:r w:rsidRPr="00A1351D">
              <w:t>ip between the character and the actions within the story</w:t>
            </w:r>
          </w:p>
          <w:p w:rsidR="00000000" w:rsidP="00A1351D">
            <w:pPr>
              <w:pStyle w:val="ListBullet"/>
              <w:rPr>
                <w:lang w:val="en-NZ"/>
              </w:rPr>
            </w:pPr>
            <w:r w:rsidRPr="00A1351D">
              <w:t>representation of strengths and weaknesses of a role within the story.</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Vocal expression</w:t>
            </w:r>
            <w:r w:rsidRPr="00A1351D">
              <w:t xml:space="preserve"> may relate to:</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musculature</w:t>
            </w:r>
          </w:p>
          <w:p w:rsidR="00000000" w:rsidRPr="00A1351D" w:rsidP="00A1351D">
            <w:pPr>
              <w:pStyle w:val="ListBullet"/>
            </w:pPr>
            <w:r w:rsidRPr="00A1351D">
              <w:t>breathing</w:t>
            </w:r>
          </w:p>
          <w:p w:rsidR="00000000" w:rsidRPr="00A1351D" w:rsidP="00A1351D">
            <w:pPr>
              <w:pStyle w:val="ListBullet"/>
            </w:pPr>
            <w:r w:rsidRPr="00A1351D">
              <w:t>timing</w:t>
            </w:r>
          </w:p>
          <w:p w:rsidR="00000000" w:rsidRPr="00A1351D" w:rsidP="00A1351D">
            <w:pPr>
              <w:pStyle w:val="ListBullet"/>
            </w:pPr>
            <w:r w:rsidRPr="00A1351D">
              <w:t>tone</w:t>
            </w:r>
          </w:p>
          <w:p w:rsidR="00000000" w:rsidRPr="00A1351D" w:rsidP="00A1351D">
            <w:pPr>
              <w:pStyle w:val="ListBullet"/>
            </w:pPr>
            <w:r w:rsidRPr="00A1351D">
              <w:t>timbre</w:t>
            </w:r>
          </w:p>
          <w:p w:rsidR="00000000" w:rsidP="00A1351D">
            <w:pPr>
              <w:pStyle w:val="ListBullet"/>
              <w:rPr>
                <w:lang w:val="en-NZ"/>
              </w:rPr>
            </w:pPr>
            <w:r w:rsidRPr="00A1351D">
              <w:t>resonation.</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Protocols and cultural maintenance</w:t>
            </w:r>
            <w:r w:rsidRPr="00A1351D">
              <w:t xml:space="preserve"> may include: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rules of behaviour, including those governing communication, access to and use of cultural information and practices that form the heritage of a particular society</w:t>
            </w:r>
          </w:p>
          <w:p w:rsidR="00000000" w:rsidRPr="00A1351D" w:rsidP="00A1351D">
            <w:pPr>
              <w:pStyle w:val="ListBullet"/>
            </w:pPr>
            <w:r w:rsidRPr="00A1351D">
              <w:t xml:space="preserve">appropriate communication, including: </w:t>
            </w:r>
          </w:p>
          <w:p w:rsidR="00000000" w:rsidRPr="00A1351D" w:rsidP="00A1351D">
            <w:pPr>
              <w:pStyle w:val="ListBullet2"/>
            </w:pPr>
            <w:r w:rsidRPr="00A1351D">
              <w:t xml:space="preserve">clearly and appropriately expressing </w:t>
            </w:r>
            <w:r w:rsidRPr="00A1351D">
              <w:t xml:space="preserve">expectations </w:t>
            </w:r>
          </w:p>
          <w:p w:rsidR="00000000" w:rsidRPr="00A1351D" w:rsidP="00A1351D">
            <w:pPr>
              <w:pStyle w:val="ListBullet2"/>
            </w:pPr>
            <w:r w:rsidRPr="00A1351D">
              <w:t>respectful interactions</w:t>
            </w:r>
          </w:p>
          <w:p w:rsidR="00000000" w:rsidRPr="00A1351D" w:rsidP="00A1351D">
            <w:pPr>
              <w:pStyle w:val="ListBullet2"/>
            </w:pPr>
            <w:r w:rsidRPr="00A1351D">
              <w:t>active listening</w:t>
            </w:r>
          </w:p>
          <w:p w:rsidR="00000000" w:rsidRPr="00A1351D" w:rsidP="00A1351D">
            <w:pPr>
              <w:pStyle w:val="ListBullet2"/>
            </w:pPr>
            <w:r w:rsidRPr="00A1351D">
              <w:t>providing appropriate feedback</w:t>
            </w:r>
          </w:p>
          <w:p w:rsidR="00000000" w:rsidRPr="00A1351D" w:rsidP="00A1351D">
            <w:pPr>
              <w:pStyle w:val="ListBullet"/>
            </w:pPr>
            <w:r w:rsidRPr="00A1351D">
              <w:t>protection and continuation of:</w:t>
            </w:r>
          </w:p>
          <w:p w:rsidR="00000000" w:rsidRPr="00A1351D" w:rsidP="00A1351D">
            <w:pPr>
              <w:pStyle w:val="ListBullet2"/>
            </w:pPr>
            <w:r w:rsidRPr="00A1351D">
              <w:t>stories</w:t>
            </w:r>
          </w:p>
          <w:p w:rsidR="00000000" w:rsidRPr="00A1351D" w:rsidP="00A1351D">
            <w:pPr>
              <w:pStyle w:val="ListBullet2"/>
            </w:pPr>
            <w:r w:rsidRPr="00A1351D">
              <w:t>song lines</w:t>
            </w:r>
          </w:p>
          <w:p w:rsidR="00000000" w:rsidRPr="00A1351D" w:rsidP="00A1351D">
            <w:pPr>
              <w:pStyle w:val="ListBullet2"/>
            </w:pPr>
            <w:r w:rsidRPr="00A1351D">
              <w:t>spiritual practices</w:t>
            </w:r>
          </w:p>
          <w:p w:rsidR="00000000" w:rsidRPr="00A1351D" w:rsidP="00A1351D">
            <w:pPr>
              <w:pStyle w:val="ListBullet2"/>
            </w:pPr>
            <w:r w:rsidRPr="00A1351D">
              <w:t>sites of significance</w:t>
            </w:r>
          </w:p>
          <w:p w:rsidR="00000000" w:rsidRPr="00A1351D" w:rsidP="00A1351D">
            <w:pPr>
              <w:pStyle w:val="ListBullet2"/>
            </w:pPr>
            <w:r w:rsidRPr="00A1351D">
              <w:t>language</w:t>
            </w:r>
          </w:p>
          <w:p w:rsidR="00000000" w:rsidP="00A1351D">
            <w:pPr>
              <w:pStyle w:val="ListBullet2"/>
              <w:rPr>
                <w:lang w:val="en-NZ"/>
              </w:rPr>
            </w:pPr>
            <w:r w:rsidRPr="00A1351D">
              <w:t>responsibilities and obligations to individuals, country and the community.</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Non-verbal</w:t>
            </w:r>
            <w:r w:rsidRPr="00A1351D">
              <w:t xml:space="preserve"> may include: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body language</w:t>
            </w:r>
          </w:p>
          <w:p w:rsidR="00000000" w:rsidRPr="00A1351D" w:rsidP="00A1351D">
            <w:pPr>
              <w:pStyle w:val="ListBullet"/>
            </w:pPr>
            <w:r w:rsidRPr="00A1351D">
              <w:t>emotional vocal sounds, such as:</w:t>
            </w:r>
          </w:p>
          <w:p w:rsidR="00000000" w:rsidRPr="00A1351D" w:rsidP="00A1351D">
            <w:pPr>
              <w:pStyle w:val="ListBullet2"/>
            </w:pPr>
            <w:r w:rsidRPr="00A1351D">
              <w:t>grunts</w:t>
            </w:r>
          </w:p>
          <w:p w:rsidR="00000000" w:rsidRPr="00A1351D" w:rsidP="00A1351D">
            <w:pPr>
              <w:pStyle w:val="ListBullet2"/>
            </w:pPr>
            <w:r w:rsidRPr="00A1351D">
              <w:t>silence</w:t>
            </w:r>
          </w:p>
          <w:p w:rsidR="00000000" w:rsidRPr="00A1351D" w:rsidP="00A1351D">
            <w:pPr>
              <w:pStyle w:val="ListBullet2"/>
            </w:pPr>
            <w:r w:rsidRPr="00A1351D">
              <w:t>space</w:t>
            </w:r>
          </w:p>
          <w:p w:rsidR="00000000" w:rsidRPr="00A1351D" w:rsidP="00A1351D">
            <w:pPr>
              <w:pStyle w:val="ListBullet"/>
            </w:pPr>
            <w:r w:rsidRPr="00A1351D">
              <w:t>time or timing</w:t>
            </w:r>
          </w:p>
          <w:p w:rsidR="00000000" w:rsidRPr="00A1351D" w:rsidP="00A1351D">
            <w:pPr>
              <w:pStyle w:val="ListBullet"/>
            </w:pPr>
            <w:r w:rsidRPr="00A1351D">
              <w:t>symbols or graphics</w:t>
            </w:r>
          </w:p>
          <w:p w:rsidR="00000000" w:rsidRPr="00A1351D" w:rsidP="00A1351D">
            <w:pPr>
              <w:pStyle w:val="ListBullet"/>
            </w:pPr>
            <w:r w:rsidRPr="00A1351D">
              <w:t>eye contact</w:t>
            </w:r>
          </w:p>
          <w:p w:rsidR="00000000" w:rsidRPr="00A1351D" w:rsidP="00A1351D">
            <w:pPr>
              <w:pStyle w:val="ListBullet"/>
            </w:pPr>
            <w:r w:rsidRPr="00A1351D">
              <w:t>facial expression</w:t>
            </w:r>
          </w:p>
          <w:p w:rsidR="00000000" w:rsidRPr="00A1351D" w:rsidP="00A1351D">
            <w:pPr>
              <w:pStyle w:val="ListBullet"/>
            </w:pPr>
            <w:r w:rsidRPr="00A1351D">
              <w:t>gestures and touch</w:t>
            </w:r>
          </w:p>
          <w:p w:rsidR="00000000" w:rsidRPr="00A1351D" w:rsidP="00A1351D">
            <w:pPr>
              <w:pStyle w:val="ListBullet"/>
            </w:pPr>
            <w:r w:rsidRPr="00A1351D">
              <w:t>physical posture</w:t>
            </w:r>
          </w:p>
          <w:p w:rsidR="00000000" w:rsidP="00A1351D">
            <w:pPr>
              <w:pStyle w:val="ListBullet"/>
              <w:rPr>
                <w:lang w:val="en-NZ"/>
              </w:rPr>
            </w:pPr>
            <w:r w:rsidRPr="00A1351D">
              <w:t>voice quality and speaking style.</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Feedback</w:t>
            </w:r>
            <w:r w:rsidRPr="00A1351D">
              <w:t xml:space="preserve"> may refer to:</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audience feedback on issues, such as:</w:t>
            </w:r>
          </w:p>
          <w:p w:rsidR="00000000" w:rsidRPr="00A1351D" w:rsidP="00A1351D">
            <w:pPr>
              <w:pStyle w:val="ListBullet2"/>
            </w:pPr>
            <w:r w:rsidRPr="00A1351D">
              <w:t>comprehension</w:t>
            </w:r>
          </w:p>
          <w:p w:rsidR="00000000" w:rsidRPr="00A1351D" w:rsidP="00A1351D">
            <w:pPr>
              <w:pStyle w:val="ListBullet2"/>
            </w:pPr>
            <w:r w:rsidRPr="00A1351D">
              <w:t>audibility</w:t>
            </w:r>
          </w:p>
          <w:p w:rsidR="00000000" w:rsidRPr="00A1351D" w:rsidP="00A1351D">
            <w:pPr>
              <w:pStyle w:val="ListBullet2"/>
            </w:pPr>
            <w:r w:rsidRPr="00A1351D">
              <w:t>dramatic expression</w:t>
            </w:r>
          </w:p>
          <w:p w:rsidR="00000000" w:rsidRPr="00A1351D" w:rsidP="00A1351D">
            <w:pPr>
              <w:pStyle w:val="ListBullet2"/>
            </w:pPr>
            <w:r w:rsidRPr="00A1351D">
              <w:t>delivery style</w:t>
            </w:r>
          </w:p>
          <w:p w:rsidR="00000000" w:rsidRPr="00A1351D" w:rsidP="00A1351D">
            <w:pPr>
              <w:pStyle w:val="ListBullet2"/>
            </w:pPr>
            <w:r w:rsidRPr="00A1351D">
              <w:t>appropriateness of content</w:t>
            </w:r>
          </w:p>
          <w:p w:rsidR="00000000" w:rsidRPr="00A1351D" w:rsidP="00A1351D">
            <w:pPr>
              <w:pStyle w:val="ListBullet2"/>
            </w:pPr>
            <w:r w:rsidRPr="00A1351D">
              <w:t xml:space="preserve">sensitivity to issues and interpretation </w:t>
            </w:r>
          </w:p>
          <w:p w:rsidR="00000000" w:rsidRPr="00A1351D" w:rsidP="00A1351D">
            <w:pPr>
              <w:pStyle w:val="ListBullet"/>
            </w:pPr>
            <w:r w:rsidRPr="00A1351D">
              <w:t>evaluation from teachers</w:t>
            </w:r>
          </w:p>
          <w:p w:rsidR="00000000" w:rsidRPr="00A1351D" w:rsidP="00A1351D">
            <w:pPr>
              <w:pStyle w:val="ListBullet"/>
            </w:pPr>
            <w:r w:rsidRPr="00A1351D">
              <w:t>360 degree feedback</w:t>
            </w:r>
          </w:p>
          <w:p w:rsidR="00000000" w:rsidRPr="00A1351D" w:rsidP="00A1351D">
            <w:pPr>
              <w:pStyle w:val="ListBullet"/>
            </w:pPr>
            <w:r w:rsidRPr="00A1351D">
              <w:t>mentor relationship</w:t>
            </w:r>
          </w:p>
          <w:p w:rsidR="00000000" w:rsidRPr="00A1351D" w:rsidP="00A1351D">
            <w:pPr>
              <w:pStyle w:val="ListBullet"/>
            </w:pPr>
            <w:r w:rsidRPr="00A1351D">
              <w:t>listening to own and others’ performances</w:t>
            </w:r>
          </w:p>
          <w:p w:rsidR="00000000" w:rsidP="00A1351D">
            <w:pPr>
              <w:pStyle w:val="ListBullet"/>
              <w:rPr>
                <w:lang w:val="en-NZ"/>
              </w:rPr>
            </w:pPr>
            <w:r w:rsidRPr="00A1351D">
              <w:t>observations of performances.</w:t>
            </w:r>
          </w:p>
        </w:tc>
      </w:tr>
      <w:tr w:rsidTr="00A1351D">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51D">
            <w:pPr>
              <w:pStyle w:val="BodyText"/>
              <w:rPr>
                <w:lang w:val="en-NZ"/>
              </w:rPr>
            </w:pPr>
            <w:r w:rsidRPr="00A1351D">
              <w:rPr>
                <w:rStyle w:val="BoldandItalics"/>
              </w:rPr>
              <w:t>Relevant personnel</w:t>
            </w:r>
            <w:r w:rsidRPr="00A1351D">
              <w:t xml:space="preserve"> may include: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51D" w:rsidP="00A1351D">
            <w:pPr>
              <w:pStyle w:val="ListBullet"/>
            </w:pPr>
            <w:r w:rsidRPr="00A1351D">
              <w:t>agent</w:t>
            </w:r>
          </w:p>
          <w:p w:rsidR="00000000" w:rsidRPr="00A1351D" w:rsidP="00A1351D">
            <w:pPr>
              <w:pStyle w:val="ListBullet"/>
            </w:pPr>
            <w:r w:rsidRPr="00A1351D">
              <w:t>client</w:t>
            </w:r>
          </w:p>
          <w:p w:rsidR="00000000" w:rsidRPr="00A1351D" w:rsidP="00A1351D">
            <w:pPr>
              <w:pStyle w:val="ListBullet"/>
            </w:pPr>
            <w:r w:rsidRPr="00A1351D">
              <w:t xml:space="preserve">coach </w:t>
            </w:r>
          </w:p>
          <w:p w:rsidR="00000000" w:rsidRPr="00A1351D" w:rsidP="00A1351D">
            <w:pPr>
              <w:pStyle w:val="ListBullet"/>
            </w:pPr>
            <w:r w:rsidRPr="00A1351D">
              <w:t>director</w:t>
            </w:r>
          </w:p>
          <w:p w:rsidR="00000000" w:rsidRPr="00A1351D" w:rsidP="00A1351D">
            <w:pPr>
              <w:pStyle w:val="ListBullet"/>
            </w:pPr>
            <w:r w:rsidRPr="00A1351D">
              <w:t xml:space="preserve">mentor </w:t>
            </w:r>
          </w:p>
          <w:p w:rsidR="00000000" w:rsidRPr="00A1351D" w:rsidP="00A1351D">
            <w:pPr>
              <w:pStyle w:val="ListBullet"/>
            </w:pPr>
            <w:r w:rsidRPr="00A1351D">
              <w:t>producer</w:t>
            </w:r>
          </w:p>
          <w:p w:rsidR="00000000" w:rsidRPr="00A1351D" w:rsidP="00A1351D">
            <w:pPr>
              <w:pStyle w:val="ListBullet"/>
            </w:pPr>
            <w:r w:rsidRPr="00A1351D">
              <w:t xml:space="preserve">performers </w:t>
            </w:r>
          </w:p>
          <w:p w:rsidR="00000000" w:rsidRPr="00A1351D" w:rsidP="00A1351D">
            <w:pPr>
              <w:pStyle w:val="ListBullet"/>
            </w:pPr>
            <w:r w:rsidRPr="00A1351D">
              <w:t xml:space="preserve">teacher </w:t>
            </w:r>
          </w:p>
          <w:p w:rsidR="00000000" w:rsidRPr="00A1351D" w:rsidP="00A1351D">
            <w:pPr>
              <w:pStyle w:val="ListBullet"/>
            </w:pPr>
            <w:r w:rsidRPr="00A1351D">
              <w:t>tutor.</w:t>
            </w:r>
          </w:p>
        </w:tc>
      </w:tr>
    </w:tbl>
    <w:p w:rsidR="00000000" w:rsidRPr="00A1351D" w:rsidP="00A1351D">
      <w:pPr>
        <w:pStyle w:val="BodyText"/>
      </w:pPr>
    </w:p>
    <w:p w:rsidR="00000000" w:rsidRPr="00A1351D" w:rsidP="00A1351D">
      <w:pPr>
        <w:pStyle w:val="AllowPageBreak"/>
      </w:pPr>
    </w:p>
    <w:p w:rsidR="00000000" w:rsidRPr="00A1351D" w:rsidP="00A1351D">
      <w:pPr>
        <w:pStyle w:val="Heading1"/>
      </w:pPr>
      <w:bookmarkStart w:id="12" w:name="O_351135"/>
      <w:bookmarkEnd w:id="12"/>
      <w:r w:rsidRPr="00A1351D">
        <w:t>Unit Sector(s)</w:t>
      </w:r>
    </w:p>
    <w:p w:rsidR="00000000" w:rsidRPr="00A1351D" w:rsidP="00A1351D">
      <w:pPr>
        <w:pStyle w:val="BodyText"/>
      </w:pPr>
      <w:r w:rsidRPr="00A1351D">
        <w:t>Performing arts - performance</w:t>
      </w:r>
    </w:p>
    <w:p w:rsidR="00000000" w:rsidRPr="00A1351D" w:rsidP="00A1351D">
      <w:pPr>
        <w:pStyle w:val="AllowPageBreak"/>
      </w:pPr>
    </w:p>
    <w:p w:rsidR="00000000" w:rsidRPr="00A1351D" w:rsidP="00A1351D">
      <w:pPr>
        <w:pStyle w:val="Heading1"/>
      </w:pPr>
      <w:bookmarkStart w:id="13" w:name="O_351136"/>
      <w:bookmarkEnd w:id="13"/>
      <w:r w:rsidRPr="00A1351D">
        <w:t>Custom Content Section</w:t>
      </w:r>
    </w:p>
    <w:p w:rsidR="00000000" w:rsidRPr="00A1351D" w:rsidP="00A1351D">
      <w:pPr>
        <w:pStyle w:val="BodyText"/>
      </w:pPr>
      <w:r w:rsidRPr="00A1351D">
        <w:t>Not applicable.</w:t>
      </w:r>
    </w:p>
    <w:p w:rsidR="00000000" w:rsidRPr="00A1351D" w:rsidP="00A1351D"/>
    <w:sectPr w:rsidSect="00A13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0F7" w:rsidP="00911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F7" w:rsidP="00A13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10F7" w:rsidP="00A135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0F7" w:rsidP="00A135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0F7" w:rsidP="009110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F7" w:rsidP="00A1351D">
    <w:pPr>
      <w:pStyle w:val="Header"/>
      <w:framePr w:wrap="around"/>
    </w:pPr>
    <w:r>
      <w:fldChar w:fldCharType="begin"/>
    </w:r>
    <w:r>
      <w:instrText xml:space="preserve"> TITLE   \* MERGEFORMAT </w:instrText>
    </w:r>
    <w:r>
      <w:fldChar w:fldCharType="separate"/>
    </w:r>
    <w:r>
      <w:t>CUAPRF301A Create and tell stories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10F7" w:rsidP="00A135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BE9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EC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8E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5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51D"/>
    <w:pPr>
      <w:spacing w:before="360" w:after="60"/>
      <w:outlineLvl w:val="0"/>
    </w:pPr>
    <w:rPr>
      <w:sz w:val="32"/>
    </w:rPr>
  </w:style>
  <w:style w:type="paragraph" w:styleId="Heading2">
    <w:name w:val="heading 2"/>
    <w:basedOn w:val="HeadingBase"/>
    <w:next w:val="BodyText"/>
    <w:link w:val="Heading2Char"/>
    <w:qFormat/>
    <w:rsid w:val="00A1351D"/>
    <w:pPr>
      <w:keepLines/>
      <w:spacing w:before="240" w:after="120"/>
      <w:outlineLvl w:val="1"/>
    </w:pPr>
    <w:rPr>
      <w:sz w:val="28"/>
      <w:szCs w:val="40"/>
    </w:rPr>
  </w:style>
  <w:style w:type="paragraph" w:styleId="Heading3">
    <w:name w:val="heading 3"/>
    <w:basedOn w:val="HeadingBase"/>
    <w:next w:val="BodyText"/>
    <w:link w:val="Heading3Char"/>
    <w:qFormat/>
    <w:rsid w:val="00A1351D"/>
    <w:pPr>
      <w:spacing w:before="180" w:after="120"/>
      <w:outlineLvl w:val="2"/>
    </w:pPr>
    <w:rPr>
      <w:spacing w:val="-10"/>
      <w:kern w:val="32"/>
    </w:rPr>
  </w:style>
  <w:style w:type="paragraph" w:styleId="Heading4">
    <w:name w:val="heading 4"/>
    <w:basedOn w:val="HeadingBase"/>
    <w:next w:val="BodyText"/>
    <w:link w:val="Heading4Char"/>
    <w:qFormat/>
    <w:rsid w:val="00A1351D"/>
    <w:pPr>
      <w:spacing w:before="160" w:after="120"/>
      <w:outlineLvl w:val="3"/>
    </w:pPr>
    <w:rPr>
      <w:sz w:val="22"/>
    </w:rPr>
  </w:style>
  <w:style w:type="paragraph" w:styleId="Heading5">
    <w:name w:val="heading 5"/>
    <w:basedOn w:val="HeadingBase"/>
    <w:next w:val="Normal"/>
    <w:link w:val="Heading5Char"/>
    <w:qFormat/>
    <w:rsid w:val="00A1351D"/>
    <w:pPr>
      <w:spacing w:before="80"/>
      <w:outlineLvl w:val="4"/>
    </w:pPr>
    <w:rPr>
      <w:color w:val="918585"/>
      <w:sz w:val="20"/>
    </w:rPr>
  </w:style>
  <w:style w:type="paragraph" w:styleId="Heading6">
    <w:name w:val="heading 6"/>
    <w:basedOn w:val="HeadingBase"/>
    <w:next w:val="Normal"/>
    <w:link w:val="Heading6Char"/>
    <w:qFormat/>
    <w:rsid w:val="00A1351D"/>
    <w:pPr>
      <w:spacing w:before="60"/>
      <w:outlineLvl w:val="5"/>
    </w:pPr>
    <w:rPr>
      <w:color w:val="918585"/>
      <w:sz w:val="20"/>
    </w:rPr>
  </w:style>
  <w:style w:type="paragraph" w:styleId="Heading7">
    <w:name w:val="heading 7"/>
    <w:basedOn w:val="Normal"/>
    <w:next w:val="Normal"/>
    <w:link w:val="Heading7Char"/>
    <w:qFormat/>
    <w:rsid w:val="00A1351D"/>
    <w:pPr>
      <w:ind w:left="720"/>
      <w:outlineLvl w:val="6"/>
    </w:pPr>
    <w:rPr>
      <w:i/>
    </w:rPr>
  </w:style>
  <w:style w:type="paragraph" w:styleId="Heading8">
    <w:name w:val="heading 8"/>
    <w:basedOn w:val="Normal"/>
    <w:next w:val="Normal"/>
    <w:link w:val="Heading8Char"/>
    <w:qFormat/>
    <w:rsid w:val="00A1351D"/>
    <w:pPr>
      <w:ind w:left="720"/>
      <w:outlineLvl w:val="7"/>
    </w:pPr>
    <w:rPr>
      <w:i/>
    </w:rPr>
  </w:style>
  <w:style w:type="paragraph" w:styleId="Heading9">
    <w:name w:val="heading 9"/>
    <w:basedOn w:val="Normal"/>
    <w:next w:val="Normal"/>
    <w:link w:val="Heading9Char"/>
    <w:qFormat/>
    <w:rsid w:val="00A1351D"/>
    <w:pPr>
      <w:ind w:left="720"/>
      <w:outlineLvl w:val="8"/>
    </w:pPr>
    <w:rPr>
      <w:i/>
    </w:rPr>
  </w:style>
  <w:style w:type="character" w:default="1" w:styleId="DefaultParagraphFont">
    <w:name w:val="Default Paragraph Font"/>
    <w:uiPriority w:val="1"/>
    <w:unhideWhenUsed/>
    <w:rsid w:val="00A13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51D"/>
  </w:style>
  <w:style w:type="character" w:customStyle="1" w:styleId="Heading1Char">
    <w:name w:val="Heading 1 Char"/>
    <w:basedOn w:val="DefaultParagraphFont"/>
    <w:link w:val="Heading1"/>
    <w:rsid w:val="00A1351D"/>
    <w:rPr>
      <w:rFonts w:ascii="Times New Roman" w:eastAsia="Times New Roman" w:hAnsi="Times New Roman" w:cs="Times New Roman"/>
      <w:b/>
      <w:sz w:val="32"/>
      <w:szCs w:val="20"/>
      <w:lang w:eastAsia="en-US"/>
    </w:rPr>
  </w:style>
  <w:style w:type="paragraph" w:styleId="BodyText">
    <w:name w:val="Body Text"/>
    <w:basedOn w:val="Normal"/>
    <w:link w:val="BodyTextChar"/>
    <w:rsid w:val="00A13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51D"/>
    <w:rPr>
      <w:rFonts w:ascii="Times New Roman" w:eastAsia="Times New Roman" w:hAnsi="Times New Roman" w:cs="Times New Roman"/>
      <w:sz w:val="24"/>
      <w:lang w:val="en-US" w:eastAsia="en-US"/>
    </w:rPr>
  </w:style>
  <w:style w:type="paragraph" w:styleId="Footer">
    <w:name w:val="footer"/>
    <w:basedOn w:val="Normal"/>
    <w:link w:val="FooterChar"/>
    <w:rsid w:val="00A13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51D"/>
    <w:rPr>
      <w:rFonts w:ascii="Times New Roman" w:eastAsia="Times New Roman" w:hAnsi="Times New Roman" w:cs="Times New Roman"/>
      <w:sz w:val="16"/>
      <w:lang w:val="en-US" w:eastAsia="en-US"/>
    </w:rPr>
  </w:style>
  <w:style w:type="paragraph" w:styleId="ListBullet">
    <w:name w:val="List Bullet"/>
    <w:basedOn w:val="List"/>
    <w:rsid w:val="00A1351D"/>
    <w:pPr>
      <w:numPr>
        <w:numId w:val="14"/>
      </w:numPr>
      <w:tabs>
        <w:tab w:val="clear" w:pos="340"/>
      </w:tabs>
      <w:spacing w:before="40" w:after="40"/>
    </w:pPr>
  </w:style>
  <w:style w:type="character" w:customStyle="1" w:styleId="SpecialBold">
    <w:name w:val="Special Bold"/>
    <w:basedOn w:val="DefaultParagraphFont"/>
    <w:rsid w:val="00A1351D"/>
    <w:rPr>
      <w:b/>
      <w:spacing w:val="0"/>
    </w:rPr>
  </w:style>
  <w:style w:type="paragraph" w:styleId="ListBullet2">
    <w:name w:val="List Bullet 2"/>
    <w:basedOn w:val="List2"/>
    <w:rsid w:val="00A1351D"/>
    <w:pPr>
      <w:numPr>
        <w:numId w:val="15"/>
      </w:numPr>
      <w:tabs>
        <w:tab w:val="clear" w:pos="680"/>
      </w:tabs>
    </w:pPr>
  </w:style>
  <w:style w:type="paragraph" w:styleId="Header">
    <w:name w:val="header"/>
    <w:basedOn w:val="Normal"/>
    <w:link w:val="HeaderChar"/>
    <w:rsid w:val="00A13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5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351D"/>
    <w:rPr>
      <w:i/>
    </w:rPr>
  </w:style>
  <w:style w:type="paragraph" w:customStyle="1" w:styleId="SuperHeading">
    <w:name w:val="SuperHeading"/>
    <w:basedOn w:val="Normal"/>
    <w:rsid w:val="00A1351D"/>
    <w:pPr>
      <w:spacing w:before="240" w:after="120"/>
      <w:outlineLvl w:val="0"/>
    </w:pPr>
    <w:rPr>
      <w:rFonts w:ascii="Times New Roman" w:hAnsi="Times New Roman"/>
      <w:b/>
      <w:sz w:val="28"/>
    </w:rPr>
  </w:style>
  <w:style w:type="paragraph" w:customStyle="1" w:styleId="AllowPageBreak">
    <w:name w:val="AllowPageBreak"/>
    <w:rsid w:val="00A135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51D"/>
    <w:pPr>
      <w:numPr>
        <w:numId w:val="3"/>
      </w:numPr>
      <w:tabs>
        <w:tab w:val="clear" w:pos="1021"/>
      </w:tabs>
      <w:ind w:left="1037" w:hanging="357"/>
    </w:pPr>
  </w:style>
  <w:style w:type="character" w:customStyle="1" w:styleId="BoldandItalics">
    <w:name w:val="Bold and Italics"/>
    <w:qFormat/>
    <w:rsid w:val="00A1351D"/>
    <w:rPr>
      <w:b/>
      <w:i/>
      <w:u w:val="none"/>
    </w:rPr>
  </w:style>
  <w:style w:type="character" w:customStyle="1" w:styleId="Heading2Char">
    <w:name w:val="Heading 2 Char"/>
    <w:basedOn w:val="DefaultParagraphFont"/>
    <w:link w:val="Heading2"/>
    <w:rsid w:val="00A13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5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5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51D"/>
    <w:rPr>
      <w:rFonts w:ascii="Courier New" w:eastAsia="Times New Roman" w:hAnsi="Courier New" w:cs="Times New Roman"/>
      <w:i/>
      <w:szCs w:val="20"/>
      <w:lang w:val="en-US" w:eastAsia="en-US"/>
    </w:rPr>
  </w:style>
  <w:style w:type="paragraph" w:customStyle="1" w:styleId="HeadingBase">
    <w:name w:val="Heading Base"/>
    <w:rsid w:val="00A13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51D"/>
    <w:pPr>
      <w:tabs>
        <w:tab w:val="right" w:leader="dot" w:pos="9072"/>
      </w:tabs>
      <w:ind w:left="567"/>
    </w:pPr>
    <w:rPr>
      <w:szCs w:val="22"/>
    </w:rPr>
  </w:style>
  <w:style w:type="paragraph" w:customStyle="1" w:styleId="TOCBase">
    <w:name w:val="TOC Base"/>
    <w:rsid w:val="00A13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51D"/>
    <w:pPr>
      <w:tabs>
        <w:tab w:val="right" w:leader="dot" w:pos="9072"/>
      </w:tabs>
      <w:spacing w:before="40" w:after="40"/>
      <w:ind w:left="284"/>
    </w:pPr>
    <w:rPr>
      <w:rFonts w:ascii="Times New Roman" w:hAnsi="Times New Roman"/>
    </w:rPr>
  </w:style>
  <w:style w:type="paragraph" w:styleId="TOC1">
    <w:name w:val="toc 1"/>
    <w:basedOn w:val="TOCBase"/>
    <w:next w:val="Normal"/>
    <w:rsid w:val="00A135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51D"/>
    <w:pPr>
      <w:spacing w:before="5040"/>
      <w:jc w:val="center"/>
    </w:pPr>
    <w:rPr>
      <w:sz w:val="48"/>
      <w:szCs w:val="72"/>
      <w:lang w:val="en-US"/>
    </w:rPr>
  </w:style>
  <w:style w:type="character" w:customStyle="1" w:styleId="TitleChar">
    <w:name w:val="Title Char"/>
    <w:basedOn w:val="DefaultParagraphFont"/>
    <w:link w:val="Title"/>
    <w:rsid w:val="00A13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51D"/>
    <w:pPr>
      <w:tabs>
        <w:tab w:val="left" w:pos="3600"/>
        <w:tab w:val="left" w:pos="3958"/>
      </w:tabs>
    </w:pPr>
  </w:style>
  <w:style w:type="paragraph" w:styleId="List">
    <w:name w:val="List"/>
    <w:basedOn w:val="BodyText"/>
    <w:next w:val="BodyText"/>
    <w:rsid w:val="00A1351D"/>
    <w:pPr>
      <w:tabs>
        <w:tab w:val="left" w:pos="340"/>
      </w:tabs>
      <w:spacing w:before="60" w:after="60"/>
      <w:ind w:left="340" w:hanging="340"/>
    </w:pPr>
  </w:style>
  <w:style w:type="paragraph" w:customStyle="1" w:styleId="Note">
    <w:name w:val="Note"/>
    <w:basedOn w:val="BodyText"/>
    <w:rsid w:val="00A13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51D"/>
    <w:pPr>
      <w:framePr w:wrap="auto" w:hAnchor="text" w:y="6049"/>
    </w:pPr>
    <w:rPr>
      <w:color w:val="000000"/>
      <w:sz w:val="40"/>
    </w:rPr>
  </w:style>
  <w:style w:type="paragraph" w:customStyle="1" w:styleId="TOCTitle">
    <w:name w:val="TOCTitle"/>
    <w:basedOn w:val="Heading1"/>
    <w:rsid w:val="00A1351D"/>
    <w:pPr>
      <w:spacing w:after="240"/>
      <w:jc w:val="center"/>
      <w:outlineLvl w:val="9"/>
    </w:pPr>
    <w:rPr>
      <w:caps/>
    </w:rPr>
  </w:style>
  <w:style w:type="paragraph" w:customStyle="1" w:styleId="Version">
    <w:name w:val="Version"/>
    <w:rsid w:val="00A13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51D"/>
    <w:pPr>
      <w:keepNext w:val="0"/>
      <w:tabs>
        <w:tab w:val="right" w:pos="4176"/>
      </w:tabs>
      <w:ind w:left="198" w:hanging="198"/>
    </w:pPr>
    <w:rPr>
      <w:rFonts w:ascii="Garamond" w:hAnsi="Garamond"/>
    </w:rPr>
  </w:style>
  <w:style w:type="paragraph" w:styleId="IndexHeading">
    <w:name w:val="index heading"/>
    <w:basedOn w:val="Normal"/>
    <w:next w:val="Index1"/>
    <w:semiHidden/>
    <w:rsid w:val="00A1351D"/>
    <w:pPr>
      <w:spacing w:before="120" w:after="120"/>
    </w:pPr>
    <w:rPr>
      <w:rFonts w:ascii="Arial" w:hAnsi="Arial"/>
      <w:b/>
      <w:color w:val="918585"/>
      <w:sz w:val="24"/>
    </w:rPr>
  </w:style>
  <w:style w:type="paragraph" w:customStyle="1" w:styleId="Chapter">
    <w:name w:val="Chapter"/>
    <w:basedOn w:val="Normal"/>
    <w:rsid w:val="00A1351D"/>
    <w:pPr>
      <w:spacing w:before="240"/>
    </w:pPr>
    <w:rPr>
      <w:rFonts w:ascii="Times New Roman" w:hAnsi="Times New Roman"/>
      <w:smallCaps/>
      <w:spacing w:val="80"/>
      <w:sz w:val="28"/>
    </w:rPr>
  </w:style>
  <w:style w:type="paragraph" w:customStyle="1" w:styleId="InChapter">
    <w:name w:val="InChapter"/>
    <w:basedOn w:val="Heading3"/>
    <w:rsid w:val="00A1351D"/>
    <w:pPr>
      <w:spacing w:after="240"/>
      <w:outlineLvl w:val="9"/>
    </w:pPr>
    <w:rPr>
      <w:noProof/>
    </w:rPr>
  </w:style>
  <w:style w:type="paragraph" w:styleId="Index2">
    <w:name w:val="index 2"/>
    <w:basedOn w:val="Normal"/>
    <w:next w:val="Normal"/>
    <w:semiHidden/>
    <w:rsid w:val="00A1351D"/>
    <w:pPr>
      <w:tabs>
        <w:tab w:val="right" w:pos="4176"/>
      </w:tabs>
      <w:ind w:left="568" w:hanging="284"/>
    </w:pPr>
    <w:rPr>
      <w:rFonts w:ascii="Garamond" w:hAnsi="Garamond"/>
    </w:rPr>
  </w:style>
  <w:style w:type="paragraph" w:customStyle="1" w:styleId="Byline">
    <w:name w:val="Byline"/>
    <w:rsid w:val="00A13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51D"/>
    <w:pPr>
      <w:tabs>
        <w:tab w:val="clear" w:pos="3600"/>
        <w:tab w:val="clear" w:pos="3958"/>
      </w:tabs>
      <w:jc w:val="right"/>
    </w:pPr>
  </w:style>
  <w:style w:type="paragraph" w:styleId="Caption">
    <w:name w:val="caption"/>
    <w:basedOn w:val="BodyText"/>
    <w:next w:val="Normal"/>
    <w:qFormat/>
    <w:rsid w:val="00A1351D"/>
    <w:pPr>
      <w:framePr w:w="2268" w:hSpace="181" w:vSpace="181" w:wrap="around" w:vAnchor="text" w:hAnchor="page" w:x="1135" w:y="285" w:anchorLock="1"/>
    </w:pPr>
    <w:rPr>
      <w:i/>
    </w:rPr>
  </w:style>
  <w:style w:type="paragraph" w:customStyle="1" w:styleId="MiniTOCTitle">
    <w:name w:val="MiniTOCTitle"/>
    <w:basedOn w:val="Heading4"/>
    <w:rsid w:val="00A1351D"/>
    <w:pPr>
      <w:spacing w:before="240"/>
      <w:outlineLvl w:val="9"/>
    </w:pPr>
    <w:rPr>
      <w:noProof/>
      <w:sz w:val="24"/>
    </w:rPr>
  </w:style>
  <w:style w:type="paragraph" w:customStyle="1" w:styleId="MiniTOCItem">
    <w:name w:val="MiniTOCItem"/>
    <w:basedOn w:val="ListBullet"/>
    <w:rsid w:val="00A1351D"/>
    <w:pPr>
      <w:numPr>
        <w:numId w:val="0"/>
      </w:numPr>
      <w:tabs>
        <w:tab w:val="right" w:leader="dot" w:pos="6521"/>
      </w:tabs>
      <w:spacing w:before="0" w:after="0"/>
    </w:pPr>
  </w:style>
  <w:style w:type="paragraph" w:customStyle="1" w:styleId="TOFTitle">
    <w:name w:val="TOFTitle"/>
    <w:basedOn w:val="TOCTitle"/>
    <w:rsid w:val="00A1351D"/>
  </w:style>
  <w:style w:type="paragraph" w:styleId="TableofFigures">
    <w:name w:val="table of figures"/>
    <w:basedOn w:val="Normal"/>
    <w:next w:val="Normal"/>
    <w:semiHidden/>
    <w:rsid w:val="00A1351D"/>
    <w:pPr>
      <w:tabs>
        <w:tab w:val="right" w:leader="dot" w:pos="9072"/>
      </w:tabs>
      <w:ind w:left="970" w:hanging="403"/>
    </w:pPr>
    <w:rPr>
      <w:rFonts w:ascii="Times New Roman" w:hAnsi="Times New Roman"/>
      <w:b/>
    </w:rPr>
  </w:style>
  <w:style w:type="paragraph" w:styleId="ListNumber">
    <w:name w:val="List Number"/>
    <w:basedOn w:val="List"/>
    <w:rsid w:val="00A1351D"/>
    <w:pPr>
      <w:numPr>
        <w:numId w:val="12"/>
      </w:numPr>
    </w:pPr>
  </w:style>
  <w:style w:type="character" w:customStyle="1" w:styleId="WingdingSymbols">
    <w:name w:val="Wingding Symbols"/>
    <w:rsid w:val="00A1351D"/>
    <w:rPr>
      <w:rFonts w:ascii="Wingdings" w:hAnsi="Wingdings"/>
    </w:rPr>
  </w:style>
  <w:style w:type="paragraph" w:customStyle="1" w:styleId="TableHeading">
    <w:name w:val="Table Heading"/>
    <w:basedOn w:val="HeadingBase"/>
    <w:rsid w:val="00A1351D"/>
    <w:pPr>
      <w:keepLines/>
      <w:pBdr>
        <w:bottom w:val="single" w:sz="6" w:space="1" w:color="918585"/>
      </w:pBdr>
      <w:spacing w:before="240"/>
    </w:pPr>
  </w:style>
  <w:style w:type="character" w:customStyle="1" w:styleId="HotSpot">
    <w:name w:val="HotSpot"/>
    <w:rsid w:val="00A1351D"/>
    <w:rPr>
      <w:color w:val="0033CC"/>
      <w:u w:val="none"/>
    </w:rPr>
  </w:style>
  <w:style w:type="paragraph" w:customStyle="1" w:styleId="BodyTextRight">
    <w:name w:val="Body Text Right"/>
    <w:basedOn w:val="BodyText"/>
    <w:rsid w:val="00A1351D"/>
    <w:pPr>
      <w:spacing w:before="0" w:after="0"/>
      <w:jc w:val="right"/>
    </w:pPr>
  </w:style>
  <w:style w:type="paragraph" w:styleId="Index3">
    <w:name w:val="index 3"/>
    <w:basedOn w:val="ListNumber2"/>
    <w:next w:val="Normal"/>
    <w:semiHidden/>
    <w:rsid w:val="00A1351D"/>
    <w:pPr>
      <w:numPr>
        <w:numId w:val="0"/>
      </w:numPr>
      <w:tabs>
        <w:tab w:val="right" w:leader="dot" w:pos="4176"/>
      </w:tabs>
    </w:pPr>
  </w:style>
  <w:style w:type="paragraph" w:styleId="ListNumber2">
    <w:name w:val="List Number 2"/>
    <w:basedOn w:val="List2"/>
    <w:rsid w:val="00A1351D"/>
    <w:pPr>
      <w:numPr>
        <w:numId w:val="11"/>
      </w:numPr>
      <w:tabs>
        <w:tab w:val="clear" w:pos="1060"/>
      </w:tabs>
    </w:pPr>
  </w:style>
  <w:style w:type="paragraph" w:customStyle="1" w:styleId="MarginNote">
    <w:name w:val="Margin Note"/>
    <w:basedOn w:val="BodyText"/>
    <w:rsid w:val="00A13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5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51D"/>
    <w:rPr>
      <w:sz w:val="32"/>
    </w:rPr>
  </w:style>
  <w:style w:type="paragraph" w:customStyle="1" w:styleId="HeadingProcedure">
    <w:name w:val="Heading Procedure"/>
    <w:basedOn w:val="HeadingBase"/>
    <w:next w:val="Normal"/>
    <w:rsid w:val="00A1351D"/>
    <w:pPr>
      <w:tabs>
        <w:tab w:val="left" w:pos="0"/>
      </w:tabs>
      <w:spacing w:before="120" w:after="60"/>
    </w:pPr>
    <w:rPr>
      <w:i/>
      <w:color w:val="918585"/>
      <w:sz w:val="22"/>
    </w:rPr>
  </w:style>
  <w:style w:type="paragraph" w:customStyle="1" w:styleId="TableBodyText">
    <w:name w:val="Table Body Text"/>
    <w:basedOn w:val="BodyText"/>
    <w:rsid w:val="00A1351D"/>
    <w:pPr>
      <w:spacing w:before="60" w:after="60"/>
    </w:pPr>
  </w:style>
  <w:style w:type="paragraph" w:styleId="ListContinue">
    <w:name w:val="List Continue"/>
    <w:basedOn w:val="List"/>
    <w:rsid w:val="00A1351D"/>
    <w:pPr>
      <w:ind w:firstLine="0"/>
    </w:pPr>
  </w:style>
  <w:style w:type="paragraph" w:customStyle="1" w:styleId="ListNote">
    <w:name w:val="List Note"/>
    <w:basedOn w:val="List"/>
    <w:rsid w:val="00A1351D"/>
    <w:pPr>
      <w:pBdr>
        <w:top w:val="single" w:sz="6" w:space="2" w:color="918585"/>
        <w:bottom w:val="single" w:sz="6" w:space="2" w:color="918585"/>
      </w:pBdr>
      <w:tabs>
        <w:tab w:val="left" w:pos="1021"/>
      </w:tabs>
      <w:ind w:firstLine="0"/>
    </w:pPr>
  </w:style>
  <w:style w:type="paragraph" w:customStyle="1" w:styleId="Warning">
    <w:name w:val="Warning"/>
    <w:basedOn w:val="BodyText"/>
    <w:rsid w:val="00A1351D"/>
    <w:pPr>
      <w:shd w:val="clear" w:color="auto" w:fill="D9D9D9"/>
      <w:tabs>
        <w:tab w:val="left" w:pos="992"/>
      </w:tabs>
      <w:ind w:left="119" w:right="119"/>
    </w:pPr>
    <w:rPr>
      <w:sz w:val="20"/>
    </w:rPr>
  </w:style>
  <w:style w:type="paragraph" w:customStyle="1" w:styleId="MarginIcons">
    <w:name w:val="Margin Icons"/>
    <w:basedOn w:val="BodyText"/>
    <w:rsid w:val="00A13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51D"/>
    <w:rPr>
      <w:rFonts w:ascii="Courier New" w:hAnsi="Courier New"/>
    </w:rPr>
  </w:style>
  <w:style w:type="paragraph" w:customStyle="1" w:styleId="NoteBullet">
    <w:name w:val="Note Bullet"/>
    <w:basedOn w:val="Note"/>
    <w:rsid w:val="00A1351D"/>
    <w:pPr>
      <w:tabs>
        <w:tab w:val="clear" w:pos="680"/>
      </w:tabs>
      <w:spacing w:before="60" w:after="60"/>
    </w:pPr>
  </w:style>
  <w:style w:type="paragraph" w:customStyle="1" w:styleId="SubHeading2">
    <w:name w:val="SubHeading2"/>
    <w:basedOn w:val="HeadingBase"/>
    <w:rsid w:val="00A1351D"/>
    <w:pPr>
      <w:spacing w:before="240" w:after="60"/>
    </w:pPr>
    <w:rPr>
      <w:sz w:val="20"/>
    </w:rPr>
  </w:style>
  <w:style w:type="paragraph" w:customStyle="1" w:styleId="SubHeading1">
    <w:name w:val="SubHeading1"/>
    <w:basedOn w:val="HeadingBase"/>
    <w:rsid w:val="00A1351D"/>
    <w:pPr>
      <w:spacing w:before="240" w:after="60"/>
    </w:pPr>
    <w:rPr>
      <w:color w:val="918585"/>
      <w:sz w:val="22"/>
    </w:rPr>
  </w:style>
  <w:style w:type="paragraph" w:customStyle="1" w:styleId="SideHeading">
    <w:name w:val="Side Heading"/>
    <w:basedOn w:val="HeadingBase"/>
    <w:rsid w:val="00A13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51D"/>
    <w:pPr>
      <w:numPr>
        <w:numId w:val="13"/>
      </w:numPr>
    </w:pPr>
  </w:style>
  <w:style w:type="paragraph" w:styleId="PlainText">
    <w:name w:val="Plain Text"/>
    <w:basedOn w:val="Normal"/>
    <w:link w:val="PlainTextChar"/>
    <w:rsid w:val="00A1351D"/>
    <w:rPr>
      <w:sz w:val="20"/>
    </w:rPr>
  </w:style>
  <w:style w:type="character" w:customStyle="1" w:styleId="PlainTextChar">
    <w:name w:val="Plain Text Char"/>
    <w:basedOn w:val="DefaultParagraphFont"/>
    <w:link w:val="PlainText"/>
    <w:rsid w:val="00A135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351D"/>
    <w:rPr>
      <w:b/>
      <w:smallCaps/>
    </w:rPr>
  </w:style>
  <w:style w:type="paragraph" w:customStyle="1" w:styleId="TableListNumber">
    <w:name w:val="Table List Number"/>
    <w:basedOn w:val="ListNumber"/>
    <w:rsid w:val="00A1351D"/>
    <w:pPr>
      <w:numPr>
        <w:numId w:val="0"/>
      </w:numPr>
    </w:pPr>
  </w:style>
  <w:style w:type="paragraph" w:styleId="TOC4">
    <w:name w:val="toc 4"/>
    <w:basedOn w:val="TOCBase"/>
    <w:next w:val="Normal"/>
    <w:semiHidden/>
    <w:rsid w:val="00A1351D"/>
    <w:pPr>
      <w:tabs>
        <w:tab w:val="right" w:leader="dot" w:pos="9071"/>
      </w:tabs>
      <w:ind w:left="1701"/>
    </w:pPr>
  </w:style>
  <w:style w:type="paragraph" w:customStyle="1" w:styleId="ListAlpha">
    <w:name w:val="List Alpha"/>
    <w:basedOn w:val="List"/>
    <w:rsid w:val="00A1351D"/>
    <w:pPr>
      <w:numPr>
        <w:numId w:val="10"/>
      </w:numPr>
    </w:pPr>
  </w:style>
  <w:style w:type="paragraph" w:customStyle="1" w:styleId="ListAlpha2">
    <w:name w:val="List Alpha 2"/>
    <w:basedOn w:val="List2"/>
    <w:rsid w:val="00A1351D"/>
    <w:pPr>
      <w:numPr>
        <w:numId w:val="9"/>
      </w:numPr>
    </w:pPr>
  </w:style>
  <w:style w:type="paragraph" w:styleId="List2">
    <w:name w:val="List 2"/>
    <w:basedOn w:val="BodyText"/>
    <w:rsid w:val="00A1351D"/>
    <w:pPr>
      <w:tabs>
        <w:tab w:val="left" w:pos="680"/>
      </w:tabs>
      <w:spacing w:before="60" w:after="60"/>
      <w:ind w:left="680" w:hanging="340"/>
    </w:pPr>
  </w:style>
  <w:style w:type="paragraph" w:styleId="List3">
    <w:name w:val="List 3"/>
    <w:basedOn w:val="BodyText"/>
    <w:rsid w:val="00A1351D"/>
    <w:pPr>
      <w:tabs>
        <w:tab w:val="left" w:pos="1021"/>
      </w:tabs>
      <w:spacing w:before="60" w:after="60"/>
      <w:ind w:left="1020" w:hanging="340"/>
    </w:pPr>
  </w:style>
  <w:style w:type="paragraph" w:styleId="List4">
    <w:name w:val="List 4"/>
    <w:basedOn w:val="BodyText"/>
    <w:rsid w:val="00A1351D"/>
    <w:pPr>
      <w:tabs>
        <w:tab w:val="left" w:pos="1361"/>
      </w:tabs>
      <w:spacing w:before="60" w:after="60"/>
      <w:ind w:left="1361" w:hanging="340"/>
    </w:pPr>
  </w:style>
  <w:style w:type="paragraph" w:styleId="List5">
    <w:name w:val="List 5"/>
    <w:basedOn w:val="BodyText"/>
    <w:rsid w:val="00A1351D"/>
    <w:pPr>
      <w:tabs>
        <w:tab w:val="left" w:pos="1701"/>
      </w:tabs>
      <w:spacing w:before="60" w:after="60"/>
      <w:ind w:left="1701" w:hanging="340"/>
    </w:pPr>
  </w:style>
  <w:style w:type="paragraph" w:styleId="ListBullet4">
    <w:name w:val="List Bullet 4"/>
    <w:basedOn w:val="List4"/>
    <w:rsid w:val="00A1351D"/>
    <w:pPr>
      <w:numPr>
        <w:numId w:val="4"/>
      </w:numPr>
    </w:pPr>
  </w:style>
  <w:style w:type="paragraph" w:styleId="ListBullet5">
    <w:name w:val="List Bullet 5"/>
    <w:basedOn w:val="List5"/>
    <w:rsid w:val="00A1351D"/>
    <w:pPr>
      <w:numPr>
        <w:numId w:val="5"/>
      </w:numPr>
    </w:pPr>
  </w:style>
  <w:style w:type="paragraph" w:styleId="ListContinue2">
    <w:name w:val="List Continue 2"/>
    <w:basedOn w:val="List2"/>
    <w:rsid w:val="00A1351D"/>
    <w:pPr>
      <w:ind w:firstLine="0"/>
    </w:pPr>
  </w:style>
  <w:style w:type="paragraph" w:styleId="ListContinue3">
    <w:name w:val="List Continue 3"/>
    <w:basedOn w:val="List3"/>
    <w:rsid w:val="00A1351D"/>
    <w:pPr>
      <w:ind w:left="1021" w:firstLine="0"/>
    </w:pPr>
  </w:style>
  <w:style w:type="paragraph" w:styleId="ListContinue4">
    <w:name w:val="List Continue 4"/>
    <w:basedOn w:val="List4"/>
    <w:rsid w:val="00A1351D"/>
    <w:pPr>
      <w:ind w:firstLine="0"/>
    </w:pPr>
  </w:style>
  <w:style w:type="paragraph" w:styleId="ListContinue5">
    <w:name w:val="List Continue 5"/>
    <w:basedOn w:val="List5"/>
    <w:rsid w:val="00A1351D"/>
    <w:pPr>
      <w:ind w:firstLine="0"/>
    </w:pPr>
  </w:style>
  <w:style w:type="paragraph" w:styleId="ListNumber3">
    <w:name w:val="List Number 3"/>
    <w:basedOn w:val="List3"/>
    <w:rsid w:val="00A1351D"/>
    <w:pPr>
      <w:numPr>
        <w:numId w:val="6"/>
      </w:numPr>
    </w:pPr>
  </w:style>
  <w:style w:type="paragraph" w:styleId="ListNumber4">
    <w:name w:val="List Number 4"/>
    <w:basedOn w:val="List4"/>
    <w:rsid w:val="00A1351D"/>
    <w:pPr>
      <w:numPr>
        <w:numId w:val="7"/>
      </w:numPr>
    </w:pPr>
  </w:style>
  <w:style w:type="paragraph" w:styleId="ListNumber5">
    <w:name w:val="List Number 5"/>
    <w:basedOn w:val="List5"/>
    <w:rsid w:val="00A1351D"/>
    <w:pPr>
      <w:numPr>
        <w:numId w:val="8"/>
      </w:numPr>
    </w:pPr>
  </w:style>
  <w:style w:type="paragraph" w:styleId="BlockText">
    <w:name w:val="Block Text"/>
    <w:basedOn w:val="Normal"/>
    <w:rsid w:val="00A1351D"/>
    <w:pPr>
      <w:spacing w:after="120"/>
      <w:ind w:left="1440" w:right="1440"/>
    </w:pPr>
  </w:style>
  <w:style w:type="character" w:customStyle="1" w:styleId="Subscript">
    <w:name w:val="Subscript"/>
    <w:basedOn w:val="DefaultParagraphFont"/>
    <w:rsid w:val="00A1351D"/>
    <w:rPr>
      <w:sz w:val="16"/>
      <w:vertAlign w:val="subscript"/>
    </w:rPr>
  </w:style>
  <w:style w:type="character" w:customStyle="1" w:styleId="Superscript">
    <w:name w:val="Superscript"/>
    <w:basedOn w:val="DefaultParagraphFont"/>
    <w:rsid w:val="00A1351D"/>
    <w:rPr>
      <w:sz w:val="16"/>
      <w:vertAlign w:val="superscript"/>
    </w:rPr>
  </w:style>
  <w:style w:type="character" w:customStyle="1" w:styleId="Symbols">
    <w:name w:val="Symbols"/>
    <w:basedOn w:val="DefaultParagraphFont"/>
    <w:rsid w:val="00A1351D"/>
    <w:rPr>
      <w:rFonts w:ascii="Symbol" w:hAnsi="Symbol"/>
    </w:rPr>
  </w:style>
  <w:style w:type="character" w:customStyle="1" w:styleId="MenuOptions">
    <w:name w:val="Menu Options"/>
    <w:basedOn w:val="DefaultParagraphFont"/>
    <w:rsid w:val="00A1351D"/>
    <w:rPr>
      <w:rFonts w:ascii="Arial Narrow" w:hAnsi="Arial Narrow"/>
      <w:smallCaps/>
    </w:rPr>
  </w:style>
  <w:style w:type="character" w:customStyle="1" w:styleId="Buttons">
    <w:name w:val="Buttons"/>
    <w:basedOn w:val="DefaultParagraphFont"/>
    <w:rsid w:val="00A1351D"/>
    <w:rPr>
      <w:b/>
    </w:rPr>
  </w:style>
  <w:style w:type="character" w:customStyle="1" w:styleId="Underlined">
    <w:name w:val="Underlined"/>
    <w:basedOn w:val="DefaultParagraphFont"/>
    <w:rsid w:val="00A1351D"/>
    <w:rPr>
      <w:u w:val="single"/>
    </w:rPr>
  </w:style>
  <w:style w:type="paragraph" w:customStyle="1" w:styleId="TableBodyTextRight">
    <w:name w:val="Table Body Text Right"/>
    <w:basedOn w:val="TableBodyText"/>
    <w:rsid w:val="00A1351D"/>
    <w:pPr>
      <w:widowControl w:val="0"/>
      <w:autoSpaceDE w:val="0"/>
      <w:autoSpaceDN w:val="0"/>
      <w:adjustRightInd w:val="0"/>
      <w:jc w:val="right"/>
    </w:pPr>
    <w:rPr>
      <w:rFonts w:cs="Arial"/>
      <w:szCs w:val="18"/>
    </w:rPr>
  </w:style>
  <w:style w:type="paragraph" w:customStyle="1" w:styleId="CopyrightText">
    <w:name w:val="Copyright Text"/>
    <w:basedOn w:val="BodyText"/>
    <w:rsid w:val="00A1351D"/>
    <w:rPr>
      <w:sz w:val="18"/>
    </w:rPr>
  </w:style>
  <w:style w:type="paragraph" w:customStyle="1" w:styleId="BodySmallRight">
    <w:name w:val="Body Small Right"/>
    <w:basedOn w:val="BodyTextRight"/>
    <w:rsid w:val="00A1351D"/>
    <w:rPr>
      <w:sz w:val="18"/>
      <w:szCs w:val="18"/>
    </w:rPr>
  </w:style>
  <w:style w:type="paragraph" w:customStyle="1" w:styleId="MarginEdition">
    <w:name w:val="Margin Edition"/>
    <w:basedOn w:val="MarginNote"/>
    <w:rsid w:val="00A1351D"/>
    <w:pPr>
      <w:spacing w:before="0" w:after="0"/>
    </w:pPr>
    <w:rPr>
      <w:rFonts w:ascii="Times New Roman" w:hAnsi="Times New Roman"/>
      <w:color w:val="999999"/>
    </w:rPr>
  </w:style>
  <w:style w:type="paragraph" w:customStyle="1" w:styleId="Spacer">
    <w:name w:val="Spacer"/>
    <w:basedOn w:val="Normal"/>
    <w:rsid w:val="00A1351D"/>
    <w:rPr>
      <w:sz w:val="2"/>
      <w:szCs w:val="2"/>
    </w:rPr>
  </w:style>
  <w:style w:type="character" w:customStyle="1" w:styleId="Small">
    <w:name w:val="Small"/>
    <w:basedOn w:val="DefaultParagraphFont"/>
    <w:rsid w:val="00A1351D"/>
    <w:rPr>
      <w:sz w:val="16"/>
    </w:rPr>
  </w:style>
  <w:style w:type="paragraph" w:customStyle="1" w:styleId="WideTable">
    <w:name w:val="Wide Table"/>
    <w:basedOn w:val="Normal"/>
    <w:rsid w:val="00A1351D"/>
    <w:pPr>
      <w:ind w:left="-1418"/>
    </w:pPr>
    <w:rPr>
      <w:sz w:val="2"/>
      <w:szCs w:val="2"/>
    </w:rPr>
  </w:style>
  <w:style w:type="character" w:styleId="PageNumber">
    <w:name w:val="page number"/>
    <w:basedOn w:val="DefaultParagraphFont"/>
    <w:rsid w:val="00A1351D"/>
  </w:style>
  <w:style w:type="paragraph" w:styleId="Quote">
    <w:name w:val="Quote"/>
    <w:basedOn w:val="Heading1"/>
    <w:link w:val="QuoteChar"/>
    <w:qFormat/>
    <w:rsid w:val="00A1351D"/>
    <w:rPr>
      <w:b w:val="0"/>
      <w:sz w:val="72"/>
      <w:szCs w:val="72"/>
      <w:lang w:val="en-NZ"/>
    </w:rPr>
  </w:style>
  <w:style w:type="character" w:customStyle="1" w:styleId="QuoteChar">
    <w:name w:val="Quote Char"/>
    <w:basedOn w:val="DefaultParagraphFont"/>
    <w:link w:val="Quote"/>
    <w:rsid w:val="00A13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51D"/>
    <w:pPr>
      <w:pageBreakBefore/>
    </w:pPr>
  </w:style>
  <w:style w:type="paragraph" w:customStyle="1" w:styleId="Border">
    <w:name w:val="Border"/>
    <w:basedOn w:val="Normal"/>
    <w:qFormat/>
    <w:rsid w:val="00A13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51D"/>
    <w:rPr>
      <w:b/>
      <w:bCs/>
      <w:i/>
      <w:iCs/>
      <w:color w:val="auto"/>
    </w:rPr>
  </w:style>
  <w:style w:type="paragraph" w:styleId="IntenseQuote">
    <w:name w:val="Intense Quote"/>
    <w:basedOn w:val="Normal"/>
    <w:next w:val="Normal"/>
    <w:link w:val="IntenseQuoteChar"/>
    <w:uiPriority w:val="30"/>
    <w:qFormat/>
    <w:rsid w:val="00A13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5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351D"/>
    <w:rPr>
      <w:smallCaps/>
      <w:color w:val="auto"/>
      <w:u w:val="single"/>
    </w:rPr>
  </w:style>
  <w:style w:type="character" w:styleId="IntenseReference">
    <w:name w:val="Intense Reference"/>
    <w:basedOn w:val="DefaultParagraphFont"/>
    <w:uiPriority w:val="32"/>
    <w:qFormat/>
    <w:rsid w:val="00A1351D"/>
    <w:rPr>
      <w:b/>
      <w:bCs/>
      <w:smallCaps/>
      <w:color w:val="auto"/>
      <w:spacing w:val="5"/>
      <w:u w:val="single"/>
    </w:rPr>
  </w:style>
  <w:style w:type="paragraph" w:customStyle="1" w:styleId="2ColumnHeading">
    <w:name w:val="2Column Heading"/>
    <w:basedOn w:val="BodyText"/>
    <w:qFormat/>
    <w:rsid w:val="00A1351D"/>
    <w:pPr>
      <w:spacing w:after="60"/>
      <w:ind w:left="-2268"/>
    </w:pPr>
    <w:rPr>
      <w:b/>
    </w:rPr>
  </w:style>
  <w:style w:type="paragraph" w:customStyle="1" w:styleId="Heading1TOC">
    <w:name w:val="Heading1 TOC"/>
    <w:basedOn w:val="Normal"/>
    <w:qFormat/>
    <w:rsid w:val="00A1351D"/>
    <w:pPr>
      <w:spacing w:before="240" w:after="120"/>
    </w:pPr>
    <w:rPr>
      <w:rFonts w:ascii="Times New Roman" w:hAnsi="Times New Roman"/>
      <w:b/>
      <w:sz w:val="32"/>
    </w:rPr>
  </w:style>
  <w:style w:type="paragraph" w:customStyle="1" w:styleId="Heading2TOC">
    <w:name w:val="Heading2 TOC"/>
    <w:basedOn w:val="Normal"/>
    <w:qFormat/>
    <w:rsid w:val="00A1351D"/>
    <w:pPr>
      <w:spacing w:before="240" w:after="60"/>
    </w:pPr>
    <w:rPr>
      <w:rFonts w:ascii="Times New Roman" w:hAnsi="Times New Roman"/>
      <w:b/>
      <w:sz w:val="28"/>
    </w:rPr>
  </w:style>
  <w:style w:type="character" w:customStyle="1" w:styleId="Underline">
    <w:name w:val="Underline"/>
    <w:basedOn w:val="DefaultParagraphFont"/>
    <w:qFormat/>
    <w:rsid w:val="00A1351D"/>
    <w:rPr>
      <w:u w:val="single"/>
    </w:rPr>
  </w:style>
  <w:style w:type="paragraph" w:styleId="BalloonText">
    <w:name w:val="Balloon Text"/>
    <w:basedOn w:val="Normal"/>
    <w:link w:val="BalloonTextChar"/>
    <w:rsid w:val="00A1351D"/>
    <w:rPr>
      <w:rFonts w:ascii="Tahoma" w:hAnsi="Tahoma" w:cs="Tahoma"/>
      <w:sz w:val="16"/>
      <w:szCs w:val="16"/>
    </w:rPr>
  </w:style>
  <w:style w:type="character" w:customStyle="1" w:styleId="BalloonTextChar">
    <w:name w:val="Balloon Text Char"/>
    <w:basedOn w:val="DefaultParagraphFont"/>
    <w:link w:val="BalloonText"/>
    <w:rsid w:val="00A135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5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10054</Characters>
  <Application>Microsoft Office Word</Application>
  <DocSecurity>0</DocSecurity>
  <Lines>373</Lines>
  <Paragraphs>236</Paragraphs>
  <ScaleCrop>false</ScaleCrop>
  <Company>Author-it Software Corporation Ltd.</Company>
  <LinksUpToDate>false</LinksUpToDate>
  <CharactersWithSpaces>11587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CUAPRF301A Create and tell stories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