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C52" w:rsidP="00D54C52">
      <w:pPr>
        <w:pStyle w:val="Title"/>
      </w:pPr>
      <w:r>
        <w:fldChar w:fldCharType="begin"/>
      </w:r>
      <w:r>
        <w:instrText xml:space="preserve"> TITLE   \* MERGEFORMAT </w:instrText>
      </w:r>
      <w:r>
        <w:fldChar w:fldCharType="separate"/>
      </w:r>
      <w:r>
        <w:t>CUAIND301A Work effectively in the creative arts industry</w:t>
      </w:r>
      <w:r>
        <w:fldChar w:fldCharType="end"/>
      </w:r>
    </w:p>
    <w:p w:rsidR="00D54C52" w:rsidP="00D54C52">
      <w:pPr>
        <w:pStyle w:val="Version"/>
        <w:sectPr w:rsidSect="009A51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1D4" w:rsidP="009A51D4">
      <w:pPr>
        <w:pStyle w:val="SuperHeading"/>
      </w:pPr>
      <w:r w:rsidRPr="009A51D4">
        <w:t>CUAIND301A Work effectively in the creative arts industry</w:t>
      </w:r>
    </w:p>
    <w:p w:rsidR="00000000" w:rsidRPr="009A51D4" w:rsidP="009A51D4">
      <w:pPr>
        <w:pStyle w:val="Heading1"/>
      </w:pPr>
      <w:bookmarkStart w:id="1" w:name="O_349297"/>
      <w:bookmarkEnd w:id="1"/>
      <w:r w:rsidRPr="009A51D4">
        <w:t>Modification History</w:t>
      </w:r>
    </w:p>
    <w:tbl>
      <w:tblPr>
        <w:tblW w:w="0" w:type="auto"/>
        <w:tblLayout w:type="fixed"/>
        <w:tblCellMar>
          <w:left w:w="62" w:type="dxa"/>
          <w:right w:w="62" w:type="dxa"/>
        </w:tblCellMar>
        <w:tblLook w:val="0000"/>
      </w:tblPr>
      <w:tblGrid>
        <w:gridCol w:w="3153"/>
        <w:gridCol w:w="5873"/>
      </w:tblGrid>
      <w:tr w:rsidTr="009A51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SpecialBold"/>
              </w:rPr>
              <w:t>Comments</w:t>
            </w:r>
          </w:p>
        </w:tc>
      </w:tr>
      <w:tr w:rsidTr="009A51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t>CUAIND301A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 xml:space="preserve">This version first released with </w:t>
            </w:r>
            <w:r w:rsidRPr="009A51D4">
              <w:rPr>
                <w:rStyle w:val="Emphasis"/>
              </w:rPr>
              <w:t>CUA11 Live Performance Training Package version 1.0</w:t>
            </w:r>
          </w:p>
        </w:tc>
      </w:tr>
    </w:tbl>
    <w:p w:rsidR="00000000" w:rsidRPr="009A51D4" w:rsidP="009A51D4">
      <w:pPr>
        <w:pStyle w:val="BodyText"/>
      </w:pPr>
    </w:p>
    <w:p w:rsidR="00000000" w:rsidRPr="009A51D4" w:rsidP="009A51D4">
      <w:pPr>
        <w:pStyle w:val="AllowPageBreak"/>
      </w:pPr>
    </w:p>
    <w:p w:rsidR="00000000" w:rsidRPr="009A51D4" w:rsidP="009A51D4">
      <w:pPr>
        <w:pStyle w:val="Heading1"/>
      </w:pPr>
      <w:bookmarkStart w:id="2" w:name="O_349298"/>
      <w:bookmarkEnd w:id="2"/>
      <w:r w:rsidRPr="009A51D4">
        <w:t>Unit Descriptor</w:t>
      </w:r>
    </w:p>
    <w:p w:rsidR="00000000" w:rsidRPr="009A51D4" w:rsidP="009A51D4">
      <w:pPr>
        <w:pStyle w:val="BodyText"/>
      </w:pPr>
      <w:r w:rsidRPr="009A51D4">
        <w:t>This unit describes the performance outcomes, skills and knowledge required to work effectively in the creative arts industry. These include relationship building, negotiation techniques, work prioritisation and personal development.</w:t>
      </w:r>
    </w:p>
    <w:p w:rsidR="00000000" w:rsidRPr="009A51D4" w:rsidP="009A51D4">
      <w:pPr>
        <w:pStyle w:val="AllowPageBreak"/>
      </w:pPr>
    </w:p>
    <w:p w:rsidR="00000000" w:rsidRPr="009A51D4" w:rsidP="009A51D4">
      <w:pPr>
        <w:pStyle w:val="Heading1"/>
      </w:pPr>
      <w:bookmarkStart w:id="3" w:name="O_349300"/>
      <w:bookmarkEnd w:id="3"/>
      <w:r w:rsidRPr="009A51D4">
        <w:t>Application of the Unit</w:t>
      </w:r>
    </w:p>
    <w:p w:rsidR="00000000" w:rsidRPr="009A51D4" w:rsidP="009A51D4">
      <w:pPr>
        <w:pStyle w:val="BodyText"/>
      </w:pPr>
      <w:r w:rsidRPr="009A51D4">
        <w:t>People working in the creative arts industry apply the skills and knowledge described in this unit. They could be dancers, musicians, actors, cabaret performers, street performers, entertainment administrators, revie</w:t>
      </w:r>
      <w:r w:rsidRPr="009A51D4">
        <w:t>wers, film makers and public artists.</w:t>
      </w:r>
    </w:p>
    <w:p w:rsidR="00000000" w:rsidRPr="009A51D4" w:rsidP="009A51D4">
      <w:pPr>
        <w:pStyle w:val="AllowPageBreak"/>
      </w:pPr>
    </w:p>
    <w:p w:rsidR="00000000" w:rsidRPr="009A51D4" w:rsidP="009A51D4">
      <w:pPr>
        <w:pStyle w:val="Heading1"/>
      </w:pPr>
      <w:bookmarkStart w:id="4" w:name="O_349301"/>
      <w:bookmarkEnd w:id="4"/>
      <w:r w:rsidRPr="009A51D4">
        <w:t>Licensing/Regulatory Information</w:t>
      </w:r>
    </w:p>
    <w:p w:rsidR="00000000" w:rsidRPr="009A51D4" w:rsidP="009A51D4">
      <w:pPr>
        <w:pStyle w:val="BodyText"/>
      </w:pPr>
      <w:r w:rsidRPr="009A51D4">
        <w:t>No licensing, legislative, regulatory or certification requirements apply to this unit at the time of endorsement.</w:t>
      </w:r>
    </w:p>
    <w:p w:rsidR="00000000" w:rsidRPr="009A51D4" w:rsidP="009A51D4">
      <w:pPr>
        <w:pStyle w:val="AllowPageBreak"/>
      </w:pPr>
    </w:p>
    <w:p w:rsidR="00000000" w:rsidRPr="009A51D4" w:rsidP="009A51D4">
      <w:pPr>
        <w:pStyle w:val="Heading1"/>
      </w:pPr>
      <w:bookmarkStart w:id="5" w:name="O_349302"/>
      <w:bookmarkEnd w:id="5"/>
      <w:r w:rsidRPr="009A51D4">
        <w:t>Pre-Requisites</w:t>
      </w:r>
    </w:p>
    <w:p w:rsidR="00000000" w:rsidRPr="009A51D4" w:rsidP="009A51D4">
      <w:pPr>
        <w:pStyle w:val="BodyText"/>
      </w:pPr>
      <w:r w:rsidRPr="009A51D4">
        <w:t>Not applicable.</w:t>
      </w:r>
    </w:p>
    <w:p w:rsidR="00000000" w:rsidRPr="009A51D4" w:rsidP="009A51D4">
      <w:pPr>
        <w:pStyle w:val="AllowPageBreak"/>
      </w:pPr>
    </w:p>
    <w:p w:rsidR="00000000" w:rsidRPr="009A51D4" w:rsidP="009A51D4">
      <w:pPr>
        <w:pStyle w:val="Heading1"/>
      </w:pPr>
      <w:bookmarkStart w:id="6" w:name="O_349303"/>
      <w:bookmarkEnd w:id="6"/>
      <w:r w:rsidRPr="009A51D4">
        <w:t>Employability Skills Information</w:t>
      </w:r>
    </w:p>
    <w:p w:rsidR="00000000" w:rsidRPr="009A51D4" w:rsidP="009A51D4">
      <w:pPr>
        <w:pStyle w:val="BodyText"/>
      </w:pPr>
      <w:r w:rsidRPr="009A51D4">
        <w:t>This unit contains employability skills.</w:t>
      </w:r>
    </w:p>
    <w:p w:rsidR="00000000" w:rsidRPr="009A51D4" w:rsidP="009A51D4">
      <w:pPr>
        <w:pStyle w:val="AllowPageBreak"/>
      </w:pPr>
    </w:p>
    <w:p w:rsidR="00000000" w:rsidRPr="009A51D4" w:rsidP="009A51D4">
      <w:pPr>
        <w:pStyle w:val="Heading1"/>
      </w:pPr>
      <w:bookmarkStart w:id="7" w:name="O_349304"/>
      <w:bookmarkEnd w:id="7"/>
      <w:r w:rsidRPr="009A51D4">
        <w:t>Elements and Performance Criteria Pre-Content</w:t>
      </w:r>
    </w:p>
    <w:tbl>
      <w:tblPr>
        <w:tblW w:w="0" w:type="auto"/>
        <w:tblLayout w:type="fixed"/>
        <w:tblCellMar>
          <w:left w:w="62" w:type="dxa"/>
          <w:right w:w="62" w:type="dxa"/>
        </w:tblCellMar>
        <w:tblLook w:val="0000"/>
      </w:tblPr>
      <w:tblGrid>
        <w:gridCol w:w="4140"/>
        <w:gridCol w:w="4140"/>
      </w:tblGrid>
      <w:tr w:rsidTr="00D54C5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1D4" w:rsidP="009A51D4">
            <w:pPr>
              <w:pStyle w:val="BodyText"/>
            </w:pPr>
            <w:r w:rsidRPr="009A51D4">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1D4">
            <w:pPr>
              <w:pStyle w:val="BodyText"/>
              <w:rPr>
                <w:lang w:val="en-NZ"/>
              </w:rPr>
            </w:pPr>
            <w:r w:rsidRPr="009A51D4">
              <w:rPr>
                <w:rStyle w:val="SpecialBold"/>
              </w:rPr>
              <w:t>Performance Criteria</w:t>
            </w:r>
          </w:p>
        </w:tc>
      </w:tr>
      <w:tr w:rsidTr="00D54C5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1D4" w:rsidP="009A51D4">
            <w:pPr>
              <w:pStyle w:val="BodyText"/>
            </w:pPr>
            <w:r w:rsidRPr="009A51D4">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1D4" w:rsidP="009A51D4">
            <w:pPr>
              <w:pStyle w:val="BodyText"/>
            </w:pPr>
            <w:r w:rsidRPr="009A51D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A51D4">
              <w:rPr>
                <w:rStyle w:val="Emphasis"/>
              </w:rPr>
              <w:t>nce is to be consistent with the evidence guide.</w:t>
            </w:r>
          </w:p>
        </w:tc>
      </w:tr>
    </w:tbl>
    <w:p w:rsidR="00000000" w:rsidRPr="009A51D4" w:rsidP="009A51D4">
      <w:pPr>
        <w:pStyle w:val="BodyText"/>
      </w:pPr>
    </w:p>
    <w:p w:rsidR="00000000" w:rsidRPr="009A51D4" w:rsidP="009A51D4">
      <w:pPr>
        <w:pStyle w:val="AllowPageBreak"/>
      </w:pPr>
    </w:p>
    <w:p w:rsidR="00000000" w:rsidRPr="009A51D4" w:rsidP="009A51D4">
      <w:pPr>
        <w:pStyle w:val="Heading1"/>
      </w:pPr>
      <w:bookmarkStart w:id="8" w:name="O_349306"/>
      <w:bookmarkEnd w:id="8"/>
      <w:r w:rsidRPr="009A51D4">
        <w:t>Elements and Performance Criteria</w:t>
      </w:r>
    </w:p>
    <w:tbl>
      <w:tblPr>
        <w:tblW w:w="0" w:type="auto"/>
        <w:tblLayout w:type="fixed"/>
        <w:tblCellMar>
          <w:left w:w="62" w:type="dxa"/>
          <w:right w:w="62" w:type="dxa"/>
        </w:tblCellMar>
        <w:tblLook w:val="0000"/>
      </w:tblPr>
      <w:tblGrid>
        <w:gridCol w:w="2484"/>
        <w:gridCol w:w="5796"/>
      </w:tblGrid>
      <w:tr w:rsidTr="009A51D4">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t>1.</w:t>
            </w:r>
            <w:r w:rsidRPr="009A51D4">
              <w:tab/>
              <w:t>Maintain currency of own industry knowledge</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1.1.</w:t>
            </w:r>
            <w:r w:rsidRPr="009A51D4">
              <w:tab/>
              <w:t xml:space="preserve">Identify trends in the </w:t>
            </w:r>
            <w:r w:rsidRPr="009A51D4">
              <w:rPr>
                <w:rStyle w:val="BoldandItalics"/>
              </w:rPr>
              <w:t>industry</w:t>
            </w:r>
            <w:r w:rsidRPr="009A51D4">
              <w:t xml:space="preserve"> using appropriate </w:t>
            </w:r>
            <w:r w:rsidRPr="009A51D4">
              <w:rPr>
                <w:rStyle w:val="BoldandItalics"/>
              </w:rPr>
              <w:t>sources of information</w:t>
            </w:r>
          </w:p>
          <w:p w:rsidR="00000000" w:rsidRPr="009A51D4" w:rsidP="009A51D4">
            <w:pPr>
              <w:pStyle w:val="BodyText"/>
            </w:pPr>
            <w:r w:rsidRPr="009A51D4">
              <w:t>1.2.</w:t>
            </w:r>
            <w:r w:rsidRPr="009A51D4">
              <w:tab/>
              <w:t xml:space="preserve">Identify likely effects </w:t>
            </w:r>
            <w:r w:rsidRPr="009A51D4">
              <w:t xml:space="preserve">of industry trends on own work practices </w:t>
            </w:r>
          </w:p>
          <w:p w:rsidR="00000000" w:rsidRPr="009A51D4" w:rsidP="009A51D4">
            <w:pPr>
              <w:pStyle w:val="BodyText"/>
            </w:pPr>
            <w:r w:rsidRPr="009A51D4">
              <w:t>1.3.</w:t>
            </w:r>
            <w:r w:rsidRPr="009A51D4">
              <w:tab/>
              <w:t xml:space="preserve">In consultation with </w:t>
            </w:r>
            <w:r w:rsidRPr="009A51D4">
              <w:rPr>
                <w:rStyle w:val="BoldandItalics"/>
              </w:rPr>
              <w:t>appropriate persons</w:t>
            </w:r>
            <w:r w:rsidRPr="009A51D4">
              <w:t xml:space="preserve">, identify </w:t>
            </w:r>
            <w:r w:rsidRPr="009A51D4">
              <w:rPr>
                <w:rStyle w:val="BoldandItalics"/>
              </w:rPr>
              <w:t>learning opportunities</w:t>
            </w:r>
            <w:r w:rsidRPr="009A51D4">
              <w:t xml:space="preserve"> to upgrade own skills and take advantage of trends and emergent technologies </w:t>
            </w:r>
          </w:p>
          <w:p w:rsidR="00000000" w:rsidP="009A51D4">
            <w:pPr>
              <w:pStyle w:val="BodyText"/>
              <w:rPr>
                <w:lang w:val="en-NZ"/>
              </w:rPr>
            </w:pPr>
            <w:r w:rsidRPr="009A51D4">
              <w:t>1.4.</w:t>
            </w:r>
            <w:r w:rsidRPr="009A51D4">
              <w:tab/>
              <w:t>Undertake identified learning opportunities to impro</w:t>
            </w:r>
            <w:r w:rsidRPr="009A51D4">
              <w:t>ve own work practices</w:t>
            </w:r>
          </w:p>
        </w:tc>
      </w:tr>
      <w:tr w:rsidTr="009A51D4">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t>2.</w:t>
            </w:r>
            <w:r w:rsidRPr="009A51D4">
              <w:tab/>
              <w:t>Establish effective contractual relationships</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2.1.</w:t>
            </w:r>
            <w:r w:rsidRPr="009A51D4">
              <w:tab/>
              <w:t>Establish effective contractual relationships based on goodwill, trust and respect</w:t>
            </w:r>
          </w:p>
          <w:p w:rsidR="00000000" w:rsidRPr="009A51D4" w:rsidP="009A51D4">
            <w:pPr>
              <w:pStyle w:val="BodyText"/>
            </w:pPr>
            <w:r w:rsidRPr="009A51D4">
              <w:t>2.2.</w:t>
            </w:r>
            <w:r w:rsidRPr="009A51D4">
              <w:tab/>
              <w:t>Share information and ideas with others in ways that engender goodwill, trust and respect</w:t>
            </w:r>
          </w:p>
          <w:p w:rsidR="00000000" w:rsidRPr="009A51D4" w:rsidP="009A51D4">
            <w:pPr>
              <w:pStyle w:val="BodyText"/>
            </w:pPr>
            <w:r w:rsidRPr="009A51D4">
              <w:t>2.3.</w:t>
            </w:r>
            <w:r w:rsidRPr="009A51D4">
              <w:tab/>
              <w:t xml:space="preserve">Use effective </w:t>
            </w:r>
            <w:r w:rsidRPr="009A51D4">
              <w:rPr>
                <w:rStyle w:val="BoldandItalics"/>
              </w:rPr>
              <w:t>negotiation techniques</w:t>
            </w:r>
            <w:r w:rsidRPr="009A51D4">
              <w:t xml:space="preserve"> to identify realistic solutions to </w:t>
            </w:r>
            <w:r w:rsidRPr="009A51D4">
              <w:rPr>
                <w:rStyle w:val="BoldandItalics"/>
              </w:rPr>
              <w:t>contractual issues</w:t>
            </w:r>
          </w:p>
          <w:p w:rsidR="00000000" w:rsidRPr="009A51D4" w:rsidP="009A51D4">
            <w:pPr>
              <w:pStyle w:val="BodyText"/>
            </w:pPr>
            <w:r w:rsidRPr="009A51D4">
              <w:t>2.4.</w:t>
            </w:r>
            <w:r w:rsidRPr="009A51D4">
              <w:tab/>
              <w:t xml:space="preserve">Discuss, confirm and formally document </w:t>
            </w:r>
            <w:r w:rsidRPr="009A51D4">
              <w:rPr>
                <w:rStyle w:val="BoldandItalics"/>
              </w:rPr>
              <w:t>agreements and contracts</w:t>
            </w:r>
            <w:r w:rsidRPr="009A51D4">
              <w:t xml:space="preserve"> with appropriate persons</w:t>
            </w:r>
          </w:p>
          <w:p w:rsidR="00000000" w:rsidP="009A51D4">
            <w:pPr>
              <w:pStyle w:val="BodyText"/>
              <w:rPr>
                <w:lang w:val="en-NZ"/>
              </w:rPr>
            </w:pPr>
            <w:r w:rsidRPr="009A51D4">
              <w:t>2.5.</w:t>
            </w:r>
            <w:r w:rsidRPr="009A51D4">
              <w:tab/>
              <w:t>Maintain contractual relationships through regular contact an</w:t>
            </w:r>
            <w:r w:rsidRPr="009A51D4">
              <w:t>d effective communication</w:t>
            </w:r>
          </w:p>
        </w:tc>
      </w:tr>
      <w:tr w:rsidTr="009A51D4">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t>3.</w:t>
            </w:r>
            <w:r w:rsidRPr="009A51D4">
              <w:tab/>
              <w:t>Complete work tasks effectively</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3.1.</w:t>
            </w:r>
            <w:r w:rsidRPr="009A51D4">
              <w:tab/>
              <w:t xml:space="preserve">Establish and maintain a positive personal </w:t>
            </w:r>
            <w:r w:rsidRPr="009A51D4">
              <w:rPr>
                <w:rStyle w:val="BoldandItalics"/>
              </w:rPr>
              <w:t>work ethic</w:t>
            </w:r>
          </w:p>
          <w:p w:rsidR="00000000" w:rsidRPr="009A51D4" w:rsidP="009A51D4">
            <w:pPr>
              <w:pStyle w:val="BodyText"/>
            </w:pPr>
            <w:r w:rsidRPr="009A51D4">
              <w:t>3.2.</w:t>
            </w:r>
            <w:r w:rsidRPr="009A51D4">
              <w:tab/>
              <w:t>Negotiate and agree on prioritised work tasks and established deadlines with appropriate persons</w:t>
            </w:r>
          </w:p>
          <w:p w:rsidR="00000000" w:rsidRPr="009A51D4" w:rsidP="009A51D4">
            <w:pPr>
              <w:pStyle w:val="BodyText"/>
            </w:pPr>
            <w:r w:rsidRPr="009A51D4">
              <w:t>3.3.</w:t>
            </w:r>
            <w:r w:rsidRPr="009A51D4">
              <w:tab/>
              <w:t xml:space="preserve">Identify and plan for </w:t>
            </w:r>
            <w:r w:rsidRPr="009A51D4">
              <w:rPr>
                <w:rStyle w:val="BoldandItalics"/>
              </w:rPr>
              <w:t>factor</w:t>
            </w:r>
            <w:r w:rsidRPr="009A51D4">
              <w:rPr>
                <w:rStyle w:val="BoldandItalics"/>
              </w:rPr>
              <w:t>s</w:t>
            </w:r>
            <w:r w:rsidRPr="009A51D4">
              <w:t xml:space="preserve"> that may affect the completion of work tasks within deadlines</w:t>
            </w:r>
          </w:p>
          <w:p w:rsidR="00000000" w:rsidRPr="009A51D4" w:rsidP="009A51D4">
            <w:pPr>
              <w:pStyle w:val="BodyText"/>
            </w:pPr>
            <w:r w:rsidRPr="009A51D4">
              <w:t>3.4.</w:t>
            </w:r>
            <w:r w:rsidRPr="009A51D4">
              <w:tab/>
              <w:t xml:space="preserve">Complete work tasks within deadlines according to </w:t>
            </w:r>
            <w:r w:rsidRPr="009A51D4">
              <w:rPr>
                <w:rStyle w:val="BoldandItalics"/>
              </w:rPr>
              <w:t>legislative and regulatory requirements</w:t>
            </w:r>
          </w:p>
          <w:p w:rsidR="00000000" w:rsidRPr="009A51D4" w:rsidP="009A51D4">
            <w:pPr>
              <w:pStyle w:val="BodyText"/>
            </w:pPr>
            <w:r w:rsidRPr="009A51D4">
              <w:t>3.5.</w:t>
            </w:r>
            <w:r w:rsidRPr="009A51D4">
              <w:tab/>
              <w:t xml:space="preserve">Observe copyright and intellectual property obligations when using </w:t>
            </w:r>
            <w:r w:rsidRPr="009A51D4">
              <w:rPr>
                <w:rStyle w:val="BoldandItalics"/>
              </w:rPr>
              <w:t>material</w:t>
            </w:r>
            <w:r w:rsidRPr="009A51D4">
              <w:t xml:space="preserve"> downloaded from the internet</w:t>
            </w:r>
          </w:p>
          <w:p w:rsidR="00000000" w:rsidRPr="009A51D4" w:rsidP="009A51D4">
            <w:pPr>
              <w:pStyle w:val="BodyText"/>
            </w:pPr>
            <w:r w:rsidRPr="009A51D4">
              <w:t>3.6.</w:t>
            </w:r>
            <w:r w:rsidRPr="009A51D4">
              <w:tab/>
              <w:t xml:space="preserve">Follow </w:t>
            </w:r>
            <w:r w:rsidRPr="009A51D4">
              <w:rPr>
                <w:rStyle w:val="BoldandItalics"/>
              </w:rPr>
              <w:t>procedures</w:t>
            </w:r>
            <w:r w:rsidRPr="009A51D4">
              <w:t xml:space="preserve"> to minimise the environmental impact of work activities on the environment</w:t>
            </w:r>
          </w:p>
          <w:p w:rsidR="00000000" w:rsidRPr="009A51D4" w:rsidP="009A51D4">
            <w:pPr>
              <w:pStyle w:val="BodyText"/>
            </w:pPr>
            <w:r w:rsidRPr="009A51D4">
              <w:t>3.7.</w:t>
            </w:r>
            <w:r w:rsidRPr="009A51D4">
              <w:tab/>
              <w:t xml:space="preserve">Seek feedback on own work performance from appropriate persons and adjust in order to improve work practices </w:t>
            </w:r>
          </w:p>
        </w:tc>
      </w:tr>
    </w:tbl>
    <w:p w:rsidR="00000000" w:rsidRPr="009A51D4" w:rsidP="009A51D4">
      <w:pPr>
        <w:pStyle w:val="BodyText"/>
      </w:pPr>
    </w:p>
    <w:p w:rsidR="00000000" w:rsidRPr="009A51D4" w:rsidP="009A51D4">
      <w:pPr>
        <w:pStyle w:val="AllowPageBreak"/>
      </w:pPr>
    </w:p>
    <w:p w:rsidR="00000000" w:rsidRPr="009A51D4" w:rsidP="009A51D4">
      <w:pPr>
        <w:pStyle w:val="Heading1"/>
      </w:pPr>
      <w:bookmarkStart w:id="9" w:name="O_349307"/>
      <w:bookmarkEnd w:id="9"/>
      <w:r w:rsidRPr="009A51D4">
        <w:t>Required Skills and Knowledge</w:t>
      </w:r>
    </w:p>
    <w:p w:rsidR="00000000" w:rsidRPr="009A51D4" w:rsidP="009A51D4">
      <w:pPr>
        <w:pStyle w:val="BodyText"/>
      </w:pPr>
      <w:r w:rsidRPr="009A51D4">
        <w:rPr>
          <w:rStyle w:val="Emphasis"/>
        </w:rPr>
        <w:t>This section describes the skills and knowledge required for this unit.</w:t>
      </w:r>
    </w:p>
    <w:p w:rsidR="00000000" w:rsidRPr="009A51D4" w:rsidP="009A51D4">
      <w:pPr>
        <w:pStyle w:val="BodyText"/>
      </w:pPr>
    </w:p>
    <w:p w:rsidR="00000000" w:rsidRPr="009A51D4" w:rsidP="009A51D4">
      <w:pPr>
        <w:pStyle w:val="BodyText"/>
      </w:pPr>
      <w:r w:rsidRPr="009A51D4">
        <w:rPr>
          <w:rStyle w:val="SpecialBold"/>
        </w:rPr>
        <w:t>Required skills</w:t>
      </w:r>
    </w:p>
    <w:p w:rsidR="00000000" w:rsidRPr="009A51D4" w:rsidP="009A51D4">
      <w:pPr>
        <w:pStyle w:val="ListBullet"/>
      </w:pPr>
      <w:r w:rsidRPr="009A51D4">
        <w:t>communication skills to:</w:t>
      </w:r>
    </w:p>
    <w:p w:rsidR="00000000" w:rsidRPr="009A51D4" w:rsidP="009A51D4">
      <w:pPr>
        <w:pStyle w:val="ListBullet2"/>
      </w:pPr>
      <w:r w:rsidRPr="009A51D4">
        <w:t>conduct negotiations to identify realistic solutions to contractual issues</w:t>
      </w:r>
    </w:p>
    <w:p w:rsidR="00000000" w:rsidRPr="009A51D4" w:rsidP="009A51D4">
      <w:pPr>
        <w:pStyle w:val="ListBullet2"/>
      </w:pPr>
      <w:r w:rsidRPr="009A51D4">
        <w:t>establish and maintain contractual relationships through regular contact</w:t>
      </w:r>
    </w:p>
    <w:p w:rsidR="00000000" w:rsidRPr="009A51D4" w:rsidP="009A51D4">
      <w:pPr>
        <w:pStyle w:val="ListBullet2"/>
      </w:pPr>
      <w:r w:rsidRPr="009A51D4">
        <w:t>share industry information with colleagues and peers</w:t>
      </w:r>
    </w:p>
    <w:p w:rsidR="00000000" w:rsidRPr="009A51D4" w:rsidP="009A51D4">
      <w:pPr>
        <w:pStyle w:val="ListBullet"/>
      </w:pPr>
      <w:r w:rsidRPr="009A51D4">
        <w:t>learning skills to:</w:t>
      </w:r>
    </w:p>
    <w:p w:rsidR="00000000" w:rsidRPr="009A51D4" w:rsidP="009A51D4">
      <w:pPr>
        <w:pStyle w:val="ListBullet2"/>
      </w:pPr>
      <w:r w:rsidRPr="009A51D4">
        <w:t>identify opportunities to maintain and enhance work performance</w:t>
      </w:r>
    </w:p>
    <w:p w:rsidR="00000000" w:rsidRPr="009A51D4" w:rsidP="009A51D4">
      <w:pPr>
        <w:pStyle w:val="ListBullet2"/>
      </w:pPr>
      <w:r w:rsidRPr="009A51D4">
        <w:t>seek feedback and integrate constructive adv</w:t>
      </w:r>
      <w:r w:rsidRPr="009A51D4">
        <w:t>ice into own work performance</w:t>
      </w:r>
    </w:p>
    <w:p w:rsidR="00000000" w:rsidRPr="009A51D4" w:rsidP="009A51D4">
      <w:pPr>
        <w:pStyle w:val="ListBullet"/>
      </w:pPr>
      <w:r w:rsidRPr="009A51D4">
        <w:t>literacy skills to read and understand industry information and terminology</w:t>
      </w:r>
    </w:p>
    <w:p w:rsidR="00000000" w:rsidRPr="009A51D4" w:rsidP="009A51D4">
      <w:pPr>
        <w:pStyle w:val="ListBullet"/>
      </w:pPr>
      <w:r w:rsidRPr="009A51D4">
        <w:t>self-management and learning skills to:</w:t>
      </w:r>
    </w:p>
    <w:p w:rsidR="00000000" w:rsidRPr="009A51D4" w:rsidP="009A51D4">
      <w:pPr>
        <w:pStyle w:val="ListBullet2"/>
      </w:pPr>
      <w:r w:rsidRPr="009A51D4">
        <w:t>prioritise work tasks</w:t>
      </w:r>
    </w:p>
    <w:p w:rsidR="00000000" w:rsidRPr="009A51D4" w:rsidP="009A51D4">
      <w:pPr>
        <w:pStyle w:val="ListBullet2"/>
      </w:pPr>
      <w:r w:rsidRPr="009A51D4">
        <w:t>work within deadlines</w:t>
      </w:r>
    </w:p>
    <w:p w:rsidR="00000000" w:rsidRPr="009A51D4" w:rsidP="009A51D4">
      <w:pPr>
        <w:pStyle w:val="ListBullet2"/>
      </w:pPr>
      <w:r w:rsidRPr="009A51D4">
        <w:t>monitor own work and introduce strategies to improve performance</w:t>
      </w:r>
    </w:p>
    <w:p w:rsidR="00000000" w:rsidRPr="009A51D4" w:rsidP="009A51D4">
      <w:pPr>
        <w:pStyle w:val="ListBullet"/>
      </w:pPr>
      <w:r w:rsidRPr="009A51D4">
        <w:t>problem-solving skills to:</w:t>
      </w:r>
    </w:p>
    <w:p w:rsidR="00000000" w:rsidRPr="009A51D4" w:rsidP="009A51D4">
      <w:pPr>
        <w:pStyle w:val="ListBullet2"/>
      </w:pPr>
      <w:r w:rsidRPr="009A51D4">
        <w:t>identify and plan for factors affecting completion of work tasks within deadlines</w:t>
      </w:r>
    </w:p>
    <w:p w:rsidR="00000000" w:rsidRPr="009A51D4" w:rsidP="009A51D4">
      <w:pPr>
        <w:pStyle w:val="ListBullet2"/>
      </w:pPr>
      <w:r w:rsidRPr="009A51D4">
        <w:t>recognise and resolve workplace issues when implementing new technology.</w:t>
      </w:r>
    </w:p>
    <w:p w:rsidR="00000000" w:rsidRPr="009A51D4" w:rsidP="009A51D4">
      <w:pPr>
        <w:pStyle w:val="BodyText"/>
      </w:pPr>
    </w:p>
    <w:p w:rsidR="00000000" w:rsidRPr="009A51D4" w:rsidP="009A51D4">
      <w:pPr>
        <w:pStyle w:val="BodyText"/>
      </w:pPr>
      <w:r w:rsidRPr="009A51D4">
        <w:rPr>
          <w:rStyle w:val="SpecialBold"/>
        </w:rPr>
        <w:t>Required knowledge</w:t>
      </w:r>
    </w:p>
    <w:p w:rsidR="00000000" w:rsidRPr="009A51D4" w:rsidP="009A51D4">
      <w:pPr>
        <w:pStyle w:val="ListBullet"/>
      </w:pPr>
      <w:r w:rsidRPr="009A51D4">
        <w:t>well-developed knowledge of:</w:t>
      </w:r>
    </w:p>
    <w:p w:rsidR="00000000" w:rsidRPr="009A51D4" w:rsidP="009A51D4">
      <w:pPr>
        <w:pStyle w:val="ListBullet2"/>
      </w:pPr>
      <w:r w:rsidRPr="009A51D4">
        <w:t>different sectors of the creative arts industry and their interrelationships</w:t>
      </w:r>
    </w:p>
    <w:p w:rsidR="00000000" w:rsidRPr="009A51D4" w:rsidP="009A51D4">
      <w:pPr>
        <w:pStyle w:val="ListBullet2"/>
      </w:pPr>
      <w:r w:rsidRPr="009A51D4">
        <w:t>terminology associated with relevant industry sector</w:t>
      </w:r>
    </w:p>
    <w:p w:rsidR="00000000" w:rsidRPr="009A51D4" w:rsidP="009A51D4">
      <w:pPr>
        <w:pStyle w:val="ListBullet2"/>
      </w:pPr>
      <w:r w:rsidRPr="009A51D4">
        <w:t xml:space="preserve">issues of etiquette and ethics as they apply to key work areas within the industry </w:t>
      </w:r>
    </w:p>
    <w:p w:rsidR="00000000" w:rsidRPr="009A51D4" w:rsidP="009A51D4">
      <w:pPr>
        <w:pStyle w:val="ListBullet2"/>
      </w:pPr>
      <w:r w:rsidRPr="009A51D4">
        <w:t>key work areas within the industry, how th</w:t>
      </w:r>
      <w:r w:rsidRPr="009A51D4">
        <w:t xml:space="preserve">ey interrelate, and key roles and responsibilities </w:t>
      </w:r>
    </w:p>
    <w:p w:rsidR="00000000" w:rsidRPr="009A51D4" w:rsidP="009A51D4">
      <w:pPr>
        <w:pStyle w:val="ListBullet2"/>
      </w:pPr>
      <w:r w:rsidRPr="009A51D4">
        <w:t>sources of information on the industry and ways of maintaining current industry knowledge</w:t>
      </w:r>
    </w:p>
    <w:p w:rsidR="00000000" w:rsidRPr="009A51D4" w:rsidP="009A51D4">
      <w:pPr>
        <w:pStyle w:val="ListBullet"/>
      </w:pPr>
      <w:r w:rsidRPr="009A51D4">
        <w:t>overview knowledge of:</w:t>
      </w:r>
    </w:p>
    <w:p w:rsidR="00000000" w:rsidRPr="009A51D4" w:rsidP="009A51D4">
      <w:pPr>
        <w:pStyle w:val="ListBullet2"/>
      </w:pPr>
      <w:r w:rsidRPr="009A51D4">
        <w:t>awards and conditions of employment</w:t>
      </w:r>
    </w:p>
    <w:p w:rsidR="00000000" w:rsidRPr="009A51D4" w:rsidP="009A51D4">
      <w:pPr>
        <w:pStyle w:val="ListBullet2"/>
      </w:pPr>
      <w:r w:rsidRPr="009A51D4">
        <w:t>copyright issues, such as:</w:t>
      </w:r>
    </w:p>
    <w:p w:rsidR="00000000" w:rsidRPr="009A51D4" w:rsidP="009A51D4">
      <w:pPr>
        <w:pStyle w:val="ListBullet3"/>
      </w:pPr>
      <w:r w:rsidRPr="009A51D4">
        <w:t>consequences of infringin</w:t>
      </w:r>
      <w:r w:rsidRPr="009A51D4">
        <w:t>g copyright</w:t>
      </w:r>
    </w:p>
    <w:p w:rsidR="00000000" w:rsidRPr="009A51D4" w:rsidP="009A51D4">
      <w:pPr>
        <w:pStyle w:val="ListBullet3"/>
      </w:pPr>
      <w:r w:rsidRPr="009A51D4">
        <w:t>current funding and production environment</w:t>
      </w:r>
    </w:p>
    <w:p w:rsidR="00000000" w:rsidRPr="009A51D4" w:rsidP="009A51D4">
      <w:pPr>
        <w:pStyle w:val="ListBullet3"/>
      </w:pPr>
      <w:r w:rsidRPr="009A51D4">
        <w:t>how copyright can be enforced</w:t>
      </w:r>
    </w:p>
    <w:p w:rsidR="00000000" w:rsidRPr="009A51D4" w:rsidP="009A51D4">
      <w:pPr>
        <w:pStyle w:val="ListBullet3"/>
      </w:pPr>
      <w:r w:rsidRPr="009A51D4">
        <w:t>organisations that deal with copyright</w:t>
      </w:r>
    </w:p>
    <w:p w:rsidR="00000000" w:rsidRPr="009A51D4" w:rsidP="009A51D4">
      <w:pPr>
        <w:pStyle w:val="ListBullet3"/>
      </w:pPr>
      <w:r w:rsidRPr="009A51D4">
        <w:t>who owns copyright and how it can be protected</w:t>
      </w:r>
    </w:p>
    <w:p w:rsidR="00000000" w:rsidRPr="009A51D4" w:rsidP="009A51D4">
      <w:pPr>
        <w:pStyle w:val="ListBullet2"/>
      </w:pPr>
      <w:r w:rsidRPr="009A51D4">
        <w:t>legal issues that affect negotiations and contracts</w:t>
      </w:r>
    </w:p>
    <w:p w:rsidR="00000000" w:rsidRPr="009A51D4" w:rsidP="009A51D4">
      <w:pPr>
        <w:pStyle w:val="ListBullet2"/>
      </w:pPr>
      <w:r w:rsidRPr="009A51D4">
        <w:t>major industry production and marketing issues</w:t>
      </w:r>
    </w:p>
    <w:p w:rsidR="00000000" w:rsidRPr="009A51D4" w:rsidP="009A51D4">
      <w:pPr>
        <w:pStyle w:val="ListBullet2"/>
      </w:pPr>
      <w:r w:rsidRPr="009A51D4">
        <w:t>nature, role and functions of unions and employer associations, including rights and responsibilities of employers and employees</w:t>
      </w:r>
    </w:p>
    <w:p w:rsidR="00000000" w:rsidRPr="009A51D4" w:rsidP="009A51D4">
      <w:pPr>
        <w:pStyle w:val="ListBullet2"/>
      </w:pPr>
      <w:r w:rsidRPr="009A51D4">
        <w:t>OHS requirements relevant to particular work contexts</w:t>
      </w:r>
    </w:p>
    <w:p w:rsidR="00000000" w:rsidRPr="009A51D4" w:rsidP="009A51D4">
      <w:pPr>
        <w:pStyle w:val="ListBullet2"/>
      </w:pPr>
      <w:r w:rsidRPr="009A51D4">
        <w:t>current and emerging techn</w:t>
      </w:r>
      <w:r w:rsidRPr="009A51D4">
        <w:t>ologies used within the relevant industry sector.</w:t>
      </w:r>
    </w:p>
    <w:p w:rsidR="00000000" w:rsidRPr="009A51D4" w:rsidP="009A51D4">
      <w:pPr>
        <w:pStyle w:val="AllowPageBreak"/>
      </w:pPr>
    </w:p>
    <w:p w:rsidR="00000000" w:rsidRPr="009A51D4" w:rsidP="009A51D4">
      <w:pPr>
        <w:pStyle w:val="Heading1"/>
      </w:pPr>
      <w:bookmarkStart w:id="10" w:name="O_349308"/>
      <w:bookmarkEnd w:id="10"/>
      <w:r w:rsidRPr="009A51D4">
        <w:t>Evidence Guide</w:t>
      </w:r>
    </w:p>
    <w:p w:rsidR="00000000" w:rsidRPr="009A51D4" w:rsidP="009A51D4">
      <w:pPr>
        <w:pStyle w:val="BodyText"/>
      </w:pPr>
      <w:r w:rsidRPr="009A51D4">
        <w:rPr>
          <w:rStyle w:val="Emphasis"/>
        </w:rPr>
        <w:t>The evidence guide provides advice on assessment and must be read in conjunction with the performance criteria, required skills and knowledge, range statement and the Assessm</w:t>
      </w:r>
      <w:r w:rsidRPr="009A51D4">
        <w:rPr>
          <w:rStyle w:val="Emphasis"/>
        </w:rPr>
        <w:t>ent Guidelines for the Training Package.</w:t>
      </w:r>
    </w:p>
    <w:p w:rsidR="00000000" w:rsidRPr="009A51D4" w:rsidP="009A51D4">
      <w:pPr>
        <w:pStyle w:val="BodyText"/>
      </w:pPr>
    </w:p>
    <w:tbl>
      <w:tblPr>
        <w:tblW w:w="0" w:type="auto"/>
        <w:tblLayout w:type="fixed"/>
        <w:tblCellMar>
          <w:left w:w="62" w:type="dxa"/>
          <w:right w:w="62" w:type="dxa"/>
        </w:tblCellMar>
        <w:tblLook w:val="0000"/>
      </w:tblPr>
      <w:tblGrid>
        <w:gridCol w:w="2423"/>
        <w:gridCol w:w="5857"/>
      </w:tblGrid>
      <w:tr w:rsidTr="009A51D4">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SpecialBold"/>
              </w:rPr>
              <w:t>Overview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p>
        </w:tc>
      </w:tr>
      <w:tr w:rsidTr="009A51D4">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SpecialBold"/>
              </w:rPr>
              <w:t>Critical aspects for assessment and evidence required to demonstrate competency in this unit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Evidence of the ability to:</w:t>
            </w:r>
          </w:p>
          <w:p w:rsidR="00000000" w:rsidRPr="009A51D4" w:rsidP="009A51D4">
            <w:pPr>
              <w:pStyle w:val="ListBullet"/>
            </w:pPr>
            <w:r w:rsidRPr="009A51D4">
              <w:t>apply information about industry trends to own work practice</w:t>
            </w:r>
          </w:p>
          <w:p w:rsidR="00000000" w:rsidRPr="009A51D4" w:rsidP="009A51D4">
            <w:pPr>
              <w:pStyle w:val="ListBullet"/>
            </w:pPr>
            <w:r w:rsidRPr="009A51D4">
              <w:t>establish work and contractual relationships</w:t>
            </w:r>
          </w:p>
          <w:p w:rsidR="00000000" w:rsidRPr="009A51D4" w:rsidP="009A51D4">
            <w:pPr>
              <w:pStyle w:val="ListBullet"/>
            </w:pPr>
            <w:r w:rsidRPr="009A51D4">
              <w:t>comply with requirements of relevant legislation and regulations</w:t>
            </w:r>
          </w:p>
          <w:p w:rsidR="00000000" w:rsidRPr="009A51D4" w:rsidP="009A51D4">
            <w:pPr>
              <w:pStyle w:val="ListBullet"/>
            </w:pPr>
            <w:r w:rsidRPr="009A51D4">
              <w:t>prioritise work tasks</w:t>
            </w:r>
          </w:p>
          <w:p w:rsidR="00000000" w:rsidP="009A51D4">
            <w:pPr>
              <w:pStyle w:val="ListBullet"/>
              <w:rPr>
                <w:lang w:val="en-NZ"/>
              </w:rPr>
            </w:pPr>
            <w:r w:rsidRPr="009A51D4">
              <w:t>work collaboratively with others.</w:t>
            </w:r>
          </w:p>
        </w:tc>
      </w:tr>
      <w:tr w:rsidTr="009A51D4">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SpecialBold"/>
              </w:rPr>
              <w:t>Context of and specific resources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Assessment must ensure access to environ</w:t>
            </w:r>
            <w:r w:rsidRPr="009A51D4">
              <w:t>ments where:</w:t>
            </w:r>
          </w:p>
          <w:p w:rsidR="00000000" w:rsidRPr="009A51D4" w:rsidP="009A51D4">
            <w:pPr>
              <w:pStyle w:val="ListBullet"/>
            </w:pPr>
            <w:r w:rsidRPr="009A51D4">
              <w:t>negotiation techniques can be applied to solve work and contractual issues</w:t>
            </w:r>
          </w:p>
          <w:p w:rsidR="00000000" w:rsidRPr="009A51D4" w:rsidP="009A51D4">
            <w:pPr>
              <w:pStyle w:val="ListBullet"/>
            </w:pPr>
            <w:r w:rsidRPr="009A51D4">
              <w:t>work performance can be monitored and learning opportunities accessed</w:t>
            </w:r>
          </w:p>
          <w:p w:rsidR="00000000" w:rsidP="009A51D4">
            <w:pPr>
              <w:pStyle w:val="ListBullet"/>
              <w:rPr>
                <w:lang w:val="en-NZ"/>
              </w:rPr>
            </w:pPr>
            <w:r w:rsidRPr="009A51D4">
              <w:t>work tasks can be prioritised and completed within deadlines.</w:t>
            </w:r>
          </w:p>
        </w:tc>
      </w:tr>
      <w:tr w:rsidTr="009A51D4">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SpecialBold"/>
              </w:rPr>
              <w:t>Method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 xml:space="preserve">A range of assessment methods should be used to assess practical skills and knowledge. The following assessment methods are appropriate for this unit: </w:t>
            </w:r>
          </w:p>
          <w:p w:rsidR="00000000" w:rsidRPr="009A51D4" w:rsidP="009A51D4">
            <w:pPr>
              <w:pStyle w:val="ListBullet"/>
            </w:pPr>
            <w:r w:rsidRPr="009A51D4">
              <w:t>case studies to assess candidate’s ability to prioritise work tasks, monitor work performance and ident</w:t>
            </w:r>
            <w:r w:rsidRPr="009A51D4">
              <w:t>ify learning opportunities</w:t>
            </w:r>
          </w:p>
          <w:p w:rsidR="00000000" w:rsidRPr="009A51D4" w:rsidP="009A51D4">
            <w:pPr>
              <w:pStyle w:val="ListBullet"/>
            </w:pPr>
            <w:r w:rsidRPr="009A51D4">
              <w:t>direct observation of candidate establishing and participating in work and contractual relationships</w:t>
            </w:r>
          </w:p>
          <w:p w:rsidR="00000000" w:rsidRPr="009A51D4" w:rsidP="009A51D4">
            <w:pPr>
              <w:pStyle w:val="ListBullet"/>
            </w:pPr>
            <w:r w:rsidRPr="009A51D4">
              <w:t>direct questioning combined with review of portfolios of evidence and third-party workplace reports of on-the-job performance or</w:t>
            </w:r>
            <w:r w:rsidRPr="009A51D4">
              <w:t>al or written questioning to assess knowledge of new technology that affects work practices</w:t>
            </w:r>
          </w:p>
          <w:p w:rsidR="00000000" w:rsidRPr="009A51D4" w:rsidP="009A51D4">
            <w:pPr>
              <w:pStyle w:val="ListBullet"/>
            </w:pPr>
            <w:r w:rsidRPr="009A51D4">
              <w:t xml:space="preserve">problem-solving activities to assess candidate’s negotiating skills. </w:t>
            </w:r>
          </w:p>
          <w:p w:rsidR="00000000" w:rsidP="009A51D4">
            <w:pPr>
              <w:pStyle w:val="BodyText"/>
              <w:rPr>
                <w:lang w:val="en-NZ"/>
              </w:rPr>
            </w:pPr>
            <w:r w:rsidRPr="009A51D4">
              <w:t>Assessment methods should closely reflect workplace demands (e.g. literacy) and the needs of p</w:t>
            </w:r>
            <w:r w:rsidRPr="009A51D4">
              <w:t>articular groups (e.g. people with disabilities and people who may have literacy or numeracy difficulties, such as speakers of languages other than English, remote communities and those with interrupted schooling).</w:t>
            </w:r>
          </w:p>
        </w:tc>
      </w:tr>
      <w:tr w:rsidTr="009A51D4">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SpecialBold"/>
              </w:rPr>
              <w:t>Guidance information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BodyText"/>
            </w:pPr>
            <w:r w:rsidRPr="009A51D4">
              <w:t>Holi</w:t>
            </w:r>
            <w:r w:rsidRPr="009A51D4">
              <w:t>stic assessment with other units relevant to the industry sector, workplace and job role is recommended, for example:</w:t>
            </w:r>
          </w:p>
          <w:p w:rsidR="00000000" w:rsidRPr="009A51D4" w:rsidP="009A51D4">
            <w:pPr>
              <w:pStyle w:val="ListBullet"/>
            </w:pPr>
            <w:r w:rsidRPr="009A51D4">
              <w:t>CUSOHS301A Follow occupational health and safety procedures.</w:t>
            </w:r>
          </w:p>
        </w:tc>
      </w:tr>
    </w:tbl>
    <w:p w:rsidR="00000000" w:rsidRPr="009A51D4" w:rsidP="009A51D4">
      <w:pPr>
        <w:pStyle w:val="BodyText"/>
      </w:pPr>
    </w:p>
    <w:p w:rsidR="00000000" w:rsidRPr="009A51D4" w:rsidP="009A51D4">
      <w:pPr>
        <w:pStyle w:val="AllowPageBreak"/>
      </w:pPr>
    </w:p>
    <w:p w:rsidR="00000000" w:rsidRPr="009A51D4" w:rsidP="009A51D4">
      <w:pPr>
        <w:pStyle w:val="Heading1"/>
      </w:pPr>
      <w:bookmarkStart w:id="11" w:name="O_349310"/>
      <w:bookmarkEnd w:id="11"/>
      <w:r w:rsidRPr="009A51D4">
        <w:t>Range Statement</w:t>
      </w:r>
    </w:p>
    <w:p w:rsidR="00000000" w:rsidRPr="009A51D4" w:rsidP="009A51D4">
      <w:pPr>
        <w:pStyle w:val="BodyText"/>
      </w:pPr>
      <w:r w:rsidRPr="009A51D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A51D4">
        <w:rPr>
          <w:rStyle w:val="Emphasis"/>
        </w:rPr>
        <w:t>ditions that may be present with training and assessment (depending on the work situation, needs of the candidate, accessibility of the item, and local industry and regional contexts) may also be included.</w:t>
      </w:r>
    </w:p>
    <w:p w:rsidR="00000000" w:rsidRPr="009A51D4" w:rsidP="009A51D4">
      <w:pPr>
        <w:pStyle w:val="BodyText"/>
      </w:pPr>
    </w:p>
    <w:tbl>
      <w:tblPr>
        <w:tblW w:w="0" w:type="auto"/>
        <w:tblLayout w:type="fixed"/>
        <w:tblCellMar>
          <w:left w:w="62" w:type="dxa"/>
          <w:right w:w="62" w:type="dxa"/>
        </w:tblCellMar>
        <w:tblLook w:val="0000"/>
      </w:tblPr>
      <w:tblGrid>
        <w:gridCol w:w="2413"/>
        <w:gridCol w:w="5867"/>
      </w:tblGrid>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Trends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changing nature of work or i</w:t>
            </w:r>
            <w:r w:rsidRPr="009A51D4">
              <w:t>ndustry structures</w:t>
            </w:r>
          </w:p>
          <w:p w:rsidR="00000000" w:rsidRPr="009A51D4" w:rsidP="009A51D4">
            <w:pPr>
              <w:pStyle w:val="ListBullet"/>
            </w:pPr>
            <w:r w:rsidRPr="009A51D4">
              <w:t>changes to the mix of skills and knowledge required in different areas of the industry.</w:t>
            </w:r>
          </w:p>
          <w:p w:rsidR="00000000" w:rsidRPr="009A51D4" w:rsidP="009A51D4">
            <w:pPr>
              <w:pStyle w:val="ListBullet"/>
            </w:pPr>
            <w:r w:rsidRPr="009A51D4">
              <w:t>entertainment industry trends, such as:</w:t>
            </w:r>
          </w:p>
          <w:p w:rsidR="00000000" w:rsidRPr="009A51D4" w:rsidP="009A51D4">
            <w:pPr>
              <w:pStyle w:val="ListBullet2"/>
            </w:pPr>
            <w:r w:rsidRPr="009A51D4">
              <w:t>alliances with allied technologies and businesses</w:t>
            </w:r>
          </w:p>
          <w:p w:rsidR="00000000" w:rsidRPr="009A51D4" w:rsidP="009A51D4">
            <w:pPr>
              <w:pStyle w:val="ListBullet2"/>
            </w:pPr>
            <w:r w:rsidRPr="009A51D4">
              <w:t>new forms of marketing, branding and product placement</w:t>
            </w:r>
          </w:p>
          <w:p w:rsidR="00000000" w:rsidRPr="009A51D4" w:rsidP="009A51D4">
            <w:pPr>
              <w:pStyle w:val="ListBullet"/>
            </w:pPr>
            <w:r w:rsidRPr="009A51D4">
              <w:t>new equipment and technology</w:t>
            </w:r>
          </w:p>
          <w:p w:rsidR="00000000" w:rsidRPr="009A51D4" w:rsidP="009A51D4">
            <w:pPr>
              <w:pStyle w:val="ListBullet"/>
            </w:pPr>
            <w:r w:rsidRPr="009A51D4">
              <w:t>new terminology</w:t>
            </w:r>
          </w:p>
          <w:p w:rsidR="00000000" w:rsidRPr="009A51D4" w:rsidP="009A51D4">
            <w:pPr>
              <w:pStyle w:val="ListBullet"/>
            </w:pPr>
            <w:r w:rsidRPr="009A51D4">
              <w:t>occupations that are disappearing and how they are being replaced</w:t>
            </w:r>
          </w:p>
          <w:p w:rsidR="00000000" w:rsidRPr="009A51D4" w:rsidP="009A51D4">
            <w:pPr>
              <w:pStyle w:val="ListBullet"/>
            </w:pPr>
            <w:r w:rsidRPr="009A51D4">
              <w:t>opportunities for increased airplay of performances through:</w:t>
            </w:r>
          </w:p>
          <w:p w:rsidR="00000000" w:rsidRPr="009A51D4" w:rsidP="009A51D4">
            <w:pPr>
              <w:pStyle w:val="ListBullet2"/>
            </w:pPr>
            <w:r w:rsidRPr="009A51D4">
              <w:t>digital television</w:t>
            </w:r>
          </w:p>
          <w:p w:rsidR="00000000" w:rsidRPr="009A51D4" w:rsidP="009A51D4">
            <w:pPr>
              <w:pStyle w:val="ListBullet2"/>
            </w:pPr>
            <w:r w:rsidRPr="009A51D4">
              <w:t>internet</w:t>
            </w:r>
          </w:p>
          <w:p w:rsidR="00000000" w:rsidRPr="009A51D4" w:rsidP="009A51D4">
            <w:pPr>
              <w:pStyle w:val="ListBullet2"/>
            </w:pPr>
            <w:r w:rsidRPr="009A51D4">
              <w:t>mobile phones</w:t>
            </w:r>
          </w:p>
          <w:p w:rsidR="00000000" w:rsidP="009A51D4">
            <w:pPr>
              <w:pStyle w:val="ListBullet"/>
              <w:rPr>
                <w:lang w:val="en-NZ"/>
              </w:rPr>
            </w:pPr>
            <w:r w:rsidRPr="009A51D4">
              <w:t>social, political and environmental deve</w:t>
            </w:r>
            <w:r w:rsidRPr="009A51D4">
              <w:t>lopments.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Industry</w:t>
            </w:r>
            <w:r w:rsidRPr="009A51D4">
              <w:t xml:space="preserve"> includes:</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ballet</w:t>
            </w:r>
          </w:p>
          <w:p w:rsidR="00000000" w:rsidRPr="009A51D4" w:rsidP="009A51D4">
            <w:pPr>
              <w:pStyle w:val="ListBullet"/>
            </w:pPr>
            <w:r w:rsidRPr="009A51D4">
              <w:t>cabaret</w:t>
            </w:r>
          </w:p>
          <w:p w:rsidR="00000000" w:rsidRPr="009A51D4" w:rsidP="009A51D4">
            <w:pPr>
              <w:pStyle w:val="ListBullet"/>
            </w:pPr>
            <w:r w:rsidRPr="009A51D4">
              <w:t>charitable events</w:t>
            </w:r>
          </w:p>
          <w:p w:rsidR="00000000" w:rsidRPr="009A51D4" w:rsidP="009A51D4">
            <w:pPr>
              <w:pStyle w:val="ListBullet"/>
            </w:pPr>
            <w:r w:rsidRPr="009A51D4">
              <w:t>concerts</w:t>
            </w:r>
          </w:p>
          <w:p w:rsidR="00000000" w:rsidRPr="009A51D4" w:rsidP="009A51D4">
            <w:pPr>
              <w:pStyle w:val="ListBullet"/>
            </w:pPr>
            <w:r w:rsidRPr="009A51D4">
              <w:t>corporate theatre and communication</w:t>
            </w:r>
          </w:p>
          <w:p w:rsidR="00000000" w:rsidRPr="009A51D4" w:rsidP="009A51D4">
            <w:pPr>
              <w:pStyle w:val="ListBullet"/>
            </w:pPr>
            <w:r w:rsidRPr="009A51D4">
              <w:t>cultural events</w:t>
            </w:r>
          </w:p>
          <w:p w:rsidR="00000000" w:rsidRPr="009A51D4" w:rsidP="009A51D4">
            <w:pPr>
              <w:pStyle w:val="ListBullet"/>
            </w:pPr>
            <w:r w:rsidRPr="009A51D4">
              <w:t>dance competitions</w:t>
            </w:r>
          </w:p>
          <w:p w:rsidR="00000000" w:rsidRPr="009A51D4" w:rsidP="009A51D4">
            <w:pPr>
              <w:pStyle w:val="ListBullet"/>
            </w:pPr>
            <w:r w:rsidRPr="009A51D4">
              <w:t>dance performances</w:t>
            </w:r>
          </w:p>
          <w:p w:rsidR="00000000" w:rsidRPr="009A51D4" w:rsidP="009A51D4">
            <w:pPr>
              <w:pStyle w:val="ListBullet"/>
            </w:pPr>
            <w:r w:rsidRPr="009A51D4">
              <w:t>drama</w:t>
            </w:r>
          </w:p>
          <w:p w:rsidR="00000000" w:rsidRPr="009A51D4" w:rsidP="009A51D4">
            <w:pPr>
              <w:pStyle w:val="ListBullet"/>
            </w:pPr>
            <w:r w:rsidRPr="009A51D4">
              <w:t>festivals</w:t>
            </w:r>
          </w:p>
          <w:p w:rsidR="00000000" w:rsidRPr="009A51D4" w:rsidP="009A51D4">
            <w:pPr>
              <w:pStyle w:val="ListBullet"/>
            </w:pPr>
            <w:r w:rsidRPr="009A51D4">
              <w:t>filmed performances</w:t>
            </w:r>
          </w:p>
          <w:p w:rsidR="00000000" w:rsidRPr="009A51D4" w:rsidP="009A51D4">
            <w:pPr>
              <w:pStyle w:val="ListBullet"/>
            </w:pPr>
            <w:r w:rsidRPr="009A51D4">
              <w:t>public art installations</w:t>
            </w:r>
          </w:p>
          <w:p w:rsidR="00000000" w:rsidRPr="009A51D4" w:rsidP="009A51D4">
            <w:pPr>
              <w:pStyle w:val="ListBullet"/>
            </w:pPr>
            <w:r w:rsidRPr="009A51D4">
              <w:t>screen and media industry</w:t>
            </w:r>
          </w:p>
          <w:p w:rsidR="00000000" w:rsidRPr="009A51D4" w:rsidP="009A51D4">
            <w:pPr>
              <w:pStyle w:val="ListBullet"/>
            </w:pPr>
            <w:r w:rsidRPr="009A51D4">
              <w:t>sporting events</w:t>
            </w:r>
          </w:p>
          <w:p w:rsidR="00000000" w:rsidP="009A51D4">
            <w:pPr>
              <w:pStyle w:val="ListBullet"/>
              <w:rPr>
                <w:lang w:val="en-NZ"/>
              </w:rPr>
            </w:pPr>
            <w:r w:rsidRPr="009A51D4">
              <w:t>street performance.</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Sources of information</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copyright:</w:t>
            </w:r>
          </w:p>
          <w:p w:rsidR="00000000" w:rsidRPr="009A51D4" w:rsidP="009A51D4">
            <w:pPr>
              <w:pStyle w:val="ListBullet2"/>
            </w:pPr>
            <w:r w:rsidRPr="009A51D4">
              <w:t>Australian Copyright Council</w:t>
            </w:r>
          </w:p>
          <w:p w:rsidR="00000000" w:rsidRPr="009A51D4" w:rsidP="009A51D4">
            <w:pPr>
              <w:pStyle w:val="ListBullet2"/>
            </w:pPr>
            <w:r w:rsidRPr="009A51D4">
              <w:t>copyright collection societies</w:t>
            </w:r>
          </w:p>
          <w:p w:rsidR="00000000" w:rsidRPr="009A51D4" w:rsidP="009A51D4">
            <w:pPr>
              <w:pStyle w:val="ListBullet"/>
            </w:pPr>
            <w:r w:rsidRPr="009A51D4">
              <w:t>discussions with innovative industry practitioners</w:t>
            </w:r>
          </w:p>
          <w:p w:rsidR="00000000" w:rsidRPr="009A51D4" w:rsidP="009A51D4">
            <w:pPr>
              <w:pStyle w:val="ListBullet"/>
            </w:pPr>
            <w:r w:rsidRPr="009A51D4">
              <w:t xml:space="preserve">electronic and print media </w:t>
            </w:r>
          </w:p>
          <w:p w:rsidR="00000000" w:rsidRPr="009A51D4" w:rsidP="009A51D4">
            <w:pPr>
              <w:pStyle w:val="ListBullet"/>
            </w:pPr>
            <w:r w:rsidRPr="009A51D4">
              <w:t>employee associations</w:t>
            </w:r>
          </w:p>
          <w:p w:rsidR="00000000" w:rsidRPr="009A51D4" w:rsidP="009A51D4">
            <w:pPr>
              <w:pStyle w:val="ListBullet"/>
            </w:pPr>
            <w:r w:rsidRPr="009A51D4">
              <w:t>union representatives and other sources of industrial relations information</w:t>
            </w:r>
          </w:p>
          <w:p w:rsidR="00000000" w:rsidRPr="009A51D4" w:rsidP="009A51D4">
            <w:pPr>
              <w:pStyle w:val="ListBullet"/>
            </w:pPr>
            <w:r w:rsidRPr="009A51D4">
              <w:t>events, such as:</w:t>
            </w:r>
          </w:p>
          <w:p w:rsidR="00000000" w:rsidRPr="009A51D4" w:rsidP="009A51D4">
            <w:pPr>
              <w:pStyle w:val="ListBullet2"/>
            </w:pPr>
            <w:r w:rsidRPr="009A51D4">
              <w:t>community activities</w:t>
            </w:r>
          </w:p>
          <w:p w:rsidR="00000000" w:rsidRPr="009A51D4" w:rsidP="009A51D4">
            <w:pPr>
              <w:pStyle w:val="ListBullet2"/>
            </w:pPr>
            <w:r w:rsidRPr="009A51D4">
              <w:t>conferences</w:t>
            </w:r>
          </w:p>
          <w:p w:rsidR="00000000" w:rsidRPr="009A51D4" w:rsidP="009A51D4">
            <w:pPr>
              <w:pStyle w:val="ListBullet2"/>
            </w:pPr>
            <w:r w:rsidRPr="009A51D4">
              <w:t>exhibitions</w:t>
            </w:r>
          </w:p>
          <w:p w:rsidR="00000000" w:rsidRPr="009A51D4" w:rsidP="009A51D4">
            <w:pPr>
              <w:pStyle w:val="ListBullet2"/>
            </w:pPr>
            <w:r w:rsidRPr="009A51D4">
              <w:t>expositions</w:t>
            </w:r>
          </w:p>
          <w:p w:rsidR="00000000" w:rsidRPr="009A51D4" w:rsidP="009A51D4">
            <w:pPr>
              <w:pStyle w:val="ListBullet2"/>
            </w:pPr>
            <w:r w:rsidRPr="009A51D4">
              <w:t>festivals</w:t>
            </w:r>
          </w:p>
          <w:p w:rsidR="00000000" w:rsidRPr="009A51D4" w:rsidP="009A51D4">
            <w:pPr>
              <w:pStyle w:val="ListBullet2"/>
            </w:pPr>
            <w:r w:rsidRPr="009A51D4">
              <w:t>industry functions</w:t>
            </w:r>
          </w:p>
          <w:p w:rsidR="00000000" w:rsidRPr="009A51D4" w:rsidP="009A51D4">
            <w:pPr>
              <w:pStyle w:val="ListBullet2"/>
            </w:pPr>
            <w:r w:rsidRPr="009A51D4">
              <w:t>social events</w:t>
            </w:r>
          </w:p>
          <w:p w:rsidR="00000000" w:rsidRPr="009A51D4" w:rsidP="009A51D4">
            <w:pPr>
              <w:pStyle w:val="ListBullet2"/>
            </w:pPr>
            <w:r w:rsidRPr="009A51D4">
              <w:t>trade fairs</w:t>
            </w:r>
          </w:p>
          <w:p w:rsidR="00000000" w:rsidRPr="009A51D4" w:rsidP="009A51D4">
            <w:pPr>
              <w:pStyle w:val="ListBullet"/>
            </w:pPr>
            <w:r w:rsidRPr="009A51D4">
              <w:t>government bodies and associated publications</w:t>
            </w:r>
          </w:p>
          <w:p w:rsidR="00000000" w:rsidRPr="009A51D4" w:rsidP="009A51D4">
            <w:pPr>
              <w:pStyle w:val="ListBullet"/>
            </w:pPr>
            <w:r w:rsidRPr="009A51D4">
              <w:t>induction kits</w:t>
            </w:r>
          </w:p>
          <w:p w:rsidR="00000000" w:rsidRPr="009A51D4" w:rsidP="009A51D4">
            <w:pPr>
              <w:pStyle w:val="ListBullet"/>
            </w:pPr>
            <w:r w:rsidRPr="009A51D4">
              <w:t>industry associations</w:t>
            </w:r>
          </w:p>
          <w:p w:rsidR="00000000" w:rsidRPr="009A51D4" w:rsidP="009A51D4">
            <w:pPr>
              <w:pStyle w:val="ListBullet"/>
            </w:pPr>
            <w:r w:rsidRPr="009A51D4">
              <w:t xml:space="preserve">internet </w:t>
            </w:r>
          </w:p>
          <w:p w:rsidR="00000000" w:rsidRPr="009A51D4" w:rsidP="009A51D4">
            <w:pPr>
              <w:pStyle w:val="ListBullet"/>
            </w:pPr>
            <w:r w:rsidRPr="009A51D4">
              <w:t>libraries and archives</w:t>
            </w:r>
          </w:p>
          <w:p w:rsidR="00000000" w:rsidRPr="009A51D4" w:rsidP="009A51D4">
            <w:pPr>
              <w:pStyle w:val="ListBullet"/>
            </w:pPr>
            <w:r w:rsidRPr="009A51D4">
              <w:t>personal observations and experience</w:t>
            </w:r>
          </w:p>
          <w:p w:rsidR="00000000" w:rsidRPr="009A51D4" w:rsidP="009A51D4">
            <w:pPr>
              <w:pStyle w:val="ListBullet"/>
            </w:pPr>
            <w:r w:rsidRPr="009A51D4">
              <w:t>policy and procedures manuals</w:t>
            </w:r>
          </w:p>
          <w:p w:rsidR="00000000" w:rsidRPr="009A51D4" w:rsidP="009A51D4">
            <w:pPr>
              <w:pStyle w:val="ListBullet"/>
            </w:pPr>
            <w:r w:rsidRPr="009A51D4">
              <w:t>reference books, industry information sheets, magazines and journals</w:t>
            </w:r>
          </w:p>
          <w:p w:rsidR="00000000" w:rsidRPr="009A51D4" w:rsidP="009A51D4">
            <w:pPr>
              <w:pStyle w:val="ListBullet"/>
            </w:pPr>
            <w:r w:rsidRPr="009A51D4">
              <w:t>retail and wholesale suppliers of products and ser</w:t>
            </w:r>
            <w:r w:rsidRPr="009A51D4">
              <w:t>vices</w:t>
            </w:r>
          </w:p>
          <w:p w:rsidR="00000000" w:rsidP="009A51D4">
            <w:pPr>
              <w:pStyle w:val="ListBullet"/>
              <w:rPr>
                <w:lang w:val="en-NZ"/>
              </w:rPr>
            </w:pPr>
            <w:r w:rsidRPr="009A51D4">
              <w:t xml:space="preserve">technical publications. </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Appropriate persons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artist managers</w:t>
            </w:r>
          </w:p>
          <w:p w:rsidR="00000000" w:rsidRPr="009A51D4" w:rsidP="009A51D4">
            <w:pPr>
              <w:pStyle w:val="ListBullet"/>
            </w:pPr>
            <w:r w:rsidRPr="009A51D4">
              <w:t>booking agents</w:t>
            </w:r>
          </w:p>
          <w:p w:rsidR="00000000" w:rsidRPr="009A51D4" w:rsidP="009A51D4">
            <w:pPr>
              <w:pStyle w:val="ListBullet"/>
            </w:pPr>
            <w:r w:rsidRPr="009A51D4">
              <w:t>business or financial managers</w:t>
            </w:r>
          </w:p>
          <w:p w:rsidR="00000000" w:rsidRPr="009A51D4" w:rsidP="009A51D4">
            <w:pPr>
              <w:pStyle w:val="ListBullet"/>
            </w:pPr>
            <w:r w:rsidRPr="009A51D4">
              <w:t xml:space="preserve">choreographers </w:t>
            </w:r>
          </w:p>
          <w:p w:rsidR="00000000" w:rsidRPr="009A51D4" w:rsidP="009A51D4">
            <w:pPr>
              <w:pStyle w:val="ListBullet"/>
            </w:pPr>
            <w:r w:rsidRPr="009A51D4">
              <w:t>colleagues or peers</w:t>
            </w:r>
          </w:p>
          <w:p w:rsidR="00000000" w:rsidRPr="009A51D4" w:rsidP="009A51D4">
            <w:pPr>
              <w:pStyle w:val="ListBullet"/>
            </w:pPr>
            <w:r w:rsidRPr="009A51D4">
              <w:t>copyright and royalties managers</w:t>
            </w:r>
          </w:p>
          <w:p w:rsidR="00000000" w:rsidRPr="009A51D4" w:rsidP="009A51D4">
            <w:pPr>
              <w:pStyle w:val="ListBullet"/>
            </w:pPr>
            <w:r w:rsidRPr="009A51D4">
              <w:t>designers</w:t>
            </w:r>
          </w:p>
          <w:p w:rsidR="00000000" w:rsidRPr="009A51D4" w:rsidP="009A51D4">
            <w:pPr>
              <w:pStyle w:val="ListBullet"/>
            </w:pPr>
            <w:r w:rsidRPr="009A51D4">
              <w:t>directors</w:t>
            </w:r>
          </w:p>
          <w:p w:rsidR="00000000" w:rsidRPr="009A51D4" w:rsidP="009A51D4">
            <w:pPr>
              <w:pStyle w:val="ListBullet"/>
            </w:pPr>
            <w:r w:rsidRPr="009A51D4">
              <w:t>legal advisers</w:t>
            </w:r>
          </w:p>
          <w:p w:rsidR="00000000" w:rsidRPr="009A51D4" w:rsidP="009A51D4">
            <w:pPr>
              <w:pStyle w:val="ListBullet"/>
            </w:pPr>
            <w:r w:rsidRPr="009A51D4">
              <w:t>managers</w:t>
            </w:r>
          </w:p>
          <w:p w:rsidR="00000000" w:rsidRPr="009A51D4" w:rsidP="009A51D4">
            <w:pPr>
              <w:pStyle w:val="ListBullet"/>
            </w:pPr>
            <w:r w:rsidRPr="009A51D4">
              <w:t>marketing and promotions officers</w:t>
            </w:r>
          </w:p>
          <w:p w:rsidR="00000000" w:rsidRPr="009A51D4" w:rsidP="009A51D4">
            <w:pPr>
              <w:pStyle w:val="ListBullet"/>
            </w:pPr>
            <w:r w:rsidRPr="009A51D4">
              <w:t>mentors or teachers</w:t>
            </w:r>
          </w:p>
          <w:p w:rsidR="00000000" w:rsidRPr="009A51D4" w:rsidP="009A51D4">
            <w:pPr>
              <w:pStyle w:val="ListBullet"/>
            </w:pPr>
            <w:r w:rsidRPr="009A51D4">
              <w:t>performers</w:t>
            </w:r>
          </w:p>
          <w:p w:rsidR="00000000" w:rsidRPr="009A51D4" w:rsidP="009A51D4">
            <w:pPr>
              <w:pStyle w:val="ListBullet"/>
            </w:pPr>
            <w:r w:rsidRPr="009A51D4">
              <w:t>presenters</w:t>
            </w:r>
          </w:p>
          <w:p w:rsidR="00000000" w:rsidRPr="009A51D4" w:rsidP="009A51D4">
            <w:pPr>
              <w:pStyle w:val="ListBullet"/>
            </w:pPr>
            <w:r w:rsidRPr="009A51D4">
              <w:t>producers</w:t>
            </w:r>
          </w:p>
          <w:p w:rsidR="00000000" w:rsidRPr="009A51D4" w:rsidP="009A51D4">
            <w:pPr>
              <w:pStyle w:val="ListBullet"/>
            </w:pPr>
            <w:r w:rsidRPr="009A51D4">
              <w:t>production managers</w:t>
            </w:r>
          </w:p>
          <w:p w:rsidR="00000000" w:rsidRPr="009A51D4" w:rsidP="009A51D4">
            <w:pPr>
              <w:pStyle w:val="ListBullet"/>
            </w:pPr>
            <w:r w:rsidRPr="009A51D4">
              <w:t>promoters</w:t>
            </w:r>
          </w:p>
          <w:p w:rsidR="00000000" w:rsidRPr="009A51D4" w:rsidP="009A51D4">
            <w:pPr>
              <w:pStyle w:val="ListBullet"/>
            </w:pPr>
            <w:r w:rsidRPr="009A51D4">
              <w:t>publishers</w:t>
            </w:r>
          </w:p>
          <w:p w:rsidR="00000000" w:rsidRPr="009A51D4" w:rsidP="009A51D4">
            <w:pPr>
              <w:pStyle w:val="ListBullet"/>
            </w:pPr>
            <w:r w:rsidRPr="009A51D4">
              <w:t>representatives of dance societies</w:t>
            </w:r>
          </w:p>
          <w:p w:rsidR="00000000" w:rsidRPr="009A51D4" w:rsidP="009A51D4">
            <w:pPr>
              <w:pStyle w:val="ListBullet"/>
            </w:pPr>
            <w:r w:rsidRPr="009A51D4">
              <w:t>sound mixers or technicians</w:t>
            </w:r>
          </w:p>
          <w:p w:rsidR="00000000" w:rsidRPr="009A51D4" w:rsidP="009A51D4">
            <w:pPr>
              <w:pStyle w:val="ListBullet"/>
            </w:pPr>
            <w:r w:rsidRPr="009A51D4">
              <w:t>sponsors</w:t>
            </w:r>
          </w:p>
          <w:p w:rsidR="00000000" w:rsidRPr="009A51D4" w:rsidP="009A51D4">
            <w:pPr>
              <w:pStyle w:val="ListBullet"/>
            </w:pPr>
            <w:r w:rsidRPr="009A51D4">
              <w:t>supervisors</w:t>
            </w:r>
          </w:p>
          <w:p w:rsidR="00000000" w:rsidRPr="009A51D4" w:rsidP="009A51D4">
            <w:pPr>
              <w:pStyle w:val="ListBullet"/>
            </w:pPr>
            <w:r w:rsidRPr="009A51D4">
              <w:t>suppliers</w:t>
            </w:r>
          </w:p>
          <w:p w:rsidR="00000000" w:rsidRPr="009A51D4" w:rsidP="009A51D4">
            <w:pPr>
              <w:pStyle w:val="ListBullet"/>
            </w:pPr>
            <w:r w:rsidRPr="009A51D4">
              <w:t>technical crew</w:t>
            </w:r>
          </w:p>
          <w:p w:rsidR="00000000" w:rsidRPr="009A51D4" w:rsidP="009A51D4">
            <w:pPr>
              <w:pStyle w:val="ListBullet"/>
            </w:pPr>
            <w:r w:rsidRPr="009A51D4">
              <w:t>technicians</w:t>
            </w:r>
          </w:p>
          <w:p w:rsidR="00000000" w:rsidRPr="009A51D4" w:rsidP="009A51D4">
            <w:pPr>
              <w:pStyle w:val="ListBullet"/>
            </w:pPr>
            <w:r w:rsidRPr="009A51D4">
              <w:t>union or</w:t>
            </w:r>
            <w:r w:rsidRPr="009A51D4">
              <w:t xml:space="preserve"> industry association representatives</w:t>
            </w:r>
          </w:p>
          <w:p w:rsidR="00000000" w:rsidRPr="009A51D4" w:rsidP="009A51D4">
            <w:pPr>
              <w:pStyle w:val="ListBullet"/>
            </w:pPr>
            <w:r w:rsidRPr="009A51D4">
              <w:t>venue managers</w:t>
            </w:r>
          </w:p>
          <w:p w:rsidR="00000000" w:rsidP="009A51D4">
            <w:pPr>
              <w:pStyle w:val="ListBullet"/>
              <w:rPr>
                <w:lang w:val="en-NZ"/>
              </w:rPr>
            </w:pPr>
            <w:r w:rsidRPr="009A51D4">
              <w:t>writers.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Learning opportunities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 xml:space="preserve">attending industry events, including: </w:t>
            </w:r>
          </w:p>
          <w:p w:rsidR="00000000" w:rsidRPr="009A51D4" w:rsidP="009A51D4">
            <w:pPr>
              <w:pStyle w:val="ListBullet2"/>
            </w:pPr>
            <w:r w:rsidRPr="009A51D4">
              <w:t>conferences</w:t>
            </w:r>
          </w:p>
          <w:p w:rsidR="00000000" w:rsidRPr="009A51D4" w:rsidP="009A51D4">
            <w:pPr>
              <w:pStyle w:val="ListBullet2"/>
            </w:pPr>
            <w:r w:rsidRPr="009A51D4">
              <w:t>conventions</w:t>
            </w:r>
          </w:p>
          <w:p w:rsidR="00000000" w:rsidRPr="009A51D4" w:rsidP="009A51D4">
            <w:pPr>
              <w:pStyle w:val="ListBullet2"/>
            </w:pPr>
            <w:r w:rsidRPr="009A51D4">
              <w:t>exhibitions</w:t>
            </w:r>
          </w:p>
          <w:p w:rsidR="00000000" w:rsidRPr="009A51D4" w:rsidP="009A51D4">
            <w:pPr>
              <w:pStyle w:val="ListBullet2"/>
            </w:pPr>
            <w:r w:rsidRPr="009A51D4">
              <w:t>expositions</w:t>
            </w:r>
          </w:p>
          <w:p w:rsidR="00000000" w:rsidRPr="009A51D4" w:rsidP="009A51D4">
            <w:pPr>
              <w:pStyle w:val="ListBullet2"/>
            </w:pPr>
            <w:r w:rsidRPr="009A51D4">
              <w:t>festivals</w:t>
            </w:r>
          </w:p>
          <w:p w:rsidR="00000000" w:rsidRPr="009A51D4" w:rsidP="009A51D4">
            <w:pPr>
              <w:pStyle w:val="ListBullet2"/>
            </w:pPr>
            <w:r w:rsidRPr="009A51D4">
              <w:t>functions</w:t>
            </w:r>
          </w:p>
          <w:p w:rsidR="00000000" w:rsidRPr="009A51D4" w:rsidP="009A51D4">
            <w:pPr>
              <w:pStyle w:val="ListBullet2"/>
            </w:pPr>
            <w:r w:rsidRPr="009A51D4">
              <w:t>performances</w:t>
            </w:r>
          </w:p>
          <w:p w:rsidR="00000000" w:rsidRPr="009A51D4" w:rsidP="009A51D4">
            <w:pPr>
              <w:pStyle w:val="ListBullet2"/>
            </w:pPr>
            <w:r w:rsidRPr="009A51D4">
              <w:t>professional competitions and awards</w:t>
            </w:r>
          </w:p>
          <w:p w:rsidR="00000000" w:rsidRPr="009A51D4" w:rsidP="009A51D4">
            <w:pPr>
              <w:pStyle w:val="ListBullet2"/>
            </w:pPr>
            <w:r w:rsidRPr="009A51D4">
              <w:t>trade fairs</w:t>
            </w:r>
          </w:p>
          <w:p w:rsidR="00000000" w:rsidRPr="009A51D4" w:rsidP="009A51D4">
            <w:pPr>
              <w:pStyle w:val="ListBullet"/>
            </w:pPr>
            <w:r w:rsidRPr="009A51D4">
              <w:t>reading industry publications, such as:</w:t>
            </w:r>
          </w:p>
          <w:p w:rsidR="00000000" w:rsidRPr="009A51D4" w:rsidP="009A51D4">
            <w:pPr>
              <w:pStyle w:val="ListBullet2"/>
            </w:pPr>
            <w:r w:rsidRPr="009A51D4">
              <w:t>electronic or print media</w:t>
            </w:r>
          </w:p>
          <w:p w:rsidR="00000000" w:rsidRPr="009A51D4" w:rsidP="009A51D4">
            <w:pPr>
              <w:pStyle w:val="ListBullet2"/>
            </w:pPr>
            <w:r w:rsidRPr="009A51D4">
              <w:t>information sheets</w:t>
            </w:r>
          </w:p>
          <w:p w:rsidR="00000000" w:rsidRPr="009A51D4" w:rsidP="009A51D4">
            <w:pPr>
              <w:pStyle w:val="ListBullet2"/>
            </w:pPr>
            <w:r w:rsidRPr="009A51D4">
              <w:t>technical or reference manuals</w:t>
            </w:r>
          </w:p>
          <w:p w:rsidR="00000000" w:rsidRPr="009A51D4" w:rsidP="009A51D4">
            <w:pPr>
              <w:pStyle w:val="ListBullet"/>
            </w:pPr>
            <w:r w:rsidRPr="009A51D4">
              <w:t>undertaking professional development activities:</w:t>
            </w:r>
          </w:p>
          <w:p w:rsidR="00000000" w:rsidRPr="009A51D4" w:rsidP="009A51D4">
            <w:pPr>
              <w:pStyle w:val="ListBullet2"/>
            </w:pPr>
            <w:r w:rsidRPr="009A51D4">
              <w:t>career planning and development</w:t>
            </w:r>
          </w:p>
          <w:p w:rsidR="00000000" w:rsidRPr="009A51D4" w:rsidP="009A51D4">
            <w:pPr>
              <w:pStyle w:val="ListBullet2"/>
            </w:pPr>
            <w:r w:rsidRPr="009A51D4">
              <w:t>coaching, mentoring and supervision</w:t>
            </w:r>
          </w:p>
          <w:p w:rsidR="00000000" w:rsidRPr="009A51D4" w:rsidP="009A51D4">
            <w:pPr>
              <w:pStyle w:val="ListBullet2"/>
            </w:pPr>
            <w:r w:rsidRPr="009A51D4">
              <w:t>formal and informal learning programs</w:t>
            </w:r>
          </w:p>
          <w:p w:rsidR="00000000" w:rsidRPr="009A51D4" w:rsidP="009A51D4">
            <w:pPr>
              <w:pStyle w:val="ListBullet2"/>
            </w:pPr>
            <w:r w:rsidRPr="009A51D4">
              <w:t>internal and external training programs</w:t>
            </w:r>
          </w:p>
          <w:p w:rsidR="00000000" w:rsidRPr="009A51D4" w:rsidP="009A51D4">
            <w:pPr>
              <w:pStyle w:val="ListBullet2"/>
            </w:pPr>
            <w:r w:rsidRPr="009A51D4">
              <w:t>master classes</w:t>
            </w:r>
          </w:p>
          <w:p w:rsidR="00000000" w:rsidRPr="009A51D4" w:rsidP="009A51D4">
            <w:pPr>
              <w:pStyle w:val="ListBullet2"/>
            </w:pPr>
            <w:r w:rsidRPr="009A51D4">
              <w:t>performance appraisals</w:t>
            </w:r>
          </w:p>
          <w:p w:rsidR="00000000" w:rsidRPr="009A51D4" w:rsidP="009A51D4">
            <w:pPr>
              <w:pStyle w:val="ListBullet2"/>
            </w:pPr>
            <w:r w:rsidRPr="009A51D4">
              <w:t>personal study</w:t>
            </w:r>
          </w:p>
          <w:p w:rsidR="00000000" w:rsidRPr="009A51D4" w:rsidP="009A51D4">
            <w:pPr>
              <w:pStyle w:val="ListBullet2"/>
            </w:pPr>
            <w:r w:rsidRPr="009A51D4">
              <w:t>seminars</w:t>
            </w:r>
          </w:p>
          <w:p w:rsidR="00000000" w:rsidRPr="009A51D4" w:rsidP="009A51D4">
            <w:pPr>
              <w:pStyle w:val="ListBullet2"/>
            </w:pPr>
            <w:r w:rsidRPr="009A51D4">
              <w:t>symposiums</w:t>
            </w:r>
          </w:p>
          <w:p w:rsidR="00000000" w:rsidRPr="009A51D4" w:rsidP="009A51D4">
            <w:pPr>
              <w:pStyle w:val="ListBullet2"/>
            </w:pPr>
            <w:r w:rsidRPr="009A51D4">
              <w:t>work experience or work exchange</w:t>
            </w:r>
          </w:p>
          <w:p w:rsidR="00000000" w:rsidP="009A51D4">
            <w:pPr>
              <w:pStyle w:val="ListBullet2"/>
              <w:rPr>
                <w:lang w:val="en-NZ"/>
              </w:rPr>
            </w:pPr>
            <w:r w:rsidRPr="009A51D4">
              <w:t>workshops.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Negotiation techniques</w:t>
            </w:r>
            <w:r w:rsidRPr="009A51D4">
              <w:t xml:space="preserve"> m</w:t>
            </w:r>
            <w:r w:rsidRPr="009A51D4">
              <w:t>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adopting collaborative negotiating style</w:t>
            </w:r>
          </w:p>
          <w:p w:rsidR="00000000" w:rsidRPr="009A51D4" w:rsidP="009A51D4">
            <w:pPr>
              <w:pStyle w:val="ListBullet"/>
            </w:pPr>
            <w:r w:rsidRPr="009A51D4">
              <w:t>assessing strengths and weaknesses of opposing positions and determining viable alternatives</w:t>
            </w:r>
          </w:p>
          <w:p w:rsidR="00000000" w:rsidRPr="009A51D4" w:rsidP="009A51D4">
            <w:pPr>
              <w:pStyle w:val="ListBullet"/>
            </w:pPr>
            <w:r w:rsidRPr="009A51D4">
              <w:t>clarifying purpose, content and desired outcomes</w:t>
            </w:r>
          </w:p>
          <w:p w:rsidR="00000000" w:rsidRPr="009A51D4" w:rsidP="009A51D4">
            <w:pPr>
              <w:pStyle w:val="ListBullet"/>
            </w:pPr>
            <w:r w:rsidRPr="009A51D4">
              <w:t>communicating results to parties within appropriate timeframes</w:t>
            </w:r>
          </w:p>
          <w:p w:rsidR="00000000" w:rsidRPr="009A51D4" w:rsidP="009A51D4">
            <w:pPr>
              <w:pStyle w:val="ListBullet"/>
            </w:pPr>
            <w:r w:rsidRPr="009A51D4">
              <w:t>ensuring final position is agreed and understood by parties</w:t>
            </w:r>
          </w:p>
          <w:p w:rsidR="00000000" w:rsidRPr="009A51D4" w:rsidP="009A51D4">
            <w:pPr>
              <w:pStyle w:val="ListBullet"/>
            </w:pPr>
            <w:r w:rsidRPr="009A51D4">
              <w:t>identifying consequences of non-agreements</w:t>
            </w:r>
          </w:p>
          <w:p w:rsidR="00000000" w:rsidRPr="009A51D4" w:rsidP="009A51D4">
            <w:pPr>
              <w:pStyle w:val="ListBullet"/>
            </w:pPr>
            <w:r w:rsidRPr="009A51D4">
              <w:t>maintaining contact with parties</w:t>
            </w:r>
          </w:p>
          <w:p w:rsidR="00000000" w:rsidRPr="009A51D4" w:rsidP="009A51D4">
            <w:pPr>
              <w:pStyle w:val="ListBullet"/>
            </w:pPr>
            <w:r w:rsidRPr="009A51D4">
              <w:t>managing conflict and disagreement between parties</w:t>
            </w:r>
          </w:p>
          <w:p w:rsidR="00000000" w:rsidRPr="009A51D4" w:rsidP="009A51D4">
            <w:pPr>
              <w:pStyle w:val="ListBullet"/>
            </w:pPr>
            <w:r w:rsidRPr="009A51D4">
              <w:t>negoti</w:t>
            </w:r>
            <w:r w:rsidRPr="009A51D4">
              <w:t>ating in a professional manner</w:t>
            </w:r>
          </w:p>
          <w:p w:rsidR="00000000" w:rsidRPr="009A51D4" w:rsidP="009A51D4">
            <w:pPr>
              <w:pStyle w:val="ListBullet"/>
            </w:pPr>
            <w:r w:rsidRPr="009A51D4">
              <w:t>taking into account input from all parties</w:t>
            </w:r>
          </w:p>
          <w:p w:rsidR="00000000" w:rsidRPr="009A51D4" w:rsidP="009A51D4">
            <w:pPr>
              <w:pStyle w:val="ListBullet"/>
            </w:pPr>
            <w:r w:rsidRPr="009A51D4">
              <w:t>treating parties courteously and in ways that acknowledge their contribution</w:t>
            </w:r>
          </w:p>
          <w:p w:rsidR="00000000" w:rsidRPr="009A51D4" w:rsidP="009A51D4">
            <w:pPr>
              <w:pStyle w:val="ListBullet"/>
            </w:pPr>
            <w:r w:rsidRPr="009A51D4">
              <w:t>using effective questioning techniques:</w:t>
            </w:r>
          </w:p>
          <w:p w:rsidR="00000000" w:rsidRPr="009A51D4" w:rsidP="009A51D4">
            <w:pPr>
              <w:pStyle w:val="ListBullet2"/>
            </w:pPr>
            <w:r w:rsidRPr="009A51D4">
              <w:t xml:space="preserve">closed questions </w:t>
            </w:r>
          </w:p>
          <w:p w:rsidR="00000000" w:rsidRPr="009A51D4" w:rsidP="009A51D4">
            <w:pPr>
              <w:pStyle w:val="ListBullet2"/>
            </w:pPr>
            <w:r w:rsidRPr="009A51D4">
              <w:t xml:space="preserve">open questions </w:t>
            </w:r>
          </w:p>
          <w:p w:rsidR="00000000" w:rsidP="009A51D4">
            <w:pPr>
              <w:pStyle w:val="ListBullet2"/>
              <w:rPr>
                <w:lang w:val="en-NZ"/>
              </w:rPr>
            </w:pPr>
            <w:r w:rsidRPr="009A51D4">
              <w:t>reflective questions.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Contractual issues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budget share</w:t>
            </w:r>
          </w:p>
          <w:p w:rsidR="00000000" w:rsidRPr="009A51D4" w:rsidP="009A51D4">
            <w:pPr>
              <w:pStyle w:val="ListBullet"/>
            </w:pPr>
            <w:r w:rsidRPr="009A51D4">
              <w:t>copyright</w:t>
            </w:r>
          </w:p>
          <w:p w:rsidR="00000000" w:rsidRPr="009A51D4" w:rsidP="009A51D4">
            <w:pPr>
              <w:pStyle w:val="ListBullet"/>
            </w:pPr>
            <w:r w:rsidRPr="009A51D4">
              <w:t>insurance</w:t>
            </w:r>
          </w:p>
          <w:p w:rsidR="00000000" w:rsidRPr="009A51D4" w:rsidP="009A51D4">
            <w:pPr>
              <w:pStyle w:val="ListBullet"/>
            </w:pPr>
            <w:r w:rsidRPr="009A51D4">
              <w:t>OHS</w:t>
            </w:r>
          </w:p>
          <w:p w:rsidR="00000000" w:rsidRPr="009A51D4" w:rsidP="009A51D4">
            <w:pPr>
              <w:pStyle w:val="ListBullet"/>
            </w:pPr>
            <w:r w:rsidRPr="009A51D4">
              <w:t>performance fees and rate negotiations</w:t>
            </w:r>
          </w:p>
          <w:p w:rsidR="00000000" w:rsidRPr="009A51D4" w:rsidP="009A51D4">
            <w:pPr>
              <w:pStyle w:val="ListBullet"/>
            </w:pPr>
            <w:r w:rsidRPr="009A51D4">
              <w:t>film, recording and distribution rights</w:t>
            </w:r>
          </w:p>
          <w:p w:rsidR="00000000" w:rsidRPr="009A51D4" w:rsidP="009A51D4">
            <w:pPr>
              <w:pStyle w:val="ListBullet"/>
            </w:pPr>
            <w:r w:rsidRPr="009A51D4">
              <w:t>remuneration</w:t>
            </w:r>
          </w:p>
          <w:p w:rsidR="00000000" w:rsidRPr="009A51D4" w:rsidP="009A51D4">
            <w:pPr>
              <w:pStyle w:val="ListBullet"/>
            </w:pPr>
            <w:r w:rsidRPr="009A51D4">
              <w:t>rights to and use of material</w:t>
            </w:r>
          </w:p>
          <w:p w:rsidR="00000000" w:rsidRPr="009A51D4" w:rsidP="009A51D4">
            <w:pPr>
              <w:pStyle w:val="ListBullet"/>
            </w:pPr>
            <w:r w:rsidRPr="009A51D4">
              <w:t>royalties</w:t>
            </w:r>
          </w:p>
          <w:p w:rsidR="00000000" w:rsidRPr="009A51D4" w:rsidP="009A51D4">
            <w:pPr>
              <w:pStyle w:val="ListBullet"/>
            </w:pPr>
            <w:r w:rsidRPr="009A51D4">
              <w:t>specifications for equipment and materials</w:t>
            </w:r>
          </w:p>
          <w:p w:rsidR="00000000" w:rsidRPr="009A51D4" w:rsidP="009A51D4">
            <w:pPr>
              <w:pStyle w:val="ListBullet"/>
            </w:pPr>
            <w:r w:rsidRPr="009A51D4">
              <w:t>taxation</w:t>
            </w:r>
          </w:p>
          <w:p w:rsidR="00000000" w:rsidRPr="009A51D4" w:rsidP="009A51D4">
            <w:pPr>
              <w:pStyle w:val="ListBullet"/>
            </w:pPr>
            <w:r w:rsidRPr="009A51D4">
              <w:t>terms and conditions of contracts</w:t>
            </w:r>
          </w:p>
          <w:p w:rsidR="00000000" w:rsidRPr="009A51D4" w:rsidP="009A51D4">
            <w:pPr>
              <w:pStyle w:val="ListBullet"/>
            </w:pPr>
            <w:r w:rsidRPr="009A51D4">
              <w:t>terms and conditions of employment</w:t>
            </w:r>
          </w:p>
          <w:p w:rsidR="00000000" w:rsidP="009A51D4">
            <w:pPr>
              <w:pStyle w:val="ListBullet"/>
              <w:rPr>
                <w:lang w:val="en-NZ"/>
              </w:rPr>
            </w:pPr>
            <w:r w:rsidRPr="009A51D4">
              <w:t>work roles and responsibilities.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Agreements and contracts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agency agreements</w:t>
            </w:r>
          </w:p>
          <w:p w:rsidR="00000000" w:rsidRPr="009A51D4" w:rsidP="009A51D4">
            <w:pPr>
              <w:pStyle w:val="ListBullet"/>
            </w:pPr>
            <w:r w:rsidRPr="009A51D4">
              <w:t>individual performance agreements</w:t>
            </w:r>
          </w:p>
          <w:p w:rsidR="00000000" w:rsidRPr="009A51D4" w:rsidP="009A51D4">
            <w:pPr>
              <w:pStyle w:val="ListBullet"/>
            </w:pPr>
            <w:r w:rsidRPr="009A51D4">
              <w:t>industrial awards</w:t>
            </w:r>
          </w:p>
          <w:p w:rsidR="00000000" w:rsidRPr="009A51D4" w:rsidP="009A51D4">
            <w:pPr>
              <w:pStyle w:val="ListBullet"/>
            </w:pPr>
            <w:r w:rsidRPr="009A51D4">
              <w:t>marketing and distribution agreements</w:t>
            </w:r>
          </w:p>
          <w:p w:rsidR="00000000" w:rsidRPr="009A51D4" w:rsidP="009A51D4">
            <w:pPr>
              <w:pStyle w:val="ListBullet"/>
            </w:pPr>
            <w:r w:rsidRPr="009A51D4">
              <w:t>service, supply and location contracts</w:t>
            </w:r>
          </w:p>
          <w:p w:rsidR="00000000" w:rsidP="009A51D4">
            <w:pPr>
              <w:pStyle w:val="ListBullet"/>
              <w:rPr>
                <w:lang w:val="en-NZ"/>
              </w:rPr>
            </w:pPr>
            <w:r w:rsidRPr="009A51D4">
              <w:t>workplace relations agreements.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Work ethic</w:t>
            </w:r>
            <w:r w:rsidRPr="009A51D4">
              <w:t xml:space="preserve"> may refer to:</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attentive behaviour in creative practice</w:t>
            </w:r>
          </w:p>
          <w:p w:rsidR="00000000" w:rsidRPr="009A51D4" w:rsidP="009A51D4">
            <w:pPr>
              <w:pStyle w:val="ListBullet"/>
            </w:pPr>
            <w:r w:rsidRPr="009A51D4">
              <w:t>awareness of:</w:t>
            </w:r>
          </w:p>
          <w:p w:rsidR="00000000" w:rsidRPr="009A51D4" w:rsidP="009A51D4">
            <w:pPr>
              <w:pStyle w:val="ListBullet2"/>
            </w:pPr>
            <w:r w:rsidRPr="009A51D4">
              <w:t>substance abuse</w:t>
            </w:r>
          </w:p>
          <w:p w:rsidR="00000000" w:rsidRPr="009A51D4" w:rsidP="009A51D4">
            <w:pPr>
              <w:pStyle w:val="ListBullet2"/>
            </w:pPr>
            <w:r w:rsidRPr="009A51D4">
              <w:t>addictive behaviours</w:t>
            </w:r>
          </w:p>
          <w:p w:rsidR="00000000" w:rsidRPr="009A51D4" w:rsidP="009A51D4">
            <w:pPr>
              <w:pStyle w:val="ListBullet2"/>
            </w:pPr>
            <w:r w:rsidRPr="009A51D4">
              <w:t>expectations of others</w:t>
            </w:r>
          </w:p>
          <w:p w:rsidR="00000000" w:rsidRPr="009A51D4" w:rsidP="009A51D4">
            <w:pPr>
              <w:pStyle w:val="ListBullet2"/>
            </w:pPr>
            <w:r w:rsidRPr="009A51D4">
              <w:t>eating disorders</w:t>
            </w:r>
          </w:p>
          <w:p w:rsidR="00000000" w:rsidRPr="009A51D4" w:rsidP="009A51D4">
            <w:pPr>
              <w:pStyle w:val="ListBullet2"/>
            </w:pPr>
            <w:r w:rsidRPr="009A51D4">
              <w:t>effective management of personal finances</w:t>
            </w:r>
          </w:p>
          <w:p w:rsidR="00000000" w:rsidRPr="009A51D4" w:rsidP="009A51D4">
            <w:pPr>
              <w:pStyle w:val="ListBullet2"/>
            </w:pPr>
            <w:r w:rsidRPr="009A51D4">
              <w:t>balanced diet</w:t>
            </w:r>
          </w:p>
          <w:p w:rsidR="00000000" w:rsidRPr="009A51D4" w:rsidP="009A51D4">
            <w:pPr>
              <w:pStyle w:val="ListBullet2"/>
            </w:pPr>
            <w:r w:rsidRPr="009A51D4">
              <w:t>energy levels and personal limitations</w:t>
            </w:r>
          </w:p>
          <w:p w:rsidR="00000000" w:rsidRPr="009A51D4" w:rsidP="009A51D4">
            <w:pPr>
              <w:pStyle w:val="ListBullet2"/>
            </w:pPr>
            <w:r w:rsidRPr="009A51D4">
              <w:t>stage and theatre etiquette</w:t>
            </w:r>
          </w:p>
          <w:p w:rsidR="00000000" w:rsidRPr="009A51D4" w:rsidP="009A51D4">
            <w:pPr>
              <w:pStyle w:val="ListBullet"/>
            </w:pPr>
            <w:r w:rsidRPr="009A51D4">
              <w:t>developing strategies to:</w:t>
            </w:r>
          </w:p>
          <w:p w:rsidR="00000000" w:rsidRPr="009A51D4" w:rsidP="009A51D4">
            <w:pPr>
              <w:pStyle w:val="ListBullet2"/>
            </w:pPr>
            <w:r w:rsidRPr="009A51D4">
              <w:t>cope with performance anxiety</w:t>
            </w:r>
          </w:p>
          <w:p w:rsidR="00000000" w:rsidRPr="009A51D4" w:rsidP="009A51D4">
            <w:pPr>
              <w:pStyle w:val="ListBullet2"/>
            </w:pPr>
            <w:r w:rsidRPr="009A51D4">
              <w:t>maintain motivation</w:t>
            </w:r>
          </w:p>
          <w:p w:rsidR="00000000" w:rsidRPr="009A51D4" w:rsidP="009A51D4">
            <w:pPr>
              <w:pStyle w:val="ListBullet"/>
            </w:pPr>
            <w:r w:rsidRPr="009A51D4">
              <w:t>effective personal hygiene habits, such as:</w:t>
            </w:r>
          </w:p>
          <w:p w:rsidR="00000000" w:rsidRPr="009A51D4" w:rsidP="009A51D4">
            <w:pPr>
              <w:pStyle w:val="ListBullet2"/>
            </w:pPr>
            <w:r w:rsidRPr="009A51D4">
              <w:t>clean and</w:t>
            </w:r>
            <w:r w:rsidRPr="009A51D4">
              <w:t xml:space="preserve"> short nails</w:t>
            </w:r>
          </w:p>
          <w:p w:rsidR="00000000" w:rsidRPr="009A51D4" w:rsidP="009A51D4">
            <w:pPr>
              <w:pStyle w:val="ListBullet2"/>
            </w:pPr>
            <w:r w:rsidRPr="009A51D4">
              <w:t>clean and tied-up hair</w:t>
            </w:r>
          </w:p>
          <w:p w:rsidR="00000000" w:rsidRPr="009A51D4" w:rsidP="009A51D4">
            <w:pPr>
              <w:pStyle w:val="ListBullet2"/>
            </w:pPr>
            <w:r w:rsidRPr="009A51D4">
              <w:t>clean hands</w:t>
            </w:r>
          </w:p>
          <w:p w:rsidR="00000000" w:rsidRPr="009A51D4" w:rsidP="009A51D4">
            <w:pPr>
              <w:pStyle w:val="ListBullet"/>
            </w:pPr>
            <w:r w:rsidRPr="009A51D4">
              <w:t>ongoing dedication to a physical conditioning exercise program</w:t>
            </w:r>
          </w:p>
          <w:p w:rsidR="00000000" w:rsidRPr="009A51D4" w:rsidP="009A51D4">
            <w:pPr>
              <w:pStyle w:val="ListBullet"/>
            </w:pPr>
            <w:r w:rsidRPr="009A51D4">
              <w:t>maintaining costumes and other apparel</w:t>
            </w:r>
          </w:p>
          <w:p w:rsidR="00000000" w:rsidRPr="009A51D4" w:rsidP="009A51D4">
            <w:pPr>
              <w:pStyle w:val="ListBullet"/>
            </w:pPr>
            <w:r w:rsidRPr="009A51D4">
              <w:t>maintaining a work-life balance</w:t>
            </w:r>
          </w:p>
          <w:p w:rsidR="00000000" w:rsidRPr="009A51D4" w:rsidP="009A51D4">
            <w:pPr>
              <w:pStyle w:val="ListBullet"/>
            </w:pPr>
            <w:r w:rsidRPr="009A51D4">
              <w:t>punctuality and reliability</w:t>
            </w:r>
          </w:p>
          <w:p w:rsidR="00000000" w:rsidP="009A51D4">
            <w:pPr>
              <w:pStyle w:val="ListBullet"/>
              <w:rPr>
                <w:lang w:val="en-NZ"/>
              </w:rPr>
            </w:pPr>
            <w:r w:rsidRPr="009A51D4">
              <w:t>working creatively with individual differences.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Factors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 xml:space="preserve">availability of resources and materials </w:t>
            </w:r>
          </w:p>
          <w:p w:rsidR="00000000" w:rsidRPr="009A51D4" w:rsidP="009A51D4">
            <w:pPr>
              <w:pStyle w:val="ListBullet"/>
            </w:pPr>
            <w:r w:rsidRPr="009A51D4">
              <w:t>budget constraints</w:t>
            </w:r>
          </w:p>
          <w:p w:rsidR="00000000" w:rsidRPr="009A51D4" w:rsidP="009A51D4">
            <w:pPr>
              <w:pStyle w:val="ListBullet"/>
            </w:pPr>
            <w:r w:rsidRPr="009A51D4">
              <w:t>competing work demands</w:t>
            </w:r>
          </w:p>
          <w:p w:rsidR="00000000" w:rsidRPr="009A51D4" w:rsidP="009A51D4">
            <w:pPr>
              <w:pStyle w:val="ListBullet"/>
            </w:pPr>
            <w:r w:rsidRPr="009A51D4">
              <w:t>environmental factors, e.g. weather</w:t>
            </w:r>
          </w:p>
          <w:p w:rsidR="00000000" w:rsidRPr="009A51D4" w:rsidP="009A51D4">
            <w:pPr>
              <w:pStyle w:val="ListBullet"/>
            </w:pPr>
            <w:r w:rsidRPr="009A51D4">
              <w:t>technology and equipment breakdowns</w:t>
            </w:r>
          </w:p>
          <w:p w:rsidR="00000000" w:rsidRPr="009A51D4" w:rsidP="009A51D4">
            <w:pPr>
              <w:pStyle w:val="ListBullet"/>
            </w:pPr>
            <w:r w:rsidRPr="009A51D4">
              <w:t>unforeseen incidents</w:t>
            </w:r>
          </w:p>
          <w:p w:rsidR="00000000" w:rsidP="009A51D4">
            <w:pPr>
              <w:pStyle w:val="ListBullet"/>
              <w:rPr>
                <w:lang w:val="en-NZ"/>
              </w:rPr>
            </w:pPr>
            <w:r w:rsidRPr="009A51D4">
              <w:t>workplac</w:t>
            </w:r>
            <w:r w:rsidRPr="009A51D4">
              <w:t>e hazards, risks and controls.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Legislative and regulatory requirements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anti-discrimination</w:t>
            </w:r>
          </w:p>
          <w:p w:rsidR="00000000" w:rsidRPr="009A51D4" w:rsidP="009A51D4">
            <w:pPr>
              <w:pStyle w:val="ListBullet"/>
            </w:pPr>
            <w:r w:rsidRPr="009A51D4">
              <w:t>business compliance</w:t>
            </w:r>
          </w:p>
          <w:p w:rsidR="00000000" w:rsidRPr="009A51D4" w:rsidP="009A51D4">
            <w:pPr>
              <w:pStyle w:val="ListBullet"/>
            </w:pPr>
            <w:r w:rsidRPr="009A51D4">
              <w:t>consumer protection</w:t>
            </w:r>
          </w:p>
          <w:p w:rsidR="00000000" w:rsidRPr="009A51D4" w:rsidP="009A51D4">
            <w:pPr>
              <w:pStyle w:val="ListBullet"/>
            </w:pPr>
            <w:r w:rsidRPr="009A51D4">
              <w:t>contempt of court and parliament</w:t>
            </w:r>
          </w:p>
          <w:p w:rsidR="00000000" w:rsidRPr="009A51D4" w:rsidP="009A51D4">
            <w:pPr>
              <w:pStyle w:val="ListBullet"/>
            </w:pPr>
            <w:r w:rsidRPr="009A51D4">
              <w:t>copyright, moral rights, intellectual property, licensing and royalty</w:t>
            </w:r>
          </w:p>
          <w:p w:rsidR="00000000" w:rsidRPr="009A51D4" w:rsidP="009A51D4">
            <w:pPr>
              <w:pStyle w:val="ListBullet"/>
            </w:pPr>
            <w:r w:rsidRPr="009A51D4">
              <w:t>defamat</w:t>
            </w:r>
            <w:r w:rsidRPr="009A51D4">
              <w:t>ion</w:t>
            </w:r>
          </w:p>
          <w:p w:rsidR="00000000" w:rsidRPr="009A51D4" w:rsidP="009A51D4">
            <w:pPr>
              <w:pStyle w:val="ListBullet"/>
            </w:pPr>
            <w:r w:rsidRPr="009A51D4">
              <w:t>duty of care</w:t>
            </w:r>
          </w:p>
          <w:p w:rsidR="00000000" w:rsidRPr="009A51D4" w:rsidP="009A51D4">
            <w:pPr>
              <w:pStyle w:val="ListBullet"/>
            </w:pPr>
            <w:r w:rsidRPr="009A51D4">
              <w:t>environmental issues</w:t>
            </w:r>
          </w:p>
          <w:p w:rsidR="00000000" w:rsidRPr="009A51D4" w:rsidP="009A51D4">
            <w:pPr>
              <w:pStyle w:val="ListBullet"/>
            </w:pPr>
            <w:r w:rsidRPr="009A51D4">
              <w:t>equal employment opportunity</w:t>
            </w:r>
          </w:p>
          <w:p w:rsidR="00000000" w:rsidRPr="009A51D4" w:rsidP="009A51D4">
            <w:pPr>
              <w:pStyle w:val="ListBullet"/>
            </w:pPr>
            <w:r w:rsidRPr="009A51D4">
              <w:t>insurance</w:t>
            </w:r>
          </w:p>
          <w:p w:rsidR="00000000" w:rsidRPr="009A51D4" w:rsidP="009A51D4">
            <w:pPr>
              <w:pStyle w:val="ListBullet"/>
            </w:pPr>
            <w:r w:rsidRPr="009A51D4">
              <w:t>libel</w:t>
            </w:r>
          </w:p>
          <w:p w:rsidR="00000000" w:rsidRPr="009A51D4" w:rsidP="009A51D4">
            <w:pPr>
              <w:pStyle w:val="ListBullet"/>
            </w:pPr>
            <w:r w:rsidRPr="009A51D4">
              <w:t>obscenity</w:t>
            </w:r>
          </w:p>
          <w:p w:rsidR="00000000" w:rsidRPr="009A51D4" w:rsidP="009A51D4">
            <w:pPr>
              <w:pStyle w:val="ListBullet"/>
            </w:pPr>
            <w:r w:rsidRPr="009A51D4">
              <w:t>OHS</w:t>
            </w:r>
          </w:p>
          <w:p w:rsidR="00000000" w:rsidRPr="009A51D4" w:rsidP="009A51D4">
            <w:pPr>
              <w:pStyle w:val="ListBullet"/>
            </w:pPr>
            <w:r w:rsidRPr="009A51D4">
              <w:t>plagiarism</w:t>
            </w:r>
          </w:p>
          <w:p w:rsidR="00000000" w:rsidRPr="009A51D4" w:rsidP="009A51D4">
            <w:pPr>
              <w:pStyle w:val="ListBullet"/>
            </w:pPr>
            <w:r w:rsidRPr="009A51D4">
              <w:t>privacy and confidentiality</w:t>
            </w:r>
          </w:p>
          <w:p w:rsidR="00000000" w:rsidRPr="009A51D4" w:rsidP="009A51D4">
            <w:pPr>
              <w:pStyle w:val="ListBullet"/>
            </w:pPr>
            <w:r w:rsidRPr="009A51D4">
              <w:t>quality assurance</w:t>
            </w:r>
          </w:p>
          <w:p w:rsidR="00000000" w:rsidRPr="009A51D4" w:rsidP="009A51D4">
            <w:pPr>
              <w:pStyle w:val="ListBullet"/>
            </w:pPr>
            <w:r w:rsidRPr="009A51D4">
              <w:t>racial vilification</w:t>
            </w:r>
          </w:p>
          <w:p w:rsidR="00000000" w:rsidRPr="009A51D4" w:rsidP="009A51D4">
            <w:pPr>
              <w:pStyle w:val="ListBullet"/>
            </w:pPr>
            <w:r w:rsidRPr="009A51D4">
              <w:t>slander</w:t>
            </w:r>
          </w:p>
          <w:p w:rsidR="00000000" w:rsidRPr="009A51D4" w:rsidP="009A51D4">
            <w:pPr>
              <w:pStyle w:val="ListBullet"/>
            </w:pPr>
            <w:r w:rsidRPr="009A51D4">
              <w:t>taxation</w:t>
            </w:r>
          </w:p>
          <w:p w:rsidR="00000000" w:rsidP="009A51D4">
            <w:pPr>
              <w:pStyle w:val="ListBullet"/>
              <w:rPr>
                <w:lang w:val="en-NZ"/>
              </w:rPr>
            </w:pPr>
            <w:r w:rsidRPr="009A51D4">
              <w:t>workplace and industrial relations laws and awards.</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Material</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music</w:t>
            </w:r>
          </w:p>
          <w:p w:rsidR="00000000" w:rsidRPr="009A51D4" w:rsidP="009A51D4">
            <w:pPr>
              <w:pStyle w:val="ListBullet"/>
            </w:pPr>
            <w:r w:rsidRPr="009A51D4">
              <w:t>video clips</w:t>
            </w:r>
          </w:p>
          <w:p w:rsidR="00000000" w:rsidRPr="009A51D4" w:rsidP="009A51D4">
            <w:pPr>
              <w:pStyle w:val="ListBullet"/>
            </w:pPr>
            <w:r w:rsidRPr="009A51D4">
              <w:t>images</w:t>
            </w:r>
          </w:p>
          <w:p w:rsidR="00000000" w:rsidP="009A51D4">
            <w:pPr>
              <w:pStyle w:val="ListBullet"/>
              <w:rPr>
                <w:lang w:val="en-NZ"/>
              </w:rPr>
            </w:pPr>
            <w:r w:rsidRPr="009A51D4">
              <w:t>text.</w:t>
            </w:r>
          </w:p>
        </w:tc>
      </w:tr>
      <w:tr w:rsidTr="009A51D4">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D4">
            <w:pPr>
              <w:pStyle w:val="BodyText"/>
              <w:rPr>
                <w:lang w:val="en-NZ"/>
              </w:rPr>
            </w:pPr>
            <w:r w:rsidRPr="009A51D4">
              <w:rPr>
                <w:rStyle w:val="BoldandItalics"/>
              </w:rPr>
              <w:t>Procedures</w:t>
            </w:r>
            <w:r w:rsidRPr="009A51D4">
              <w:t xml:space="preserve"> may include:</w:t>
            </w:r>
          </w:p>
        </w:tc>
        <w:tc>
          <w:tcPr>
            <w:tcW w:w="5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D4" w:rsidP="009A51D4">
            <w:pPr>
              <w:pStyle w:val="ListBullet"/>
            </w:pPr>
            <w:r w:rsidRPr="009A51D4">
              <w:t>measures to reduce energy consumption, such as:</w:t>
            </w:r>
          </w:p>
          <w:p w:rsidR="00000000" w:rsidRPr="009A51D4" w:rsidP="009A51D4">
            <w:pPr>
              <w:pStyle w:val="ListBullet2"/>
            </w:pPr>
            <w:r w:rsidRPr="009A51D4">
              <w:t>using light emitting diode (LED) lights</w:t>
            </w:r>
          </w:p>
          <w:p w:rsidR="00000000" w:rsidRPr="009A51D4" w:rsidP="009A51D4">
            <w:pPr>
              <w:pStyle w:val="ListBullet2"/>
            </w:pPr>
            <w:r w:rsidRPr="009A51D4">
              <w:t>using fluorescent light bulbs</w:t>
            </w:r>
          </w:p>
          <w:p w:rsidR="00000000" w:rsidRPr="009A51D4" w:rsidP="009A51D4">
            <w:pPr>
              <w:pStyle w:val="ListBullet2"/>
            </w:pPr>
            <w:r w:rsidRPr="009A51D4">
              <w:t>turning lights off</w:t>
            </w:r>
          </w:p>
          <w:p w:rsidR="00000000" w:rsidRPr="009A51D4" w:rsidP="009A51D4">
            <w:pPr>
              <w:pStyle w:val="ListBullet"/>
            </w:pPr>
            <w:r w:rsidRPr="009A51D4">
              <w:t>recycling:</w:t>
            </w:r>
          </w:p>
          <w:p w:rsidR="00000000" w:rsidRPr="009A51D4" w:rsidP="009A51D4">
            <w:pPr>
              <w:pStyle w:val="ListBullet2"/>
            </w:pPr>
            <w:r w:rsidRPr="009A51D4">
              <w:t>waste paper</w:t>
            </w:r>
          </w:p>
          <w:p w:rsidR="00000000" w:rsidRPr="009A51D4" w:rsidP="009A51D4">
            <w:pPr>
              <w:pStyle w:val="ListBullet2"/>
            </w:pPr>
            <w:r w:rsidRPr="009A51D4">
              <w:t>tins</w:t>
            </w:r>
          </w:p>
          <w:p w:rsidR="00000000" w:rsidRPr="009A51D4" w:rsidP="009A51D4">
            <w:pPr>
              <w:pStyle w:val="ListBullet2"/>
            </w:pPr>
            <w:r w:rsidRPr="009A51D4">
              <w:t>cardboard</w:t>
            </w:r>
          </w:p>
          <w:p w:rsidR="00000000" w:rsidRPr="009A51D4" w:rsidP="009A51D4">
            <w:pPr>
              <w:pStyle w:val="ListBullet2"/>
            </w:pPr>
            <w:r w:rsidRPr="009A51D4">
              <w:t>bottles</w:t>
            </w:r>
          </w:p>
          <w:p w:rsidR="00000000" w:rsidRPr="009A51D4" w:rsidP="009A51D4">
            <w:pPr>
              <w:pStyle w:val="ListBullet"/>
            </w:pPr>
            <w:r w:rsidRPr="009A51D4">
              <w:t>reducing water usage</w:t>
            </w:r>
          </w:p>
          <w:p w:rsidR="00000000" w:rsidRPr="009A51D4" w:rsidP="009A51D4">
            <w:pPr>
              <w:pStyle w:val="ListBullet"/>
            </w:pPr>
            <w:r w:rsidRPr="009A51D4">
              <w:t>sweeping rather than hosing</w:t>
            </w:r>
          </w:p>
          <w:p w:rsidR="00000000" w:rsidRPr="009A51D4" w:rsidP="009A51D4">
            <w:pPr>
              <w:pStyle w:val="ListBullet"/>
            </w:pPr>
            <w:r w:rsidRPr="009A51D4">
              <w:t>maintaining biodiversity</w:t>
            </w:r>
          </w:p>
          <w:p w:rsidR="00000000" w:rsidRPr="009A51D4" w:rsidP="009A51D4">
            <w:pPr>
              <w:pStyle w:val="ListBullet"/>
            </w:pPr>
            <w:r w:rsidRPr="009A51D4">
              <w:t xml:space="preserve">protecting the natural habitat from damage </w:t>
            </w:r>
          </w:p>
          <w:p w:rsidR="00000000" w:rsidRPr="009A51D4" w:rsidP="009A51D4">
            <w:pPr>
              <w:pStyle w:val="ListBullet"/>
            </w:pPr>
            <w:r w:rsidRPr="009A51D4">
              <w:t>awareness of air quality and noise.</w:t>
            </w:r>
          </w:p>
        </w:tc>
      </w:tr>
    </w:tbl>
    <w:p w:rsidR="00000000" w:rsidRPr="009A51D4" w:rsidP="009A51D4">
      <w:pPr>
        <w:pStyle w:val="BodyText"/>
      </w:pPr>
    </w:p>
    <w:p w:rsidR="00000000" w:rsidRPr="009A51D4" w:rsidP="009A51D4">
      <w:pPr>
        <w:pStyle w:val="AllowPageBreak"/>
      </w:pPr>
    </w:p>
    <w:p w:rsidR="00000000" w:rsidRPr="009A51D4" w:rsidP="009A51D4">
      <w:pPr>
        <w:pStyle w:val="Heading1"/>
      </w:pPr>
      <w:bookmarkStart w:id="12" w:name="O_349311"/>
      <w:bookmarkEnd w:id="12"/>
      <w:r w:rsidRPr="009A51D4">
        <w:t>Unit Sector(s)</w:t>
      </w:r>
    </w:p>
    <w:p w:rsidR="00000000" w:rsidRPr="009A51D4" w:rsidP="009A51D4">
      <w:pPr>
        <w:pStyle w:val="BodyText"/>
      </w:pPr>
      <w:r w:rsidRPr="009A51D4">
        <w:t>Performing arts - industry context</w:t>
      </w:r>
    </w:p>
    <w:p w:rsidR="00000000" w:rsidRPr="009A51D4" w:rsidP="009A51D4">
      <w:pPr>
        <w:pStyle w:val="AllowPageBreak"/>
      </w:pPr>
    </w:p>
    <w:p w:rsidR="00000000" w:rsidRPr="009A51D4" w:rsidP="009A51D4">
      <w:pPr>
        <w:pStyle w:val="Heading1"/>
      </w:pPr>
      <w:bookmarkStart w:id="13" w:name="O_349312"/>
      <w:bookmarkEnd w:id="13"/>
      <w:r w:rsidRPr="009A51D4">
        <w:t>Custom Content Section</w:t>
      </w:r>
    </w:p>
    <w:p w:rsidR="00000000" w:rsidRPr="009A51D4" w:rsidP="009A51D4">
      <w:pPr>
        <w:pStyle w:val="BodyText"/>
      </w:pPr>
      <w:r w:rsidRPr="009A51D4">
        <w:t>Not applicable.</w:t>
      </w:r>
    </w:p>
    <w:p w:rsidR="00000000" w:rsidRPr="009A51D4" w:rsidP="009A51D4"/>
    <w:sectPr w:rsidSect="009A51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C52" w:rsidP="00D54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52" w:rsidP="009A5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4C52" w:rsidP="009A51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4C52" w:rsidP="009A51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C52" w:rsidP="00D54C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52" w:rsidP="009A51D4">
    <w:pPr>
      <w:pStyle w:val="Header"/>
      <w:framePr w:wrap="around"/>
    </w:pPr>
    <w:r>
      <w:fldChar w:fldCharType="begin"/>
    </w:r>
    <w:r>
      <w:instrText xml:space="preserve"> TITLE   \* MERGEFORMAT </w:instrText>
    </w:r>
    <w:r>
      <w:fldChar w:fldCharType="separate"/>
    </w:r>
    <w:r>
      <w:t>CUAIND301A Work effectively in the creative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C52" w:rsidP="009A51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523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48A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8E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1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51D4"/>
    <w:pPr>
      <w:spacing w:before="360" w:after="60"/>
      <w:outlineLvl w:val="0"/>
    </w:pPr>
    <w:rPr>
      <w:sz w:val="32"/>
    </w:rPr>
  </w:style>
  <w:style w:type="paragraph" w:styleId="Heading2">
    <w:name w:val="heading 2"/>
    <w:basedOn w:val="HeadingBase"/>
    <w:next w:val="BodyText"/>
    <w:link w:val="Heading2Char"/>
    <w:qFormat/>
    <w:rsid w:val="009A51D4"/>
    <w:pPr>
      <w:keepLines/>
      <w:spacing w:before="240" w:after="120"/>
      <w:outlineLvl w:val="1"/>
    </w:pPr>
    <w:rPr>
      <w:sz w:val="28"/>
      <w:szCs w:val="40"/>
    </w:rPr>
  </w:style>
  <w:style w:type="paragraph" w:styleId="Heading3">
    <w:name w:val="heading 3"/>
    <w:basedOn w:val="HeadingBase"/>
    <w:next w:val="BodyText"/>
    <w:link w:val="Heading3Char"/>
    <w:qFormat/>
    <w:rsid w:val="009A51D4"/>
    <w:pPr>
      <w:spacing w:before="180" w:after="120"/>
      <w:outlineLvl w:val="2"/>
    </w:pPr>
    <w:rPr>
      <w:spacing w:val="-10"/>
      <w:kern w:val="32"/>
    </w:rPr>
  </w:style>
  <w:style w:type="paragraph" w:styleId="Heading4">
    <w:name w:val="heading 4"/>
    <w:basedOn w:val="HeadingBase"/>
    <w:next w:val="BodyText"/>
    <w:link w:val="Heading4Char"/>
    <w:qFormat/>
    <w:rsid w:val="009A51D4"/>
    <w:pPr>
      <w:spacing w:before="160" w:after="120"/>
      <w:outlineLvl w:val="3"/>
    </w:pPr>
    <w:rPr>
      <w:sz w:val="22"/>
    </w:rPr>
  </w:style>
  <w:style w:type="paragraph" w:styleId="Heading5">
    <w:name w:val="heading 5"/>
    <w:basedOn w:val="HeadingBase"/>
    <w:next w:val="Normal"/>
    <w:link w:val="Heading5Char"/>
    <w:qFormat/>
    <w:rsid w:val="009A51D4"/>
    <w:pPr>
      <w:spacing w:before="80"/>
      <w:outlineLvl w:val="4"/>
    </w:pPr>
    <w:rPr>
      <w:color w:val="918585"/>
      <w:sz w:val="20"/>
    </w:rPr>
  </w:style>
  <w:style w:type="paragraph" w:styleId="Heading6">
    <w:name w:val="heading 6"/>
    <w:basedOn w:val="HeadingBase"/>
    <w:next w:val="Normal"/>
    <w:link w:val="Heading6Char"/>
    <w:qFormat/>
    <w:rsid w:val="009A51D4"/>
    <w:pPr>
      <w:spacing w:before="60"/>
      <w:outlineLvl w:val="5"/>
    </w:pPr>
    <w:rPr>
      <w:color w:val="918585"/>
      <w:sz w:val="20"/>
    </w:rPr>
  </w:style>
  <w:style w:type="paragraph" w:styleId="Heading7">
    <w:name w:val="heading 7"/>
    <w:basedOn w:val="Normal"/>
    <w:next w:val="Normal"/>
    <w:link w:val="Heading7Char"/>
    <w:qFormat/>
    <w:rsid w:val="009A51D4"/>
    <w:pPr>
      <w:ind w:left="720"/>
      <w:outlineLvl w:val="6"/>
    </w:pPr>
    <w:rPr>
      <w:i/>
    </w:rPr>
  </w:style>
  <w:style w:type="paragraph" w:styleId="Heading8">
    <w:name w:val="heading 8"/>
    <w:basedOn w:val="Normal"/>
    <w:next w:val="Normal"/>
    <w:link w:val="Heading8Char"/>
    <w:qFormat/>
    <w:rsid w:val="009A51D4"/>
    <w:pPr>
      <w:ind w:left="720"/>
      <w:outlineLvl w:val="7"/>
    </w:pPr>
    <w:rPr>
      <w:i/>
    </w:rPr>
  </w:style>
  <w:style w:type="paragraph" w:styleId="Heading9">
    <w:name w:val="heading 9"/>
    <w:basedOn w:val="Normal"/>
    <w:next w:val="Normal"/>
    <w:link w:val="Heading9Char"/>
    <w:qFormat/>
    <w:rsid w:val="009A51D4"/>
    <w:pPr>
      <w:ind w:left="720"/>
      <w:outlineLvl w:val="8"/>
    </w:pPr>
    <w:rPr>
      <w:i/>
    </w:rPr>
  </w:style>
  <w:style w:type="character" w:default="1" w:styleId="DefaultParagraphFont">
    <w:name w:val="Default Paragraph Font"/>
    <w:uiPriority w:val="1"/>
    <w:unhideWhenUsed/>
    <w:rsid w:val="009A5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1D4"/>
  </w:style>
  <w:style w:type="character" w:customStyle="1" w:styleId="Heading1Char">
    <w:name w:val="Heading 1 Char"/>
    <w:basedOn w:val="DefaultParagraphFont"/>
    <w:link w:val="Heading1"/>
    <w:rsid w:val="009A51D4"/>
    <w:rPr>
      <w:rFonts w:ascii="Times New Roman" w:eastAsia="Times New Roman" w:hAnsi="Times New Roman" w:cs="Times New Roman"/>
      <w:b/>
      <w:sz w:val="32"/>
      <w:szCs w:val="20"/>
      <w:lang w:eastAsia="en-US"/>
    </w:rPr>
  </w:style>
  <w:style w:type="paragraph" w:styleId="BodyText">
    <w:name w:val="Body Text"/>
    <w:basedOn w:val="Normal"/>
    <w:link w:val="BodyTextChar"/>
    <w:rsid w:val="009A51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1D4"/>
    <w:rPr>
      <w:rFonts w:ascii="Times New Roman" w:eastAsia="Times New Roman" w:hAnsi="Times New Roman" w:cs="Times New Roman"/>
      <w:sz w:val="24"/>
      <w:lang w:val="en-US" w:eastAsia="en-US"/>
    </w:rPr>
  </w:style>
  <w:style w:type="paragraph" w:styleId="Footer">
    <w:name w:val="footer"/>
    <w:basedOn w:val="Normal"/>
    <w:link w:val="FooterChar"/>
    <w:rsid w:val="009A5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1D4"/>
    <w:rPr>
      <w:rFonts w:ascii="Times New Roman" w:eastAsia="Times New Roman" w:hAnsi="Times New Roman" w:cs="Times New Roman"/>
      <w:sz w:val="16"/>
      <w:lang w:val="en-US" w:eastAsia="en-US"/>
    </w:rPr>
  </w:style>
  <w:style w:type="paragraph" w:styleId="ListBullet">
    <w:name w:val="List Bullet"/>
    <w:basedOn w:val="List"/>
    <w:rsid w:val="009A51D4"/>
    <w:pPr>
      <w:numPr>
        <w:numId w:val="14"/>
      </w:numPr>
      <w:tabs>
        <w:tab w:val="clear" w:pos="340"/>
      </w:tabs>
      <w:spacing w:before="40" w:after="40"/>
    </w:pPr>
  </w:style>
  <w:style w:type="character" w:customStyle="1" w:styleId="SpecialBold">
    <w:name w:val="Special Bold"/>
    <w:basedOn w:val="DefaultParagraphFont"/>
    <w:rsid w:val="009A51D4"/>
    <w:rPr>
      <w:b/>
      <w:spacing w:val="0"/>
    </w:rPr>
  </w:style>
  <w:style w:type="paragraph" w:styleId="ListBullet2">
    <w:name w:val="List Bullet 2"/>
    <w:basedOn w:val="List2"/>
    <w:rsid w:val="009A51D4"/>
    <w:pPr>
      <w:numPr>
        <w:numId w:val="15"/>
      </w:numPr>
      <w:tabs>
        <w:tab w:val="clear" w:pos="680"/>
      </w:tabs>
    </w:pPr>
  </w:style>
  <w:style w:type="paragraph" w:styleId="Header">
    <w:name w:val="header"/>
    <w:basedOn w:val="Normal"/>
    <w:link w:val="HeaderChar"/>
    <w:rsid w:val="009A5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1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51D4"/>
    <w:rPr>
      <w:i/>
    </w:rPr>
  </w:style>
  <w:style w:type="paragraph" w:customStyle="1" w:styleId="SuperHeading">
    <w:name w:val="SuperHeading"/>
    <w:basedOn w:val="Normal"/>
    <w:rsid w:val="009A51D4"/>
    <w:pPr>
      <w:spacing w:before="240" w:after="120"/>
      <w:outlineLvl w:val="0"/>
    </w:pPr>
    <w:rPr>
      <w:rFonts w:ascii="Times New Roman" w:hAnsi="Times New Roman"/>
      <w:b/>
      <w:sz w:val="28"/>
    </w:rPr>
  </w:style>
  <w:style w:type="paragraph" w:customStyle="1" w:styleId="AllowPageBreak">
    <w:name w:val="AllowPageBreak"/>
    <w:rsid w:val="009A51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51D4"/>
    <w:pPr>
      <w:numPr>
        <w:numId w:val="3"/>
      </w:numPr>
      <w:tabs>
        <w:tab w:val="clear" w:pos="1021"/>
      </w:tabs>
      <w:ind w:left="1037" w:hanging="357"/>
    </w:pPr>
  </w:style>
  <w:style w:type="character" w:customStyle="1" w:styleId="BoldandItalics">
    <w:name w:val="Bold and Italics"/>
    <w:qFormat/>
    <w:rsid w:val="009A51D4"/>
    <w:rPr>
      <w:b/>
      <w:i/>
      <w:u w:val="none"/>
    </w:rPr>
  </w:style>
  <w:style w:type="character" w:customStyle="1" w:styleId="Heading2Char">
    <w:name w:val="Heading 2 Char"/>
    <w:basedOn w:val="DefaultParagraphFont"/>
    <w:link w:val="Heading2"/>
    <w:rsid w:val="009A5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1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51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51D4"/>
    <w:rPr>
      <w:rFonts w:ascii="Courier New" w:eastAsia="Times New Roman" w:hAnsi="Courier New" w:cs="Times New Roman"/>
      <w:i/>
      <w:szCs w:val="20"/>
      <w:lang w:val="en-US" w:eastAsia="en-US"/>
    </w:rPr>
  </w:style>
  <w:style w:type="paragraph" w:customStyle="1" w:styleId="HeadingBase">
    <w:name w:val="Heading Base"/>
    <w:rsid w:val="009A5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1D4"/>
    <w:pPr>
      <w:tabs>
        <w:tab w:val="right" w:leader="dot" w:pos="9072"/>
      </w:tabs>
      <w:ind w:left="567"/>
    </w:pPr>
    <w:rPr>
      <w:szCs w:val="22"/>
    </w:rPr>
  </w:style>
  <w:style w:type="paragraph" w:customStyle="1" w:styleId="TOCBase">
    <w:name w:val="TOC Base"/>
    <w:rsid w:val="009A5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1D4"/>
    <w:pPr>
      <w:tabs>
        <w:tab w:val="right" w:leader="dot" w:pos="9072"/>
      </w:tabs>
      <w:spacing w:before="40" w:after="40"/>
      <w:ind w:left="284"/>
    </w:pPr>
    <w:rPr>
      <w:rFonts w:ascii="Times New Roman" w:hAnsi="Times New Roman"/>
    </w:rPr>
  </w:style>
  <w:style w:type="paragraph" w:styleId="TOC1">
    <w:name w:val="toc 1"/>
    <w:basedOn w:val="TOCBase"/>
    <w:next w:val="Normal"/>
    <w:rsid w:val="009A51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51D4"/>
    <w:pPr>
      <w:spacing w:before="5040"/>
      <w:jc w:val="center"/>
    </w:pPr>
    <w:rPr>
      <w:sz w:val="48"/>
      <w:szCs w:val="72"/>
      <w:lang w:val="en-US"/>
    </w:rPr>
  </w:style>
  <w:style w:type="character" w:customStyle="1" w:styleId="TitleChar">
    <w:name w:val="Title Char"/>
    <w:basedOn w:val="DefaultParagraphFont"/>
    <w:link w:val="Title"/>
    <w:rsid w:val="009A5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1D4"/>
    <w:pPr>
      <w:tabs>
        <w:tab w:val="left" w:pos="3600"/>
        <w:tab w:val="left" w:pos="3958"/>
      </w:tabs>
    </w:pPr>
  </w:style>
  <w:style w:type="paragraph" w:styleId="List">
    <w:name w:val="List"/>
    <w:basedOn w:val="BodyText"/>
    <w:next w:val="BodyText"/>
    <w:rsid w:val="009A51D4"/>
    <w:pPr>
      <w:tabs>
        <w:tab w:val="left" w:pos="340"/>
      </w:tabs>
      <w:spacing w:before="60" w:after="60"/>
      <w:ind w:left="340" w:hanging="340"/>
    </w:pPr>
  </w:style>
  <w:style w:type="paragraph" w:customStyle="1" w:styleId="Note">
    <w:name w:val="Note"/>
    <w:basedOn w:val="BodyText"/>
    <w:rsid w:val="009A5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1D4"/>
    <w:pPr>
      <w:framePr w:wrap="auto" w:hAnchor="text" w:y="6049"/>
    </w:pPr>
    <w:rPr>
      <w:color w:val="000000"/>
      <w:sz w:val="40"/>
    </w:rPr>
  </w:style>
  <w:style w:type="paragraph" w:customStyle="1" w:styleId="TOCTitle">
    <w:name w:val="TOCTitle"/>
    <w:basedOn w:val="Heading1"/>
    <w:rsid w:val="009A51D4"/>
    <w:pPr>
      <w:spacing w:after="240"/>
      <w:jc w:val="center"/>
      <w:outlineLvl w:val="9"/>
    </w:pPr>
    <w:rPr>
      <w:caps/>
    </w:rPr>
  </w:style>
  <w:style w:type="paragraph" w:customStyle="1" w:styleId="Version">
    <w:name w:val="Version"/>
    <w:rsid w:val="009A51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1D4"/>
    <w:pPr>
      <w:keepNext w:val="0"/>
      <w:tabs>
        <w:tab w:val="right" w:pos="4176"/>
      </w:tabs>
      <w:ind w:left="198" w:hanging="198"/>
    </w:pPr>
    <w:rPr>
      <w:rFonts w:ascii="Garamond" w:hAnsi="Garamond"/>
    </w:rPr>
  </w:style>
  <w:style w:type="paragraph" w:styleId="IndexHeading">
    <w:name w:val="index heading"/>
    <w:basedOn w:val="Normal"/>
    <w:next w:val="Index1"/>
    <w:semiHidden/>
    <w:rsid w:val="009A51D4"/>
    <w:pPr>
      <w:spacing w:before="120" w:after="120"/>
    </w:pPr>
    <w:rPr>
      <w:rFonts w:ascii="Arial" w:hAnsi="Arial"/>
      <w:b/>
      <w:color w:val="918585"/>
      <w:sz w:val="24"/>
    </w:rPr>
  </w:style>
  <w:style w:type="paragraph" w:customStyle="1" w:styleId="Chapter">
    <w:name w:val="Chapter"/>
    <w:basedOn w:val="Normal"/>
    <w:rsid w:val="009A51D4"/>
    <w:pPr>
      <w:spacing w:before="240"/>
    </w:pPr>
    <w:rPr>
      <w:rFonts w:ascii="Times New Roman" w:hAnsi="Times New Roman"/>
      <w:smallCaps/>
      <w:spacing w:val="80"/>
      <w:sz w:val="28"/>
    </w:rPr>
  </w:style>
  <w:style w:type="paragraph" w:customStyle="1" w:styleId="InChapter">
    <w:name w:val="InChapter"/>
    <w:basedOn w:val="Heading3"/>
    <w:rsid w:val="009A51D4"/>
    <w:pPr>
      <w:spacing w:after="240"/>
      <w:outlineLvl w:val="9"/>
    </w:pPr>
    <w:rPr>
      <w:noProof/>
    </w:rPr>
  </w:style>
  <w:style w:type="paragraph" w:styleId="Index2">
    <w:name w:val="index 2"/>
    <w:basedOn w:val="Normal"/>
    <w:next w:val="Normal"/>
    <w:semiHidden/>
    <w:rsid w:val="009A51D4"/>
    <w:pPr>
      <w:tabs>
        <w:tab w:val="right" w:pos="4176"/>
      </w:tabs>
      <w:ind w:left="568" w:hanging="284"/>
    </w:pPr>
    <w:rPr>
      <w:rFonts w:ascii="Garamond" w:hAnsi="Garamond"/>
    </w:rPr>
  </w:style>
  <w:style w:type="paragraph" w:customStyle="1" w:styleId="Byline">
    <w:name w:val="Byline"/>
    <w:rsid w:val="009A5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1D4"/>
    <w:pPr>
      <w:tabs>
        <w:tab w:val="clear" w:pos="3600"/>
        <w:tab w:val="clear" w:pos="3958"/>
      </w:tabs>
      <w:jc w:val="right"/>
    </w:pPr>
  </w:style>
  <w:style w:type="paragraph" w:styleId="Caption">
    <w:name w:val="caption"/>
    <w:basedOn w:val="BodyText"/>
    <w:next w:val="Normal"/>
    <w:qFormat/>
    <w:rsid w:val="009A51D4"/>
    <w:pPr>
      <w:framePr w:w="2268" w:hSpace="181" w:vSpace="181" w:wrap="around" w:vAnchor="text" w:hAnchor="page" w:x="1135" w:y="285" w:anchorLock="1"/>
    </w:pPr>
    <w:rPr>
      <w:i/>
    </w:rPr>
  </w:style>
  <w:style w:type="paragraph" w:customStyle="1" w:styleId="MiniTOCTitle">
    <w:name w:val="MiniTOCTitle"/>
    <w:basedOn w:val="Heading4"/>
    <w:rsid w:val="009A51D4"/>
    <w:pPr>
      <w:spacing w:before="240"/>
      <w:outlineLvl w:val="9"/>
    </w:pPr>
    <w:rPr>
      <w:noProof/>
      <w:sz w:val="24"/>
    </w:rPr>
  </w:style>
  <w:style w:type="paragraph" w:customStyle="1" w:styleId="MiniTOCItem">
    <w:name w:val="MiniTOCItem"/>
    <w:basedOn w:val="ListBullet"/>
    <w:rsid w:val="009A51D4"/>
    <w:pPr>
      <w:numPr>
        <w:numId w:val="0"/>
      </w:numPr>
      <w:tabs>
        <w:tab w:val="right" w:leader="dot" w:pos="6521"/>
      </w:tabs>
      <w:spacing w:before="0" w:after="0"/>
    </w:pPr>
  </w:style>
  <w:style w:type="paragraph" w:customStyle="1" w:styleId="TOFTitle">
    <w:name w:val="TOFTitle"/>
    <w:basedOn w:val="TOCTitle"/>
    <w:rsid w:val="009A51D4"/>
  </w:style>
  <w:style w:type="paragraph" w:styleId="TableofFigures">
    <w:name w:val="table of figures"/>
    <w:basedOn w:val="Normal"/>
    <w:next w:val="Normal"/>
    <w:semiHidden/>
    <w:rsid w:val="009A51D4"/>
    <w:pPr>
      <w:tabs>
        <w:tab w:val="right" w:leader="dot" w:pos="9072"/>
      </w:tabs>
      <w:ind w:left="970" w:hanging="403"/>
    </w:pPr>
    <w:rPr>
      <w:rFonts w:ascii="Times New Roman" w:hAnsi="Times New Roman"/>
      <w:b/>
    </w:rPr>
  </w:style>
  <w:style w:type="paragraph" w:styleId="ListNumber">
    <w:name w:val="List Number"/>
    <w:basedOn w:val="List"/>
    <w:rsid w:val="009A51D4"/>
    <w:pPr>
      <w:numPr>
        <w:numId w:val="12"/>
      </w:numPr>
    </w:pPr>
  </w:style>
  <w:style w:type="character" w:customStyle="1" w:styleId="WingdingSymbols">
    <w:name w:val="Wingding Symbols"/>
    <w:rsid w:val="009A51D4"/>
    <w:rPr>
      <w:rFonts w:ascii="Wingdings" w:hAnsi="Wingdings"/>
    </w:rPr>
  </w:style>
  <w:style w:type="paragraph" w:customStyle="1" w:styleId="TableHeading">
    <w:name w:val="Table Heading"/>
    <w:basedOn w:val="HeadingBase"/>
    <w:rsid w:val="009A51D4"/>
    <w:pPr>
      <w:keepLines/>
      <w:pBdr>
        <w:bottom w:val="single" w:sz="6" w:space="1" w:color="918585"/>
      </w:pBdr>
      <w:spacing w:before="240"/>
    </w:pPr>
  </w:style>
  <w:style w:type="character" w:customStyle="1" w:styleId="HotSpot">
    <w:name w:val="HotSpot"/>
    <w:rsid w:val="009A51D4"/>
    <w:rPr>
      <w:color w:val="0033CC"/>
      <w:u w:val="none"/>
    </w:rPr>
  </w:style>
  <w:style w:type="paragraph" w:customStyle="1" w:styleId="BodyTextRight">
    <w:name w:val="Body Text Right"/>
    <w:basedOn w:val="BodyText"/>
    <w:rsid w:val="009A51D4"/>
    <w:pPr>
      <w:spacing w:before="0" w:after="0"/>
      <w:jc w:val="right"/>
    </w:pPr>
  </w:style>
  <w:style w:type="paragraph" w:styleId="Index3">
    <w:name w:val="index 3"/>
    <w:basedOn w:val="ListNumber2"/>
    <w:next w:val="Normal"/>
    <w:semiHidden/>
    <w:rsid w:val="009A51D4"/>
    <w:pPr>
      <w:numPr>
        <w:numId w:val="0"/>
      </w:numPr>
      <w:tabs>
        <w:tab w:val="right" w:leader="dot" w:pos="4176"/>
      </w:tabs>
    </w:pPr>
  </w:style>
  <w:style w:type="paragraph" w:styleId="ListNumber2">
    <w:name w:val="List Number 2"/>
    <w:basedOn w:val="List2"/>
    <w:rsid w:val="009A51D4"/>
    <w:pPr>
      <w:numPr>
        <w:numId w:val="11"/>
      </w:numPr>
      <w:tabs>
        <w:tab w:val="clear" w:pos="1060"/>
      </w:tabs>
    </w:pPr>
  </w:style>
  <w:style w:type="paragraph" w:customStyle="1" w:styleId="MarginNote">
    <w:name w:val="Margin Note"/>
    <w:basedOn w:val="BodyText"/>
    <w:rsid w:val="009A5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1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51D4"/>
    <w:rPr>
      <w:sz w:val="32"/>
    </w:rPr>
  </w:style>
  <w:style w:type="paragraph" w:customStyle="1" w:styleId="HeadingProcedure">
    <w:name w:val="Heading Procedure"/>
    <w:basedOn w:val="HeadingBase"/>
    <w:next w:val="Normal"/>
    <w:rsid w:val="009A51D4"/>
    <w:pPr>
      <w:tabs>
        <w:tab w:val="left" w:pos="0"/>
      </w:tabs>
      <w:spacing w:before="120" w:after="60"/>
    </w:pPr>
    <w:rPr>
      <w:i/>
      <w:color w:val="918585"/>
      <w:sz w:val="22"/>
    </w:rPr>
  </w:style>
  <w:style w:type="paragraph" w:customStyle="1" w:styleId="TableBodyText">
    <w:name w:val="Table Body Text"/>
    <w:basedOn w:val="BodyText"/>
    <w:rsid w:val="009A51D4"/>
    <w:pPr>
      <w:spacing w:before="60" w:after="60"/>
    </w:pPr>
  </w:style>
  <w:style w:type="paragraph" w:styleId="ListContinue">
    <w:name w:val="List Continue"/>
    <w:basedOn w:val="List"/>
    <w:rsid w:val="009A51D4"/>
    <w:pPr>
      <w:ind w:firstLine="0"/>
    </w:pPr>
  </w:style>
  <w:style w:type="paragraph" w:customStyle="1" w:styleId="ListNote">
    <w:name w:val="List Note"/>
    <w:basedOn w:val="List"/>
    <w:rsid w:val="009A51D4"/>
    <w:pPr>
      <w:pBdr>
        <w:top w:val="single" w:sz="6" w:space="2" w:color="918585"/>
        <w:bottom w:val="single" w:sz="6" w:space="2" w:color="918585"/>
      </w:pBdr>
      <w:tabs>
        <w:tab w:val="left" w:pos="1021"/>
      </w:tabs>
      <w:ind w:firstLine="0"/>
    </w:pPr>
  </w:style>
  <w:style w:type="paragraph" w:customStyle="1" w:styleId="Warning">
    <w:name w:val="Warning"/>
    <w:basedOn w:val="BodyText"/>
    <w:rsid w:val="009A51D4"/>
    <w:pPr>
      <w:shd w:val="clear" w:color="auto" w:fill="D9D9D9"/>
      <w:tabs>
        <w:tab w:val="left" w:pos="992"/>
      </w:tabs>
      <w:ind w:left="119" w:right="119"/>
    </w:pPr>
    <w:rPr>
      <w:sz w:val="20"/>
    </w:rPr>
  </w:style>
  <w:style w:type="paragraph" w:customStyle="1" w:styleId="MarginIcons">
    <w:name w:val="Margin Icons"/>
    <w:basedOn w:val="BodyText"/>
    <w:rsid w:val="009A5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1D4"/>
    <w:rPr>
      <w:rFonts w:ascii="Courier New" w:hAnsi="Courier New"/>
    </w:rPr>
  </w:style>
  <w:style w:type="paragraph" w:customStyle="1" w:styleId="NoteBullet">
    <w:name w:val="Note Bullet"/>
    <w:basedOn w:val="Note"/>
    <w:rsid w:val="009A51D4"/>
    <w:pPr>
      <w:tabs>
        <w:tab w:val="clear" w:pos="680"/>
      </w:tabs>
      <w:spacing w:before="60" w:after="60"/>
    </w:pPr>
  </w:style>
  <w:style w:type="paragraph" w:customStyle="1" w:styleId="SubHeading2">
    <w:name w:val="SubHeading2"/>
    <w:basedOn w:val="HeadingBase"/>
    <w:rsid w:val="009A51D4"/>
    <w:pPr>
      <w:spacing w:before="240" w:after="60"/>
    </w:pPr>
    <w:rPr>
      <w:sz w:val="20"/>
    </w:rPr>
  </w:style>
  <w:style w:type="paragraph" w:customStyle="1" w:styleId="SubHeading1">
    <w:name w:val="SubHeading1"/>
    <w:basedOn w:val="HeadingBase"/>
    <w:rsid w:val="009A51D4"/>
    <w:pPr>
      <w:spacing w:before="240" w:after="60"/>
    </w:pPr>
    <w:rPr>
      <w:color w:val="918585"/>
      <w:sz w:val="22"/>
    </w:rPr>
  </w:style>
  <w:style w:type="paragraph" w:customStyle="1" w:styleId="SideHeading">
    <w:name w:val="Side Heading"/>
    <w:basedOn w:val="HeadingBase"/>
    <w:rsid w:val="009A5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1D4"/>
    <w:pPr>
      <w:numPr>
        <w:numId w:val="13"/>
      </w:numPr>
    </w:pPr>
  </w:style>
  <w:style w:type="paragraph" w:styleId="PlainText">
    <w:name w:val="Plain Text"/>
    <w:basedOn w:val="Normal"/>
    <w:link w:val="PlainTextChar"/>
    <w:rsid w:val="009A51D4"/>
    <w:rPr>
      <w:sz w:val="20"/>
    </w:rPr>
  </w:style>
  <w:style w:type="character" w:customStyle="1" w:styleId="PlainTextChar">
    <w:name w:val="Plain Text Char"/>
    <w:basedOn w:val="DefaultParagraphFont"/>
    <w:link w:val="PlainText"/>
    <w:rsid w:val="009A51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51D4"/>
    <w:rPr>
      <w:b/>
      <w:smallCaps/>
    </w:rPr>
  </w:style>
  <w:style w:type="paragraph" w:customStyle="1" w:styleId="TableListNumber">
    <w:name w:val="Table List Number"/>
    <w:basedOn w:val="ListNumber"/>
    <w:rsid w:val="009A51D4"/>
    <w:pPr>
      <w:numPr>
        <w:numId w:val="0"/>
      </w:numPr>
    </w:pPr>
  </w:style>
  <w:style w:type="paragraph" w:styleId="TOC4">
    <w:name w:val="toc 4"/>
    <w:basedOn w:val="TOCBase"/>
    <w:next w:val="Normal"/>
    <w:semiHidden/>
    <w:rsid w:val="009A51D4"/>
    <w:pPr>
      <w:tabs>
        <w:tab w:val="right" w:leader="dot" w:pos="9071"/>
      </w:tabs>
      <w:ind w:left="1701"/>
    </w:pPr>
  </w:style>
  <w:style w:type="paragraph" w:customStyle="1" w:styleId="ListAlpha">
    <w:name w:val="List Alpha"/>
    <w:basedOn w:val="List"/>
    <w:rsid w:val="009A51D4"/>
    <w:pPr>
      <w:numPr>
        <w:numId w:val="10"/>
      </w:numPr>
    </w:pPr>
  </w:style>
  <w:style w:type="paragraph" w:customStyle="1" w:styleId="ListAlpha2">
    <w:name w:val="List Alpha 2"/>
    <w:basedOn w:val="List2"/>
    <w:rsid w:val="009A51D4"/>
    <w:pPr>
      <w:numPr>
        <w:numId w:val="9"/>
      </w:numPr>
    </w:pPr>
  </w:style>
  <w:style w:type="paragraph" w:styleId="List2">
    <w:name w:val="List 2"/>
    <w:basedOn w:val="BodyText"/>
    <w:rsid w:val="009A51D4"/>
    <w:pPr>
      <w:tabs>
        <w:tab w:val="left" w:pos="680"/>
      </w:tabs>
      <w:spacing w:before="60" w:after="60"/>
      <w:ind w:left="680" w:hanging="340"/>
    </w:pPr>
  </w:style>
  <w:style w:type="paragraph" w:styleId="List3">
    <w:name w:val="List 3"/>
    <w:basedOn w:val="BodyText"/>
    <w:rsid w:val="009A51D4"/>
    <w:pPr>
      <w:tabs>
        <w:tab w:val="left" w:pos="1021"/>
      </w:tabs>
      <w:spacing w:before="60" w:after="60"/>
      <w:ind w:left="1020" w:hanging="340"/>
    </w:pPr>
  </w:style>
  <w:style w:type="paragraph" w:styleId="List4">
    <w:name w:val="List 4"/>
    <w:basedOn w:val="BodyText"/>
    <w:rsid w:val="009A51D4"/>
    <w:pPr>
      <w:tabs>
        <w:tab w:val="left" w:pos="1361"/>
      </w:tabs>
      <w:spacing w:before="60" w:after="60"/>
      <w:ind w:left="1361" w:hanging="340"/>
    </w:pPr>
  </w:style>
  <w:style w:type="paragraph" w:styleId="List5">
    <w:name w:val="List 5"/>
    <w:basedOn w:val="BodyText"/>
    <w:rsid w:val="009A51D4"/>
    <w:pPr>
      <w:tabs>
        <w:tab w:val="left" w:pos="1701"/>
      </w:tabs>
      <w:spacing w:before="60" w:after="60"/>
      <w:ind w:left="1701" w:hanging="340"/>
    </w:pPr>
  </w:style>
  <w:style w:type="paragraph" w:styleId="ListBullet4">
    <w:name w:val="List Bullet 4"/>
    <w:basedOn w:val="List4"/>
    <w:rsid w:val="009A51D4"/>
    <w:pPr>
      <w:numPr>
        <w:numId w:val="4"/>
      </w:numPr>
    </w:pPr>
  </w:style>
  <w:style w:type="paragraph" w:styleId="ListBullet5">
    <w:name w:val="List Bullet 5"/>
    <w:basedOn w:val="List5"/>
    <w:rsid w:val="009A51D4"/>
    <w:pPr>
      <w:numPr>
        <w:numId w:val="5"/>
      </w:numPr>
    </w:pPr>
  </w:style>
  <w:style w:type="paragraph" w:styleId="ListContinue2">
    <w:name w:val="List Continue 2"/>
    <w:basedOn w:val="List2"/>
    <w:rsid w:val="009A51D4"/>
    <w:pPr>
      <w:ind w:firstLine="0"/>
    </w:pPr>
  </w:style>
  <w:style w:type="paragraph" w:styleId="ListContinue3">
    <w:name w:val="List Continue 3"/>
    <w:basedOn w:val="List3"/>
    <w:rsid w:val="009A51D4"/>
    <w:pPr>
      <w:ind w:left="1021" w:firstLine="0"/>
    </w:pPr>
  </w:style>
  <w:style w:type="paragraph" w:styleId="ListContinue4">
    <w:name w:val="List Continue 4"/>
    <w:basedOn w:val="List4"/>
    <w:rsid w:val="009A51D4"/>
    <w:pPr>
      <w:ind w:firstLine="0"/>
    </w:pPr>
  </w:style>
  <w:style w:type="paragraph" w:styleId="ListContinue5">
    <w:name w:val="List Continue 5"/>
    <w:basedOn w:val="List5"/>
    <w:rsid w:val="009A51D4"/>
    <w:pPr>
      <w:ind w:firstLine="0"/>
    </w:pPr>
  </w:style>
  <w:style w:type="paragraph" w:styleId="ListNumber3">
    <w:name w:val="List Number 3"/>
    <w:basedOn w:val="List3"/>
    <w:rsid w:val="009A51D4"/>
    <w:pPr>
      <w:numPr>
        <w:numId w:val="6"/>
      </w:numPr>
    </w:pPr>
  </w:style>
  <w:style w:type="paragraph" w:styleId="ListNumber4">
    <w:name w:val="List Number 4"/>
    <w:basedOn w:val="List4"/>
    <w:rsid w:val="009A51D4"/>
    <w:pPr>
      <w:numPr>
        <w:numId w:val="7"/>
      </w:numPr>
    </w:pPr>
  </w:style>
  <w:style w:type="paragraph" w:styleId="ListNumber5">
    <w:name w:val="List Number 5"/>
    <w:basedOn w:val="List5"/>
    <w:rsid w:val="009A51D4"/>
    <w:pPr>
      <w:numPr>
        <w:numId w:val="8"/>
      </w:numPr>
    </w:pPr>
  </w:style>
  <w:style w:type="paragraph" w:styleId="BlockText">
    <w:name w:val="Block Text"/>
    <w:basedOn w:val="Normal"/>
    <w:rsid w:val="009A51D4"/>
    <w:pPr>
      <w:spacing w:after="120"/>
      <w:ind w:left="1440" w:right="1440"/>
    </w:pPr>
  </w:style>
  <w:style w:type="character" w:customStyle="1" w:styleId="Subscript">
    <w:name w:val="Subscript"/>
    <w:basedOn w:val="DefaultParagraphFont"/>
    <w:rsid w:val="009A51D4"/>
    <w:rPr>
      <w:sz w:val="16"/>
      <w:vertAlign w:val="subscript"/>
    </w:rPr>
  </w:style>
  <w:style w:type="character" w:customStyle="1" w:styleId="Superscript">
    <w:name w:val="Superscript"/>
    <w:basedOn w:val="DefaultParagraphFont"/>
    <w:rsid w:val="009A51D4"/>
    <w:rPr>
      <w:sz w:val="16"/>
      <w:vertAlign w:val="superscript"/>
    </w:rPr>
  </w:style>
  <w:style w:type="character" w:customStyle="1" w:styleId="Symbols">
    <w:name w:val="Symbols"/>
    <w:basedOn w:val="DefaultParagraphFont"/>
    <w:rsid w:val="009A51D4"/>
    <w:rPr>
      <w:rFonts w:ascii="Symbol" w:hAnsi="Symbol"/>
    </w:rPr>
  </w:style>
  <w:style w:type="character" w:customStyle="1" w:styleId="MenuOptions">
    <w:name w:val="Menu Options"/>
    <w:basedOn w:val="DefaultParagraphFont"/>
    <w:rsid w:val="009A51D4"/>
    <w:rPr>
      <w:rFonts w:ascii="Arial Narrow" w:hAnsi="Arial Narrow"/>
      <w:smallCaps/>
    </w:rPr>
  </w:style>
  <w:style w:type="character" w:customStyle="1" w:styleId="Buttons">
    <w:name w:val="Buttons"/>
    <w:basedOn w:val="DefaultParagraphFont"/>
    <w:rsid w:val="009A51D4"/>
    <w:rPr>
      <w:b/>
    </w:rPr>
  </w:style>
  <w:style w:type="character" w:customStyle="1" w:styleId="Underlined">
    <w:name w:val="Underlined"/>
    <w:basedOn w:val="DefaultParagraphFont"/>
    <w:rsid w:val="009A51D4"/>
    <w:rPr>
      <w:u w:val="single"/>
    </w:rPr>
  </w:style>
  <w:style w:type="paragraph" w:customStyle="1" w:styleId="TableBodyTextRight">
    <w:name w:val="Table Body Text Right"/>
    <w:basedOn w:val="TableBodyText"/>
    <w:rsid w:val="009A51D4"/>
    <w:pPr>
      <w:widowControl w:val="0"/>
      <w:autoSpaceDE w:val="0"/>
      <w:autoSpaceDN w:val="0"/>
      <w:adjustRightInd w:val="0"/>
      <w:jc w:val="right"/>
    </w:pPr>
    <w:rPr>
      <w:rFonts w:cs="Arial"/>
      <w:szCs w:val="18"/>
    </w:rPr>
  </w:style>
  <w:style w:type="paragraph" w:customStyle="1" w:styleId="CopyrightText">
    <w:name w:val="Copyright Text"/>
    <w:basedOn w:val="BodyText"/>
    <w:rsid w:val="009A51D4"/>
    <w:rPr>
      <w:sz w:val="18"/>
    </w:rPr>
  </w:style>
  <w:style w:type="paragraph" w:customStyle="1" w:styleId="BodySmallRight">
    <w:name w:val="Body Small Right"/>
    <w:basedOn w:val="BodyTextRight"/>
    <w:rsid w:val="009A51D4"/>
    <w:rPr>
      <w:sz w:val="18"/>
      <w:szCs w:val="18"/>
    </w:rPr>
  </w:style>
  <w:style w:type="paragraph" w:customStyle="1" w:styleId="MarginEdition">
    <w:name w:val="Margin Edition"/>
    <w:basedOn w:val="MarginNote"/>
    <w:rsid w:val="009A51D4"/>
    <w:pPr>
      <w:spacing w:before="0" w:after="0"/>
    </w:pPr>
    <w:rPr>
      <w:rFonts w:ascii="Times New Roman" w:hAnsi="Times New Roman"/>
      <w:color w:val="999999"/>
    </w:rPr>
  </w:style>
  <w:style w:type="paragraph" w:customStyle="1" w:styleId="Spacer">
    <w:name w:val="Spacer"/>
    <w:basedOn w:val="Normal"/>
    <w:rsid w:val="009A51D4"/>
    <w:rPr>
      <w:sz w:val="2"/>
      <w:szCs w:val="2"/>
    </w:rPr>
  </w:style>
  <w:style w:type="character" w:customStyle="1" w:styleId="Small">
    <w:name w:val="Small"/>
    <w:basedOn w:val="DefaultParagraphFont"/>
    <w:rsid w:val="009A51D4"/>
    <w:rPr>
      <w:sz w:val="16"/>
    </w:rPr>
  </w:style>
  <w:style w:type="paragraph" w:customStyle="1" w:styleId="WideTable">
    <w:name w:val="Wide Table"/>
    <w:basedOn w:val="Normal"/>
    <w:rsid w:val="009A51D4"/>
    <w:pPr>
      <w:ind w:left="-1418"/>
    </w:pPr>
    <w:rPr>
      <w:sz w:val="2"/>
      <w:szCs w:val="2"/>
    </w:rPr>
  </w:style>
  <w:style w:type="character" w:styleId="PageNumber">
    <w:name w:val="page number"/>
    <w:basedOn w:val="DefaultParagraphFont"/>
    <w:rsid w:val="009A51D4"/>
  </w:style>
  <w:style w:type="paragraph" w:styleId="Quote">
    <w:name w:val="Quote"/>
    <w:basedOn w:val="Heading1"/>
    <w:link w:val="QuoteChar"/>
    <w:qFormat/>
    <w:rsid w:val="009A51D4"/>
    <w:rPr>
      <w:b w:val="0"/>
      <w:sz w:val="72"/>
      <w:szCs w:val="72"/>
      <w:lang w:val="en-NZ"/>
    </w:rPr>
  </w:style>
  <w:style w:type="character" w:customStyle="1" w:styleId="QuoteChar">
    <w:name w:val="Quote Char"/>
    <w:basedOn w:val="DefaultParagraphFont"/>
    <w:link w:val="Quote"/>
    <w:rsid w:val="009A5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1D4"/>
    <w:pPr>
      <w:pageBreakBefore/>
    </w:pPr>
  </w:style>
  <w:style w:type="paragraph" w:customStyle="1" w:styleId="Border">
    <w:name w:val="Border"/>
    <w:basedOn w:val="Normal"/>
    <w:qFormat/>
    <w:rsid w:val="009A5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1D4"/>
    <w:rPr>
      <w:b/>
      <w:bCs/>
      <w:i/>
      <w:iCs/>
      <w:color w:val="auto"/>
    </w:rPr>
  </w:style>
  <w:style w:type="paragraph" w:styleId="IntenseQuote">
    <w:name w:val="Intense Quote"/>
    <w:basedOn w:val="Normal"/>
    <w:next w:val="Normal"/>
    <w:link w:val="IntenseQuoteChar"/>
    <w:uiPriority w:val="30"/>
    <w:qFormat/>
    <w:rsid w:val="009A5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1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51D4"/>
    <w:rPr>
      <w:smallCaps/>
      <w:color w:val="auto"/>
      <w:u w:val="single"/>
    </w:rPr>
  </w:style>
  <w:style w:type="character" w:styleId="IntenseReference">
    <w:name w:val="Intense Reference"/>
    <w:basedOn w:val="DefaultParagraphFont"/>
    <w:uiPriority w:val="32"/>
    <w:qFormat/>
    <w:rsid w:val="009A51D4"/>
    <w:rPr>
      <w:b/>
      <w:bCs/>
      <w:smallCaps/>
      <w:color w:val="auto"/>
      <w:spacing w:val="5"/>
      <w:u w:val="single"/>
    </w:rPr>
  </w:style>
  <w:style w:type="paragraph" w:customStyle="1" w:styleId="2ColumnHeading">
    <w:name w:val="2Column Heading"/>
    <w:basedOn w:val="BodyText"/>
    <w:qFormat/>
    <w:rsid w:val="009A51D4"/>
    <w:pPr>
      <w:spacing w:after="60"/>
      <w:ind w:left="-2268"/>
    </w:pPr>
    <w:rPr>
      <w:b/>
    </w:rPr>
  </w:style>
  <w:style w:type="paragraph" w:customStyle="1" w:styleId="Heading1TOC">
    <w:name w:val="Heading1 TOC"/>
    <w:basedOn w:val="Normal"/>
    <w:qFormat/>
    <w:rsid w:val="009A51D4"/>
    <w:pPr>
      <w:spacing w:before="240" w:after="120"/>
    </w:pPr>
    <w:rPr>
      <w:rFonts w:ascii="Times New Roman" w:hAnsi="Times New Roman"/>
      <w:b/>
      <w:sz w:val="32"/>
    </w:rPr>
  </w:style>
  <w:style w:type="paragraph" w:customStyle="1" w:styleId="Heading2TOC">
    <w:name w:val="Heading2 TOC"/>
    <w:basedOn w:val="Normal"/>
    <w:qFormat/>
    <w:rsid w:val="009A51D4"/>
    <w:pPr>
      <w:spacing w:before="240" w:after="60"/>
    </w:pPr>
    <w:rPr>
      <w:rFonts w:ascii="Times New Roman" w:hAnsi="Times New Roman"/>
      <w:b/>
      <w:sz w:val="28"/>
    </w:rPr>
  </w:style>
  <w:style w:type="character" w:customStyle="1" w:styleId="Underline">
    <w:name w:val="Underline"/>
    <w:basedOn w:val="DefaultParagraphFont"/>
    <w:qFormat/>
    <w:rsid w:val="009A51D4"/>
    <w:rPr>
      <w:u w:val="single"/>
    </w:rPr>
  </w:style>
  <w:style w:type="paragraph" w:styleId="BalloonText">
    <w:name w:val="Balloon Text"/>
    <w:basedOn w:val="Normal"/>
    <w:link w:val="BalloonTextChar"/>
    <w:rsid w:val="009A51D4"/>
    <w:rPr>
      <w:rFonts w:ascii="Tahoma" w:hAnsi="Tahoma" w:cs="Tahoma"/>
      <w:sz w:val="16"/>
      <w:szCs w:val="16"/>
    </w:rPr>
  </w:style>
  <w:style w:type="character" w:customStyle="1" w:styleId="BalloonTextChar">
    <w:name w:val="Balloon Text Char"/>
    <w:basedOn w:val="DefaultParagraphFont"/>
    <w:link w:val="BalloonText"/>
    <w:rsid w:val="009A51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51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1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1782</Words>
  <Characters>12152</Characters>
  <Application>Microsoft Office Word</Application>
  <DocSecurity>0</DocSecurity>
  <Lines>463</Lines>
  <Paragraphs>335</Paragraphs>
  <ScaleCrop>false</ScaleCrop>
  <Company>Author-it Software Corporation Ltd.</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CUAIND301A Work effectively in the creative arts industry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2012-05-26T15:05:00Z</dcterms:created>
  <dcterms:modified xsi:type="dcterms:W3CDTF">2012-05-26T15:05:00Z</dcterms:modified>
</cp:coreProperties>
</file>