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F52" w:rsidP="00F91F52">
      <w:pPr>
        <w:pStyle w:val="Title"/>
      </w:pPr>
      <w:r>
        <w:fldChar w:fldCharType="begin"/>
      </w:r>
      <w:r>
        <w:instrText xml:space="preserve"> TITLE   \* MERGEFORMAT </w:instrText>
      </w:r>
      <w:r>
        <w:fldChar w:fldCharType="separate"/>
      </w:r>
      <w:r>
        <w:t>CUADTM407A Teach basic cultural dance technique</w:t>
      </w:r>
      <w:r>
        <w:fldChar w:fldCharType="end"/>
      </w:r>
    </w:p>
    <w:p w:rsidR="00F91F52" w:rsidP="00F91F52">
      <w:pPr>
        <w:pStyle w:val="Version"/>
        <w:sectPr w:rsidSect="001540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4011" w:rsidP="00154011">
      <w:pPr>
        <w:pStyle w:val="SuperHeading"/>
      </w:pPr>
      <w:r w:rsidRPr="00154011">
        <w:t>CUADTM407A Teach basic cultural dance technique</w:t>
      </w:r>
    </w:p>
    <w:p w:rsidR="00000000" w:rsidRPr="00154011" w:rsidP="00154011">
      <w:pPr>
        <w:pStyle w:val="Heading1"/>
      </w:pPr>
      <w:bookmarkStart w:id="1" w:name="O_347754"/>
      <w:bookmarkEnd w:id="1"/>
      <w:r w:rsidRPr="00154011">
        <w:t>Modification History</w:t>
      </w:r>
    </w:p>
    <w:tbl>
      <w:tblPr>
        <w:tblW w:w="0" w:type="auto"/>
        <w:tblLayout w:type="fixed"/>
        <w:tblCellMar>
          <w:left w:w="62" w:type="dxa"/>
          <w:right w:w="62" w:type="dxa"/>
        </w:tblCellMar>
        <w:tblLook w:val="0000"/>
      </w:tblPr>
      <w:tblGrid>
        <w:gridCol w:w="3153"/>
        <w:gridCol w:w="5873"/>
      </w:tblGrid>
      <w:tr w:rsidTr="0015401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BodyText"/>
            </w:pPr>
            <w:r w:rsidRPr="0015401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SpecialBold"/>
              </w:rPr>
              <w:t>Comments</w:t>
            </w:r>
          </w:p>
        </w:tc>
      </w:tr>
      <w:tr w:rsidTr="0015401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t>CUADTM407A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BodyText"/>
            </w:pPr>
            <w:r w:rsidRPr="00154011">
              <w:t xml:space="preserve">This version first released with </w:t>
            </w:r>
            <w:r w:rsidRPr="00154011">
              <w:rPr>
                <w:rStyle w:val="Emphasis"/>
              </w:rPr>
              <w:t>CUA11 Live Performance Training Package version 1.0</w:t>
            </w:r>
          </w:p>
        </w:tc>
      </w:tr>
    </w:tbl>
    <w:p w:rsidR="00000000" w:rsidRPr="00154011" w:rsidP="00154011">
      <w:pPr>
        <w:pStyle w:val="BodyText"/>
      </w:pPr>
    </w:p>
    <w:p w:rsidR="00000000" w:rsidRPr="00154011" w:rsidP="00154011">
      <w:pPr>
        <w:pStyle w:val="AllowPageBreak"/>
      </w:pPr>
    </w:p>
    <w:p w:rsidR="00000000" w:rsidRPr="00154011" w:rsidP="00154011">
      <w:pPr>
        <w:pStyle w:val="Heading1"/>
      </w:pPr>
      <w:bookmarkStart w:id="2" w:name="O_347755"/>
      <w:bookmarkEnd w:id="2"/>
      <w:r w:rsidRPr="00154011">
        <w:t>Unit Descriptor</w:t>
      </w:r>
    </w:p>
    <w:p w:rsidR="00000000" w:rsidRPr="00154011" w:rsidP="00154011">
      <w:pPr>
        <w:pStyle w:val="BodyText"/>
      </w:pPr>
      <w:r w:rsidRPr="00154011">
        <w:t>This unit describes the performance outcomes, skills and knowledge required to incorporate safe dance practice into the teaching of basic cultural and creative dance techniques.</w:t>
      </w:r>
    </w:p>
    <w:p w:rsidR="00000000" w:rsidRPr="00154011" w:rsidP="00154011">
      <w:pPr>
        <w:pStyle w:val="AllowPageBreak"/>
      </w:pPr>
    </w:p>
    <w:p w:rsidR="00000000" w:rsidRPr="00154011" w:rsidP="00154011">
      <w:pPr>
        <w:pStyle w:val="Heading1"/>
      </w:pPr>
      <w:bookmarkStart w:id="3" w:name="O_347756"/>
      <w:bookmarkEnd w:id="3"/>
      <w:r w:rsidRPr="00154011">
        <w:t>Application of the Unit</w:t>
      </w:r>
    </w:p>
    <w:p w:rsidR="00000000" w:rsidRPr="00154011" w:rsidP="00154011">
      <w:pPr>
        <w:pStyle w:val="BodyText"/>
      </w:pPr>
      <w:r w:rsidRPr="00154011">
        <w:t>Private dance teachers who specialise in teaching cultural dance apply the skills and knowledge in this unit.</w:t>
      </w:r>
    </w:p>
    <w:p w:rsidR="00000000" w:rsidRPr="00154011" w:rsidP="00154011">
      <w:pPr>
        <w:pStyle w:val="BodyText"/>
      </w:pPr>
      <w:r w:rsidRPr="00154011">
        <w:t>Typically these teachers are working in private dance studios or in venues such as community halls, where flooring is appropriate for the safe tea</w:t>
      </w:r>
      <w:r w:rsidRPr="00154011">
        <w:t>ching of dance.</w:t>
      </w:r>
    </w:p>
    <w:p w:rsidR="00000000" w:rsidRPr="00154011" w:rsidP="00154011">
      <w:pPr>
        <w:pStyle w:val="BodyText"/>
      </w:pPr>
      <w:r w:rsidRPr="00154011">
        <w:t>At this level, teachers and instructors may be working from learning programs developed by others, and structuring lesson plans around those programs. Alternatively, they may be devising and conducting classes which are not based on any par</w:t>
      </w:r>
      <w:r w:rsidRPr="00154011">
        <w:t>ticular syllabus.</w:t>
      </w:r>
    </w:p>
    <w:p w:rsidR="00000000" w:rsidRPr="00154011" w:rsidP="00154011">
      <w:pPr>
        <w:pStyle w:val="AllowPageBreak"/>
      </w:pPr>
    </w:p>
    <w:p w:rsidR="00000000" w:rsidRPr="00154011" w:rsidP="00154011">
      <w:pPr>
        <w:pStyle w:val="Heading1"/>
      </w:pPr>
      <w:bookmarkStart w:id="4" w:name="O_347757"/>
      <w:bookmarkEnd w:id="4"/>
      <w:r w:rsidRPr="00154011">
        <w:t>Licensing/Regulatory Information</w:t>
      </w:r>
    </w:p>
    <w:p w:rsidR="00000000" w:rsidRPr="00154011" w:rsidP="00154011">
      <w:pPr>
        <w:pStyle w:val="BodyText"/>
      </w:pPr>
      <w:r w:rsidRPr="00154011">
        <w:t>No licensing, legislative, regulatory or certification requirements apply to this unit at the time of endorsement.</w:t>
      </w:r>
    </w:p>
    <w:p w:rsidR="00000000" w:rsidRPr="00154011" w:rsidP="00154011">
      <w:pPr>
        <w:pStyle w:val="AllowPageBreak"/>
      </w:pPr>
    </w:p>
    <w:p w:rsidR="00000000" w:rsidRPr="00154011" w:rsidP="00154011">
      <w:pPr>
        <w:pStyle w:val="Heading1"/>
      </w:pPr>
      <w:bookmarkStart w:id="5" w:name="O_347758"/>
      <w:bookmarkEnd w:id="5"/>
      <w:r w:rsidRPr="00154011">
        <w:t>Pre-Requisites</w:t>
      </w:r>
    </w:p>
    <w:p w:rsidR="00000000" w:rsidRPr="00154011" w:rsidP="00154011">
      <w:pPr>
        <w:pStyle w:val="BodyText"/>
      </w:pPr>
      <w:r w:rsidRPr="00154011">
        <w:t>Not applicable.</w:t>
      </w:r>
    </w:p>
    <w:p w:rsidR="00000000" w:rsidRPr="00154011" w:rsidP="00154011">
      <w:pPr>
        <w:pStyle w:val="AllowPageBreak"/>
      </w:pPr>
    </w:p>
    <w:p w:rsidR="00000000" w:rsidRPr="00154011" w:rsidP="00154011">
      <w:pPr>
        <w:pStyle w:val="Heading1"/>
      </w:pPr>
      <w:bookmarkStart w:id="6" w:name="O_347759"/>
      <w:bookmarkEnd w:id="6"/>
      <w:r w:rsidRPr="00154011">
        <w:t>Employab</w:t>
      </w:r>
      <w:r w:rsidRPr="00154011">
        <w:t>ility Skills Information</w:t>
      </w:r>
    </w:p>
    <w:p w:rsidR="00000000" w:rsidRPr="00154011" w:rsidP="00154011">
      <w:pPr>
        <w:pStyle w:val="BodyText"/>
      </w:pPr>
      <w:r w:rsidRPr="00154011">
        <w:t>This unit contains employability skills.</w:t>
      </w:r>
    </w:p>
    <w:p w:rsidR="00000000" w:rsidRPr="00154011" w:rsidP="00154011">
      <w:pPr>
        <w:pStyle w:val="AllowPageBreak"/>
      </w:pPr>
    </w:p>
    <w:p w:rsidR="00000000" w:rsidRPr="00154011" w:rsidP="00154011">
      <w:pPr>
        <w:pStyle w:val="Heading1"/>
      </w:pPr>
      <w:bookmarkStart w:id="7" w:name="O_347760"/>
      <w:bookmarkEnd w:id="7"/>
      <w:r w:rsidRPr="00154011">
        <w:t>Elements and Performance Criteria Pre-Content</w:t>
      </w:r>
    </w:p>
    <w:tbl>
      <w:tblPr>
        <w:tblW w:w="0" w:type="auto"/>
        <w:tblLayout w:type="fixed"/>
        <w:tblCellMar>
          <w:left w:w="62" w:type="dxa"/>
          <w:right w:w="62" w:type="dxa"/>
        </w:tblCellMar>
        <w:tblLook w:val="0000"/>
      </w:tblPr>
      <w:tblGrid>
        <w:gridCol w:w="4140"/>
        <w:gridCol w:w="4140"/>
      </w:tblGrid>
      <w:tr w:rsidTr="00F91F5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011" w:rsidP="00154011">
            <w:pPr>
              <w:pStyle w:val="BodyText"/>
            </w:pPr>
            <w:r w:rsidRPr="00154011">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011">
            <w:pPr>
              <w:pStyle w:val="BodyText"/>
              <w:rPr>
                <w:lang w:val="en-NZ"/>
              </w:rPr>
            </w:pPr>
            <w:r w:rsidRPr="00154011">
              <w:rPr>
                <w:rStyle w:val="SpecialBold"/>
              </w:rPr>
              <w:t>Performance Criteria</w:t>
            </w:r>
          </w:p>
        </w:tc>
      </w:tr>
      <w:tr w:rsidTr="00F91F5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011" w:rsidP="00154011">
            <w:pPr>
              <w:pStyle w:val="BodyText"/>
            </w:pPr>
            <w:r w:rsidRPr="00154011">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011" w:rsidP="00154011">
            <w:pPr>
              <w:pStyle w:val="BodyText"/>
            </w:pPr>
            <w:r w:rsidRPr="0015401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54011">
              <w:rPr>
                <w:rStyle w:val="Emphasis"/>
              </w:rPr>
              <w:t>nce is to be consistent with the evidence guide.</w:t>
            </w:r>
          </w:p>
        </w:tc>
      </w:tr>
    </w:tbl>
    <w:p w:rsidR="00000000" w:rsidRPr="00154011" w:rsidP="00154011">
      <w:pPr>
        <w:pStyle w:val="BodyText"/>
      </w:pPr>
    </w:p>
    <w:p w:rsidR="00000000" w:rsidRPr="00154011" w:rsidP="00154011">
      <w:pPr>
        <w:pStyle w:val="AllowPageBreak"/>
      </w:pPr>
    </w:p>
    <w:p w:rsidR="00000000" w:rsidRPr="00154011" w:rsidP="00154011">
      <w:pPr>
        <w:pStyle w:val="Heading1"/>
      </w:pPr>
      <w:bookmarkStart w:id="8" w:name="O_347761"/>
      <w:bookmarkEnd w:id="8"/>
      <w:r w:rsidRPr="00154011">
        <w:t>Elements and Performance Criteria</w:t>
      </w:r>
    </w:p>
    <w:tbl>
      <w:tblPr>
        <w:tblW w:w="0" w:type="auto"/>
        <w:tblLayout w:type="fixed"/>
        <w:tblCellMar>
          <w:left w:w="62" w:type="dxa"/>
          <w:right w:w="62" w:type="dxa"/>
        </w:tblCellMar>
        <w:tblLook w:val="0000"/>
      </w:tblPr>
      <w:tblGrid>
        <w:gridCol w:w="2441"/>
        <w:gridCol w:w="5839"/>
      </w:tblGrid>
      <w:tr w:rsidTr="00154011">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t>1.</w:t>
            </w:r>
            <w:r w:rsidRPr="00154011">
              <w:tab/>
              <w:t>Prepare for dance classes</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BodyText"/>
            </w:pPr>
            <w:r w:rsidRPr="00154011">
              <w:t>1.1.</w:t>
            </w:r>
            <w:r w:rsidRPr="00154011">
              <w:tab/>
              <w:t>Ensure dance elements or movements for classes are safely sequenced</w:t>
            </w:r>
          </w:p>
          <w:p w:rsidR="00000000" w:rsidRPr="00154011" w:rsidP="00154011">
            <w:pPr>
              <w:pStyle w:val="BodyText"/>
            </w:pPr>
            <w:r w:rsidRPr="00154011">
              <w:t>1.2.</w:t>
            </w:r>
            <w:r w:rsidRPr="00154011">
              <w:tab/>
              <w:t xml:space="preserve">Identify and minimise the effect of </w:t>
            </w:r>
            <w:r w:rsidRPr="00154011">
              <w:rPr>
                <w:rStyle w:val="BoldandItalics"/>
              </w:rPr>
              <w:t>risk factor</w:t>
            </w:r>
            <w:r w:rsidRPr="00154011">
              <w:rPr>
                <w:rStyle w:val="BoldandItalics"/>
              </w:rPr>
              <w:t>s</w:t>
            </w:r>
            <w:r w:rsidRPr="00154011">
              <w:t xml:space="preserve"> to the teaching of </w:t>
            </w:r>
            <w:r w:rsidRPr="00154011">
              <w:rPr>
                <w:rStyle w:val="BoldandItalics"/>
              </w:rPr>
              <w:t>cultural dance</w:t>
            </w:r>
            <w:r w:rsidRPr="00154011">
              <w:t xml:space="preserve"> classes</w:t>
            </w:r>
          </w:p>
          <w:p w:rsidR="00000000" w:rsidRPr="00154011" w:rsidP="00154011">
            <w:pPr>
              <w:pStyle w:val="BodyText"/>
            </w:pPr>
            <w:r w:rsidRPr="00154011">
              <w:t>1.3.</w:t>
            </w:r>
            <w:r w:rsidRPr="00154011">
              <w:tab/>
              <w:t>Check that learners are wearing appropriate practice clothing and footwear</w:t>
            </w:r>
          </w:p>
          <w:p w:rsidR="00000000" w:rsidP="00154011">
            <w:pPr>
              <w:pStyle w:val="BodyText"/>
              <w:rPr>
                <w:lang w:val="en-NZ"/>
              </w:rPr>
            </w:pPr>
            <w:r w:rsidRPr="00154011">
              <w:t>1.4.</w:t>
            </w:r>
            <w:r w:rsidRPr="00154011">
              <w:tab/>
              <w:t xml:space="preserve">Demonstrate appropriate </w:t>
            </w:r>
            <w:r w:rsidRPr="00154011">
              <w:rPr>
                <w:rStyle w:val="BoldandItalics"/>
              </w:rPr>
              <w:t>warm-up techniques</w:t>
            </w:r>
          </w:p>
        </w:tc>
      </w:tr>
      <w:tr w:rsidTr="00154011">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t>2.</w:t>
            </w:r>
            <w:r w:rsidRPr="00154011">
              <w:tab/>
              <w:t>Demonstrate basic cultural and creative dance techniques</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BodyText"/>
            </w:pPr>
            <w:r w:rsidRPr="00154011">
              <w:t>2.1.</w:t>
            </w:r>
            <w:r w:rsidRPr="00154011">
              <w:tab/>
            </w:r>
            <w:r w:rsidRPr="00154011">
              <w:t xml:space="preserve">Demonstrate to learners correct posture and </w:t>
            </w:r>
            <w:r w:rsidRPr="00154011">
              <w:rPr>
                <w:rStyle w:val="BoldandItalics"/>
              </w:rPr>
              <w:t>body alignment</w:t>
            </w:r>
            <w:r w:rsidRPr="00154011">
              <w:t xml:space="preserve"> appropriate to cultural or creative dance technique and movement</w:t>
            </w:r>
          </w:p>
          <w:p w:rsidR="00000000" w:rsidRPr="00154011" w:rsidP="00154011">
            <w:pPr>
              <w:pStyle w:val="BodyText"/>
            </w:pPr>
            <w:r w:rsidRPr="00154011">
              <w:t>2.2.</w:t>
            </w:r>
            <w:r w:rsidRPr="00154011">
              <w:tab/>
              <w:t>Demonstrate isolation and coordination of the upper and lower body in simple movement sequences</w:t>
            </w:r>
          </w:p>
          <w:p w:rsidR="00000000" w:rsidRPr="00154011" w:rsidP="00154011">
            <w:pPr>
              <w:pStyle w:val="BodyText"/>
            </w:pPr>
            <w:r w:rsidRPr="00154011">
              <w:t>2.3.</w:t>
            </w:r>
            <w:r w:rsidRPr="00154011">
              <w:tab/>
              <w:t>Demonstrate balance, flexi</w:t>
            </w:r>
            <w:r w:rsidRPr="00154011">
              <w:t xml:space="preserve">bility, stamina, weight transfer and articulation of individual body parts in an integrated manner in a range of </w:t>
            </w:r>
            <w:r w:rsidRPr="00154011">
              <w:rPr>
                <w:rStyle w:val="BoldandItalics"/>
              </w:rPr>
              <w:t>techniques</w:t>
            </w:r>
          </w:p>
          <w:p w:rsidR="00000000" w:rsidRPr="00154011" w:rsidP="00154011">
            <w:pPr>
              <w:pStyle w:val="BodyText"/>
            </w:pPr>
            <w:r w:rsidRPr="00154011">
              <w:t>2.4.</w:t>
            </w:r>
            <w:r w:rsidRPr="00154011">
              <w:tab/>
              <w:t>Emphasise the importance of control, attention to detail and memory when demonstrating simple sequences or enchaînement of danc</w:t>
            </w:r>
            <w:r w:rsidRPr="00154011">
              <w:t>e steps</w:t>
            </w:r>
          </w:p>
          <w:p w:rsidR="00000000" w:rsidRPr="00154011" w:rsidP="00154011">
            <w:pPr>
              <w:pStyle w:val="BodyText"/>
            </w:pPr>
            <w:r w:rsidRPr="00154011">
              <w:t>2.5.</w:t>
            </w:r>
            <w:r w:rsidRPr="00154011">
              <w:tab/>
              <w:t>Emphasise importance of using presentation, rhythm and style appropriate to particular dynamics of the cultural and creative dance</w:t>
            </w:r>
          </w:p>
          <w:p w:rsidR="00000000" w:rsidRPr="00154011" w:rsidP="00154011">
            <w:pPr>
              <w:pStyle w:val="BodyText"/>
            </w:pPr>
            <w:r w:rsidRPr="00154011">
              <w:t>2.6.</w:t>
            </w:r>
            <w:r w:rsidRPr="00154011">
              <w:tab/>
              <w:t xml:space="preserve">Demonstrate the timing and phrasing relationship between cultural and creative dance movement and the </w:t>
            </w:r>
            <w:r w:rsidRPr="00154011">
              <w:rPr>
                <w:rStyle w:val="BoldandItalics"/>
              </w:rPr>
              <w:t>accom</w:t>
            </w:r>
            <w:r w:rsidRPr="00154011">
              <w:rPr>
                <w:rStyle w:val="BoldandItalics"/>
              </w:rPr>
              <w:t>panying music</w:t>
            </w:r>
          </w:p>
          <w:p w:rsidR="00000000" w:rsidRPr="00154011" w:rsidP="00154011">
            <w:pPr>
              <w:pStyle w:val="BodyText"/>
            </w:pPr>
            <w:r w:rsidRPr="00154011">
              <w:t>2.7.</w:t>
            </w:r>
            <w:r w:rsidRPr="00154011">
              <w:tab/>
              <w:t xml:space="preserve">Follow </w:t>
            </w:r>
            <w:r w:rsidRPr="00154011">
              <w:rPr>
                <w:rStyle w:val="BoldandItalics"/>
              </w:rPr>
              <w:t>safe dance practice</w:t>
            </w:r>
            <w:r w:rsidRPr="00154011">
              <w:t xml:space="preserve"> in teaching activities</w:t>
            </w:r>
          </w:p>
          <w:p w:rsidR="00000000" w:rsidP="00154011">
            <w:pPr>
              <w:pStyle w:val="BodyText"/>
              <w:rPr>
                <w:lang w:val="en-NZ"/>
              </w:rPr>
            </w:pPr>
            <w:r w:rsidRPr="00154011">
              <w:t>2.8.</w:t>
            </w:r>
            <w:r w:rsidRPr="00154011">
              <w:tab/>
              <w:t xml:space="preserve">Demonstrate appropriate </w:t>
            </w:r>
            <w:r w:rsidRPr="00154011">
              <w:rPr>
                <w:rStyle w:val="BoldandItalics"/>
              </w:rPr>
              <w:t>cool-down techniques</w:t>
            </w:r>
          </w:p>
        </w:tc>
      </w:tr>
      <w:tr w:rsidTr="00154011">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t>3.</w:t>
            </w:r>
            <w:r w:rsidRPr="00154011">
              <w:tab/>
              <w:t>Maintain expertise</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BodyText"/>
            </w:pPr>
            <w:r w:rsidRPr="00154011">
              <w:t>3.1.</w:t>
            </w:r>
            <w:r w:rsidRPr="00154011">
              <w:tab/>
              <w:t xml:space="preserve">Use feedback from </w:t>
            </w:r>
            <w:r w:rsidRPr="00154011">
              <w:rPr>
                <w:rStyle w:val="BoldandItalics"/>
              </w:rPr>
              <w:t>relevant personnel</w:t>
            </w:r>
            <w:r w:rsidRPr="00154011">
              <w:t xml:space="preserve"> about the quality of classes to identify areas of own teaching practice </w:t>
            </w:r>
            <w:r w:rsidRPr="00154011">
              <w:t>that could be improved</w:t>
            </w:r>
          </w:p>
          <w:p w:rsidR="00000000" w:rsidRPr="00154011" w:rsidP="00154011">
            <w:pPr>
              <w:pStyle w:val="BodyText"/>
            </w:pPr>
            <w:r w:rsidRPr="00154011">
              <w:t>3.2.</w:t>
            </w:r>
            <w:r w:rsidRPr="00154011">
              <w:tab/>
              <w:t xml:space="preserve">Use a range of </w:t>
            </w:r>
            <w:r w:rsidRPr="00154011">
              <w:rPr>
                <w:rStyle w:val="BoldandItalics"/>
              </w:rPr>
              <w:t>sources</w:t>
            </w:r>
            <w:r w:rsidRPr="00154011">
              <w:t xml:space="preserve"> to stay abreast of current </w:t>
            </w:r>
            <w:r w:rsidRPr="00154011">
              <w:rPr>
                <w:rStyle w:val="BoldandItalics"/>
              </w:rPr>
              <w:t>industry issues and trends</w:t>
            </w:r>
          </w:p>
          <w:p w:rsidR="00000000" w:rsidRPr="00154011" w:rsidP="00154011">
            <w:pPr>
              <w:pStyle w:val="BodyText"/>
            </w:pPr>
            <w:r w:rsidRPr="00154011">
              <w:t>3.3.</w:t>
            </w:r>
            <w:r w:rsidRPr="00154011">
              <w:tab/>
              <w:t xml:space="preserve">Identify and participate in </w:t>
            </w:r>
            <w:r w:rsidRPr="00154011">
              <w:rPr>
                <w:rStyle w:val="BoldandItalics"/>
              </w:rPr>
              <w:t>professional development activities</w:t>
            </w:r>
            <w:r w:rsidRPr="00154011">
              <w:t xml:space="preserve"> as required</w:t>
            </w:r>
          </w:p>
        </w:tc>
      </w:tr>
    </w:tbl>
    <w:p w:rsidR="00000000" w:rsidRPr="00154011" w:rsidP="00154011">
      <w:pPr>
        <w:pStyle w:val="BodyText"/>
      </w:pPr>
    </w:p>
    <w:p w:rsidR="00000000" w:rsidRPr="00154011" w:rsidP="00154011">
      <w:pPr>
        <w:pStyle w:val="AllowPageBreak"/>
      </w:pPr>
    </w:p>
    <w:p w:rsidR="00000000" w:rsidRPr="00154011" w:rsidP="00154011">
      <w:pPr>
        <w:pStyle w:val="Heading1"/>
      </w:pPr>
      <w:bookmarkStart w:id="9" w:name="O_347762"/>
      <w:bookmarkEnd w:id="9"/>
      <w:r w:rsidRPr="00154011">
        <w:t>Required Skills and Knowledge</w:t>
      </w:r>
    </w:p>
    <w:p w:rsidR="00000000" w:rsidRPr="00154011" w:rsidP="00154011">
      <w:pPr>
        <w:pStyle w:val="BodyText"/>
      </w:pPr>
      <w:r w:rsidRPr="00154011">
        <w:rPr>
          <w:rStyle w:val="Emphasis"/>
        </w:rPr>
        <w:t>This section describes the skills and knowledge required for this unit.</w:t>
      </w:r>
    </w:p>
    <w:p w:rsidR="00000000" w:rsidRPr="00154011" w:rsidP="00154011">
      <w:pPr>
        <w:pStyle w:val="BodyText"/>
      </w:pPr>
    </w:p>
    <w:p w:rsidR="00000000" w:rsidRPr="00154011" w:rsidP="00154011">
      <w:pPr>
        <w:pStyle w:val="BodyText"/>
      </w:pPr>
      <w:r w:rsidRPr="00154011">
        <w:rPr>
          <w:rStyle w:val="SpecialBold"/>
        </w:rPr>
        <w:t>Required skills</w:t>
      </w:r>
    </w:p>
    <w:p w:rsidR="00000000" w:rsidRPr="00154011" w:rsidP="00154011">
      <w:pPr>
        <w:pStyle w:val="ListBullet"/>
      </w:pPr>
      <w:r w:rsidRPr="00154011">
        <w:t>communication, teamwork and organisational skills to:</w:t>
      </w:r>
    </w:p>
    <w:p w:rsidR="00000000" w:rsidRPr="00154011" w:rsidP="00154011">
      <w:pPr>
        <w:pStyle w:val="ListBullet2"/>
      </w:pPr>
      <w:r w:rsidRPr="00154011">
        <w:t>respond appropriately to constructive feedback on own performance as a dance teacher</w:t>
      </w:r>
    </w:p>
    <w:p w:rsidR="00000000" w:rsidRPr="00154011" w:rsidP="00154011">
      <w:pPr>
        <w:pStyle w:val="ListBullet2"/>
      </w:pPr>
      <w:r w:rsidRPr="00154011">
        <w:t>present confidently in teaching situation</w:t>
      </w:r>
    </w:p>
    <w:p w:rsidR="00000000" w:rsidRPr="00154011" w:rsidP="00154011">
      <w:pPr>
        <w:pStyle w:val="ListBullet2"/>
      </w:pPr>
      <w:r w:rsidRPr="00154011">
        <w:t>seek assistance from others as required</w:t>
      </w:r>
    </w:p>
    <w:p w:rsidR="00000000" w:rsidRPr="00154011" w:rsidP="00154011">
      <w:pPr>
        <w:pStyle w:val="ListBullet"/>
      </w:pPr>
      <w:r w:rsidRPr="00154011">
        <w:t>group facilitation skills to ensure that:</w:t>
      </w:r>
    </w:p>
    <w:p w:rsidR="00000000" w:rsidRPr="00154011" w:rsidP="00154011">
      <w:pPr>
        <w:pStyle w:val="ListBullet2"/>
      </w:pPr>
      <w:r w:rsidRPr="00154011">
        <w:t>every learner has an opportunity for participation and input</w:t>
      </w:r>
    </w:p>
    <w:p w:rsidR="00000000" w:rsidRPr="00154011" w:rsidP="00154011">
      <w:pPr>
        <w:pStyle w:val="ListBullet2"/>
      </w:pPr>
      <w:r w:rsidRPr="00154011">
        <w:t>group cohesion is maintained</w:t>
      </w:r>
    </w:p>
    <w:p w:rsidR="00000000" w:rsidRPr="00154011" w:rsidP="00154011">
      <w:pPr>
        <w:pStyle w:val="ListBullet2"/>
      </w:pPr>
      <w:r w:rsidRPr="00154011">
        <w:t>behaviour that puts others at risk is ob</w:t>
      </w:r>
      <w:r w:rsidRPr="00154011">
        <w:t>served, interpreted and addressed</w:t>
      </w:r>
    </w:p>
    <w:p w:rsidR="00000000" w:rsidRPr="00154011" w:rsidP="00154011">
      <w:pPr>
        <w:pStyle w:val="ListBullet"/>
      </w:pPr>
      <w:r w:rsidRPr="00154011">
        <w:t>learning skills to:</w:t>
      </w:r>
    </w:p>
    <w:p w:rsidR="00000000" w:rsidRPr="00154011" w:rsidP="00154011">
      <w:pPr>
        <w:pStyle w:val="ListBullet2"/>
      </w:pPr>
      <w:r w:rsidRPr="00154011">
        <w:t>provide feedback to learners by identifying areas of weakness</w:t>
      </w:r>
    </w:p>
    <w:p w:rsidR="00000000" w:rsidRPr="00154011" w:rsidP="00154011">
      <w:pPr>
        <w:pStyle w:val="ListBullet2"/>
      </w:pPr>
      <w:r w:rsidRPr="00154011">
        <w:t>assist learners to plan their practice time</w:t>
      </w:r>
    </w:p>
    <w:p w:rsidR="00000000" w:rsidRPr="00154011" w:rsidP="00154011">
      <w:pPr>
        <w:pStyle w:val="ListBullet2"/>
      </w:pPr>
      <w:r w:rsidRPr="00154011">
        <w:t>maintain own expertise by taking advantage of ongoing professional development opportunities</w:t>
      </w:r>
    </w:p>
    <w:p w:rsidR="00000000" w:rsidRPr="00154011" w:rsidP="00154011">
      <w:pPr>
        <w:pStyle w:val="ListBullet"/>
      </w:pPr>
      <w:r w:rsidRPr="00154011">
        <w:t>listening skills to:</w:t>
      </w:r>
    </w:p>
    <w:p w:rsidR="00000000" w:rsidRPr="00154011" w:rsidP="00154011">
      <w:pPr>
        <w:pStyle w:val="ListBullet2"/>
      </w:pPr>
      <w:r w:rsidRPr="00154011">
        <w:t xml:space="preserve">monitor and adjust teaching as required </w:t>
      </w:r>
    </w:p>
    <w:p w:rsidR="00000000" w:rsidRPr="00154011" w:rsidP="00154011">
      <w:pPr>
        <w:pStyle w:val="ListBullet2"/>
      </w:pPr>
      <w:r w:rsidRPr="00154011">
        <w:t>maintain correct tempo and phrasing in movement sequences</w:t>
      </w:r>
    </w:p>
    <w:p w:rsidR="00000000" w:rsidRPr="00154011" w:rsidP="00154011">
      <w:pPr>
        <w:pStyle w:val="ListBullet"/>
      </w:pPr>
      <w:r w:rsidRPr="00154011">
        <w:t>literacy skills to write or interpret instructions and feedback for the learners</w:t>
      </w:r>
    </w:p>
    <w:p w:rsidR="00000000" w:rsidRPr="00154011" w:rsidP="00154011">
      <w:pPr>
        <w:pStyle w:val="ListBullet"/>
      </w:pPr>
      <w:r w:rsidRPr="00154011">
        <w:t>problem-solving skills to:</w:t>
      </w:r>
    </w:p>
    <w:p w:rsidR="00000000" w:rsidRPr="00154011" w:rsidP="00154011">
      <w:pPr>
        <w:pStyle w:val="ListBullet2"/>
      </w:pPr>
      <w:r w:rsidRPr="00154011">
        <w:t>memorise basic exercis</w:t>
      </w:r>
      <w:r w:rsidRPr="00154011">
        <w:t>es and routines</w:t>
      </w:r>
    </w:p>
    <w:p w:rsidR="00000000" w:rsidRPr="00154011" w:rsidP="00154011">
      <w:pPr>
        <w:pStyle w:val="ListBullet2"/>
      </w:pPr>
      <w:r w:rsidRPr="00154011">
        <w:t>respond appropriately to the unexpected in a teaching situation</w:t>
      </w:r>
    </w:p>
    <w:p w:rsidR="00000000" w:rsidRPr="00154011" w:rsidP="00154011">
      <w:pPr>
        <w:pStyle w:val="ListBullet"/>
      </w:pPr>
      <w:r w:rsidRPr="00154011">
        <w:t>self-management and planning skills to:</w:t>
      </w:r>
    </w:p>
    <w:p w:rsidR="00000000" w:rsidRPr="00154011" w:rsidP="00154011">
      <w:pPr>
        <w:pStyle w:val="ListBullet2"/>
      </w:pPr>
      <w:r w:rsidRPr="00154011">
        <w:t>plan teaching sessions</w:t>
      </w:r>
    </w:p>
    <w:p w:rsidR="00000000" w:rsidRPr="00154011" w:rsidP="00154011">
      <w:pPr>
        <w:pStyle w:val="ListBullet2"/>
      </w:pPr>
      <w:r w:rsidRPr="00154011">
        <w:t>maintain an appropriate standard of personal presentation in a teaching context</w:t>
      </w:r>
    </w:p>
    <w:p w:rsidR="00000000" w:rsidRPr="00154011" w:rsidP="00154011">
      <w:pPr>
        <w:pStyle w:val="ListBullet"/>
      </w:pPr>
      <w:r w:rsidRPr="00154011">
        <w:t>technical skills to demonstrat</w:t>
      </w:r>
      <w:r w:rsidRPr="00154011">
        <w:t>e poise, rhythm, presentation and dynamics in basic cultural and creative dance techniques, such as:</w:t>
      </w:r>
    </w:p>
    <w:p w:rsidR="00000000" w:rsidRPr="00154011" w:rsidP="00154011">
      <w:pPr>
        <w:pStyle w:val="ListBullet2"/>
      </w:pPr>
      <w:r w:rsidRPr="00154011">
        <w:t>at the barre</w:t>
      </w:r>
    </w:p>
    <w:p w:rsidR="00000000" w:rsidRPr="00154011" w:rsidP="00154011">
      <w:pPr>
        <w:pStyle w:val="ListBullet2"/>
      </w:pPr>
      <w:r w:rsidRPr="00154011">
        <w:t>in the centre</w:t>
      </w:r>
    </w:p>
    <w:p w:rsidR="00000000" w:rsidRPr="00154011" w:rsidP="00154011">
      <w:pPr>
        <w:pStyle w:val="ListBullet2"/>
      </w:pPr>
      <w:r w:rsidRPr="00154011">
        <w:t>simple balancing, turning and elevation movements</w:t>
      </w:r>
    </w:p>
    <w:p w:rsidR="00000000" w:rsidRPr="00154011" w:rsidP="00154011">
      <w:pPr>
        <w:pStyle w:val="ListBullet2"/>
      </w:pPr>
      <w:r w:rsidRPr="00154011">
        <w:t>basic enchaînements of cultural and creative dance movements.</w:t>
      </w:r>
    </w:p>
    <w:p w:rsidR="00000000" w:rsidRPr="00154011" w:rsidP="00154011">
      <w:pPr>
        <w:pStyle w:val="BodyText"/>
      </w:pPr>
    </w:p>
    <w:p w:rsidR="00000000" w:rsidRPr="00154011" w:rsidP="00154011">
      <w:pPr>
        <w:pStyle w:val="BodyText"/>
      </w:pPr>
      <w:r w:rsidRPr="00154011">
        <w:rPr>
          <w:rStyle w:val="SpecialBold"/>
        </w:rPr>
        <w:t>Required knowledge</w:t>
      </w:r>
    </w:p>
    <w:p w:rsidR="00000000" w:rsidRPr="00154011" w:rsidP="00154011">
      <w:pPr>
        <w:pStyle w:val="ListBullet"/>
      </w:pPr>
      <w:r w:rsidRPr="00154011">
        <w:t>anatomical foundations, including:</w:t>
      </w:r>
    </w:p>
    <w:p w:rsidR="00000000" w:rsidRPr="00154011" w:rsidP="00154011">
      <w:pPr>
        <w:pStyle w:val="ListBullet2"/>
      </w:pPr>
      <w:r w:rsidRPr="00154011">
        <w:t xml:space="preserve">articulation of the spine </w:t>
      </w:r>
    </w:p>
    <w:p w:rsidR="00000000" w:rsidRPr="00154011" w:rsidP="00154011">
      <w:pPr>
        <w:pStyle w:val="ListBullet2"/>
      </w:pPr>
      <w:r w:rsidRPr="00154011">
        <w:t xml:space="preserve">engagement of the feet </w:t>
      </w:r>
    </w:p>
    <w:p w:rsidR="00000000" w:rsidRPr="00154011" w:rsidP="00154011">
      <w:pPr>
        <w:pStyle w:val="ListBullet2"/>
      </w:pPr>
      <w:r w:rsidRPr="00154011">
        <w:t>bases of support, including feet, legs, hands, arms and torso</w:t>
      </w:r>
    </w:p>
    <w:p w:rsidR="00000000" w:rsidRPr="00154011" w:rsidP="00154011">
      <w:pPr>
        <w:pStyle w:val="ListBullet2"/>
      </w:pPr>
      <w:r w:rsidRPr="00154011">
        <w:t xml:space="preserve">range of joint motion </w:t>
      </w:r>
    </w:p>
    <w:p w:rsidR="00000000" w:rsidRPr="00154011" w:rsidP="00154011">
      <w:pPr>
        <w:pStyle w:val="ListBullet2"/>
      </w:pPr>
      <w:r w:rsidRPr="00154011">
        <w:t>differentiation of the legs and pelvis</w:t>
      </w:r>
    </w:p>
    <w:p w:rsidR="00000000" w:rsidRPr="00154011" w:rsidP="00154011">
      <w:pPr>
        <w:pStyle w:val="ListBullet"/>
      </w:pPr>
      <w:r w:rsidRPr="00154011">
        <w:t>Australian Guidelines fo</w:t>
      </w:r>
      <w:r w:rsidRPr="00154011">
        <w:t>r Dance Teachers</w:t>
      </w:r>
    </w:p>
    <w:p w:rsidR="00000000" w:rsidRPr="00154011" w:rsidP="00154011">
      <w:pPr>
        <w:pStyle w:val="ListBullet"/>
      </w:pPr>
      <w:r w:rsidRPr="00154011">
        <w:t>cultural aspects of selected dance style, including geographical origins, social aspects, dance customs, costume and influences</w:t>
      </w:r>
    </w:p>
    <w:p w:rsidR="00000000" w:rsidRPr="00154011" w:rsidP="00154011">
      <w:pPr>
        <w:pStyle w:val="ListBullet"/>
      </w:pPr>
      <w:r w:rsidRPr="00154011">
        <w:t>cultural dance repertoire</w:t>
      </w:r>
    </w:p>
    <w:p w:rsidR="00000000" w:rsidRPr="00154011" w:rsidP="00154011">
      <w:pPr>
        <w:pStyle w:val="ListBullet"/>
      </w:pPr>
      <w:r w:rsidRPr="00154011">
        <w:t>cultural dance principles and techniques</w:t>
      </w:r>
    </w:p>
    <w:p w:rsidR="00000000" w:rsidRPr="00154011" w:rsidP="00154011">
      <w:pPr>
        <w:pStyle w:val="ListBullet"/>
      </w:pPr>
      <w:r w:rsidRPr="00154011">
        <w:t xml:space="preserve">dance teaching terminology </w:t>
      </w:r>
    </w:p>
    <w:p w:rsidR="00000000" w:rsidRPr="00154011" w:rsidP="00154011">
      <w:pPr>
        <w:pStyle w:val="ListBullet"/>
      </w:pPr>
      <w:r w:rsidRPr="00154011">
        <w:t>graded progress requirements according to dance society levels</w:t>
      </w:r>
    </w:p>
    <w:p w:rsidR="00000000" w:rsidRPr="00154011" w:rsidP="00154011">
      <w:pPr>
        <w:pStyle w:val="ListBullet"/>
      </w:pPr>
      <w:r w:rsidRPr="00154011">
        <w:t>issues and challenges that arise in the context of teaching cultural dance</w:t>
      </w:r>
    </w:p>
    <w:p w:rsidR="00000000" w:rsidRPr="00154011" w:rsidP="00154011">
      <w:pPr>
        <w:pStyle w:val="ListBullet"/>
      </w:pPr>
      <w:r w:rsidRPr="00154011">
        <w:t>OHS principles relevant to a teaching context</w:t>
      </w:r>
    </w:p>
    <w:p w:rsidR="00000000" w:rsidRPr="00154011" w:rsidP="00154011">
      <w:pPr>
        <w:pStyle w:val="ListBullet"/>
      </w:pPr>
      <w:r w:rsidRPr="00154011">
        <w:t xml:space="preserve">safe dance practice relevant to a teaching context </w:t>
      </w:r>
    </w:p>
    <w:p w:rsidR="00000000" w:rsidRPr="00154011" w:rsidP="00154011">
      <w:pPr>
        <w:pStyle w:val="ListBullet"/>
      </w:pPr>
      <w:r w:rsidRPr="00154011">
        <w:t>teaching and perform</w:t>
      </w:r>
      <w:r w:rsidRPr="00154011">
        <w:t>ance protocols.</w:t>
      </w:r>
    </w:p>
    <w:p w:rsidR="00000000" w:rsidRPr="00154011" w:rsidP="00154011">
      <w:pPr>
        <w:pStyle w:val="AllowPageBreak"/>
      </w:pPr>
    </w:p>
    <w:p w:rsidR="00000000" w:rsidRPr="00154011" w:rsidP="00154011">
      <w:pPr>
        <w:pStyle w:val="Heading1"/>
      </w:pPr>
      <w:bookmarkStart w:id="10" w:name="O_347763"/>
      <w:bookmarkEnd w:id="10"/>
      <w:r w:rsidRPr="00154011">
        <w:t>Evidence Guide</w:t>
      </w:r>
    </w:p>
    <w:p w:rsidR="00000000" w:rsidRPr="00154011" w:rsidP="00154011">
      <w:pPr>
        <w:pStyle w:val="BodyText"/>
      </w:pPr>
      <w:r w:rsidRPr="00154011">
        <w:rPr>
          <w:rStyle w:val="Emphasis"/>
        </w:rPr>
        <w:t>The evidence guide provides advice on assessment and must be read in conjunction with the performance criteria, required skills and knowledge, range statement and the Assessment Guidelines for the Training Pa</w:t>
      </w:r>
      <w:r w:rsidRPr="00154011">
        <w:rPr>
          <w:rStyle w:val="Emphasis"/>
        </w:rPr>
        <w:t>ckage.</w:t>
      </w:r>
    </w:p>
    <w:p w:rsidR="00000000" w:rsidRPr="00154011" w:rsidP="00154011">
      <w:pPr>
        <w:pStyle w:val="BodyText"/>
      </w:pPr>
    </w:p>
    <w:tbl>
      <w:tblPr>
        <w:tblW w:w="9354" w:type="dxa"/>
        <w:tblLayout w:type="fixed"/>
        <w:tblCellMar>
          <w:left w:w="62" w:type="dxa"/>
          <w:right w:w="62" w:type="dxa"/>
        </w:tblCellMar>
        <w:tblLook w:val="0000"/>
      </w:tblPr>
      <w:tblGrid>
        <w:gridCol w:w="2586"/>
        <w:gridCol w:w="6768"/>
      </w:tblGrid>
      <w:tr w:rsidTr="0015401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p>
        </w:tc>
      </w:tr>
      <w:tr w:rsidTr="0015401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BodyText"/>
            </w:pPr>
            <w:r w:rsidRPr="00154011">
              <w:t>Evidence of the ability to:</w:t>
            </w:r>
          </w:p>
          <w:p w:rsidR="00000000" w:rsidRPr="00154011" w:rsidP="00154011">
            <w:pPr>
              <w:pStyle w:val="ListBullet"/>
            </w:pPr>
            <w:r w:rsidRPr="00154011">
              <w:t>demonstrate basic cultural dance technique in a minimum of two cultural dance styles</w:t>
            </w:r>
          </w:p>
          <w:p w:rsidR="00000000" w:rsidRPr="00154011" w:rsidP="00154011">
            <w:pPr>
              <w:pStyle w:val="ListBullet"/>
            </w:pPr>
            <w:r w:rsidRPr="00154011">
              <w:t xml:space="preserve">apply safe dance practice in teaching activities, including correct warm-up and cool-down techniques </w:t>
            </w:r>
          </w:p>
          <w:p w:rsidR="00000000" w:rsidRPr="00154011" w:rsidP="00154011">
            <w:pPr>
              <w:pStyle w:val="ListBullet"/>
            </w:pPr>
            <w:r w:rsidRPr="00154011">
              <w:t>demonstrate short and simple enchaînements within specified exercises</w:t>
            </w:r>
          </w:p>
          <w:p w:rsidR="00000000" w:rsidRPr="00154011" w:rsidP="00154011">
            <w:pPr>
              <w:pStyle w:val="ListBullet"/>
            </w:pPr>
            <w:r w:rsidRPr="00154011">
              <w:t xml:space="preserve">demonstrate musicality, expression, phrasing and correct timing, and sensitivity in </w:t>
            </w:r>
            <w:r w:rsidRPr="00154011">
              <w:t>a movement sequence</w:t>
            </w:r>
          </w:p>
          <w:p w:rsidR="00000000" w:rsidRPr="00154011" w:rsidP="00154011">
            <w:pPr>
              <w:pStyle w:val="ListBullet"/>
            </w:pPr>
            <w:r w:rsidRPr="00154011">
              <w:t>interact effectively and constructively with learners</w:t>
            </w:r>
          </w:p>
          <w:p w:rsidR="00000000" w:rsidP="00154011">
            <w:pPr>
              <w:pStyle w:val="ListBullet"/>
              <w:rPr>
                <w:lang w:val="en-NZ"/>
              </w:rPr>
            </w:pPr>
            <w:r w:rsidRPr="00154011">
              <w:t>maintain expertise.</w:t>
            </w:r>
          </w:p>
        </w:tc>
      </w:tr>
      <w:tr w:rsidTr="0015401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BodyText"/>
            </w:pPr>
            <w:r w:rsidRPr="00154011">
              <w:t>Assessment must ensure access to:</w:t>
            </w:r>
          </w:p>
          <w:p w:rsidR="00000000" w:rsidRPr="00154011" w:rsidP="00154011">
            <w:pPr>
              <w:pStyle w:val="ListBullet"/>
            </w:pPr>
            <w:r w:rsidRPr="00154011">
              <w:t>relevant resources and equipment</w:t>
            </w:r>
          </w:p>
          <w:p w:rsidR="00000000" w:rsidRPr="00154011" w:rsidP="00154011">
            <w:pPr>
              <w:pStyle w:val="ListBullet"/>
            </w:pPr>
            <w:r w:rsidRPr="00154011">
              <w:t>opportunities for teaching basic cultural or</w:t>
            </w:r>
            <w:r w:rsidRPr="00154011">
              <w:t xml:space="preserve"> creative dance in either a real or simulated situation</w:t>
            </w:r>
          </w:p>
          <w:p w:rsidR="00000000" w:rsidP="00154011">
            <w:pPr>
              <w:pStyle w:val="ListBullet"/>
              <w:rPr>
                <w:lang w:val="en-NZ"/>
              </w:rPr>
            </w:pPr>
            <w:r w:rsidRPr="00154011">
              <w:t>a venue with adequate space and appropriate flooring.</w:t>
            </w:r>
          </w:p>
        </w:tc>
      </w:tr>
      <w:tr w:rsidTr="0015401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BodyText"/>
            </w:pPr>
            <w:r w:rsidRPr="00154011">
              <w:t>A range of assessment methods should be used to assess practical skills and knowledge. The following examples are appropriat</w:t>
            </w:r>
            <w:r w:rsidRPr="00154011">
              <w:t>e for this unit:</w:t>
            </w:r>
          </w:p>
          <w:p w:rsidR="00000000" w:rsidRPr="00154011" w:rsidP="00154011">
            <w:pPr>
              <w:pStyle w:val="ListBullet"/>
            </w:pPr>
            <w:r w:rsidRPr="00154011">
              <w:t xml:space="preserve">direct questioning combined with review of portfolios of evidence </w:t>
            </w:r>
          </w:p>
          <w:p w:rsidR="00000000" w:rsidRPr="00154011" w:rsidP="00154011">
            <w:pPr>
              <w:pStyle w:val="ListBullet"/>
            </w:pPr>
            <w:r w:rsidRPr="00154011">
              <w:t xml:space="preserve">third-party workplace reports of on-the-job performance </w:t>
            </w:r>
          </w:p>
          <w:p w:rsidR="00000000" w:rsidRPr="00154011" w:rsidP="00154011">
            <w:pPr>
              <w:pStyle w:val="ListBullet"/>
            </w:pPr>
            <w:r w:rsidRPr="00154011">
              <w:t>verbal or written questioning to test knowledge as listed in the required skills and knowledge section of this unit</w:t>
            </w:r>
          </w:p>
          <w:p w:rsidR="00000000" w:rsidRPr="00154011" w:rsidP="00154011">
            <w:pPr>
              <w:pStyle w:val="ListBullet"/>
            </w:pPr>
            <w:r w:rsidRPr="00154011">
              <w:t>direct observation, or video recordings, of candidate teaching a cultural or creative dance class</w:t>
            </w:r>
          </w:p>
          <w:p w:rsidR="00000000" w:rsidRPr="00154011" w:rsidP="00154011">
            <w:pPr>
              <w:pStyle w:val="ListBullet"/>
            </w:pPr>
            <w:r w:rsidRPr="00154011">
              <w:t xml:space="preserve">case studies and scenarios as a basis for </w:t>
            </w:r>
            <w:r w:rsidRPr="00154011">
              <w:t>discussion of methods, strategies and other issues involved in preparing for and teaching a cultural or creative dance class.</w:t>
            </w:r>
          </w:p>
          <w:p w:rsidR="00000000" w:rsidP="00154011">
            <w:pPr>
              <w:pStyle w:val="BodyText"/>
              <w:rPr>
                <w:lang w:val="en-NZ"/>
              </w:rPr>
            </w:pPr>
            <w:r w:rsidRPr="00154011">
              <w:t>Assessment methods should closely reflect workplace demands (e.g. literacy) and the needs of particular groups (e.g. people with d</w:t>
            </w:r>
            <w:r w:rsidRPr="00154011">
              <w:t>isabilities and people who may have literacy or numeracy difficulties, such as speakers of languages other than English, remote communities and those with interrupted schooling).</w:t>
            </w:r>
          </w:p>
        </w:tc>
      </w:tr>
      <w:tr w:rsidTr="00154011">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BodyText"/>
            </w:pPr>
            <w:r w:rsidRPr="00154011">
              <w:t>Holistic assessment with other units rel</w:t>
            </w:r>
            <w:r w:rsidRPr="00154011">
              <w:t>evant to the industry sector, workplace and job role is recommended, for example:</w:t>
            </w:r>
          </w:p>
          <w:p w:rsidR="00000000" w:rsidRPr="00154011" w:rsidP="00154011">
            <w:pPr>
              <w:pStyle w:val="ListBullet"/>
            </w:pPr>
            <w:r w:rsidRPr="00154011">
              <w:t>CUADTM403A Apply safe dance teaching methods.</w:t>
            </w:r>
          </w:p>
        </w:tc>
      </w:tr>
    </w:tbl>
    <w:p w:rsidR="00F91F52" w:rsidP="00154011">
      <w:pPr>
        <w:pStyle w:val="BodyText"/>
      </w:pPr>
    </w:p>
    <w:p w:rsidR="00F91F52" w:rsidP="00154011">
      <w:pPr>
        <w:pStyle w:val="BodyText"/>
      </w:pPr>
    </w:p>
    <w:p w:rsidR="00000000" w:rsidRPr="00154011" w:rsidP="00154011">
      <w:pPr>
        <w:pStyle w:val="Heading1"/>
      </w:pPr>
      <w:bookmarkStart w:id="11" w:name="O_347764"/>
      <w:bookmarkEnd w:id="11"/>
      <w:r w:rsidRPr="00154011">
        <w:t>Range Statement</w:t>
      </w:r>
    </w:p>
    <w:p w:rsidR="00000000" w:rsidRPr="00154011" w:rsidP="00154011">
      <w:pPr>
        <w:pStyle w:val="BodyText"/>
      </w:pPr>
      <w:r w:rsidRPr="0015401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54011">
        <w:rPr>
          <w:rStyle w:val="Emphasis"/>
        </w:rPr>
        <w:t>ditions that may be present with training and assessment (depending on the work situation, needs of the candidate, accessibility of the item, and local industry and regional contexts) may also be included.</w:t>
      </w:r>
    </w:p>
    <w:p w:rsidR="00000000" w:rsidRPr="00154011" w:rsidP="00154011">
      <w:pPr>
        <w:pStyle w:val="BodyText"/>
      </w:pPr>
    </w:p>
    <w:tbl>
      <w:tblPr>
        <w:tblW w:w="0" w:type="auto"/>
        <w:tblLayout w:type="fixed"/>
        <w:tblCellMar>
          <w:left w:w="62" w:type="dxa"/>
          <w:right w:w="62" w:type="dxa"/>
        </w:tblCellMar>
        <w:tblLook w:val="0000"/>
      </w:tblPr>
      <w:tblGrid>
        <w:gridCol w:w="2435"/>
        <w:gridCol w:w="5845"/>
      </w:tblGrid>
      <w:tr w:rsidTr="00154011">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BoldandItalics"/>
              </w:rPr>
              <w:t>Risk factors</w:t>
            </w:r>
            <w:r w:rsidRPr="00154011">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ListBullet"/>
            </w:pPr>
            <w:r w:rsidRPr="00154011">
              <w:t>inappropriate or worn-</w:t>
            </w:r>
            <w:r w:rsidRPr="00154011">
              <w:t xml:space="preserve">out footwear </w:t>
            </w:r>
          </w:p>
          <w:p w:rsidR="00000000" w:rsidRPr="00154011" w:rsidP="00154011">
            <w:pPr>
              <w:pStyle w:val="ListBullet"/>
            </w:pPr>
            <w:r w:rsidRPr="00154011">
              <w:t>trip hazards in the venue or facility, for example power cords</w:t>
            </w:r>
          </w:p>
          <w:p w:rsidR="00000000" w:rsidP="00154011">
            <w:pPr>
              <w:pStyle w:val="ListBullet"/>
              <w:rPr>
                <w:lang w:val="en-NZ"/>
              </w:rPr>
            </w:pPr>
            <w:r w:rsidRPr="00154011">
              <w:t>unsafe flooring.</w:t>
            </w:r>
          </w:p>
        </w:tc>
      </w:tr>
      <w:tr w:rsidTr="00154011">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BoldandItalics"/>
              </w:rPr>
              <w:t>Cultural dance</w:t>
            </w:r>
            <w:r w:rsidRPr="00154011">
              <w:t xml:space="preserve"> styles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ListBullet"/>
            </w:pPr>
            <w:r w:rsidRPr="00154011">
              <w:t>Aboriginal and Torres Strait Islander</w:t>
            </w:r>
          </w:p>
          <w:p w:rsidR="00000000" w:rsidRPr="00154011" w:rsidP="00154011">
            <w:pPr>
              <w:pStyle w:val="ListBullet"/>
            </w:pPr>
            <w:r w:rsidRPr="00154011">
              <w:t xml:space="preserve">African </w:t>
            </w:r>
          </w:p>
          <w:p w:rsidR="00000000" w:rsidRPr="00154011" w:rsidP="00154011">
            <w:pPr>
              <w:pStyle w:val="ListBullet"/>
            </w:pPr>
            <w:r w:rsidRPr="00154011">
              <w:t>belly dancing</w:t>
            </w:r>
          </w:p>
          <w:p w:rsidR="00000000" w:rsidRPr="00154011" w:rsidP="00154011">
            <w:pPr>
              <w:pStyle w:val="ListBullet"/>
            </w:pPr>
            <w:r w:rsidRPr="00154011">
              <w:t>Egyptian</w:t>
            </w:r>
          </w:p>
          <w:p w:rsidR="00000000" w:rsidRPr="00154011" w:rsidP="00154011">
            <w:pPr>
              <w:pStyle w:val="ListBullet"/>
            </w:pPr>
            <w:r w:rsidRPr="00154011">
              <w:t>Hungarian</w:t>
            </w:r>
          </w:p>
          <w:p w:rsidR="00000000" w:rsidRPr="00154011" w:rsidP="00154011">
            <w:pPr>
              <w:pStyle w:val="ListBullet"/>
            </w:pPr>
            <w:r w:rsidRPr="00154011">
              <w:t>Irish</w:t>
            </w:r>
          </w:p>
          <w:p w:rsidR="00000000" w:rsidRPr="00154011" w:rsidP="00154011">
            <w:pPr>
              <w:pStyle w:val="ListBullet"/>
            </w:pPr>
            <w:r w:rsidRPr="00154011">
              <w:t>Khmer</w:t>
            </w:r>
          </w:p>
          <w:p w:rsidR="00000000" w:rsidRPr="00154011" w:rsidP="00154011">
            <w:pPr>
              <w:pStyle w:val="ListBullet"/>
            </w:pPr>
            <w:r w:rsidRPr="00154011">
              <w:t xml:space="preserve">magical, mystical or spiritual </w:t>
            </w:r>
          </w:p>
          <w:p w:rsidR="00000000" w:rsidRPr="00154011" w:rsidP="00154011">
            <w:pPr>
              <w:pStyle w:val="ListBullet"/>
            </w:pPr>
            <w:r w:rsidRPr="00154011">
              <w:t xml:space="preserve">Pacific Islander </w:t>
            </w:r>
          </w:p>
          <w:p w:rsidR="00000000" w:rsidRPr="00154011" w:rsidP="00154011">
            <w:pPr>
              <w:pStyle w:val="ListBullet"/>
            </w:pPr>
            <w:r w:rsidRPr="00154011">
              <w:t>Polish</w:t>
            </w:r>
          </w:p>
          <w:p w:rsidR="00000000" w:rsidRPr="00154011" w:rsidP="00154011">
            <w:pPr>
              <w:pStyle w:val="ListBullet"/>
            </w:pPr>
            <w:r w:rsidRPr="00154011">
              <w:t xml:space="preserve">ritual or sacred </w:t>
            </w:r>
          </w:p>
          <w:p w:rsidR="00000000" w:rsidRPr="00154011" w:rsidP="00154011">
            <w:pPr>
              <w:pStyle w:val="ListBullet"/>
            </w:pPr>
            <w:r w:rsidRPr="00154011">
              <w:t>Russian</w:t>
            </w:r>
          </w:p>
          <w:p w:rsidR="00000000" w:rsidRPr="00154011" w:rsidP="00154011">
            <w:pPr>
              <w:pStyle w:val="ListBullet"/>
            </w:pPr>
            <w:r w:rsidRPr="00154011">
              <w:t>Scottish</w:t>
            </w:r>
          </w:p>
          <w:p w:rsidR="00000000" w:rsidP="00154011">
            <w:pPr>
              <w:pStyle w:val="ListBullet"/>
              <w:rPr>
                <w:lang w:val="en-NZ"/>
              </w:rPr>
            </w:pPr>
            <w:r w:rsidRPr="00154011">
              <w:t>Spanish.</w:t>
            </w:r>
          </w:p>
        </w:tc>
      </w:tr>
      <w:tr w:rsidTr="00154011">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BoldandItalics"/>
              </w:rPr>
              <w:t xml:space="preserve">Warm-up techniques </w:t>
            </w:r>
            <w:r w:rsidRPr="00154011">
              <w:t>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ListBullet"/>
            </w:pPr>
            <w:r w:rsidRPr="00154011">
              <w:t>barre and floor exercises</w:t>
            </w:r>
          </w:p>
          <w:p w:rsidR="00000000" w:rsidRPr="00154011" w:rsidP="00154011">
            <w:pPr>
              <w:pStyle w:val="ListBullet"/>
            </w:pPr>
            <w:r w:rsidRPr="00154011">
              <w:t>exercises for areas, such as:</w:t>
            </w:r>
          </w:p>
          <w:p w:rsidR="00000000" w:rsidRPr="00154011" w:rsidP="00154011">
            <w:pPr>
              <w:pStyle w:val="ListBullet2"/>
            </w:pPr>
            <w:r w:rsidRPr="00154011">
              <w:t>body conditioning and strength development</w:t>
            </w:r>
          </w:p>
          <w:p w:rsidR="00000000" w:rsidRPr="00154011" w:rsidP="00154011">
            <w:pPr>
              <w:pStyle w:val="ListBullet2"/>
            </w:pPr>
            <w:r w:rsidRPr="00154011">
              <w:t>flexibility</w:t>
            </w:r>
          </w:p>
          <w:p w:rsidR="00000000" w:rsidRPr="00154011" w:rsidP="00154011">
            <w:pPr>
              <w:pStyle w:val="ListBullet2"/>
            </w:pPr>
            <w:r w:rsidRPr="00154011">
              <w:t>isometric control</w:t>
            </w:r>
          </w:p>
          <w:p w:rsidR="00000000" w:rsidRPr="00154011" w:rsidP="00154011">
            <w:pPr>
              <w:pStyle w:val="ListBullet2"/>
            </w:pPr>
            <w:r w:rsidRPr="00154011">
              <w:t>coordination improvement and enhancement exercises</w:t>
            </w:r>
          </w:p>
          <w:p w:rsidR="00000000" w:rsidRPr="00154011" w:rsidP="00154011">
            <w:pPr>
              <w:pStyle w:val="ListBullet2"/>
            </w:pPr>
            <w:r w:rsidRPr="00154011">
              <w:t xml:space="preserve">muscle contraction and release </w:t>
            </w:r>
          </w:p>
          <w:p w:rsidR="00000000" w:rsidRPr="00154011" w:rsidP="00154011">
            <w:pPr>
              <w:pStyle w:val="ListBullet"/>
            </w:pPr>
            <w:r w:rsidRPr="00154011">
              <w:t>isolation and mobility of body parts</w:t>
            </w:r>
          </w:p>
          <w:p w:rsidR="00000000" w:rsidRPr="00154011" w:rsidP="00154011">
            <w:pPr>
              <w:pStyle w:val="ListBullet"/>
            </w:pPr>
            <w:r w:rsidRPr="00154011">
              <w:t>slow stretching</w:t>
            </w:r>
          </w:p>
          <w:p w:rsidR="00000000" w:rsidP="00154011">
            <w:pPr>
              <w:pStyle w:val="ListBullet"/>
              <w:rPr>
                <w:lang w:val="en-NZ"/>
              </w:rPr>
            </w:pPr>
            <w:r w:rsidRPr="00154011">
              <w:t>slow and deep breathing.</w:t>
            </w:r>
          </w:p>
        </w:tc>
      </w:tr>
      <w:tr w:rsidTr="00154011">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BoldandItalics"/>
              </w:rPr>
              <w:t>Body alignment</w:t>
            </w:r>
            <w:r w:rsidRPr="00154011">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ListBullet"/>
            </w:pPr>
            <w:r w:rsidRPr="00154011">
              <w:t>proper alignment of the torso, limbs, spine and shoulders, such as:</w:t>
            </w:r>
          </w:p>
          <w:p w:rsidR="00000000" w:rsidRPr="00154011" w:rsidP="00154011">
            <w:pPr>
              <w:pStyle w:val="ListBullet2"/>
            </w:pPr>
            <w:r w:rsidRPr="00154011">
              <w:t>ear over the shoulder over the hips</w:t>
            </w:r>
          </w:p>
          <w:p w:rsidR="00000000" w:rsidP="00154011">
            <w:pPr>
              <w:pStyle w:val="ListBullet2"/>
              <w:rPr>
                <w:lang w:val="en-NZ"/>
              </w:rPr>
            </w:pPr>
            <w:r w:rsidRPr="00154011">
              <w:t>knee over the ankle.</w:t>
            </w:r>
          </w:p>
        </w:tc>
      </w:tr>
      <w:tr w:rsidTr="00154011">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BoldandItalics"/>
              </w:rPr>
              <w:t>Techniques</w:t>
            </w:r>
            <w:r w:rsidRPr="00154011">
              <w:t xml:space="preserve"> taught at a basic level must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ListBullet"/>
            </w:pPr>
            <w:r w:rsidRPr="00154011">
              <w:t>steps specific to a cultural dance style</w:t>
            </w:r>
          </w:p>
          <w:p w:rsidR="00000000" w:rsidRPr="00154011" w:rsidP="00154011">
            <w:pPr>
              <w:pStyle w:val="ListBullet"/>
            </w:pPr>
            <w:r w:rsidRPr="00154011">
              <w:t xml:space="preserve">body alignment </w:t>
            </w:r>
          </w:p>
          <w:p w:rsidR="00000000" w:rsidRPr="00154011" w:rsidP="00154011">
            <w:pPr>
              <w:pStyle w:val="ListBullet"/>
            </w:pPr>
            <w:r w:rsidRPr="00154011">
              <w:t>exercises and sequences incorporating air work, e.g. rolls</w:t>
            </w:r>
          </w:p>
          <w:p w:rsidR="00000000" w:rsidRPr="00154011" w:rsidP="00154011">
            <w:pPr>
              <w:pStyle w:val="ListBullet"/>
            </w:pPr>
            <w:r w:rsidRPr="00154011">
              <w:t>floor work, such as:</w:t>
            </w:r>
          </w:p>
          <w:p w:rsidR="00000000" w:rsidRPr="00154011" w:rsidP="00154011">
            <w:pPr>
              <w:pStyle w:val="ListBullet2"/>
            </w:pPr>
            <w:r w:rsidRPr="00154011">
              <w:t>abdominal strengthening</w:t>
            </w:r>
          </w:p>
          <w:p w:rsidR="00000000" w:rsidRPr="00154011" w:rsidP="00154011">
            <w:pPr>
              <w:pStyle w:val="ListBullet2"/>
            </w:pPr>
            <w:r w:rsidRPr="00154011">
              <w:t>stretches</w:t>
            </w:r>
          </w:p>
          <w:p w:rsidR="00000000" w:rsidRPr="00154011" w:rsidP="00154011">
            <w:pPr>
              <w:pStyle w:val="ListBullet"/>
            </w:pPr>
            <w:r w:rsidRPr="00154011">
              <w:t xml:space="preserve">locomotor movements, such as: </w:t>
            </w:r>
          </w:p>
          <w:p w:rsidR="00000000" w:rsidRPr="00154011" w:rsidP="00154011">
            <w:pPr>
              <w:pStyle w:val="ListBullet2"/>
            </w:pPr>
            <w:r w:rsidRPr="00154011">
              <w:t>leaping</w:t>
            </w:r>
          </w:p>
          <w:p w:rsidR="00000000" w:rsidRPr="00154011" w:rsidP="00154011">
            <w:pPr>
              <w:pStyle w:val="ListBullet2"/>
            </w:pPr>
            <w:r w:rsidRPr="00154011">
              <w:t>running</w:t>
            </w:r>
          </w:p>
          <w:p w:rsidR="00000000" w:rsidRPr="00154011" w:rsidP="00154011">
            <w:pPr>
              <w:pStyle w:val="ListBullet2"/>
            </w:pPr>
            <w:r w:rsidRPr="00154011">
              <w:t>skipping</w:t>
            </w:r>
          </w:p>
          <w:p w:rsidR="00000000" w:rsidRPr="00154011" w:rsidP="00154011">
            <w:pPr>
              <w:pStyle w:val="ListBullet2"/>
            </w:pPr>
            <w:r w:rsidRPr="00154011">
              <w:t xml:space="preserve">sliding </w:t>
            </w:r>
          </w:p>
          <w:p w:rsidR="00000000" w:rsidRPr="00154011" w:rsidP="00154011">
            <w:pPr>
              <w:pStyle w:val="ListBullet2"/>
            </w:pPr>
            <w:r w:rsidRPr="00154011">
              <w:t>walking</w:t>
            </w:r>
          </w:p>
          <w:p w:rsidR="00000000" w:rsidRPr="00154011" w:rsidP="00154011">
            <w:pPr>
              <w:pStyle w:val="ListBullet"/>
            </w:pPr>
            <w:r w:rsidRPr="00154011">
              <w:t>non-locomotor movements where feet stay on the ground, such as:</w:t>
            </w:r>
          </w:p>
          <w:p w:rsidR="00000000" w:rsidRPr="00154011" w:rsidP="00154011">
            <w:pPr>
              <w:pStyle w:val="ListBullet2"/>
            </w:pPr>
            <w:r w:rsidRPr="00154011">
              <w:t xml:space="preserve">bending </w:t>
            </w:r>
          </w:p>
          <w:p w:rsidR="00000000" w:rsidRPr="00154011" w:rsidP="00154011">
            <w:pPr>
              <w:pStyle w:val="ListBullet2"/>
            </w:pPr>
            <w:r w:rsidRPr="00154011">
              <w:t>stretching</w:t>
            </w:r>
          </w:p>
          <w:p w:rsidR="00000000" w:rsidRPr="00154011" w:rsidP="00154011">
            <w:pPr>
              <w:pStyle w:val="ListBullet2"/>
            </w:pPr>
            <w:r w:rsidRPr="00154011">
              <w:t>swaying</w:t>
            </w:r>
          </w:p>
          <w:p w:rsidR="00000000" w:rsidRPr="00154011" w:rsidP="00154011">
            <w:pPr>
              <w:pStyle w:val="ListBullet2"/>
            </w:pPr>
            <w:r w:rsidRPr="00154011">
              <w:t>turning</w:t>
            </w:r>
          </w:p>
          <w:p w:rsidR="00000000" w:rsidRPr="00154011" w:rsidP="00154011">
            <w:pPr>
              <w:pStyle w:val="ListBullet2"/>
            </w:pPr>
            <w:r w:rsidRPr="00154011">
              <w:t>twisting</w:t>
            </w:r>
          </w:p>
          <w:p w:rsidR="00000000" w:rsidRPr="00154011" w:rsidP="00154011">
            <w:pPr>
              <w:pStyle w:val="ListBullet"/>
            </w:pPr>
            <w:r w:rsidRPr="00154011">
              <w:t>maintaining rhythm and tempo</w:t>
            </w:r>
          </w:p>
          <w:p w:rsidR="00000000" w:rsidRPr="00154011" w:rsidP="00154011">
            <w:pPr>
              <w:pStyle w:val="ListBullet"/>
            </w:pPr>
            <w:r w:rsidRPr="00154011">
              <w:t>working at differing tempos</w:t>
            </w:r>
          </w:p>
          <w:p w:rsidR="00000000" w:rsidRPr="00154011" w:rsidP="00154011">
            <w:pPr>
              <w:pStyle w:val="ListBullet"/>
            </w:pPr>
            <w:r w:rsidRPr="00154011">
              <w:t>focusing eyes and mind while performing</w:t>
            </w:r>
          </w:p>
          <w:p w:rsidR="00000000" w:rsidP="00154011">
            <w:pPr>
              <w:pStyle w:val="ListBullet"/>
              <w:rPr>
                <w:lang w:val="en-NZ"/>
              </w:rPr>
            </w:pPr>
            <w:r w:rsidRPr="00154011">
              <w:t>working on-centre and off-centre.</w:t>
            </w:r>
          </w:p>
        </w:tc>
      </w:tr>
      <w:tr w:rsidTr="00154011">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BoldandItalics"/>
              </w:rPr>
              <w:t>Accompanying music</w:t>
            </w:r>
            <w:r w:rsidRPr="00154011">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ListBullet"/>
            </w:pPr>
            <w:r w:rsidRPr="00154011">
              <w:t xml:space="preserve">instrumental music </w:t>
            </w:r>
          </w:p>
          <w:p w:rsidR="00000000" w:rsidRPr="00154011" w:rsidP="00154011">
            <w:pPr>
              <w:pStyle w:val="ListBullet"/>
            </w:pPr>
            <w:r w:rsidRPr="00154011">
              <w:t>live or recorded music</w:t>
            </w:r>
          </w:p>
          <w:p w:rsidR="00000000" w:rsidP="00154011">
            <w:pPr>
              <w:pStyle w:val="ListBullet"/>
              <w:rPr>
                <w:lang w:val="en-NZ"/>
              </w:rPr>
            </w:pPr>
            <w:r w:rsidRPr="00154011">
              <w:t>vocal music.</w:t>
            </w:r>
          </w:p>
        </w:tc>
      </w:tr>
      <w:tr w:rsidTr="00154011">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BoldandItalics"/>
              </w:rPr>
              <w:t>Safe dance practice</w:t>
            </w:r>
            <w:r w:rsidRPr="00154011">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ListBullet"/>
            </w:pPr>
            <w:r w:rsidRPr="00154011">
              <w:t>understanding the body’s capabilities and limitations, including:</w:t>
            </w:r>
          </w:p>
          <w:p w:rsidR="00000000" w:rsidRPr="00154011" w:rsidP="00154011">
            <w:pPr>
              <w:pStyle w:val="ListBullet2"/>
            </w:pPr>
            <w:r w:rsidRPr="00154011">
              <w:t>alignment</w:t>
            </w:r>
          </w:p>
          <w:p w:rsidR="00000000" w:rsidRPr="00154011" w:rsidP="00154011">
            <w:pPr>
              <w:pStyle w:val="ListBullet2"/>
            </w:pPr>
            <w:r w:rsidRPr="00154011">
              <w:t>flexibility (mobility)</w:t>
            </w:r>
          </w:p>
          <w:p w:rsidR="00000000" w:rsidRPr="00154011" w:rsidP="00154011">
            <w:pPr>
              <w:pStyle w:val="ListBullet2"/>
            </w:pPr>
            <w:r w:rsidRPr="00154011">
              <w:t>strength (stability)</w:t>
            </w:r>
          </w:p>
          <w:p w:rsidR="00000000" w:rsidRPr="00154011" w:rsidP="00154011">
            <w:pPr>
              <w:pStyle w:val="ListBullet2"/>
            </w:pPr>
            <w:r w:rsidRPr="00154011">
              <w:t>cardiorespiratory endurance</w:t>
            </w:r>
          </w:p>
          <w:p w:rsidR="00000000" w:rsidRPr="00154011" w:rsidP="00154011">
            <w:pPr>
              <w:pStyle w:val="ListBullet2"/>
            </w:pPr>
            <w:r w:rsidRPr="00154011">
              <w:t>muscular endurance</w:t>
            </w:r>
          </w:p>
          <w:p w:rsidR="00000000" w:rsidRPr="00154011" w:rsidP="00154011">
            <w:pPr>
              <w:pStyle w:val="ListBullet"/>
            </w:pPr>
            <w:r w:rsidRPr="00154011">
              <w:t>warm-up and cool-down procedures, such as:</w:t>
            </w:r>
          </w:p>
          <w:p w:rsidR="00000000" w:rsidRPr="00154011" w:rsidP="00154011">
            <w:pPr>
              <w:pStyle w:val="ListBullet2"/>
            </w:pPr>
            <w:r w:rsidRPr="00154011">
              <w:t>gentle stretch</w:t>
            </w:r>
          </w:p>
          <w:p w:rsidR="00000000" w:rsidRPr="00154011" w:rsidP="00154011">
            <w:pPr>
              <w:pStyle w:val="ListBullet2"/>
            </w:pPr>
            <w:r w:rsidRPr="00154011">
              <w:t>aerobic exercises</w:t>
            </w:r>
          </w:p>
          <w:p w:rsidR="00000000" w:rsidRPr="00154011" w:rsidP="00154011">
            <w:pPr>
              <w:pStyle w:val="ListBullet2"/>
            </w:pPr>
            <w:r w:rsidRPr="00154011">
              <w:t>anaerobic exercises</w:t>
            </w:r>
          </w:p>
          <w:p w:rsidR="00000000" w:rsidRPr="00154011" w:rsidP="00154011">
            <w:pPr>
              <w:pStyle w:val="ListBullet2"/>
            </w:pPr>
            <w:r w:rsidRPr="00154011">
              <w:t>breathing exercises</w:t>
            </w:r>
          </w:p>
          <w:p w:rsidR="00000000" w:rsidRPr="00154011" w:rsidP="00154011">
            <w:pPr>
              <w:pStyle w:val="ListBullet"/>
            </w:pPr>
            <w:r w:rsidRPr="00154011">
              <w:t>doing exercises and performing routines on flooring appropriate to genre and style of dance, including:</w:t>
            </w:r>
          </w:p>
          <w:p w:rsidR="00000000" w:rsidRPr="00154011" w:rsidP="00154011">
            <w:pPr>
              <w:pStyle w:val="ListBullet2"/>
            </w:pPr>
            <w:r w:rsidRPr="00154011">
              <w:t>sprung softwood</w:t>
            </w:r>
          </w:p>
          <w:p w:rsidR="00000000" w:rsidRPr="00154011" w:rsidP="00154011">
            <w:pPr>
              <w:pStyle w:val="ListBullet2"/>
            </w:pPr>
            <w:r w:rsidRPr="00154011">
              <w:t>tarkett</w:t>
            </w:r>
          </w:p>
          <w:p w:rsidR="00000000" w:rsidRPr="00154011" w:rsidP="00154011">
            <w:pPr>
              <w:pStyle w:val="ListBullet2"/>
            </w:pPr>
            <w:r w:rsidRPr="00154011">
              <w:t>sprung pa</w:t>
            </w:r>
            <w:r w:rsidRPr="00154011">
              <w:t>rquet</w:t>
            </w:r>
          </w:p>
          <w:p w:rsidR="00000000" w:rsidRPr="00154011" w:rsidP="00154011">
            <w:pPr>
              <w:pStyle w:val="ListBullet2"/>
            </w:pPr>
            <w:r w:rsidRPr="00154011">
              <w:t>tongue and groove hardwood</w:t>
            </w:r>
          </w:p>
          <w:p w:rsidR="00000000" w:rsidRPr="00154011" w:rsidP="00154011">
            <w:pPr>
              <w:pStyle w:val="ListBullet2"/>
            </w:pPr>
            <w:r w:rsidRPr="00154011">
              <w:t>resined for ballroom and Latin dance</w:t>
            </w:r>
          </w:p>
          <w:p w:rsidR="00000000" w:rsidRPr="00154011" w:rsidP="00154011">
            <w:pPr>
              <w:pStyle w:val="ListBullet2"/>
            </w:pPr>
            <w:r w:rsidRPr="00154011">
              <w:t>non-slip for ballet</w:t>
            </w:r>
          </w:p>
          <w:p w:rsidR="00000000" w:rsidRPr="00154011" w:rsidP="00154011">
            <w:pPr>
              <w:pStyle w:val="ListBullet2"/>
            </w:pPr>
            <w:r w:rsidRPr="00154011">
              <w:t>wood for tap and Spanish</w:t>
            </w:r>
          </w:p>
          <w:p w:rsidR="00000000" w:rsidRPr="00154011" w:rsidP="00154011">
            <w:pPr>
              <w:pStyle w:val="ListBullet"/>
            </w:pPr>
            <w:r w:rsidRPr="00154011">
              <w:t>correct execution of dance steps</w:t>
            </w:r>
          </w:p>
          <w:p w:rsidR="00000000" w:rsidRPr="00154011" w:rsidP="00154011">
            <w:pPr>
              <w:pStyle w:val="ListBullet"/>
            </w:pPr>
            <w:r w:rsidRPr="00154011">
              <w:t>appropriate clothing and footwear</w:t>
            </w:r>
          </w:p>
          <w:p w:rsidR="00000000" w:rsidP="00154011">
            <w:pPr>
              <w:pStyle w:val="ListBullet"/>
              <w:rPr>
                <w:lang w:val="en-NZ"/>
              </w:rPr>
            </w:pPr>
            <w:r w:rsidRPr="00154011">
              <w:t>nutrition and diet.</w:t>
            </w:r>
          </w:p>
        </w:tc>
      </w:tr>
      <w:tr w:rsidTr="00154011">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BoldandItalics"/>
              </w:rPr>
              <w:t>Cool-down techniques</w:t>
            </w:r>
            <w:r w:rsidRPr="00154011">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ListBullet"/>
            </w:pPr>
            <w:r w:rsidRPr="00154011">
              <w:t>barre and floor exercises</w:t>
            </w:r>
          </w:p>
          <w:p w:rsidR="00000000" w:rsidRPr="00154011" w:rsidP="00154011">
            <w:pPr>
              <w:pStyle w:val="ListBullet"/>
            </w:pPr>
            <w:r w:rsidRPr="00154011">
              <w:t>exercises for areas, such as:</w:t>
            </w:r>
          </w:p>
          <w:p w:rsidR="00000000" w:rsidRPr="00154011" w:rsidP="00154011">
            <w:pPr>
              <w:pStyle w:val="ListBullet2"/>
            </w:pPr>
            <w:r w:rsidRPr="00154011">
              <w:t>body conditioning and strength development</w:t>
            </w:r>
          </w:p>
          <w:p w:rsidR="00000000" w:rsidRPr="00154011" w:rsidP="00154011">
            <w:pPr>
              <w:pStyle w:val="ListBullet2"/>
            </w:pPr>
            <w:r w:rsidRPr="00154011">
              <w:t>flexibility</w:t>
            </w:r>
          </w:p>
          <w:p w:rsidR="00000000" w:rsidRPr="00154011" w:rsidP="00154011">
            <w:pPr>
              <w:pStyle w:val="ListBullet2"/>
            </w:pPr>
            <w:r w:rsidRPr="00154011">
              <w:t>isometric control</w:t>
            </w:r>
          </w:p>
          <w:p w:rsidR="00000000" w:rsidRPr="00154011" w:rsidP="00154011">
            <w:pPr>
              <w:pStyle w:val="ListBullet2"/>
            </w:pPr>
            <w:r w:rsidRPr="00154011">
              <w:t>coordination improvement and enhancement exercises</w:t>
            </w:r>
          </w:p>
          <w:p w:rsidR="00000000" w:rsidRPr="00154011" w:rsidP="00154011">
            <w:pPr>
              <w:pStyle w:val="ListBullet2"/>
            </w:pPr>
            <w:r w:rsidRPr="00154011">
              <w:t xml:space="preserve">muscle contraction and release </w:t>
            </w:r>
          </w:p>
          <w:p w:rsidR="00000000" w:rsidRPr="00154011" w:rsidP="00154011">
            <w:pPr>
              <w:pStyle w:val="ListBullet"/>
            </w:pPr>
            <w:r w:rsidRPr="00154011">
              <w:t>isolation and mobility of body parts</w:t>
            </w:r>
          </w:p>
          <w:p w:rsidR="00000000" w:rsidRPr="00154011" w:rsidP="00154011">
            <w:pPr>
              <w:pStyle w:val="ListBullet"/>
            </w:pPr>
            <w:r w:rsidRPr="00154011">
              <w:t>slow and relevant stretching</w:t>
            </w:r>
          </w:p>
          <w:p w:rsidR="00000000" w:rsidP="00154011">
            <w:pPr>
              <w:pStyle w:val="ListBullet"/>
              <w:rPr>
                <w:lang w:val="en-NZ"/>
              </w:rPr>
            </w:pPr>
            <w:r w:rsidRPr="00154011">
              <w:t>slow and deep breathing.</w:t>
            </w:r>
          </w:p>
        </w:tc>
      </w:tr>
      <w:tr w:rsidTr="00154011">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BoldandItalics"/>
              </w:rPr>
              <w:t>Relevant personnel</w:t>
            </w:r>
            <w:r w:rsidRPr="00154011">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ListBullet"/>
            </w:pPr>
            <w:r w:rsidRPr="00154011">
              <w:t>colleagues</w:t>
            </w:r>
          </w:p>
          <w:p w:rsidR="00000000" w:rsidRPr="00154011" w:rsidP="00154011">
            <w:pPr>
              <w:pStyle w:val="ListBullet"/>
            </w:pPr>
            <w:r w:rsidRPr="00154011">
              <w:t>community members</w:t>
            </w:r>
          </w:p>
          <w:p w:rsidR="00000000" w:rsidRPr="00154011" w:rsidP="00154011">
            <w:pPr>
              <w:pStyle w:val="ListBullet"/>
            </w:pPr>
            <w:r w:rsidRPr="00154011">
              <w:t>dance school director</w:t>
            </w:r>
          </w:p>
          <w:p w:rsidR="00000000" w:rsidRPr="00154011" w:rsidP="00154011">
            <w:pPr>
              <w:pStyle w:val="ListBullet"/>
            </w:pPr>
            <w:r w:rsidRPr="00154011">
              <w:t>mentors</w:t>
            </w:r>
          </w:p>
          <w:p w:rsidR="00000000" w:rsidRPr="00154011" w:rsidP="00154011">
            <w:pPr>
              <w:pStyle w:val="ListBullet"/>
            </w:pPr>
            <w:r w:rsidRPr="00154011">
              <w:t>other teachers</w:t>
            </w:r>
          </w:p>
          <w:p w:rsidR="00000000" w:rsidRPr="00154011" w:rsidP="00154011">
            <w:pPr>
              <w:pStyle w:val="ListBullet"/>
            </w:pPr>
            <w:r w:rsidRPr="00154011">
              <w:t>parents</w:t>
            </w:r>
          </w:p>
          <w:p w:rsidR="00000000" w:rsidRPr="00154011" w:rsidP="00154011">
            <w:pPr>
              <w:pStyle w:val="ListBullet"/>
            </w:pPr>
            <w:r w:rsidRPr="00154011">
              <w:t>people with different access requirements</w:t>
            </w:r>
          </w:p>
          <w:p w:rsidR="00000000" w:rsidP="00154011">
            <w:pPr>
              <w:pStyle w:val="ListBullet"/>
              <w:rPr>
                <w:lang w:val="en-NZ"/>
              </w:rPr>
            </w:pPr>
            <w:r w:rsidRPr="00154011">
              <w:t>students.</w:t>
            </w:r>
          </w:p>
        </w:tc>
      </w:tr>
      <w:tr w:rsidTr="00154011">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BoldandItalics"/>
              </w:rPr>
              <w:t>Sources</w:t>
            </w:r>
            <w:r w:rsidRPr="00154011">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ListBullet"/>
            </w:pPr>
            <w:r w:rsidRPr="00154011">
              <w:t>print publications</w:t>
            </w:r>
          </w:p>
          <w:p w:rsidR="00000000" w:rsidRPr="00154011" w:rsidP="00154011">
            <w:pPr>
              <w:pStyle w:val="ListBullet"/>
            </w:pPr>
            <w:r w:rsidRPr="00154011">
              <w:t>resources available through dance societies</w:t>
            </w:r>
          </w:p>
          <w:p w:rsidR="00000000" w:rsidRPr="00154011" w:rsidP="00154011">
            <w:pPr>
              <w:pStyle w:val="ListBullet"/>
            </w:pPr>
            <w:r w:rsidRPr="00154011">
              <w:t>television shows</w:t>
            </w:r>
          </w:p>
          <w:p w:rsidR="00000000" w:rsidP="00154011">
            <w:pPr>
              <w:pStyle w:val="ListBullet"/>
              <w:rPr>
                <w:lang w:val="en-NZ"/>
              </w:rPr>
            </w:pPr>
            <w:r w:rsidRPr="00154011">
              <w:t>websites.</w:t>
            </w:r>
          </w:p>
        </w:tc>
      </w:tr>
      <w:tr w:rsidTr="00154011">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BoldandItalics"/>
              </w:rPr>
              <w:t>Industry trends and issues</w:t>
            </w:r>
            <w:r w:rsidRPr="00154011">
              <w:t xml:space="preserve"> may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ListBullet"/>
            </w:pPr>
            <w:r w:rsidRPr="00154011">
              <w:t>Australian Guidelines for Dance Teachers</w:t>
            </w:r>
          </w:p>
          <w:p w:rsidR="00000000" w:rsidRPr="00154011" w:rsidP="00154011">
            <w:pPr>
              <w:pStyle w:val="ListBullet"/>
            </w:pPr>
            <w:r w:rsidRPr="00154011">
              <w:t>dance teaching methodologies</w:t>
            </w:r>
          </w:p>
          <w:p w:rsidR="00000000" w:rsidRPr="00154011" w:rsidP="00154011">
            <w:pPr>
              <w:pStyle w:val="ListBullet"/>
            </w:pPr>
            <w:r w:rsidRPr="00154011">
              <w:t>emerging trends in different dance dis</w:t>
            </w:r>
            <w:r w:rsidRPr="00154011">
              <w:t>ciplines or genres</w:t>
            </w:r>
          </w:p>
          <w:p w:rsidR="00000000" w:rsidRPr="00154011" w:rsidP="00154011">
            <w:pPr>
              <w:pStyle w:val="ListBullet"/>
            </w:pPr>
            <w:r w:rsidRPr="00154011">
              <w:t>employment opportunities for dancers</w:t>
            </w:r>
          </w:p>
          <w:p w:rsidR="00000000" w:rsidP="00154011">
            <w:pPr>
              <w:pStyle w:val="ListBullet"/>
              <w:rPr>
                <w:lang w:val="en-NZ"/>
              </w:rPr>
            </w:pPr>
            <w:r w:rsidRPr="00154011">
              <w:t>safe dance practice.</w:t>
            </w:r>
          </w:p>
        </w:tc>
      </w:tr>
      <w:tr w:rsidTr="00154011">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011">
            <w:pPr>
              <w:pStyle w:val="BodyText"/>
              <w:rPr>
                <w:lang w:val="en-NZ"/>
              </w:rPr>
            </w:pPr>
            <w:r w:rsidRPr="00154011">
              <w:rPr>
                <w:rStyle w:val="BoldandItalics"/>
              </w:rPr>
              <w:t>Professional development activities</w:t>
            </w:r>
            <w:r w:rsidRPr="00154011">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011" w:rsidP="00154011">
            <w:pPr>
              <w:pStyle w:val="ListBullet"/>
            </w:pPr>
            <w:r w:rsidRPr="00154011">
              <w:t>industry events, such as:</w:t>
            </w:r>
          </w:p>
          <w:p w:rsidR="00000000" w:rsidRPr="00154011" w:rsidP="00154011">
            <w:pPr>
              <w:pStyle w:val="ListBullet2"/>
            </w:pPr>
            <w:r w:rsidRPr="00154011">
              <w:t>conferences</w:t>
            </w:r>
          </w:p>
          <w:p w:rsidR="00000000" w:rsidRPr="00154011" w:rsidP="00154011">
            <w:pPr>
              <w:pStyle w:val="ListBullet2"/>
            </w:pPr>
            <w:r w:rsidRPr="00154011">
              <w:t>expositions</w:t>
            </w:r>
          </w:p>
          <w:p w:rsidR="00000000" w:rsidRPr="00154011" w:rsidP="00154011">
            <w:pPr>
              <w:pStyle w:val="ListBullet2"/>
            </w:pPr>
            <w:r w:rsidRPr="00154011">
              <w:t>festivals</w:t>
            </w:r>
          </w:p>
          <w:p w:rsidR="00000000" w:rsidRPr="00154011" w:rsidP="00154011">
            <w:pPr>
              <w:pStyle w:val="ListBullet"/>
            </w:pPr>
            <w:r w:rsidRPr="00154011">
              <w:t>workshops or seminars organised by dance societies or industry associations.</w:t>
            </w:r>
          </w:p>
        </w:tc>
      </w:tr>
    </w:tbl>
    <w:p w:rsidR="00000000" w:rsidRPr="00154011" w:rsidP="00154011">
      <w:pPr>
        <w:pStyle w:val="BodyText"/>
      </w:pPr>
    </w:p>
    <w:p w:rsidR="00000000" w:rsidRPr="00154011" w:rsidP="00154011">
      <w:pPr>
        <w:pStyle w:val="AllowPageBreak"/>
      </w:pPr>
    </w:p>
    <w:p w:rsidR="00000000" w:rsidRPr="00154011" w:rsidP="00154011">
      <w:pPr>
        <w:pStyle w:val="Heading1"/>
      </w:pPr>
      <w:bookmarkStart w:id="12" w:name="O_347765"/>
      <w:bookmarkEnd w:id="12"/>
      <w:r w:rsidRPr="00154011">
        <w:t>Unit Sector(s)</w:t>
      </w:r>
    </w:p>
    <w:p w:rsidR="00000000" w:rsidRPr="00154011" w:rsidP="00154011">
      <w:pPr>
        <w:pStyle w:val="BodyText"/>
      </w:pPr>
      <w:r w:rsidRPr="00154011">
        <w:t>Performing arts - dance teaching and management</w:t>
      </w:r>
    </w:p>
    <w:p w:rsidR="00000000" w:rsidRPr="00154011" w:rsidP="00154011">
      <w:pPr>
        <w:pStyle w:val="AllowPageBreak"/>
      </w:pPr>
    </w:p>
    <w:p w:rsidR="00000000" w:rsidRPr="00154011" w:rsidP="00154011">
      <w:pPr>
        <w:pStyle w:val="Heading1"/>
      </w:pPr>
      <w:bookmarkStart w:id="13" w:name="O_347766"/>
      <w:bookmarkEnd w:id="13"/>
      <w:r w:rsidRPr="00154011">
        <w:t>Custom Content Section</w:t>
      </w:r>
    </w:p>
    <w:p w:rsidR="00000000" w:rsidRPr="00154011" w:rsidP="00154011">
      <w:pPr>
        <w:pStyle w:val="BodyText"/>
      </w:pPr>
      <w:r w:rsidRPr="00154011">
        <w:t>Not applicable.</w:t>
      </w:r>
    </w:p>
    <w:p w:rsidR="00000000" w:rsidRPr="00154011" w:rsidP="00154011"/>
    <w:sectPr w:rsidSect="001540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F52" w:rsidP="00F91F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52" w:rsidP="00154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1F52" w:rsidP="001540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1F52" w:rsidP="001540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F52" w:rsidP="00F91F5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52" w:rsidP="00154011">
    <w:pPr>
      <w:pStyle w:val="Header"/>
      <w:framePr w:wrap="around"/>
    </w:pPr>
    <w:r>
      <w:fldChar w:fldCharType="begin"/>
    </w:r>
    <w:r>
      <w:instrText xml:space="preserve"> TITLE   \* MERGEFORMAT </w:instrText>
    </w:r>
    <w:r>
      <w:fldChar w:fldCharType="separate"/>
    </w:r>
    <w:r>
      <w:t>CUADTM407A Teach basic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1F52" w:rsidP="001540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DEF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9A1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362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0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4011"/>
    <w:pPr>
      <w:spacing w:before="360" w:after="60"/>
      <w:outlineLvl w:val="0"/>
    </w:pPr>
    <w:rPr>
      <w:sz w:val="32"/>
    </w:rPr>
  </w:style>
  <w:style w:type="paragraph" w:styleId="Heading2">
    <w:name w:val="heading 2"/>
    <w:basedOn w:val="HeadingBase"/>
    <w:next w:val="BodyText"/>
    <w:link w:val="Heading2Char"/>
    <w:qFormat/>
    <w:rsid w:val="00154011"/>
    <w:pPr>
      <w:keepLines/>
      <w:spacing w:before="240" w:after="120"/>
      <w:outlineLvl w:val="1"/>
    </w:pPr>
    <w:rPr>
      <w:sz w:val="28"/>
      <w:szCs w:val="40"/>
    </w:rPr>
  </w:style>
  <w:style w:type="paragraph" w:styleId="Heading3">
    <w:name w:val="heading 3"/>
    <w:basedOn w:val="HeadingBase"/>
    <w:next w:val="BodyText"/>
    <w:link w:val="Heading3Char"/>
    <w:qFormat/>
    <w:rsid w:val="00154011"/>
    <w:pPr>
      <w:spacing w:before="180" w:after="120"/>
      <w:outlineLvl w:val="2"/>
    </w:pPr>
    <w:rPr>
      <w:spacing w:val="-10"/>
      <w:kern w:val="32"/>
    </w:rPr>
  </w:style>
  <w:style w:type="paragraph" w:styleId="Heading4">
    <w:name w:val="heading 4"/>
    <w:basedOn w:val="HeadingBase"/>
    <w:next w:val="BodyText"/>
    <w:link w:val="Heading4Char"/>
    <w:qFormat/>
    <w:rsid w:val="00154011"/>
    <w:pPr>
      <w:spacing w:before="160" w:after="120"/>
      <w:outlineLvl w:val="3"/>
    </w:pPr>
    <w:rPr>
      <w:sz w:val="22"/>
    </w:rPr>
  </w:style>
  <w:style w:type="paragraph" w:styleId="Heading5">
    <w:name w:val="heading 5"/>
    <w:basedOn w:val="HeadingBase"/>
    <w:next w:val="Normal"/>
    <w:link w:val="Heading5Char"/>
    <w:qFormat/>
    <w:rsid w:val="00154011"/>
    <w:pPr>
      <w:spacing w:before="80"/>
      <w:outlineLvl w:val="4"/>
    </w:pPr>
    <w:rPr>
      <w:color w:val="918585"/>
      <w:sz w:val="20"/>
    </w:rPr>
  </w:style>
  <w:style w:type="paragraph" w:styleId="Heading6">
    <w:name w:val="heading 6"/>
    <w:basedOn w:val="HeadingBase"/>
    <w:next w:val="Normal"/>
    <w:link w:val="Heading6Char"/>
    <w:qFormat/>
    <w:rsid w:val="00154011"/>
    <w:pPr>
      <w:spacing w:before="60"/>
      <w:outlineLvl w:val="5"/>
    </w:pPr>
    <w:rPr>
      <w:color w:val="918585"/>
      <w:sz w:val="20"/>
    </w:rPr>
  </w:style>
  <w:style w:type="paragraph" w:styleId="Heading7">
    <w:name w:val="heading 7"/>
    <w:basedOn w:val="Normal"/>
    <w:next w:val="Normal"/>
    <w:link w:val="Heading7Char"/>
    <w:qFormat/>
    <w:rsid w:val="00154011"/>
    <w:pPr>
      <w:ind w:left="720"/>
      <w:outlineLvl w:val="6"/>
    </w:pPr>
    <w:rPr>
      <w:i/>
    </w:rPr>
  </w:style>
  <w:style w:type="paragraph" w:styleId="Heading8">
    <w:name w:val="heading 8"/>
    <w:basedOn w:val="Normal"/>
    <w:next w:val="Normal"/>
    <w:link w:val="Heading8Char"/>
    <w:qFormat/>
    <w:rsid w:val="00154011"/>
    <w:pPr>
      <w:ind w:left="720"/>
      <w:outlineLvl w:val="7"/>
    </w:pPr>
    <w:rPr>
      <w:i/>
    </w:rPr>
  </w:style>
  <w:style w:type="paragraph" w:styleId="Heading9">
    <w:name w:val="heading 9"/>
    <w:basedOn w:val="Normal"/>
    <w:next w:val="Normal"/>
    <w:link w:val="Heading9Char"/>
    <w:qFormat/>
    <w:rsid w:val="00154011"/>
    <w:pPr>
      <w:ind w:left="720"/>
      <w:outlineLvl w:val="8"/>
    </w:pPr>
    <w:rPr>
      <w:i/>
    </w:rPr>
  </w:style>
  <w:style w:type="character" w:default="1" w:styleId="DefaultParagraphFont">
    <w:name w:val="Default Paragraph Font"/>
    <w:uiPriority w:val="1"/>
    <w:unhideWhenUsed/>
    <w:rsid w:val="00154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011"/>
  </w:style>
  <w:style w:type="character" w:customStyle="1" w:styleId="Heading1Char">
    <w:name w:val="Heading 1 Char"/>
    <w:link w:val="Heading1"/>
    <w:rsid w:val="00154011"/>
    <w:rPr>
      <w:rFonts w:ascii="Times New Roman" w:eastAsia="Times New Roman" w:hAnsi="Times New Roman" w:cs="Times New Roman"/>
      <w:b/>
      <w:sz w:val="32"/>
      <w:szCs w:val="20"/>
      <w:lang w:eastAsia="en-US"/>
    </w:rPr>
  </w:style>
  <w:style w:type="paragraph" w:styleId="BodyText">
    <w:name w:val="Body Text"/>
    <w:basedOn w:val="Normal"/>
    <w:link w:val="BodyTextChar"/>
    <w:rsid w:val="00154011"/>
    <w:pPr>
      <w:spacing w:before="120" w:after="120"/>
      <w:contextualSpacing/>
    </w:pPr>
    <w:rPr>
      <w:rFonts w:ascii="Times New Roman" w:hAnsi="Times New Roman"/>
      <w:sz w:val="24"/>
      <w:szCs w:val="22"/>
    </w:rPr>
  </w:style>
  <w:style w:type="character" w:customStyle="1" w:styleId="BodyTextChar">
    <w:name w:val="Body Text Char"/>
    <w:link w:val="BodyText"/>
    <w:rsid w:val="00154011"/>
    <w:rPr>
      <w:rFonts w:ascii="Times New Roman" w:eastAsia="Times New Roman" w:hAnsi="Times New Roman" w:cs="Times New Roman"/>
      <w:sz w:val="24"/>
      <w:lang w:val="en-US" w:eastAsia="en-US"/>
    </w:rPr>
  </w:style>
  <w:style w:type="paragraph" w:styleId="Footer">
    <w:name w:val="footer"/>
    <w:basedOn w:val="Normal"/>
    <w:link w:val="FooterChar"/>
    <w:rsid w:val="00154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54011"/>
    <w:rPr>
      <w:rFonts w:ascii="Times New Roman" w:eastAsia="Times New Roman" w:hAnsi="Times New Roman" w:cs="Times New Roman"/>
      <w:sz w:val="16"/>
      <w:lang w:val="en-US" w:eastAsia="en-US"/>
    </w:rPr>
  </w:style>
  <w:style w:type="paragraph" w:styleId="ListBullet">
    <w:name w:val="List Bullet"/>
    <w:basedOn w:val="List"/>
    <w:rsid w:val="00154011"/>
    <w:pPr>
      <w:numPr>
        <w:numId w:val="13"/>
      </w:numPr>
      <w:tabs>
        <w:tab w:val="clear" w:pos="340"/>
      </w:tabs>
      <w:spacing w:before="40" w:after="40"/>
    </w:pPr>
  </w:style>
  <w:style w:type="character" w:customStyle="1" w:styleId="SpecialBold">
    <w:name w:val="Special Bold"/>
    <w:rsid w:val="00154011"/>
    <w:rPr>
      <w:b/>
      <w:spacing w:val="0"/>
    </w:rPr>
  </w:style>
  <w:style w:type="paragraph" w:styleId="ListBullet2">
    <w:name w:val="List Bullet 2"/>
    <w:basedOn w:val="List2"/>
    <w:rsid w:val="00154011"/>
    <w:pPr>
      <w:numPr>
        <w:numId w:val="14"/>
      </w:numPr>
      <w:tabs>
        <w:tab w:val="clear" w:pos="680"/>
      </w:tabs>
    </w:pPr>
  </w:style>
  <w:style w:type="paragraph" w:styleId="Header">
    <w:name w:val="header"/>
    <w:basedOn w:val="Normal"/>
    <w:link w:val="HeaderChar"/>
    <w:rsid w:val="00154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54011"/>
    <w:rPr>
      <w:rFonts w:ascii="Times New Roman" w:eastAsia="Times New Roman" w:hAnsi="Times New Roman" w:cs="Times New Roman"/>
      <w:sz w:val="16"/>
      <w:szCs w:val="20"/>
      <w:lang w:val="en-GB" w:eastAsia="en-US"/>
    </w:rPr>
  </w:style>
  <w:style w:type="character" w:styleId="Emphasis">
    <w:name w:val="Emphasis"/>
    <w:qFormat/>
    <w:rsid w:val="00154011"/>
    <w:rPr>
      <w:i/>
    </w:rPr>
  </w:style>
  <w:style w:type="paragraph" w:customStyle="1" w:styleId="SuperHeading">
    <w:name w:val="SuperHeading"/>
    <w:basedOn w:val="Normal"/>
    <w:rsid w:val="00154011"/>
    <w:pPr>
      <w:spacing w:before="240" w:after="120"/>
      <w:outlineLvl w:val="0"/>
    </w:pPr>
    <w:rPr>
      <w:rFonts w:ascii="Times New Roman" w:hAnsi="Times New Roman"/>
      <w:b/>
      <w:sz w:val="28"/>
    </w:rPr>
  </w:style>
  <w:style w:type="paragraph" w:customStyle="1" w:styleId="AllowPageBreak">
    <w:name w:val="AllowPageBreak"/>
    <w:rsid w:val="001540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4011"/>
    <w:rPr>
      <w:b/>
      <w:i/>
      <w:u w:val="none"/>
    </w:rPr>
  </w:style>
  <w:style w:type="character" w:customStyle="1" w:styleId="Heading2Char">
    <w:name w:val="Heading 2 Char"/>
    <w:link w:val="Heading2"/>
    <w:rsid w:val="00154011"/>
    <w:rPr>
      <w:rFonts w:ascii="Times New Roman" w:eastAsia="Times New Roman" w:hAnsi="Times New Roman" w:cs="Times New Roman"/>
      <w:b/>
      <w:sz w:val="28"/>
      <w:szCs w:val="40"/>
      <w:lang w:eastAsia="en-US"/>
    </w:rPr>
  </w:style>
  <w:style w:type="character" w:customStyle="1" w:styleId="Heading3Char">
    <w:name w:val="Heading 3 Char"/>
    <w:link w:val="Heading3"/>
    <w:rsid w:val="0015401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54011"/>
    <w:rPr>
      <w:rFonts w:ascii="Times New Roman" w:eastAsia="Times New Roman" w:hAnsi="Times New Roman" w:cs="Times New Roman"/>
      <w:b/>
      <w:szCs w:val="20"/>
      <w:lang w:eastAsia="en-US"/>
    </w:rPr>
  </w:style>
  <w:style w:type="character" w:customStyle="1" w:styleId="Heading5Char">
    <w:name w:val="Heading 5 Char"/>
    <w:link w:val="Heading5"/>
    <w:rsid w:val="0015401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54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0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40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4011"/>
    <w:rPr>
      <w:rFonts w:ascii="Courier New" w:eastAsia="Times New Roman" w:hAnsi="Courier New" w:cs="Times New Roman"/>
      <w:i/>
      <w:szCs w:val="20"/>
      <w:lang w:val="en-US" w:eastAsia="en-US"/>
    </w:rPr>
  </w:style>
  <w:style w:type="paragraph" w:customStyle="1" w:styleId="HeadingBase">
    <w:name w:val="Heading Base"/>
    <w:rsid w:val="00154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011"/>
    <w:pPr>
      <w:tabs>
        <w:tab w:val="right" w:leader="dot" w:pos="9072"/>
      </w:tabs>
      <w:ind w:left="567"/>
    </w:pPr>
    <w:rPr>
      <w:szCs w:val="22"/>
    </w:rPr>
  </w:style>
  <w:style w:type="paragraph" w:customStyle="1" w:styleId="TOCBase">
    <w:name w:val="TOC Base"/>
    <w:rsid w:val="00154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011"/>
    <w:pPr>
      <w:tabs>
        <w:tab w:val="right" w:leader="dot" w:pos="9072"/>
      </w:tabs>
      <w:spacing w:before="40" w:after="40"/>
      <w:ind w:left="284"/>
    </w:pPr>
    <w:rPr>
      <w:rFonts w:ascii="Times New Roman" w:hAnsi="Times New Roman"/>
    </w:rPr>
  </w:style>
  <w:style w:type="paragraph" w:styleId="TOC1">
    <w:name w:val="toc 1"/>
    <w:basedOn w:val="TOCBase"/>
    <w:next w:val="Normal"/>
    <w:rsid w:val="001540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4011"/>
    <w:pPr>
      <w:spacing w:before="5040"/>
      <w:jc w:val="center"/>
    </w:pPr>
    <w:rPr>
      <w:sz w:val="48"/>
      <w:szCs w:val="72"/>
      <w:lang w:val="en-US"/>
    </w:rPr>
  </w:style>
  <w:style w:type="character" w:customStyle="1" w:styleId="TitleChar">
    <w:name w:val="Title Char"/>
    <w:link w:val="Title"/>
    <w:rsid w:val="00154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011"/>
    <w:pPr>
      <w:tabs>
        <w:tab w:val="left" w:pos="3600"/>
        <w:tab w:val="left" w:pos="3958"/>
      </w:tabs>
    </w:pPr>
  </w:style>
  <w:style w:type="paragraph" w:styleId="List">
    <w:name w:val="List"/>
    <w:basedOn w:val="BodyText"/>
    <w:next w:val="BodyText"/>
    <w:rsid w:val="00154011"/>
    <w:pPr>
      <w:tabs>
        <w:tab w:val="left" w:pos="340"/>
      </w:tabs>
      <w:spacing w:before="60" w:after="60"/>
      <w:ind w:left="340" w:hanging="340"/>
    </w:pPr>
  </w:style>
  <w:style w:type="paragraph" w:customStyle="1" w:styleId="Note">
    <w:name w:val="Note"/>
    <w:basedOn w:val="BodyText"/>
    <w:rsid w:val="00154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011"/>
    <w:pPr>
      <w:framePr w:wrap="auto" w:hAnchor="text" w:y="6049"/>
    </w:pPr>
    <w:rPr>
      <w:color w:val="000000"/>
      <w:sz w:val="40"/>
    </w:rPr>
  </w:style>
  <w:style w:type="paragraph" w:customStyle="1" w:styleId="TOCTitle">
    <w:name w:val="TOCTitle"/>
    <w:basedOn w:val="Heading1"/>
    <w:rsid w:val="00154011"/>
    <w:pPr>
      <w:spacing w:after="240"/>
      <w:jc w:val="center"/>
      <w:outlineLvl w:val="9"/>
    </w:pPr>
    <w:rPr>
      <w:caps/>
    </w:rPr>
  </w:style>
  <w:style w:type="paragraph" w:customStyle="1" w:styleId="Version">
    <w:name w:val="Version"/>
    <w:rsid w:val="00154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011"/>
    <w:pPr>
      <w:keepNext w:val="0"/>
      <w:tabs>
        <w:tab w:val="right" w:pos="4176"/>
      </w:tabs>
      <w:ind w:left="198" w:hanging="198"/>
    </w:pPr>
    <w:rPr>
      <w:rFonts w:ascii="Garamond" w:hAnsi="Garamond"/>
    </w:rPr>
  </w:style>
  <w:style w:type="paragraph" w:styleId="IndexHeading">
    <w:name w:val="index heading"/>
    <w:basedOn w:val="Normal"/>
    <w:next w:val="Index1"/>
    <w:semiHidden/>
    <w:rsid w:val="00154011"/>
    <w:pPr>
      <w:spacing w:before="120" w:after="120"/>
    </w:pPr>
    <w:rPr>
      <w:rFonts w:ascii="Arial" w:hAnsi="Arial"/>
      <w:b/>
      <w:color w:val="918585"/>
      <w:sz w:val="24"/>
    </w:rPr>
  </w:style>
  <w:style w:type="paragraph" w:customStyle="1" w:styleId="Chapter">
    <w:name w:val="Chapter"/>
    <w:basedOn w:val="Normal"/>
    <w:rsid w:val="00154011"/>
    <w:pPr>
      <w:spacing w:before="240"/>
    </w:pPr>
    <w:rPr>
      <w:rFonts w:ascii="Times New Roman" w:hAnsi="Times New Roman"/>
      <w:smallCaps/>
      <w:spacing w:val="80"/>
      <w:sz w:val="28"/>
    </w:rPr>
  </w:style>
  <w:style w:type="paragraph" w:customStyle="1" w:styleId="InChapter">
    <w:name w:val="InChapter"/>
    <w:basedOn w:val="Heading3"/>
    <w:rsid w:val="00154011"/>
    <w:pPr>
      <w:spacing w:after="240"/>
      <w:outlineLvl w:val="9"/>
    </w:pPr>
    <w:rPr>
      <w:noProof/>
    </w:rPr>
  </w:style>
  <w:style w:type="paragraph" w:styleId="Index2">
    <w:name w:val="index 2"/>
    <w:basedOn w:val="Normal"/>
    <w:next w:val="Normal"/>
    <w:semiHidden/>
    <w:rsid w:val="00154011"/>
    <w:pPr>
      <w:tabs>
        <w:tab w:val="right" w:pos="4176"/>
      </w:tabs>
      <w:ind w:left="568" w:hanging="284"/>
    </w:pPr>
    <w:rPr>
      <w:rFonts w:ascii="Garamond" w:hAnsi="Garamond"/>
    </w:rPr>
  </w:style>
  <w:style w:type="paragraph" w:customStyle="1" w:styleId="Byline">
    <w:name w:val="Byline"/>
    <w:rsid w:val="00154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011"/>
    <w:pPr>
      <w:tabs>
        <w:tab w:val="clear" w:pos="3600"/>
        <w:tab w:val="clear" w:pos="3958"/>
      </w:tabs>
      <w:jc w:val="right"/>
    </w:pPr>
  </w:style>
  <w:style w:type="paragraph" w:styleId="Caption">
    <w:name w:val="caption"/>
    <w:basedOn w:val="BodyText"/>
    <w:next w:val="Normal"/>
    <w:qFormat/>
    <w:rsid w:val="00154011"/>
    <w:pPr>
      <w:framePr w:w="2268" w:hSpace="181" w:vSpace="181" w:wrap="around" w:vAnchor="text" w:hAnchor="page" w:x="1135" w:y="285" w:anchorLock="1"/>
    </w:pPr>
    <w:rPr>
      <w:i/>
    </w:rPr>
  </w:style>
  <w:style w:type="paragraph" w:customStyle="1" w:styleId="MiniTOCTitle">
    <w:name w:val="MiniTOCTitle"/>
    <w:basedOn w:val="Heading4"/>
    <w:rsid w:val="00154011"/>
    <w:pPr>
      <w:spacing w:before="240"/>
      <w:outlineLvl w:val="9"/>
    </w:pPr>
    <w:rPr>
      <w:noProof/>
      <w:sz w:val="24"/>
    </w:rPr>
  </w:style>
  <w:style w:type="paragraph" w:customStyle="1" w:styleId="MiniTOCItem">
    <w:name w:val="MiniTOCItem"/>
    <w:basedOn w:val="ListBullet"/>
    <w:rsid w:val="00154011"/>
    <w:pPr>
      <w:numPr>
        <w:numId w:val="0"/>
      </w:numPr>
      <w:tabs>
        <w:tab w:val="right" w:leader="dot" w:pos="6521"/>
      </w:tabs>
      <w:spacing w:before="0" w:after="0"/>
    </w:pPr>
  </w:style>
  <w:style w:type="paragraph" w:customStyle="1" w:styleId="TOFTitle">
    <w:name w:val="TOFTitle"/>
    <w:basedOn w:val="TOCTitle"/>
    <w:rsid w:val="00154011"/>
  </w:style>
  <w:style w:type="paragraph" w:styleId="TableofFigures">
    <w:name w:val="table of figures"/>
    <w:basedOn w:val="Normal"/>
    <w:next w:val="Normal"/>
    <w:semiHidden/>
    <w:rsid w:val="00154011"/>
    <w:pPr>
      <w:tabs>
        <w:tab w:val="right" w:leader="dot" w:pos="9072"/>
      </w:tabs>
      <w:ind w:left="970" w:hanging="403"/>
    </w:pPr>
    <w:rPr>
      <w:rFonts w:ascii="Times New Roman" w:hAnsi="Times New Roman"/>
      <w:b/>
    </w:rPr>
  </w:style>
  <w:style w:type="paragraph" w:styleId="ListNumber">
    <w:name w:val="List Number"/>
    <w:basedOn w:val="List"/>
    <w:rsid w:val="00154011"/>
    <w:pPr>
      <w:numPr>
        <w:numId w:val="11"/>
      </w:numPr>
    </w:pPr>
  </w:style>
  <w:style w:type="character" w:customStyle="1" w:styleId="WingdingSymbols">
    <w:name w:val="Wingding Symbols"/>
    <w:rsid w:val="00154011"/>
    <w:rPr>
      <w:rFonts w:ascii="Wingdings" w:hAnsi="Wingdings"/>
    </w:rPr>
  </w:style>
  <w:style w:type="paragraph" w:customStyle="1" w:styleId="TableHeading">
    <w:name w:val="Table Heading"/>
    <w:basedOn w:val="HeadingBase"/>
    <w:rsid w:val="00154011"/>
    <w:pPr>
      <w:keepLines/>
      <w:pBdr>
        <w:bottom w:val="single" w:sz="6" w:space="1" w:color="918585"/>
      </w:pBdr>
      <w:spacing w:before="240"/>
    </w:pPr>
  </w:style>
  <w:style w:type="character" w:customStyle="1" w:styleId="HotSpot">
    <w:name w:val="HotSpot"/>
    <w:rsid w:val="00154011"/>
    <w:rPr>
      <w:color w:val="0033CC"/>
      <w:u w:val="none"/>
    </w:rPr>
  </w:style>
  <w:style w:type="paragraph" w:customStyle="1" w:styleId="BodyTextRight">
    <w:name w:val="Body Text Right"/>
    <w:basedOn w:val="BodyText"/>
    <w:rsid w:val="00154011"/>
    <w:pPr>
      <w:spacing w:before="0" w:after="0"/>
      <w:jc w:val="right"/>
    </w:pPr>
  </w:style>
  <w:style w:type="paragraph" w:styleId="Index3">
    <w:name w:val="index 3"/>
    <w:basedOn w:val="ListNumber2"/>
    <w:next w:val="Normal"/>
    <w:semiHidden/>
    <w:rsid w:val="00154011"/>
    <w:pPr>
      <w:numPr>
        <w:numId w:val="0"/>
      </w:numPr>
      <w:tabs>
        <w:tab w:val="right" w:leader="dot" w:pos="4176"/>
      </w:tabs>
    </w:pPr>
  </w:style>
  <w:style w:type="paragraph" w:styleId="ListNumber2">
    <w:name w:val="List Number 2"/>
    <w:basedOn w:val="List2"/>
    <w:rsid w:val="00154011"/>
    <w:pPr>
      <w:numPr>
        <w:numId w:val="10"/>
      </w:numPr>
      <w:tabs>
        <w:tab w:val="clear" w:pos="1060"/>
      </w:tabs>
    </w:pPr>
  </w:style>
  <w:style w:type="paragraph" w:customStyle="1" w:styleId="MarginNote">
    <w:name w:val="Margin Note"/>
    <w:basedOn w:val="BodyText"/>
    <w:rsid w:val="00154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540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4011"/>
    <w:rPr>
      <w:sz w:val="32"/>
    </w:rPr>
  </w:style>
  <w:style w:type="paragraph" w:customStyle="1" w:styleId="HeadingProcedure">
    <w:name w:val="Heading Procedure"/>
    <w:basedOn w:val="HeadingBase"/>
    <w:next w:val="Normal"/>
    <w:rsid w:val="00154011"/>
    <w:pPr>
      <w:tabs>
        <w:tab w:val="left" w:pos="0"/>
      </w:tabs>
      <w:spacing w:before="120" w:after="60"/>
    </w:pPr>
    <w:rPr>
      <w:i/>
      <w:color w:val="918585"/>
      <w:sz w:val="22"/>
    </w:rPr>
  </w:style>
  <w:style w:type="paragraph" w:customStyle="1" w:styleId="TableBodyText">
    <w:name w:val="Table Body Text"/>
    <w:basedOn w:val="BodyText"/>
    <w:rsid w:val="00154011"/>
    <w:pPr>
      <w:spacing w:before="60" w:after="60"/>
    </w:pPr>
  </w:style>
  <w:style w:type="paragraph" w:styleId="ListContinue">
    <w:name w:val="List Continue"/>
    <w:basedOn w:val="List"/>
    <w:rsid w:val="00154011"/>
    <w:pPr>
      <w:ind w:firstLine="0"/>
    </w:pPr>
  </w:style>
  <w:style w:type="paragraph" w:customStyle="1" w:styleId="ListNote">
    <w:name w:val="List Note"/>
    <w:basedOn w:val="List"/>
    <w:rsid w:val="00154011"/>
    <w:pPr>
      <w:pBdr>
        <w:top w:val="single" w:sz="6" w:space="2" w:color="918585"/>
        <w:bottom w:val="single" w:sz="6" w:space="2" w:color="918585"/>
      </w:pBdr>
      <w:tabs>
        <w:tab w:val="left" w:pos="1021"/>
      </w:tabs>
      <w:ind w:firstLine="0"/>
    </w:pPr>
  </w:style>
  <w:style w:type="paragraph" w:customStyle="1" w:styleId="Warning">
    <w:name w:val="Warning"/>
    <w:basedOn w:val="BodyText"/>
    <w:rsid w:val="00154011"/>
    <w:pPr>
      <w:shd w:val="clear" w:color="auto" w:fill="D9D9D9"/>
      <w:tabs>
        <w:tab w:val="left" w:pos="992"/>
      </w:tabs>
      <w:ind w:left="119" w:right="119"/>
    </w:pPr>
    <w:rPr>
      <w:sz w:val="20"/>
    </w:rPr>
  </w:style>
  <w:style w:type="paragraph" w:customStyle="1" w:styleId="MarginIcons">
    <w:name w:val="Margin Icons"/>
    <w:basedOn w:val="BodyText"/>
    <w:rsid w:val="0015401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54011"/>
    <w:rPr>
      <w:rFonts w:ascii="Courier New" w:hAnsi="Courier New"/>
    </w:rPr>
  </w:style>
  <w:style w:type="paragraph" w:customStyle="1" w:styleId="NoteBullet">
    <w:name w:val="Note Bullet"/>
    <w:basedOn w:val="Note"/>
    <w:rsid w:val="00154011"/>
    <w:pPr>
      <w:tabs>
        <w:tab w:val="clear" w:pos="680"/>
      </w:tabs>
      <w:spacing w:before="60" w:after="60"/>
    </w:pPr>
  </w:style>
  <w:style w:type="paragraph" w:customStyle="1" w:styleId="SubHeading2">
    <w:name w:val="SubHeading2"/>
    <w:basedOn w:val="HeadingBase"/>
    <w:rsid w:val="00154011"/>
    <w:pPr>
      <w:spacing w:before="240" w:after="60"/>
    </w:pPr>
    <w:rPr>
      <w:sz w:val="20"/>
    </w:rPr>
  </w:style>
  <w:style w:type="paragraph" w:customStyle="1" w:styleId="SubHeading1">
    <w:name w:val="SubHeading1"/>
    <w:basedOn w:val="HeadingBase"/>
    <w:rsid w:val="00154011"/>
    <w:pPr>
      <w:spacing w:before="240" w:after="60"/>
    </w:pPr>
    <w:rPr>
      <w:color w:val="918585"/>
      <w:sz w:val="22"/>
    </w:rPr>
  </w:style>
  <w:style w:type="paragraph" w:customStyle="1" w:styleId="SideHeading">
    <w:name w:val="Side Heading"/>
    <w:basedOn w:val="HeadingBase"/>
    <w:rsid w:val="00154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011"/>
    <w:pPr>
      <w:numPr>
        <w:numId w:val="12"/>
      </w:numPr>
    </w:pPr>
  </w:style>
  <w:style w:type="paragraph" w:styleId="PlainText">
    <w:name w:val="Plain Text"/>
    <w:basedOn w:val="Normal"/>
    <w:link w:val="PlainTextChar"/>
    <w:rsid w:val="00154011"/>
    <w:rPr>
      <w:sz w:val="20"/>
    </w:rPr>
  </w:style>
  <w:style w:type="character" w:customStyle="1" w:styleId="PlainTextChar">
    <w:name w:val="Plain Text Char"/>
    <w:basedOn w:val="DefaultParagraphFont"/>
    <w:link w:val="PlainText"/>
    <w:rsid w:val="00154011"/>
    <w:rPr>
      <w:rFonts w:ascii="Courier New" w:eastAsia="Times New Roman" w:hAnsi="Courier New" w:cs="Times New Roman"/>
      <w:sz w:val="20"/>
      <w:szCs w:val="20"/>
      <w:lang w:val="en-US" w:eastAsia="en-US"/>
    </w:rPr>
  </w:style>
  <w:style w:type="character" w:customStyle="1" w:styleId="MenuOption">
    <w:name w:val="Menu Option"/>
    <w:rsid w:val="00154011"/>
    <w:rPr>
      <w:b/>
      <w:smallCaps/>
    </w:rPr>
  </w:style>
  <w:style w:type="paragraph" w:customStyle="1" w:styleId="TableListNumber">
    <w:name w:val="Table List Number"/>
    <w:basedOn w:val="ListNumber"/>
    <w:rsid w:val="00154011"/>
    <w:pPr>
      <w:numPr>
        <w:numId w:val="0"/>
      </w:numPr>
    </w:pPr>
  </w:style>
  <w:style w:type="paragraph" w:styleId="TOC4">
    <w:name w:val="toc 4"/>
    <w:basedOn w:val="TOCBase"/>
    <w:next w:val="Normal"/>
    <w:semiHidden/>
    <w:rsid w:val="00154011"/>
    <w:pPr>
      <w:tabs>
        <w:tab w:val="right" w:leader="dot" w:pos="9071"/>
      </w:tabs>
      <w:ind w:left="1701"/>
    </w:pPr>
  </w:style>
  <w:style w:type="paragraph" w:customStyle="1" w:styleId="ListAlpha">
    <w:name w:val="List Alpha"/>
    <w:basedOn w:val="List"/>
    <w:rsid w:val="00154011"/>
    <w:pPr>
      <w:numPr>
        <w:numId w:val="9"/>
      </w:numPr>
    </w:pPr>
  </w:style>
  <w:style w:type="paragraph" w:customStyle="1" w:styleId="ListAlpha2">
    <w:name w:val="List Alpha 2"/>
    <w:basedOn w:val="List2"/>
    <w:rsid w:val="00154011"/>
    <w:pPr>
      <w:numPr>
        <w:numId w:val="8"/>
      </w:numPr>
    </w:pPr>
  </w:style>
  <w:style w:type="paragraph" w:styleId="List2">
    <w:name w:val="List 2"/>
    <w:basedOn w:val="BodyText"/>
    <w:rsid w:val="00154011"/>
    <w:pPr>
      <w:tabs>
        <w:tab w:val="left" w:pos="680"/>
      </w:tabs>
      <w:spacing w:before="60" w:after="60"/>
      <w:ind w:left="680" w:hanging="340"/>
    </w:pPr>
  </w:style>
  <w:style w:type="paragraph" w:styleId="List3">
    <w:name w:val="List 3"/>
    <w:basedOn w:val="BodyText"/>
    <w:rsid w:val="00154011"/>
    <w:pPr>
      <w:tabs>
        <w:tab w:val="left" w:pos="1021"/>
      </w:tabs>
      <w:spacing w:before="60" w:after="60"/>
      <w:ind w:left="1020" w:hanging="340"/>
    </w:pPr>
  </w:style>
  <w:style w:type="paragraph" w:styleId="List4">
    <w:name w:val="List 4"/>
    <w:basedOn w:val="BodyText"/>
    <w:rsid w:val="00154011"/>
    <w:pPr>
      <w:tabs>
        <w:tab w:val="left" w:pos="1361"/>
      </w:tabs>
      <w:spacing w:before="60" w:after="60"/>
      <w:ind w:left="1361" w:hanging="340"/>
    </w:pPr>
  </w:style>
  <w:style w:type="paragraph" w:styleId="List5">
    <w:name w:val="List 5"/>
    <w:basedOn w:val="BodyText"/>
    <w:rsid w:val="00154011"/>
    <w:pPr>
      <w:tabs>
        <w:tab w:val="left" w:pos="1701"/>
      </w:tabs>
      <w:spacing w:before="60" w:after="60"/>
      <w:ind w:left="1701" w:hanging="340"/>
    </w:pPr>
  </w:style>
  <w:style w:type="paragraph" w:styleId="ListBullet3">
    <w:name w:val="List Bullet 3"/>
    <w:basedOn w:val="List3"/>
    <w:rsid w:val="00154011"/>
    <w:pPr>
      <w:numPr>
        <w:numId w:val="15"/>
      </w:numPr>
      <w:tabs>
        <w:tab w:val="clear" w:pos="1021"/>
      </w:tabs>
      <w:ind w:left="1037" w:hanging="357"/>
    </w:pPr>
  </w:style>
  <w:style w:type="paragraph" w:styleId="ListBullet4">
    <w:name w:val="List Bullet 4"/>
    <w:basedOn w:val="List4"/>
    <w:rsid w:val="00154011"/>
    <w:pPr>
      <w:numPr>
        <w:numId w:val="3"/>
      </w:numPr>
    </w:pPr>
  </w:style>
  <w:style w:type="paragraph" w:styleId="ListBullet5">
    <w:name w:val="List Bullet 5"/>
    <w:basedOn w:val="List5"/>
    <w:rsid w:val="00154011"/>
    <w:pPr>
      <w:numPr>
        <w:numId w:val="4"/>
      </w:numPr>
    </w:pPr>
  </w:style>
  <w:style w:type="paragraph" w:styleId="ListContinue2">
    <w:name w:val="List Continue 2"/>
    <w:basedOn w:val="List2"/>
    <w:rsid w:val="00154011"/>
    <w:pPr>
      <w:ind w:firstLine="0"/>
    </w:pPr>
  </w:style>
  <w:style w:type="paragraph" w:styleId="ListContinue3">
    <w:name w:val="List Continue 3"/>
    <w:basedOn w:val="List3"/>
    <w:rsid w:val="00154011"/>
    <w:pPr>
      <w:ind w:left="1021" w:firstLine="0"/>
    </w:pPr>
  </w:style>
  <w:style w:type="paragraph" w:styleId="ListContinue4">
    <w:name w:val="List Continue 4"/>
    <w:basedOn w:val="List4"/>
    <w:rsid w:val="00154011"/>
    <w:pPr>
      <w:ind w:firstLine="0"/>
    </w:pPr>
  </w:style>
  <w:style w:type="paragraph" w:styleId="ListContinue5">
    <w:name w:val="List Continue 5"/>
    <w:basedOn w:val="List5"/>
    <w:rsid w:val="00154011"/>
    <w:pPr>
      <w:ind w:firstLine="0"/>
    </w:pPr>
  </w:style>
  <w:style w:type="paragraph" w:styleId="ListNumber3">
    <w:name w:val="List Number 3"/>
    <w:basedOn w:val="List3"/>
    <w:rsid w:val="00154011"/>
    <w:pPr>
      <w:numPr>
        <w:numId w:val="5"/>
      </w:numPr>
    </w:pPr>
  </w:style>
  <w:style w:type="paragraph" w:styleId="ListNumber4">
    <w:name w:val="List Number 4"/>
    <w:basedOn w:val="List4"/>
    <w:rsid w:val="00154011"/>
    <w:pPr>
      <w:numPr>
        <w:numId w:val="6"/>
      </w:numPr>
    </w:pPr>
  </w:style>
  <w:style w:type="paragraph" w:styleId="ListNumber5">
    <w:name w:val="List Number 5"/>
    <w:basedOn w:val="List5"/>
    <w:rsid w:val="00154011"/>
    <w:pPr>
      <w:numPr>
        <w:numId w:val="7"/>
      </w:numPr>
    </w:pPr>
  </w:style>
  <w:style w:type="paragraph" w:styleId="BlockText">
    <w:name w:val="Block Text"/>
    <w:basedOn w:val="Normal"/>
    <w:rsid w:val="00154011"/>
    <w:pPr>
      <w:spacing w:after="120"/>
      <w:ind w:left="1440" w:right="1440"/>
    </w:pPr>
  </w:style>
  <w:style w:type="character" w:customStyle="1" w:styleId="Subscript">
    <w:name w:val="Subscript"/>
    <w:rsid w:val="00154011"/>
    <w:rPr>
      <w:sz w:val="16"/>
      <w:vertAlign w:val="subscript"/>
    </w:rPr>
  </w:style>
  <w:style w:type="character" w:customStyle="1" w:styleId="Superscript">
    <w:name w:val="Superscript"/>
    <w:rsid w:val="00154011"/>
    <w:rPr>
      <w:sz w:val="16"/>
      <w:vertAlign w:val="superscript"/>
    </w:rPr>
  </w:style>
  <w:style w:type="character" w:customStyle="1" w:styleId="Symbols">
    <w:name w:val="Symbols"/>
    <w:rsid w:val="00154011"/>
    <w:rPr>
      <w:rFonts w:ascii="Symbol" w:hAnsi="Symbol"/>
    </w:rPr>
  </w:style>
  <w:style w:type="character" w:customStyle="1" w:styleId="MenuOptions">
    <w:name w:val="Menu Options"/>
    <w:rsid w:val="00154011"/>
    <w:rPr>
      <w:rFonts w:ascii="Arial Narrow" w:hAnsi="Arial Narrow"/>
      <w:smallCaps/>
    </w:rPr>
  </w:style>
  <w:style w:type="character" w:customStyle="1" w:styleId="Buttons">
    <w:name w:val="Buttons"/>
    <w:rsid w:val="00154011"/>
    <w:rPr>
      <w:b/>
    </w:rPr>
  </w:style>
  <w:style w:type="character" w:customStyle="1" w:styleId="Underlined">
    <w:name w:val="Underlined"/>
    <w:rsid w:val="00154011"/>
    <w:rPr>
      <w:u w:val="single"/>
    </w:rPr>
  </w:style>
  <w:style w:type="paragraph" w:customStyle="1" w:styleId="TableBodyTextRight">
    <w:name w:val="Table Body Text Right"/>
    <w:basedOn w:val="TableBodyText"/>
    <w:rsid w:val="00154011"/>
    <w:pPr>
      <w:widowControl w:val="0"/>
      <w:autoSpaceDE w:val="0"/>
      <w:autoSpaceDN w:val="0"/>
      <w:adjustRightInd w:val="0"/>
      <w:jc w:val="right"/>
    </w:pPr>
    <w:rPr>
      <w:rFonts w:cs="Arial"/>
      <w:szCs w:val="18"/>
    </w:rPr>
  </w:style>
  <w:style w:type="paragraph" w:customStyle="1" w:styleId="CopyrightText">
    <w:name w:val="Copyright Text"/>
    <w:basedOn w:val="BodyText"/>
    <w:rsid w:val="00154011"/>
    <w:rPr>
      <w:sz w:val="18"/>
    </w:rPr>
  </w:style>
  <w:style w:type="paragraph" w:customStyle="1" w:styleId="BodySmallRight">
    <w:name w:val="Body Small Right"/>
    <w:basedOn w:val="BodyTextRight"/>
    <w:rsid w:val="00154011"/>
    <w:rPr>
      <w:sz w:val="18"/>
      <w:szCs w:val="18"/>
    </w:rPr>
  </w:style>
  <w:style w:type="paragraph" w:customStyle="1" w:styleId="MarginEdition">
    <w:name w:val="Margin Edition"/>
    <w:basedOn w:val="MarginNote"/>
    <w:rsid w:val="00154011"/>
    <w:pPr>
      <w:spacing w:before="0" w:after="0"/>
    </w:pPr>
    <w:rPr>
      <w:rFonts w:ascii="Times New Roman" w:hAnsi="Times New Roman"/>
      <w:color w:val="999999"/>
    </w:rPr>
  </w:style>
  <w:style w:type="paragraph" w:customStyle="1" w:styleId="Spacer">
    <w:name w:val="Spacer"/>
    <w:basedOn w:val="Normal"/>
    <w:rsid w:val="00154011"/>
    <w:rPr>
      <w:sz w:val="2"/>
      <w:szCs w:val="2"/>
    </w:rPr>
  </w:style>
  <w:style w:type="character" w:customStyle="1" w:styleId="Small">
    <w:name w:val="Small"/>
    <w:rsid w:val="00154011"/>
    <w:rPr>
      <w:sz w:val="16"/>
    </w:rPr>
  </w:style>
  <w:style w:type="paragraph" w:customStyle="1" w:styleId="WideTable">
    <w:name w:val="Wide Table"/>
    <w:basedOn w:val="Normal"/>
    <w:rsid w:val="00154011"/>
    <w:pPr>
      <w:ind w:left="-1418"/>
    </w:pPr>
    <w:rPr>
      <w:sz w:val="2"/>
      <w:szCs w:val="2"/>
    </w:rPr>
  </w:style>
  <w:style w:type="character" w:styleId="PageNumber">
    <w:name w:val="page number"/>
    <w:rsid w:val="00154011"/>
  </w:style>
  <w:style w:type="paragraph" w:styleId="Quote">
    <w:name w:val="Quote"/>
    <w:basedOn w:val="Heading1"/>
    <w:link w:val="QuoteChar"/>
    <w:qFormat/>
    <w:rsid w:val="00154011"/>
    <w:rPr>
      <w:b w:val="0"/>
      <w:sz w:val="72"/>
      <w:szCs w:val="72"/>
      <w:lang w:val="en-NZ"/>
    </w:rPr>
  </w:style>
  <w:style w:type="character" w:customStyle="1" w:styleId="QuoteChar">
    <w:name w:val="Quote Char"/>
    <w:link w:val="Quote"/>
    <w:rsid w:val="00154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011"/>
    <w:pPr>
      <w:pageBreakBefore/>
    </w:pPr>
  </w:style>
  <w:style w:type="paragraph" w:customStyle="1" w:styleId="Border">
    <w:name w:val="Border"/>
    <w:basedOn w:val="Normal"/>
    <w:qFormat/>
    <w:rsid w:val="00154011"/>
    <w:pPr>
      <w:pBdr>
        <w:top w:val="single" w:sz="18" w:space="1" w:color="auto"/>
      </w:pBdr>
    </w:pPr>
    <w:rPr>
      <w:rFonts w:ascii="Times New Roman" w:hAnsi="Times New Roman"/>
      <w:color w:val="FFFFFF"/>
      <w:sz w:val="2"/>
    </w:rPr>
  </w:style>
  <w:style w:type="character" w:styleId="IntenseEmphasis">
    <w:name w:val="Intense Emphasis"/>
    <w:uiPriority w:val="21"/>
    <w:qFormat/>
    <w:rsid w:val="00154011"/>
    <w:rPr>
      <w:b/>
      <w:bCs/>
      <w:i/>
      <w:iCs/>
      <w:color w:val="auto"/>
    </w:rPr>
  </w:style>
  <w:style w:type="paragraph" w:styleId="IntenseQuote">
    <w:name w:val="Intense Quote"/>
    <w:basedOn w:val="Normal"/>
    <w:next w:val="Normal"/>
    <w:link w:val="IntenseQuoteChar"/>
    <w:uiPriority w:val="30"/>
    <w:qFormat/>
    <w:rsid w:val="0015401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54011"/>
    <w:rPr>
      <w:rFonts w:ascii="Courier New" w:eastAsia="Times New Roman" w:hAnsi="Courier New" w:cs="Times New Roman"/>
      <w:b/>
      <w:bCs/>
      <w:i/>
      <w:iCs/>
      <w:szCs w:val="20"/>
      <w:lang w:val="en-US" w:eastAsia="en-US"/>
    </w:rPr>
  </w:style>
  <w:style w:type="character" w:styleId="SubtleReference">
    <w:name w:val="Subtle Reference"/>
    <w:uiPriority w:val="31"/>
    <w:qFormat/>
    <w:rsid w:val="00154011"/>
    <w:rPr>
      <w:smallCaps/>
      <w:color w:val="auto"/>
      <w:u w:val="single"/>
    </w:rPr>
  </w:style>
  <w:style w:type="character" w:styleId="IntenseReference">
    <w:name w:val="Intense Reference"/>
    <w:uiPriority w:val="32"/>
    <w:qFormat/>
    <w:rsid w:val="00154011"/>
    <w:rPr>
      <w:b/>
      <w:bCs/>
      <w:smallCaps/>
      <w:color w:val="auto"/>
      <w:spacing w:val="5"/>
      <w:u w:val="single"/>
    </w:rPr>
  </w:style>
  <w:style w:type="paragraph" w:customStyle="1" w:styleId="2ColumnHeading">
    <w:name w:val="2Column Heading"/>
    <w:basedOn w:val="BodyText"/>
    <w:qFormat/>
    <w:rsid w:val="00154011"/>
    <w:pPr>
      <w:spacing w:after="60"/>
      <w:ind w:left="-2268"/>
    </w:pPr>
    <w:rPr>
      <w:b/>
    </w:rPr>
  </w:style>
  <w:style w:type="paragraph" w:customStyle="1" w:styleId="Heading1TOC">
    <w:name w:val="Heading1 TOC"/>
    <w:basedOn w:val="Normal"/>
    <w:qFormat/>
    <w:rsid w:val="00154011"/>
    <w:pPr>
      <w:spacing w:before="240" w:after="120"/>
    </w:pPr>
    <w:rPr>
      <w:rFonts w:ascii="Times New Roman" w:hAnsi="Times New Roman"/>
      <w:b/>
      <w:sz w:val="32"/>
    </w:rPr>
  </w:style>
  <w:style w:type="paragraph" w:customStyle="1" w:styleId="Heading2TOC">
    <w:name w:val="Heading2 TOC"/>
    <w:basedOn w:val="Normal"/>
    <w:qFormat/>
    <w:rsid w:val="00154011"/>
    <w:pPr>
      <w:spacing w:before="240" w:after="60"/>
    </w:pPr>
    <w:rPr>
      <w:rFonts w:ascii="Times New Roman" w:hAnsi="Times New Roman"/>
      <w:b/>
      <w:sz w:val="28"/>
    </w:rPr>
  </w:style>
  <w:style w:type="character" w:customStyle="1" w:styleId="Underline">
    <w:name w:val="Underline"/>
    <w:qFormat/>
    <w:rsid w:val="00154011"/>
    <w:rPr>
      <w:u w:val="single"/>
    </w:rPr>
  </w:style>
  <w:style w:type="paragraph" w:styleId="BalloonText">
    <w:name w:val="Balloon Text"/>
    <w:basedOn w:val="Normal"/>
    <w:link w:val="BalloonTextChar"/>
    <w:rsid w:val="00154011"/>
    <w:rPr>
      <w:rFonts w:ascii="Tahoma" w:hAnsi="Tahoma" w:cs="Tahoma"/>
      <w:sz w:val="16"/>
      <w:szCs w:val="16"/>
    </w:rPr>
  </w:style>
  <w:style w:type="character" w:customStyle="1" w:styleId="BalloonTextChar">
    <w:name w:val="Balloon Text Char"/>
    <w:link w:val="BalloonText"/>
    <w:rsid w:val="001540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401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5401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1606</Words>
  <Characters>10122</Characters>
  <Application>Microsoft Office Word</Application>
  <DocSecurity>0</DocSecurity>
  <Lines>363</Lines>
  <Paragraphs>245</Paragraphs>
  <ScaleCrop>false</ScaleCrop>
  <Company>Author-it Software Corporation Ltd.</Company>
  <LinksUpToDate>false</LinksUpToDate>
  <CharactersWithSpaces>11670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CUADTM407A Teach basic cultural dance technique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2012-05-26T15:04:00Z</dcterms:created>
  <dcterms:modified xsi:type="dcterms:W3CDTF">2012-05-26T15:04:00Z</dcterms:modified>
</cp:coreProperties>
</file>