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3C6" w:rsidP="00B003C6">
      <w:pPr>
        <w:pStyle w:val="Title"/>
      </w:pPr>
      <w:bookmarkStart w:id="0" w:name="_GoBack"/>
      <w:bookmarkEnd w:id="0"/>
      <w:r>
        <w:fldChar w:fldCharType="begin"/>
      </w:r>
      <w:r>
        <w:instrText xml:space="preserve"> TITLE   \* MERGEFORMAT </w:instrText>
      </w:r>
      <w:r>
        <w:fldChar w:fldCharType="separate"/>
      </w:r>
      <w:r>
        <w:t>CUADAN610A Extend allied contemporary dance techniques at a professional level</w:t>
      </w:r>
      <w:r>
        <w:fldChar w:fldCharType="end"/>
      </w:r>
    </w:p>
    <w:p w:rsidR="00B003C6" w:rsidP="00B003C6">
      <w:pPr>
        <w:pStyle w:val="Version"/>
        <w:sectPr w:rsidSect="002122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201" w:rsidP="00212201">
      <w:pPr>
        <w:pStyle w:val="SuperHeading"/>
      </w:pPr>
      <w:r w:rsidRPr="00212201">
        <w:t>CUADAN610A Extend allied contemporary dance techniques at a professional level</w:t>
      </w:r>
    </w:p>
    <w:p w:rsidR="00000000" w:rsidRPr="00212201" w:rsidP="00212201">
      <w:pPr>
        <w:pStyle w:val="Heading1"/>
      </w:pPr>
      <w:bookmarkStart w:id="1" w:name="O_347548"/>
      <w:bookmarkEnd w:id="1"/>
      <w:r w:rsidRPr="00212201">
        <w:t>Modification History</w:t>
      </w:r>
    </w:p>
    <w:tbl>
      <w:tblPr>
        <w:tblW w:w="0" w:type="auto"/>
        <w:tblLayout w:type="fixed"/>
        <w:tblCellMar>
          <w:left w:w="62" w:type="dxa"/>
          <w:right w:w="62" w:type="dxa"/>
        </w:tblCellMar>
        <w:tblLook w:val="0000"/>
      </w:tblPr>
      <w:tblGrid>
        <w:gridCol w:w="3153"/>
        <w:gridCol w:w="5873"/>
      </w:tblGrid>
      <w:tr w:rsidTr="0021220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BodyText"/>
            </w:pPr>
            <w:r w:rsidRPr="00212201">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SpecialBold"/>
              </w:rPr>
              <w:t>Comments</w:t>
            </w:r>
          </w:p>
        </w:tc>
      </w:tr>
      <w:tr w:rsidTr="0021220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t>CUADAN610A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BodyText"/>
            </w:pPr>
            <w:r w:rsidRPr="00212201">
              <w:t>This version first re</w:t>
            </w:r>
            <w:r w:rsidRPr="00212201">
              <w:t xml:space="preserve">leased with </w:t>
            </w:r>
            <w:r w:rsidRPr="00212201">
              <w:rPr>
                <w:rStyle w:val="Emphasis"/>
              </w:rPr>
              <w:t>CUA11 Live Performance Training Package version 1.0</w:t>
            </w:r>
          </w:p>
        </w:tc>
      </w:tr>
    </w:tbl>
    <w:p w:rsidR="00000000" w:rsidRPr="00212201" w:rsidP="00212201">
      <w:pPr>
        <w:pStyle w:val="BodyText"/>
      </w:pPr>
    </w:p>
    <w:p w:rsidR="00000000" w:rsidRPr="00212201" w:rsidP="00212201">
      <w:pPr>
        <w:pStyle w:val="AllowPageBreak"/>
      </w:pPr>
    </w:p>
    <w:p w:rsidR="00000000" w:rsidRPr="00212201" w:rsidP="00212201">
      <w:pPr>
        <w:pStyle w:val="Heading1"/>
      </w:pPr>
      <w:bookmarkStart w:id="2" w:name="O_347549"/>
      <w:bookmarkEnd w:id="2"/>
      <w:r w:rsidRPr="00212201">
        <w:t>Unit Descriptor</w:t>
      </w:r>
    </w:p>
    <w:p w:rsidR="00000000" w:rsidRPr="00212201" w:rsidP="00212201">
      <w:pPr>
        <w:pStyle w:val="BodyText"/>
      </w:pPr>
      <w:r w:rsidRPr="00212201">
        <w:t xml:space="preserve">This unit describes the performance outcomes, skills and knowledge required to refine and consolidate allied contemporary dance techniques to </w:t>
      </w:r>
      <w:r w:rsidRPr="00212201">
        <w:t>engage with the choreographic process, responding through improvisation to task-based work, performing high velocity acrobatic moves and displaying virtuosic partnering techniques.</w:t>
      </w:r>
    </w:p>
    <w:p w:rsidR="00000000" w:rsidRPr="00212201" w:rsidP="00212201">
      <w:pPr>
        <w:pStyle w:val="AllowPageBreak"/>
      </w:pPr>
    </w:p>
    <w:p w:rsidR="00000000" w:rsidRPr="00212201" w:rsidP="00212201">
      <w:pPr>
        <w:pStyle w:val="Heading1"/>
      </w:pPr>
      <w:bookmarkStart w:id="3" w:name="O_347550"/>
      <w:bookmarkEnd w:id="3"/>
      <w:r w:rsidRPr="00212201">
        <w:t>Application of the Unit</w:t>
      </w:r>
    </w:p>
    <w:p w:rsidR="00000000" w:rsidRPr="00212201" w:rsidP="00212201">
      <w:pPr>
        <w:pStyle w:val="BodyText"/>
      </w:pPr>
      <w:r w:rsidRPr="00212201">
        <w:t>This unit applies to dancers who a</w:t>
      </w:r>
      <w:r w:rsidRPr="00212201">
        <w:t>re moving towards professional careers in contexts where additional and complex contemporary skill-based dance technique and versatility are required for performing as members of a professional contemporary dance company in Australia or internationally.</w:t>
      </w:r>
    </w:p>
    <w:p w:rsidR="00000000" w:rsidRPr="00212201" w:rsidP="00212201">
      <w:pPr>
        <w:pStyle w:val="BodyText"/>
      </w:pPr>
      <w:r w:rsidRPr="00212201">
        <w:t>At</w:t>
      </w:r>
      <w:r w:rsidRPr="00212201">
        <w:t xml:space="preserve"> this level dance artists are constantly refining their technique and perfecting their artistry across complex contemporary dance repertoire, including the ability to work as a soloist or with a variety of partners effectively and convincingly.</w:t>
      </w:r>
    </w:p>
    <w:p w:rsidR="00000000" w:rsidRPr="00212201" w:rsidP="00212201">
      <w:pPr>
        <w:pStyle w:val="BodyText"/>
      </w:pPr>
      <w:r w:rsidRPr="00212201">
        <w:t>Dancers are</w:t>
      </w:r>
      <w:r w:rsidRPr="00212201">
        <w:t xml:space="preserve"> expected to display a high level of motivation and sense of responsibility for themselves and their colleagues during practice sessions, rehearsals and live performances.</w:t>
      </w:r>
    </w:p>
    <w:p w:rsidR="00000000" w:rsidRPr="00212201" w:rsidP="00212201">
      <w:pPr>
        <w:pStyle w:val="AllowPageBreak"/>
      </w:pPr>
    </w:p>
    <w:p w:rsidR="00000000" w:rsidRPr="00212201" w:rsidP="00212201">
      <w:pPr>
        <w:pStyle w:val="Heading1"/>
      </w:pPr>
      <w:bookmarkStart w:id="4" w:name="O_347551"/>
      <w:bookmarkEnd w:id="4"/>
      <w:r w:rsidRPr="00212201">
        <w:t>Licensing/Regulatory Information</w:t>
      </w:r>
    </w:p>
    <w:p w:rsidR="00000000" w:rsidRPr="00212201" w:rsidP="00212201">
      <w:pPr>
        <w:pStyle w:val="BodyText"/>
      </w:pPr>
      <w:r w:rsidRPr="00212201">
        <w:t>No licensing, legislative, regulat</w:t>
      </w:r>
      <w:r w:rsidRPr="00212201">
        <w:t>ory or certification requirements apply to this unit at the time of endorsement.</w:t>
      </w:r>
    </w:p>
    <w:p w:rsidR="00000000" w:rsidRPr="00212201" w:rsidP="00212201">
      <w:pPr>
        <w:pStyle w:val="AllowPageBreak"/>
      </w:pPr>
    </w:p>
    <w:p w:rsidR="00000000" w:rsidRPr="00212201" w:rsidP="00212201">
      <w:pPr>
        <w:pStyle w:val="Heading1"/>
      </w:pPr>
      <w:bookmarkStart w:id="5" w:name="O_347552"/>
      <w:bookmarkEnd w:id="5"/>
      <w:r w:rsidRPr="00212201">
        <w:t>Pre-Requisites</w:t>
      </w:r>
    </w:p>
    <w:p w:rsidR="00000000" w:rsidRPr="00212201" w:rsidP="00212201">
      <w:pPr>
        <w:pStyle w:val="BodyText"/>
      </w:pPr>
      <w:r w:rsidRPr="00212201">
        <w:t>Not applicable.</w:t>
      </w:r>
    </w:p>
    <w:p w:rsidR="00000000" w:rsidRPr="00212201" w:rsidP="00212201">
      <w:pPr>
        <w:pStyle w:val="AllowPageBreak"/>
      </w:pPr>
    </w:p>
    <w:p w:rsidR="00000000" w:rsidRPr="00212201" w:rsidP="00212201">
      <w:pPr>
        <w:pStyle w:val="Heading1"/>
      </w:pPr>
      <w:bookmarkStart w:id="6" w:name="O_347553"/>
      <w:bookmarkEnd w:id="6"/>
      <w:r w:rsidRPr="00212201">
        <w:t>Employability Skills Information</w:t>
      </w:r>
    </w:p>
    <w:p w:rsidR="00000000" w:rsidRPr="00212201" w:rsidP="00212201">
      <w:pPr>
        <w:pStyle w:val="BodyText"/>
      </w:pPr>
      <w:r w:rsidRPr="00212201">
        <w:t>This unit contains employability skills.</w:t>
      </w:r>
    </w:p>
    <w:p w:rsidR="00000000" w:rsidRPr="00212201" w:rsidP="00212201">
      <w:pPr>
        <w:pStyle w:val="AllowPageBreak"/>
      </w:pPr>
    </w:p>
    <w:p w:rsidR="00000000" w:rsidRPr="00212201" w:rsidP="00212201">
      <w:pPr>
        <w:pStyle w:val="Heading1"/>
      </w:pPr>
      <w:bookmarkStart w:id="7" w:name="O_347554"/>
      <w:bookmarkEnd w:id="7"/>
      <w:r w:rsidRPr="00212201">
        <w:t>Elements and Performance Criteria Pre-Content</w:t>
      </w:r>
    </w:p>
    <w:tbl>
      <w:tblPr>
        <w:tblW w:w="0" w:type="auto"/>
        <w:tblLayout w:type="fixed"/>
        <w:tblCellMar>
          <w:left w:w="62" w:type="dxa"/>
          <w:right w:w="62" w:type="dxa"/>
        </w:tblCellMar>
        <w:tblLook w:val="0000"/>
      </w:tblPr>
      <w:tblGrid>
        <w:gridCol w:w="4140"/>
        <w:gridCol w:w="4140"/>
      </w:tblGrid>
      <w:tr w:rsidTr="00B003C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01" w:rsidP="00212201">
            <w:pPr>
              <w:pStyle w:val="BodyText"/>
            </w:pPr>
            <w:r w:rsidRPr="00212201">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01">
            <w:pPr>
              <w:pStyle w:val="BodyText"/>
              <w:rPr>
                <w:lang w:val="en-NZ"/>
              </w:rPr>
            </w:pPr>
            <w:r w:rsidRPr="00212201">
              <w:rPr>
                <w:rStyle w:val="SpecialBold"/>
              </w:rPr>
              <w:t>Performance Criteria</w:t>
            </w:r>
          </w:p>
        </w:tc>
      </w:tr>
      <w:tr w:rsidTr="00B003C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01" w:rsidP="00212201">
            <w:pPr>
              <w:pStyle w:val="BodyText"/>
            </w:pPr>
            <w:r w:rsidRPr="00212201">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01" w:rsidP="00212201">
            <w:pPr>
              <w:pStyle w:val="BodyText"/>
            </w:pPr>
            <w:r w:rsidRPr="00212201">
              <w:rPr>
                <w:rStyle w:val="Emphasis"/>
              </w:rPr>
              <w:t>Performance criteria describe the performance needed to demonstrate achievemen</w:t>
            </w:r>
            <w:r w:rsidRPr="00212201">
              <w:rPr>
                <w:rStyle w:val="Emphasis"/>
              </w:rPr>
              <w:t>t of the element. Where bold italicised text is used, further information is detailed in the required skills and knowledge section and the range statement. Assessment of performance is to be consistent with the evidence guide.</w:t>
            </w:r>
          </w:p>
        </w:tc>
      </w:tr>
    </w:tbl>
    <w:p w:rsidR="00000000" w:rsidRPr="00212201" w:rsidP="00212201">
      <w:pPr>
        <w:pStyle w:val="BodyText"/>
      </w:pPr>
    </w:p>
    <w:p w:rsidR="00000000" w:rsidRPr="00212201" w:rsidP="00212201">
      <w:pPr>
        <w:pStyle w:val="AllowPageBreak"/>
      </w:pPr>
    </w:p>
    <w:p w:rsidR="00000000" w:rsidRPr="00212201" w:rsidP="00212201">
      <w:pPr>
        <w:pStyle w:val="Heading1"/>
      </w:pPr>
      <w:bookmarkStart w:id="8" w:name="O_347555"/>
      <w:bookmarkEnd w:id="8"/>
      <w:r w:rsidRPr="00212201">
        <w:t>Elements a</w:t>
      </w:r>
      <w:r w:rsidRPr="00212201">
        <w:t>nd Performance Criteria</w:t>
      </w:r>
    </w:p>
    <w:tbl>
      <w:tblPr>
        <w:tblW w:w="0" w:type="auto"/>
        <w:tblLayout w:type="fixed"/>
        <w:tblCellMar>
          <w:left w:w="62" w:type="dxa"/>
          <w:right w:w="62" w:type="dxa"/>
        </w:tblCellMar>
        <w:tblLook w:val="0000"/>
      </w:tblPr>
      <w:tblGrid>
        <w:gridCol w:w="2458"/>
        <w:gridCol w:w="5822"/>
      </w:tblGrid>
      <w:tr w:rsidTr="00212201">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t>1.</w:t>
            </w:r>
            <w:r w:rsidRPr="00212201">
              <w:tab/>
              <w:t xml:space="preserve">Rehearse a range of advanced allied contemporary dance techniques </w:t>
            </w:r>
          </w:p>
        </w:tc>
        <w:tc>
          <w:tcPr>
            <w:tcW w:w="5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BodyText"/>
            </w:pPr>
            <w:r w:rsidRPr="00212201">
              <w:t>1.1.</w:t>
            </w:r>
            <w:r w:rsidRPr="00212201">
              <w:tab/>
              <w:t xml:space="preserve">Practise a range of </w:t>
            </w:r>
            <w:r w:rsidRPr="00212201">
              <w:rPr>
                <w:rStyle w:val="BoldandItalics"/>
              </w:rPr>
              <w:t>techniques required to perform duo work at a professional level</w:t>
            </w:r>
            <w:r w:rsidRPr="00212201">
              <w:t xml:space="preserve"> </w:t>
            </w:r>
          </w:p>
          <w:p w:rsidR="00000000" w:rsidRPr="00212201" w:rsidP="00212201">
            <w:pPr>
              <w:pStyle w:val="BodyText"/>
            </w:pPr>
            <w:r w:rsidRPr="00212201">
              <w:t>1.2.</w:t>
            </w:r>
            <w:r w:rsidRPr="00212201">
              <w:tab/>
              <w:t>Incorporate understanding of the expressive, musical and formal asp</w:t>
            </w:r>
            <w:r w:rsidRPr="00212201">
              <w:t>ects of partnering and reciprocity into performances</w:t>
            </w:r>
          </w:p>
          <w:p w:rsidR="00000000" w:rsidRPr="00212201" w:rsidP="00212201">
            <w:pPr>
              <w:pStyle w:val="BodyText"/>
            </w:pPr>
            <w:r w:rsidRPr="00212201">
              <w:t>1.3.</w:t>
            </w:r>
            <w:r w:rsidRPr="00212201">
              <w:tab/>
              <w:t>Develop rapport with partner during rehearsals and seamlessly adjust to a change of partner as required</w:t>
            </w:r>
          </w:p>
          <w:p w:rsidR="00000000" w:rsidRPr="00212201" w:rsidP="00212201">
            <w:pPr>
              <w:pStyle w:val="BodyText"/>
            </w:pPr>
            <w:r w:rsidRPr="00212201">
              <w:t>1.4.</w:t>
            </w:r>
            <w:r w:rsidRPr="00212201">
              <w:tab/>
              <w:t xml:space="preserve">Exhibit a professional level of </w:t>
            </w:r>
            <w:r w:rsidRPr="00212201">
              <w:rPr>
                <w:rStyle w:val="BoldandItalics"/>
              </w:rPr>
              <w:t>physical learning and adaptability</w:t>
            </w:r>
            <w:r w:rsidRPr="00212201">
              <w:t xml:space="preserve"> to incorporate unseen </w:t>
            </w:r>
            <w:r w:rsidRPr="00212201">
              <w:t xml:space="preserve">combinations across different </w:t>
            </w:r>
            <w:r w:rsidRPr="00212201">
              <w:rPr>
                <w:rStyle w:val="BoldandItalics"/>
              </w:rPr>
              <w:t>teaching methods</w:t>
            </w:r>
          </w:p>
          <w:p w:rsidR="00000000" w:rsidRPr="00212201" w:rsidP="00212201">
            <w:pPr>
              <w:pStyle w:val="BodyText"/>
            </w:pPr>
            <w:r w:rsidRPr="00212201">
              <w:t>1.5.</w:t>
            </w:r>
            <w:r w:rsidRPr="00212201">
              <w:tab/>
              <w:t xml:space="preserve">Incorporate understanding of nuances and characteristics of choreographic styles when performing group and solo work from contemporary dance </w:t>
            </w:r>
            <w:r w:rsidRPr="00212201">
              <w:rPr>
                <w:rStyle w:val="BoldandItalics"/>
              </w:rPr>
              <w:t>repertoire</w:t>
            </w:r>
          </w:p>
          <w:p w:rsidR="00000000" w:rsidRPr="00212201" w:rsidP="00212201">
            <w:pPr>
              <w:pStyle w:val="BodyText"/>
            </w:pPr>
            <w:r w:rsidRPr="00212201">
              <w:t>1.6.</w:t>
            </w:r>
            <w:r w:rsidRPr="00212201">
              <w:tab/>
              <w:t>In dance tumbling display a strong and acrobati</w:t>
            </w:r>
            <w:r w:rsidRPr="00212201">
              <w:t xml:space="preserve">c stance both in static and inverted positions </w:t>
            </w:r>
          </w:p>
          <w:p w:rsidR="00000000" w:rsidP="00212201">
            <w:pPr>
              <w:pStyle w:val="BodyText"/>
              <w:rPr>
                <w:lang w:val="en-NZ"/>
              </w:rPr>
            </w:pPr>
            <w:r w:rsidRPr="00212201">
              <w:t>1.7.</w:t>
            </w:r>
            <w:r w:rsidRPr="00212201">
              <w:tab/>
              <w:t xml:space="preserve">Continuously work on perfecting a wide range of </w:t>
            </w:r>
            <w:r w:rsidRPr="00212201">
              <w:rPr>
                <w:rStyle w:val="BoldandItalics"/>
              </w:rPr>
              <w:t>dance tumbling techniques</w:t>
            </w:r>
            <w:r w:rsidRPr="00212201">
              <w:t> </w:t>
            </w:r>
          </w:p>
        </w:tc>
      </w:tr>
      <w:tr w:rsidTr="00212201">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t>2.</w:t>
            </w:r>
            <w:r w:rsidRPr="00212201">
              <w:tab/>
              <w:t xml:space="preserve">Execute complex contemporary dance repertoire in practice sessions </w:t>
            </w:r>
          </w:p>
        </w:tc>
        <w:tc>
          <w:tcPr>
            <w:tcW w:w="5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BodyText"/>
            </w:pPr>
            <w:r w:rsidRPr="00212201">
              <w:t>2.1.</w:t>
            </w:r>
            <w:r w:rsidRPr="00212201">
              <w:tab/>
            </w:r>
            <w:r w:rsidRPr="00212201">
              <w:t xml:space="preserve">Practise repertoire with an increased awareness of and attention to </w:t>
            </w:r>
            <w:r w:rsidRPr="00212201">
              <w:rPr>
                <w:rStyle w:val="BoldandItalics"/>
              </w:rPr>
              <w:t>rhythms</w:t>
            </w:r>
            <w:r w:rsidRPr="00212201">
              <w:t xml:space="preserve"> and </w:t>
            </w:r>
            <w:r w:rsidRPr="00212201">
              <w:rPr>
                <w:rStyle w:val="BoldandItalics"/>
              </w:rPr>
              <w:t>time signatures</w:t>
            </w:r>
            <w:r w:rsidRPr="00212201">
              <w:t xml:space="preserve"> commonly used in contemporary dance </w:t>
            </w:r>
          </w:p>
          <w:p w:rsidR="00000000" w:rsidRPr="00212201" w:rsidP="00212201">
            <w:pPr>
              <w:pStyle w:val="BodyText"/>
            </w:pPr>
            <w:r w:rsidRPr="00212201">
              <w:t>2.2.</w:t>
            </w:r>
            <w:r w:rsidRPr="00212201">
              <w:tab/>
              <w:t>Convey a high level of spatial awareness appropriate to solo and group work</w:t>
            </w:r>
          </w:p>
          <w:p w:rsidR="00000000" w:rsidRPr="00212201" w:rsidP="00212201">
            <w:pPr>
              <w:pStyle w:val="BodyText"/>
            </w:pPr>
            <w:r w:rsidRPr="00212201">
              <w:t>2.3.</w:t>
            </w:r>
            <w:r w:rsidRPr="00212201">
              <w:tab/>
              <w:t>Execute group work with a professiona</w:t>
            </w:r>
            <w:r w:rsidRPr="00212201">
              <w:t xml:space="preserve">l sense of cohesion and solo work with a professional sense of musical individuality </w:t>
            </w:r>
          </w:p>
          <w:p w:rsidR="00000000" w:rsidP="00212201">
            <w:pPr>
              <w:pStyle w:val="BodyText"/>
              <w:rPr>
                <w:lang w:val="en-NZ"/>
              </w:rPr>
            </w:pPr>
            <w:r w:rsidRPr="00212201">
              <w:t>2.4.</w:t>
            </w:r>
            <w:r w:rsidRPr="00212201">
              <w:tab/>
              <w:t xml:space="preserve">Present variations and </w:t>
            </w:r>
            <w:r w:rsidRPr="00212201">
              <w:rPr>
                <w:rStyle w:val="BoldandItalics"/>
              </w:rPr>
              <w:t>repertoire</w:t>
            </w:r>
            <w:r w:rsidRPr="00212201">
              <w:t xml:space="preserve"> with a high level of artistry and assurance across </w:t>
            </w:r>
            <w:r w:rsidRPr="00212201">
              <w:rPr>
                <w:rStyle w:val="BoldandItalics"/>
              </w:rPr>
              <w:t>contemporary dance styles</w:t>
            </w:r>
          </w:p>
        </w:tc>
      </w:tr>
      <w:tr w:rsidTr="00212201">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t>3.</w:t>
            </w:r>
            <w:r w:rsidRPr="00212201">
              <w:tab/>
              <w:t xml:space="preserve">Extend skills in improvisation </w:t>
            </w:r>
          </w:p>
        </w:tc>
        <w:tc>
          <w:tcPr>
            <w:tcW w:w="5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BodyText"/>
            </w:pPr>
            <w:r w:rsidRPr="00212201">
              <w:t>3.1.</w:t>
            </w:r>
            <w:r w:rsidRPr="00212201">
              <w:tab/>
              <w:t>Work on impro</w:t>
            </w:r>
            <w:r w:rsidRPr="00212201">
              <w:t>visational tasks of increasing complexity and diversity</w:t>
            </w:r>
          </w:p>
          <w:p w:rsidR="00000000" w:rsidRPr="00212201" w:rsidP="00212201">
            <w:pPr>
              <w:pStyle w:val="BodyText"/>
            </w:pPr>
            <w:r w:rsidRPr="00212201">
              <w:t>3.2.</w:t>
            </w:r>
            <w:r w:rsidRPr="00212201">
              <w:tab/>
              <w:t xml:space="preserve">Apply an ever expanding movement vocabulary and spontaneity in response to various </w:t>
            </w:r>
            <w:r w:rsidRPr="00212201">
              <w:rPr>
                <w:rStyle w:val="BoldandItalics"/>
              </w:rPr>
              <w:t>stimuli</w:t>
            </w:r>
          </w:p>
          <w:p w:rsidR="00000000" w:rsidRPr="00212201" w:rsidP="00212201">
            <w:pPr>
              <w:pStyle w:val="BodyText"/>
            </w:pPr>
            <w:r w:rsidRPr="00212201">
              <w:t>3.3.</w:t>
            </w:r>
            <w:r w:rsidRPr="00212201">
              <w:tab/>
              <w:t>Achieve a mature performance quality through improvised solos and scored group work</w:t>
            </w:r>
          </w:p>
          <w:p w:rsidR="00000000" w:rsidP="00212201">
            <w:pPr>
              <w:pStyle w:val="BodyText"/>
              <w:rPr>
                <w:lang w:val="en-NZ"/>
              </w:rPr>
            </w:pPr>
            <w:r w:rsidRPr="00212201">
              <w:t>3.4.</w:t>
            </w:r>
            <w:r w:rsidRPr="00212201">
              <w:tab/>
              <w:t>Incorporat</w:t>
            </w:r>
            <w:r w:rsidRPr="00212201">
              <w:t>e into the execution of improvisations an understanding of how an extended range of improvisational skills can extend choreographic possibilities</w:t>
            </w:r>
          </w:p>
        </w:tc>
      </w:tr>
      <w:tr w:rsidTr="00212201">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t>4.</w:t>
            </w:r>
            <w:r w:rsidRPr="00212201">
              <w:tab/>
              <w:t>Develop professional practice</w:t>
            </w:r>
          </w:p>
        </w:tc>
        <w:tc>
          <w:tcPr>
            <w:tcW w:w="5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BodyText"/>
            </w:pPr>
            <w:r w:rsidRPr="00212201">
              <w:t>4.1.</w:t>
            </w:r>
            <w:r w:rsidRPr="00212201">
              <w:tab/>
              <w:t xml:space="preserve">Develop and refine </w:t>
            </w:r>
            <w:r w:rsidRPr="00212201">
              <w:rPr>
                <w:rStyle w:val="BoldandItalics"/>
              </w:rPr>
              <w:t>professional work ethic</w:t>
            </w:r>
          </w:p>
          <w:p w:rsidR="00000000" w:rsidRPr="00212201" w:rsidP="00212201">
            <w:pPr>
              <w:pStyle w:val="BodyText"/>
            </w:pPr>
            <w:r w:rsidRPr="00212201">
              <w:t>4.2.</w:t>
            </w:r>
            <w:r w:rsidRPr="00212201">
              <w:tab/>
              <w:t>Develop realistic param</w:t>
            </w:r>
            <w:r w:rsidRPr="00212201">
              <w:t xml:space="preserve">eters as a basis for </w:t>
            </w:r>
            <w:r w:rsidRPr="00212201">
              <w:rPr>
                <w:rStyle w:val="BoldandItalics"/>
              </w:rPr>
              <w:t>extending scope of performance practice</w:t>
            </w:r>
          </w:p>
          <w:p w:rsidR="00000000" w:rsidRPr="00212201" w:rsidP="00212201">
            <w:pPr>
              <w:pStyle w:val="BodyText"/>
            </w:pPr>
            <w:r w:rsidRPr="00212201">
              <w:t>4.3.</w:t>
            </w:r>
            <w:r w:rsidRPr="00212201">
              <w:tab/>
              <w:t xml:space="preserve">Identify </w:t>
            </w:r>
            <w:r w:rsidRPr="00212201">
              <w:rPr>
                <w:rStyle w:val="BoldandItalics"/>
              </w:rPr>
              <w:t>regimes and artistic strategies</w:t>
            </w:r>
            <w:r w:rsidRPr="00212201">
              <w:t xml:space="preserve"> that will refine own performance technique</w:t>
            </w:r>
          </w:p>
        </w:tc>
      </w:tr>
    </w:tbl>
    <w:p w:rsidR="00000000" w:rsidRPr="00212201" w:rsidP="00212201">
      <w:pPr>
        <w:pStyle w:val="BodyText"/>
      </w:pPr>
    </w:p>
    <w:p w:rsidR="00000000" w:rsidRPr="00212201" w:rsidP="00212201">
      <w:pPr>
        <w:pStyle w:val="AllowPageBreak"/>
      </w:pPr>
    </w:p>
    <w:p w:rsidR="00000000" w:rsidRPr="00212201" w:rsidP="00212201">
      <w:pPr>
        <w:pStyle w:val="Heading1"/>
      </w:pPr>
      <w:bookmarkStart w:id="9" w:name="O_347556"/>
      <w:bookmarkEnd w:id="9"/>
      <w:r w:rsidRPr="00212201">
        <w:t>Required Skills and Knowledge</w:t>
      </w:r>
    </w:p>
    <w:p w:rsidR="00000000" w:rsidRPr="00212201" w:rsidP="00212201">
      <w:pPr>
        <w:pStyle w:val="BodyText"/>
      </w:pPr>
      <w:r w:rsidRPr="00212201">
        <w:rPr>
          <w:rStyle w:val="Emphasis"/>
        </w:rPr>
        <w:t xml:space="preserve">This section describes the skills and knowledge required </w:t>
      </w:r>
      <w:r w:rsidRPr="00212201">
        <w:rPr>
          <w:rStyle w:val="Emphasis"/>
        </w:rPr>
        <w:t>for this unit.</w:t>
      </w:r>
    </w:p>
    <w:p w:rsidR="00000000" w:rsidRPr="00212201" w:rsidP="00212201">
      <w:pPr>
        <w:pStyle w:val="BodyText"/>
      </w:pPr>
    </w:p>
    <w:p w:rsidR="00000000" w:rsidRPr="00212201" w:rsidP="00212201">
      <w:pPr>
        <w:pStyle w:val="BodyText"/>
      </w:pPr>
      <w:r w:rsidRPr="00212201">
        <w:rPr>
          <w:rStyle w:val="SpecialBold"/>
        </w:rPr>
        <w:t>Required skills</w:t>
      </w:r>
    </w:p>
    <w:p w:rsidR="00000000" w:rsidRPr="00212201" w:rsidP="00212201">
      <w:pPr>
        <w:pStyle w:val="ListBullet"/>
      </w:pPr>
      <w:r w:rsidRPr="00212201">
        <w:t>communication skills to:</w:t>
      </w:r>
    </w:p>
    <w:p w:rsidR="00000000" w:rsidRPr="00212201" w:rsidP="00212201">
      <w:pPr>
        <w:pStyle w:val="ListBullet2"/>
      </w:pPr>
      <w:r w:rsidRPr="00212201">
        <w:t>work collaboratively</w:t>
      </w:r>
    </w:p>
    <w:p w:rsidR="00000000" w:rsidRPr="00212201" w:rsidP="00212201">
      <w:pPr>
        <w:pStyle w:val="ListBullet2"/>
      </w:pPr>
      <w:r w:rsidRPr="00212201">
        <w:t>demonstrate cooperation, consideration and develop rapport with partners</w:t>
      </w:r>
    </w:p>
    <w:p w:rsidR="00000000" w:rsidRPr="00212201" w:rsidP="00212201">
      <w:pPr>
        <w:pStyle w:val="ListBullet2"/>
      </w:pPr>
      <w:r w:rsidRPr="00212201">
        <w:t xml:space="preserve">respond appropriately to feedback on own skill development </w:t>
      </w:r>
    </w:p>
    <w:p w:rsidR="00000000" w:rsidRPr="00212201" w:rsidP="00212201">
      <w:pPr>
        <w:pStyle w:val="ListBullet2"/>
      </w:pPr>
      <w:r w:rsidRPr="00212201">
        <w:t>consult with peers and mentors, inc</w:t>
      </w:r>
      <w:r w:rsidRPr="00212201">
        <w:t>luding interpersonal skills relating to listening, questioning, gaining feedback and giving information</w:t>
      </w:r>
    </w:p>
    <w:p w:rsidR="00000000" w:rsidRPr="00212201" w:rsidP="00212201">
      <w:pPr>
        <w:pStyle w:val="ListBullet"/>
      </w:pPr>
      <w:r w:rsidRPr="00212201">
        <w:t>initiative and enterprise skills to:</w:t>
      </w:r>
    </w:p>
    <w:p w:rsidR="00000000" w:rsidRPr="00212201" w:rsidP="00212201">
      <w:pPr>
        <w:pStyle w:val="ListBullet2"/>
      </w:pPr>
      <w:r w:rsidRPr="00212201">
        <w:t xml:space="preserve">access, draw on and creatively develop a variety of imaginative stimuli </w:t>
      </w:r>
    </w:p>
    <w:p w:rsidR="00000000" w:rsidRPr="00212201" w:rsidP="00212201">
      <w:pPr>
        <w:pStyle w:val="ListBullet2"/>
      </w:pPr>
      <w:r w:rsidRPr="00212201">
        <w:t>work creatively with music and dance</w:t>
      </w:r>
    </w:p>
    <w:p w:rsidR="00000000" w:rsidRPr="00212201" w:rsidP="00212201">
      <w:pPr>
        <w:pStyle w:val="ListBullet2"/>
      </w:pPr>
      <w:r w:rsidRPr="00212201">
        <w:t>danc</w:t>
      </w:r>
      <w:r w:rsidRPr="00212201">
        <w:t>e with artistry and assurance</w:t>
      </w:r>
    </w:p>
    <w:p w:rsidR="00000000" w:rsidRPr="00212201" w:rsidP="00212201">
      <w:pPr>
        <w:pStyle w:val="ListBullet2"/>
      </w:pPr>
      <w:r w:rsidRPr="00212201">
        <w:t>communicate mood and style through dance</w:t>
      </w:r>
    </w:p>
    <w:p w:rsidR="00000000" w:rsidRPr="00212201" w:rsidP="00212201">
      <w:pPr>
        <w:pStyle w:val="ListBullet"/>
      </w:pPr>
      <w:r w:rsidRPr="00212201">
        <w:t>learning skills to:</w:t>
      </w:r>
    </w:p>
    <w:p w:rsidR="00000000" w:rsidRPr="00212201" w:rsidP="00212201">
      <w:pPr>
        <w:pStyle w:val="ListBullet2"/>
      </w:pPr>
      <w:r w:rsidRPr="00212201">
        <w:t>perfect allied contemporary dance techniques through:</w:t>
      </w:r>
    </w:p>
    <w:p w:rsidR="00000000" w:rsidRPr="00212201" w:rsidP="00212201">
      <w:pPr>
        <w:pStyle w:val="ListBullet3"/>
      </w:pPr>
      <w:r w:rsidRPr="00212201">
        <w:t>practising complex movements and sequences repeatedly</w:t>
      </w:r>
    </w:p>
    <w:p w:rsidR="00000000" w:rsidRPr="00212201" w:rsidP="00212201">
      <w:pPr>
        <w:pStyle w:val="ListBullet3"/>
      </w:pPr>
      <w:r w:rsidRPr="00212201">
        <w:t>a capacity for advanced self-correction and concentrated response to feedback</w:t>
      </w:r>
    </w:p>
    <w:p w:rsidR="00000000" w:rsidRPr="00212201" w:rsidP="00212201">
      <w:pPr>
        <w:pStyle w:val="ListBullet3"/>
      </w:pPr>
      <w:r w:rsidRPr="00212201">
        <w:t>a positive attitude to dancing</w:t>
      </w:r>
    </w:p>
    <w:p w:rsidR="00000000" w:rsidRPr="00212201" w:rsidP="00212201">
      <w:pPr>
        <w:pStyle w:val="ListBullet2"/>
      </w:pPr>
      <w:r w:rsidRPr="00212201">
        <w:t>excel at a personal physical conditioning program</w:t>
      </w:r>
    </w:p>
    <w:p w:rsidR="00000000" w:rsidRPr="00212201" w:rsidP="00212201">
      <w:pPr>
        <w:pStyle w:val="ListBullet"/>
      </w:pPr>
      <w:r w:rsidRPr="00212201">
        <w:t>planning and organising skills to:</w:t>
      </w:r>
    </w:p>
    <w:p w:rsidR="00000000" w:rsidRPr="00212201" w:rsidP="00212201">
      <w:pPr>
        <w:pStyle w:val="ListBullet2"/>
      </w:pPr>
      <w:r w:rsidRPr="00212201">
        <w:t>research and analyse from contemporary works:</w:t>
      </w:r>
    </w:p>
    <w:p w:rsidR="00000000" w:rsidRPr="00212201" w:rsidP="00212201">
      <w:pPr>
        <w:pStyle w:val="ListBullet3"/>
      </w:pPr>
      <w:r w:rsidRPr="00212201">
        <w:t>use of improv</w:t>
      </w:r>
      <w:r w:rsidRPr="00212201">
        <w:t>isation, duo techniques and acrobatic moves</w:t>
      </w:r>
    </w:p>
    <w:p w:rsidR="00000000" w:rsidRPr="00212201" w:rsidP="00212201">
      <w:pPr>
        <w:pStyle w:val="ListBullet3"/>
      </w:pPr>
      <w:r w:rsidRPr="00212201">
        <w:t>contexts and characteristics of artists involved in chosen repertoire</w:t>
      </w:r>
    </w:p>
    <w:p w:rsidR="00000000" w:rsidRPr="00212201" w:rsidP="00212201">
      <w:pPr>
        <w:pStyle w:val="ListBullet2"/>
      </w:pPr>
      <w:r w:rsidRPr="00212201">
        <w:t>plan practice time</w:t>
      </w:r>
    </w:p>
    <w:p w:rsidR="00000000" w:rsidRPr="00212201" w:rsidP="00212201">
      <w:pPr>
        <w:pStyle w:val="ListBullet"/>
      </w:pPr>
      <w:r w:rsidRPr="00212201">
        <w:t>self-management skills to:</w:t>
      </w:r>
    </w:p>
    <w:p w:rsidR="00000000" w:rsidRPr="00212201" w:rsidP="00212201">
      <w:pPr>
        <w:pStyle w:val="ListBullet2"/>
      </w:pPr>
      <w:r w:rsidRPr="00212201">
        <w:t xml:space="preserve">arrive punctually at classes and rehearsals </w:t>
      </w:r>
    </w:p>
    <w:p w:rsidR="00000000" w:rsidRPr="00212201" w:rsidP="00212201">
      <w:pPr>
        <w:pStyle w:val="ListBullet2"/>
      </w:pPr>
      <w:r w:rsidRPr="00212201">
        <w:t>dress appropriately</w:t>
      </w:r>
    </w:p>
    <w:p w:rsidR="00000000" w:rsidRPr="00212201" w:rsidP="00212201">
      <w:pPr>
        <w:pStyle w:val="ListBullet2"/>
      </w:pPr>
      <w:r w:rsidRPr="00212201">
        <w:t>observe dance discipline and follow direction</w:t>
      </w:r>
    </w:p>
    <w:p w:rsidR="00000000" w:rsidRPr="00212201" w:rsidP="00212201">
      <w:pPr>
        <w:pStyle w:val="ListBullet2"/>
      </w:pPr>
      <w:r w:rsidRPr="00212201">
        <w:t>apply safe dance practices and identify risk factors</w:t>
      </w:r>
    </w:p>
    <w:p w:rsidR="00000000" w:rsidRPr="00212201" w:rsidP="00212201">
      <w:pPr>
        <w:pStyle w:val="ListBullet2"/>
      </w:pPr>
      <w:r w:rsidRPr="00212201">
        <w:t>demonstrate professional work ethic</w:t>
      </w:r>
    </w:p>
    <w:p w:rsidR="00000000" w:rsidRPr="00212201" w:rsidP="00212201">
      <w:pPr>
        <w:pStyle w:val="ListBullet"/>
      </w:pPr>
      <w:r w:rsidRPr="00212201">
        <w:t xml:space="preserve">teamwork skills to work collaboratively with partner in dance classes </w:t>
      </w:r>
    </w:p>
    <w:p w:rsidR="00000000" w:rsidRPr="00212201" w:rsidP="00212201">
      <w:pPr>
        <w:pStyle w:val="ListBullet"/>
      </w:pPr>
      <w:r w:rsidRPr="00212201">
        <w:t>technical dance skills to:</w:t>
      </w:r>
    </w:p>
    <w:p w:rsidR="00000000" w:rsidRPr="00212201" w:rsidP="00212201">
      <w:pPr>
        <w:pStyle w:val="ListBullet2"/>
      </w:pPr>
      <w:r w:rsidRPr="00212201">
        <w:t xml:space="preserve">execute high level of </w:t>
      </w:r>
      <w:r w:rsidRPr="00212201">
        <w:t>technical skills in solo, ensemble and partnership situations</w:t>
      </w:r>
    </w:p>
    <w:p w:rsidR="00000000" w:rsidRPr="00212201" w:rsidP="00212201">
      <w:pPr>
        <w:pStyle w:val="ListBullet2"/>
      </w:pPr>
      <w:r w:rsidRPr="00212201">
        <w:t>employ physical control throughout execution of sequences</w:t>
      </w:r>
    </w:p>
    <w:p w:rsidR="00000000" w:rsidRPr="00212201" w:rsidP="00212201">
      <w:pPr>
        <w:pStyle w:val="ListBullet2"/>
      </w:pPr>
      <w:r w:rsidRPr="00212201">
        <w:t>demonstrate timing and weight centring techniques with partner, applying them to lifts and counterbalances</w:t>
      </w:r>
    </w:p>
    <w:p w:rsidR="00000000" w:rsidRPr="00212201" w:rsidP="00212201">
      <w:pPr>
        <w:pStyle w:val="ListBullet2"/>
      </w:pPr>
      <w:r w:rsidRPr="00212201">
        <w:t>demonstrate a high level of s</w:t>
      </w:r>
      <w:r w:rsidRPr="00212201">
        <w:t>patial awareness in partnering, including floor patterns and aerial pathways</w:t>
      </w:r>
    </w:p>
    <w:p w:rsidR="00000000" w:rsidRPr="00212201" w:rsidP="00212201">
      <w:pPr>
        <w:pStyle w:val="ListBullet2"/>
      </w:pPr>
      <w:r w:rsidRPr="00212201">
        <w:t>sense needs of partner and adapt appropriately</w:t>
      </w:r>
    </w:p>
    <w:p w:rsidR="00000000" w:rsidRPr="00212201" w:rsidP="00212201">
      <w:pPr>
        <w:pStyle w:val="ListBullet2"/>
      </w:pPr>
      <w:r w:rsidRPr="00212201">
        <w:t>emulate the style and intention of duo-work repertoire and choreography through partnering allied technique</w:t>
      </w:r>
    </w:p>
    <w:p w:rsidR="00000000" w:rsidRPr="00212201" w:rsidP="00212201">
      <w:pPr>
        <w:pStyle w:val="ListBullet2"/>
      </w:pPr>
      <w:r w:rsidRPr="00212201">
        <w:t>replicate precisely phys</w:t>
      </w:r>
      <w:r w:rsidRPr="00212201">
        <w:t>ical instructions and choreographic material</w:t>
      </w:r>
    </w:p>
    <w:p w:rsidR="00000000" w:rsidRPr="00212201" w:rsidP="00212201">
      <w:pPr>
        <w:pStyle w:val="ListBullet2"/>
      </w:pPr>
      <w:r w:rsidRPr="00212201">
        <w:t>undertake high order physical risk with awareness of safe dance practices.</w:t>
      </w:r>
    </w:p>
    <w:p w:rsidR="00000000" w:rsidRPr="00212201" w:rsidP="00212201">
      <w:pPr>
        <w:pStyle w:val="BodyText"/>
      </w:pPr>
    </w:p>
    <w:p w:rsidR="00000000" w:rsidRPr="00212201" w:rsidP="00212201">
      <w:pPr>
        <w:pStyle w:val="BodyText"/>
      </w:pPr>
      <w:r w:rsidRPr="00212201">
        <w:rPr>
          <w:rStyle w:val="SpecialBold"/>
        </w:rPr>
        <w:t>Required knowledge</w:t>
      </w:r>
    </w:p>
    <w:p w:rsidR="00000000" w:rsidRPr="00212201" w:rsidP="00212201">
      <w:pPr>
        <w:pStyle w:val="ListBullet"/>
      </w:pPr>
      <w:r w:rsidRPr="00212201">
        <w:t>specialised knowledge of:</w:t>
      </w:r>
    </w:p>
    <w:p w:rsidR="00000000" w:rsidRPr="00212201" w:rsidP="00212201">
      <w:pPr>
        <w:pStyle w:val="ListBullet2"/>
      </w:pPr>
      <w:r w:rsidRPr="00212201">
        <w:t>contemporary dance repertoire and performance</w:t>
      </w:r>
    </w:p>
    <w:p w:rsidR="00000000" w:rsidRPr="00212201" w:rsidP="00212201">
      <w:pPr>
        <w:pStyle w:val="ListBullet2"/>
      </w:pPr>
      <w:r w:rsidRPr="00212201">
        <w:t xml:space="preserve">advanced dance practices required to engage and participate in the research, investigation and development of a choreographic work </w:t>
      </w:r>
    </w:p>
    <w:p w:rsidR="00000000" w:rsidRPr="00212201" w:rsidP="00212201">
      <w:pPr>
        <w:pStyle w:val="ListBullet2"/>
      </w:pPr>
      <w:r w:rsidRPr="00212201">
        <w:t>principles underlying dance movements and techniques, such as:</w:t>
      </w:r>
    </w:p>
    <w:p w:rsidR="00000000" w:rsidRPr="00212201" w:rsidP="00212201">
      <w:pPr>
        <w:pStyle w:val="ListBullet3"/>
      </w:pPr>
      <w:r w:rsidRPr="00212201">
        <w:t>movement efficiency</w:t>
      </w:r>
    </w:p>
    <w:p w:rsidR="00000000" w:rsidRPr="00212201" w:rsidP="00212201">
      <w:pPr>
        <w:pStyle w:val="ListBullet3"/>
      </w:pPr>
      <w:r w:rsidRPr="00212201">
        <w:t>relationship with gravity</w:t>
      </w:r>
    </w:p>
    <w:p w:rsidR="00000000" w:rsidRPr="00212201" w:rsidP="00212201">
      <w:pPr>
        <w:pStyle w:val="ListBullet3"/>
      </w:pPr>
      <w:r w:rsidRPr="00212201">
        <w:t>spatial awaren</w:t>
      </w:r>
      <w:r w:rsidRPr="00212201">
        <w:t xml:space="preserve">ess </w:t>
      </w:r>
    </w:p>
    <w:p w:rsidR="00000000" w:rsidRPr="00212201" w:rsidP="00212201">
      <w:pPr>
        <w:pStyle w:val="ListBullet3"/>
      </w:pPr>
      <w:r w:rsidRPr="00212201">
        <w:t>successional movement</w:t>
      </w:r>
    </w:p>
    <w:p w:rsidR="00000000" w:rsidRPr="00212201" w:rsidP="00212201">
      <w:pPr>
        <w:pStyle w:val="ListBullet3"/>
      </w:pPr>
      <w:r w:rsidRPr="00212201">
        <w:t xml:space="preserve">use of breath </w:t>
      </w:r>
    </w:p>
    <w:p w:rsidR="00000000" w:rsidRPr="00212201" w:rsidP="00212201">
      <w:pPr>
        <w:pStyle w:val="ListBullet3"/>
      </w:pPr>
      <w:r w:rsidRPr="00212201">
        <w:t xml:space="preserve">folding </w:t>
      </w:r>
    </w:p>
    <w:p w:rsidR="00000000" w:rsidRPr="00212201" w:rsidP="00212201">
      <w:pPr>
        <w:pStyle w:val="ListBullet3"/>
      </w:pPr>
      <w:r w:rsidRPr="00212201">
        <w:t xml:space="preserve">extending </w:t>
      </w:r>
    </w:p>
    <w:p w:rsidR="00000000" w:rsidRPr="00212201" w:rsidP="00212201">
      <w:pPr>
        <w:pStyle w:val="ListBullet3"/>
      </w:pPr>
      <w:r w:rsidRPr="00212201">
        <w:t xml:space="preserve">rotating </w:t>
      </w:r>
    </w:p>
    <w:p w:rsidR="00000000" w:rsidRPr="00212201" w:rsidP="00212201">
      <w:pPr>
        <w:pStyle w:val="ListBullet3"/>
      </w:pPr>
      <w:r w:rsidRPr="00212201">
        <w:t>giving and taking weight</w:t>
      </w:r>
    </w:p>
    <w:p w:rsidR="00000000" w:rsidRPr="00212201" w:rsidP="00212201">
      <w:pPr>
        <w:pStyle w:val="ListBullet3"/>
      </w:pPr>
      <w:r w:rsidRPr="00212201">
        <w:t>placement and coordination of body parts</w:t>
      </w:r>
    </w:p>
    <w:p w:rsidR="00000000" w:rsidRPr="00212201" w:rsidP="00212201">
      <w:pPr>
        <w:pStyle w:val="ListBullet2"/>
      </w:pPr>
      <w:r w:rsidRPr="00212201">
        <w:t>anatomical and alignment principles, including:</w:t>
      </w:r>
    </w:p>
    <w:p w:rsidR="00000000" w:rsidRPr="00212201" w:rsidP="00212201">
      <w:pPr>
        <w:pStyle w:val="ListBullet3"/>
      </w:pPr>
      <w:r w:rsidRPr="00212201">
        <w:t>skeletal structure</w:t>
      </w:r>
    </w:p>
    <w:p w:rsidR="00000000" w:rsidRPr="00212201" w:rsidP="00212201">
      <w:pPr>
        <w:pStyle w:val="ListBullet3"/>
      </w:pPr>
      <w:r w:rsidRPr="00212201">
        <w:t xml:space="preserve">articulation of the spine </w:t>
      </w:r>
    </w:p>
    <w:p w:rsidR="00000000" w:rsidRPr="00212201" w:rsidP="00212201">
      <w:pPr>
        <w:pStyle w:val="ListBullet3"/>
      </w:pPr>
      <w:r w:rsidRPr="00212201">
        <w:t xml:space="preserve">engagement of the feet </w:t>
      </w:r>
    </w:p>
    <w:p w:rsidR="00000000" w:rsidRPr="00212201" w:rsidP="00212201">
      <w:pPr>
        <w:pStyle w:val="ListBullet3"/>
      </w:pPr>
      <w:r w:rsidRPr="00212201">
        <w:t>bases of support, including feet, legs, hands, arms and torso</w:t>
      </w:r>
    </w:p>
    <w:p w:rsidR="00000000" w:rsidRPr="00212201" w:rsidP="00212201">
      <w:pPr>
        <w:pStyle w:val="ListBullet3"/>
      </w:pPr>
      <w:r w:rsidRPr="00212201">
        <w:t>range of motion of the joints</w:t>
      </w:r>
    </w:p>
    <w:p w:rsidR="00000000" w:rsidRPr="00212201" w:rsidP="00212201">
      <w:pPr>
        <w:pStyle w:val="ListBullet3"/>
      </w:pPr>
      <w:r w:rsidRPr="00212201">
        <w:t>differentiation of the legs and pelvis</w:t>
      </w:r>
    </w:p>
    <w:p w:rsidR="00000000" w:rsidRPr="00212201" w:rsidP="00212201">
      <w:pPr>
        <w:pStyle w:val="ListBullet2"/>
      </w:pPr>
      <w:r w:rsidRPr="00212201">
        <w:t>partnering and improvisational techniques relevant to contemporary dance</w:t>
      </w:r>
    </w:p>
    <w:p w:rsidR="00000000" w:rsidRPr="00212201" w:rsidP="00212201">
      <w:pPr>
        <w:pStyle w:val="ListBullet2"/>
      </w:pPr>
      <w:r w:rsidRPr="00212201">
        <w:t>mechanics of partnering</w:t>
      </w:r>
    </w:p>
    <w:p w:rsidR="00000000" w:rsidRPr="00212201" w:rsidP="00212201">
      <w:pPr>
        <w:pStyle w:val="ListBullet2"/>
      </w:pPr>
      <w:r w:rsidRPr="00212201">
        <w:t>ris</w:t>
      </w:r>
      <w:r w:rsidRPr="00212201">
        <w:t>k factors in partnering techniques and high level acrobatic work</w:t>
      </w:r>
    </w:p>
    <w:p w:rsidR="00000000" w:rsidRPr="00212201" w:rsidP="00212201">
      <w:pPr>
        <w:pStyle w:val="ListBullet2"/>
      </w:pPr>
      <w:r w:rsidRPr="00212201">
        <w:t>principles of professional work ethic</w:t>
      </w:r>
    </w:p>
    <w:p w:rsidR="00000000" w:rsidRPr="00212201" w:rsidP="00212201">
      <w:pPr>
        <w:pStyle w:val="ListBullet"/>
      </w:pPr>
      <w:r w:rsidRPr="00212201">
        <w:t>well-developed knowledge of:</w:t>
      </w:r>
    </w:p>
    <w:p w:rsidR="00000000" w:rsidRPr="00212201" w:rsidP="00212201">
      <w:pPr>
        <w:pStyle w:val="ListBullet2"/>
      </w:pPr>
      <w:r w:rsidRPr="00212201">
        <w:t>ways in which improvised partnering can contribute to the development of new material for choreography</w:t>
      </w:r>
    </w:p>
    <w:p w:rsidR="00000000" w:rsidRPr="00212201" w:rsidP="00212201">
      <w:pPr>
        <w:pStyle w:val="ListBullet2"/>
      </w:pPr>
      <w:r w:rsidRPr="00212201">
        <w:t>holistic approaches to knowledge in alternative media</w:t>
      </w:r>
    </w:p>
    <w:p w:rsidR="00000000" w:rsidRPr="00212201" w:rsidP="00212201">
      <w:pPr>
        <w:pStyle w:val="ListBullet2"/>
      </w:pPr>
      <w:r w:rsidRPr="00212201">
        <w:t>safe dance practice.</w:t>
      </w:r>
    </w:p>
    <w:p w:rsidR="00000000" w:rsidRPr="00212201" w:rsidP="00212201">
      <w:pPr>
        <w:pStyle w:val="AllowPageBreak"/>
      </w:pPr>
    </w:p>
    <w:p w:rsidR="00000000" w:rsidRPr="00212201" w:rsidP="00212201">
      <w:pPr>
        <w:pStyle w:val="Heading1"/>
      </w:pPr>
      <w:bookmarkStart w:id="10" w:name="O_347557"/>
      <w:bookmarkEnd w:id="10"/>
      <w:r w:rsidRPr="00212201">
        <w:t>Evidence Guide</w:t>
      </w:r>
    </w:p>
    <w:p w:rsidR="00000000" w:rsidRPr="00212201" w:rsidP="00212201">
      <w:pPr>
        <w:pStyle w:val="BodyText"/>
      </w:pPr>
      <w:r w:rsidRPr="00212201">
        <w:rPr>
          <w:rStyle w:val="Emphasis"/>
        </w:rPr>
        <w:t xml:space="preserve">The evidence guide provides advice on assessment and must be read in conjunction with the performance criteria, required skills and knowledge, range </w:t>
      </w:r>
      <w:r w:rsidRPr="00212201">
        <w:rPr>
          <w:rStyle w:val="Emphasis"/>
        </w:rPr>
        <w:t>statement and the Assessment Guidelines for the Training Package.</w:t>
      </w:r>
    </w:p>
    <w:p w:rsidR="00000000" w:rsidRPr="00212201" w:rsidP="00212201">
      <w:pPr>
        <w:pStyle w:val="BodyText"/>
      </w:pPr>
    </w:p>
    <w:tbl>
      <w:tblPr>
        <w:tblW w:w="0" w:type="auto"/>
        <w:tblLayout w:type="fixed"/>
        <w:tblCellMar>
          <w:left w:w="62" w:type="dxa"/>
          <w:right w:w="62" w:type="dxa"/>
        </w:tblCellMar>
        <w:tblLook w:val="0000"/>
      </w:tblPr>
      <w:tblGrid>
        <w:gridCol w:w="2404"/>
        <w:gridCol w:w="5876"/>
      </w:tblGrid>
      <w:tr w:rsidTr="00212201">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SpecialBold"/>
              </w:rPr>
              <w:t>Overview of assessment</w:t>
            </w:r>
          </w:p>
        </w:tc>
        <w:tc>
          <w:tcPr>
            <w:tcW w:w="5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p>
        </w:tc>
      </w:tr>
      <w:tr w:rsidTr="00212201">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SpecialBold"/>
              </w:rPr>
              <w:t>Critical aspects for assessment and evidence required to demonstrate competency in this unit</w:t>
            </w:r>
          </w:p>
        </w:tc>
        <w:tc>
          <w:tcPr>
            <w:tcW w:w="5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BodyText"/>
            </w:pPr>
            <w:r w:rsidRPr="00212201">
              <w:t>Evidence of the ability to:</w:t>
            </w:r>
          </w:p>
          <w:p w:rsidR="00000000" w:rsidRPr="00212201" w:rsidP="00212201">
            <w:pPr>
              <w:pStyle w:val="ListBullet"/>
            </w:pPr>
            <w:r w:rsidRPr="00212201">
              <w:t xml:space="preserve">execute physical and conceptual understanding of the fundamental technical principles of allied contemporary dance techniques </w:t>
            </w:r>
          </w:p>
          <w:p w:rsidR="00000000" w:rsidRPr="00212201" w:rsidP="00212201">
            <w:pPr>
              <w:pStyle w:val="ListBullet"/>
            </w:pPr>
            <w:r w:rsidRPr="00212201">
              <w:t>demonstrate advanced partnering skills to the professional level, including travelling steps, complex lifts and counterbalances</w:t>
            </w:r>
          </w:p>
          <w:p w:rsidR="00000000" w:rsidRPr="00212201" w:rsidP="00212201">
            <w:pPr>
              <w:pStyle w:val="ListBullet"/>
            </w:pPr>
            <w:r w:rsidRPr="00212201">
              <w:t>e</w:t>
            </w:r>
            <w:r w:rsidRPr="00212201">
              <w:t>xecute improvised sequences in response to specific stimuli in solo, duet or group form</w:t>
            </w:r>
          </w:p>
          <w:p w:rsidR="00000000" w:rsidRPr="00212201" w:rsidP="00212201">
            <w:pPr>
              <w:pStyle w:val="ListBullet"/>
            </w:pPr>
            <w:r w:rsidRPr="00212201">
              <w:t>synchronise instinctively in a duo and group situation</w:t>
            </w:r>
          </w:p>
          <w:p w:rsidR="00000000" w:rsidRPr="00212201" w:rsidP="00212201">
            <w:pPr>
              <w:pStyle w:val="ListBullet"/>
            </w:pPr>
            <w:r w:rsidRPr="00212201">
              <w:t xml:space="preserve">safely execute advanced dance tumbling skills with speed and confidence </w:t>
            </w:r>
          </w:p>
          <w:p w:rsidR="00000000" w:rsidRPr="00212201" w:rsidP="00212201">
            <w:pPr>
              <w:pStyle w:val="ListBullet"/>
            </w:pPr>
            <w:r w:rsidRPr="00212201">
              <w:t>work with a partner harmoniously and wit</w:t>
            </w:r>
            <w:r w:rsidRPr="00212201">
              <w:t>h rapport and confidence</w:t>
            </w:r>
          </w:p>
          <w:p w:rsidR="00000000" w:rsidP="00212201">
            <w:pPr>
              <w:pStyle w:val="ListBullet"/>
              <w:rPr>
                <w:lang w:val="en-NZ"/>
              </w:rPr>
            </w:pPr>
            <w:r w:rsidRPr="00212201">
              <w:t>develop professional practice.</w:t>
            </w:r>
          </w:p>
        </w:tc>
      </w:tr>
      <w:tr w:rsidTr="00212201">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SpecialBold"/>
              </w:rPr>
              <w:t>Context of and specific resources for assessment</w:t>
            </w:r>
          </w:p>
        </w:tc>
        <w:tc>
          <w:tcPr>
            <w:tcW w:w="5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BodyText"/>
            </w:pPr>
            <w:r w:rsidRPr="00212201">
              <w:t>Assessment must ensure access to:</w:t>
            </w:r>
          </w:p>
          <w:p w:rsidR="00000000" w:rsidRPr="00212201" w:rsidP="00212201">
            <w:pPr>
              <w:pStyle w:val="ListBullet"/>
            </w:pPr>
            <w:r w:rsidRPr="00212201">
              <w:t>fully equipped dance studios</w:t>
            </w:r>
          </w:p>
          <w:p w:rsidR="00000000" w:rsidP="00212201">
            <w:pPr>
              <w:pStyle w:val="ListBullet"/>
              <w:rPr>
                <w:lang w:val="en-NZ"/>
              </w:rPr>
            </w:pPr>
            <w:r w:rsidRPr="00212201">
              <w:t>appropriate music or accompanists.</w:t>
            </w:r>
          </w:p>
        </w:tc>
      </w:tr>
      <w:tr w:rsidTr="00212201">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SpecialBold"/>
              </w:rPr>
              <w:t>Method of assessment</w:t>
            </w:r>
          </w:p>
        </w:tc>
        <w:tc>
          <w:tcPr>
            <w:tcW w:w="5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BodyText"/>
            </w:pPr>
            <w:r w:rsidRPr="00212201">
              <w:t xml:space="preserve">A range of assessment methods </w:t>
            </w:r>
            <w:r w:rsidRPr="00212201">
              <w:t>should be used to assess practical skills and knowledge. The following examples are appropriate for this unit:</w:t>
            </w:r>
          </w:p>
          <w:p w:rsidR="00000000" w:rsidRPr="00212201" w:rsidP="00212201">
            <w:pPr>
              <w:pStyle w:val="ListBullet"/>
            </w:pPr>
            <w:r w:rsidRPr="00212201">
              <w:t>observation of practice and performance through full practical demonstration</w:t>
            </w:r>
          </w:p>
          <w:p w:rsidR="00000000" w:rsidRPr="00212201" w:rsidP="00212201">
            <w:pPr>
              <w:pStyle w:val="ListBullet"/>
            </w:pPr>
            <w:r w:rsidRPr="00212201">
              <w:t>verbal or written questioning to test knowledge as listed in the req</w:t>
            </w:r>
            <w:r w:rsidRPr="00212201">
              <w:t>uired skills and knowledge section of this unit</w:t>
            </w:r>
          </w:p>
          <w:p w:rsidR="00000000" w:rsidRPr="00212201" w:rsidP="00212201">
            <w:pPr>
              <w:pStyle w:val="ListBullet"/>
            </w:pPr>
            <w:r w:rsidRPr="00212201">
              <w:t>video recordings of performances or practice sessions</w:t>
            </w:r>
          </w:p>
          <w:p w:rsidR="00000000" w:rsidRPr="00212201" w:rsidP="00212201">
            <w:pPr>
              <w:pStyle w:val="ListBullet"/>
            </w:pPr>
            <w:r w:rsidRPr="00212201">
              <w:t xml:space="preserve">case studies and scenarios as a basis for discussing components of contemporary dance technique, repertoire and performance and partnering skills as they </w:t>
            </w:r>
            <w:r w:rsidRPr="00212201">
              <w:t>relate to allied contemporary dance techniques.</w:t>
            </w:r>
          </w:p>
          <w:p w:rsidR="00000000" w:rsidP="00212201">
            <w:pPr>
              <w:pStyle w:val="BodyText"/>
              <w:rPr>
                <w:lang w:val="en-NZ"/>
              </w:rPr>
            </w:pPr>
            <w:r w:rsidRPr="00212201">
              <w:t>Assessment methods should closely reflect workplace demands (e.g. literacy) and the needs of particular groups (e.g. people with disabilities and people who may</w:t>
            </w:r>
            <w:r w:rsidRPr="00212201">
              <w:t xml:space="preserve"> have literacy or numeracy difficulties, such as speakers of languages other than English, remote communities and </w:t>
            </w:r>
            <w:r w:rsidRPr="00212201">
              <w:t>those with interrupted schooling).</w:t>
            </w:r>
          </w:p>
        </w:tc>
      </w:tr>
      <w:tr w:rsidTr="00212201">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SpecialBold"/>
              </w:rPr>
              <w:t>Guidance information for assessment</w:t>
            </w:r>
          </w:p>
        </w:tc>
        <w:tc>
          <w:tcPr>
            <w:tcW w:w="5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BodyText"/>
            </w:pPr>
            <w:r w:rsidRPr="00212201">
              <w:t xml:space="preserve">Holistic assessment with other units relevant to the industry sector, </w:t>
            </w:r>
            <w:r w:rsidRPr="00212201">
              <w:t>workplace and job role is recommended, for example:</w:t>
            </w:r>
          </w:p>
          <w:p w:rsidR="00000000" w:rsidRPr="00212201" w:rsidP="00212201">
            <w:pPr>
              <w:pStyle w:val="ListBullet"/>
            </w:pPr>
            <w:r w:rsidRPr="00212201">
              <w:t>CUADAN601APerform dance repertoire at a professional level</w:t>
            </w:r>
          </w:p>
          <w:p w:rsidR="00000000" w:rsidRPr="00212201" w:rsidP="00212201">
            <w:pPr>
              <w:pStyle w:val="ListBullet"/>
            </w:pPr>
            <w:r w:rsidRPr="00212201">
              <w:t>CUADAN607A Extend contemporary dance technique to a professional level</w:t>
            </w:r>
          </w:p>
          <w:p w:rsidR="00000000" w:rsidRPr="00212201" w:rsidP="00212201">
            <w:pPr>
              <w:pStyle w:val="ListBullet"/>
            </w:pPr>
            <w:r w:rsidRPr="00212201">
              <w:t xml:space="preserve">CUADAN608A Extend contemporary dance performance skills to a professional </w:t>
            </w:r>
            <w:r w:rsidRPr="00212201">
              <w:t>level</w:t>
            </w:r>
          </w:p>
          <w:p w:rsidR="00000000" w:rsidRPr="00212201" w:rsidP="00212201">
            <w:pPr>
              <w:pStyle w:val="ListBullet"/>
            </w:pPr>
            <w:r w:rsidRPr="00212201">
              <w:t>CUAIND601A Work professionally in the creative arts industry</w:t>
            </w:r>
          </w:p>
          <w:p w:rsidR="00000000" w:rsidRPr="00212201" w:rsidP="00212201">
            <w:pPr>
              <w:pStyle w:val="ListBullet"/>
            </w:pPr>
            <w:r w:rsidRPr="00212201">
              <w:t>CUAOHS602A Develop techniques for maintaining resilience in a competitive environment.</w:t>
            </w:r>
          </w:p>
        </w:tc>
      </w:tr>
    </w:tbl>
    <w:p w:rsidR="00000000" w:rsidRPr="00212201" w:rsidP="00212201">
      <w:pPr>
        <w:pStyle w:val="BodyText"/>
      </w:pPr>
    </w:p>
    <w:p w:rsidR="00000000" w:rsidRPr="00212201" w:rsidP="00212201">
      <w:pPr>
        <w:pStyle w:val="AllowPageBreak"/>
      </w:pPr>
    </w:p>
    <w:p w:rsidR="00000000" w:rsidRPr="00212201" w:rsidP="00212201">
      <w:pPr>
        <w:pStyle w:val="Heading1"/>
      </w:pPr>
      <w:bookmarkStart w:id="11" w:name="O_347558"/>
      <w:bookmarkEnd w:id="11"/>
      <w:r w:rsidRPr="00212201">
        <w:t>Range Statement</w:t>
      </w:r>
    </w:p>
    <w:p w:rsidR="00000000" w:rsidRPr="00212201" w:rsidP="00212201">
      <w:pPr>
        <w:pStyle w:val="BodyText"/>
      </w:pPr>
      <w:r w:rsidRPr="00212201">
        <w:rPr>
          <w:rStyle w:val="Emphasis"/>
        </w:rPr>
        <w:t>The range statement relates to the unit of competency as a whole. I</w:t>
      </w:r>
      <w:r w:rsidRPr="00212201">
        <w:rPr>
          <w:rStyle w:val="Emphasis"/>
        </w:rPr>
        <w:t>t allows for different work environments and situations that may affect performance. Bold italicised wording, if used in the performance criteria, is detailed below. Essential operating conditions that may be present with training and assessment (depending</w:t>
      </w:r>
      <w:r w:rsidRPr="00212201">
        <w:rPr>
          <w:rStyle w:val="Emphasis"/>
        </w:rPr>
        <w:t xml:space="preserve"> on the work situation, needs of the candidate, accessibility of the item, and local industry and regional contexts) may also be included.</w:t>
      </w:r>
    </w:p>
    <w:p w:rsidR="00000000" w:rsidRPr="00212201" w:rsidP="00212201">
      <w:pPr>
        <w:pStyle w:val="BodyText"/>
      </w:pPr>
    </w:p>
    <w:tbl>
      <w:tblPr>
        <w:tblW w:w="0" w:type="auto"/>
        <w:tblLayout w:type="fixed"/>
        <w:tblCellMar>
          <w:left w:w="62" w:type="dxa"/>
          <w:right w:w="62" w:type="dxa"/>
        </w:tblCellMar>
        <w:tblLook w:val="0000"/>
      </w:tblPr>
      <w:tblGrid>
        <w:gridCol w:w="2425"/>
        <w:gridCol w:w="5855"/>
      </w:tblGrid>
      <w:tr w:rsidTr="00212201">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BoldandItalics"/>
              </w:rPr>
              <w:t>Techniques required to perform duo work at a professional level</w:t>
            </w:r>
            <w:r w:rsidRPr="00212201">
              <w:t xml:space="preserve"> must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ListBullet"/>
            </w:pPr>
            <w:r w:rsidRPr="00212201">
              <w:t>counterbalance</w:t>
            </w:r>
          </w:p>
          <w:p w:rsidR="00000000" w:rsidRPr="00212201" w:rsidP="00212201">
            <w:pPr>
              <w:pStyle w:val="ListBullet"/>
            </w:pPr>
            <w:r w:rsidRPr="00212201">
              <w:t>support</w:t>
            </w:r>
          </w:p>
          <w:p w:rsidR="00000000" w:rsidRPr="00212201" w:rsidP="00212201">
            <w:pPr>
              <w:pStyle w:val="ListBullet"/>
            </w:pPr>
            <w:r w:rsidRPr="00212201">
              <w:t>manipulation mechanics</w:t>
            </w:r>
          </w:p>
          <w:p w:rsidR="00000000" w:rsidRPr="00212201" w:rsidP="00212201">
            <w:pPr>
              <w:pStyle w:val="ListBullet"/>
            </w:pPr>
            <w:r w:rsidRPr="00212201">
              <w:t>medium power lifting</w:t>
            </w:r>
          </w:p>
          <w:p w:rsidR="00000000" w:rsidRPr="00212201" w:rsidP="00212201">
            <w:pPr>
              <w:pStyle w:val="ListBullet"/>
            </w:pPr>
            <w:r w:rsidRPr="00212201">
              <w:t>grip leverage</w:t>
            </w:r>
          </w:p>
          <w:p w:rsidR="00000000" w:rsidRPr="00212201" w:rsidP="00212201">
            <w:pPr>
              <w:pStyle w:val="ListBullet"/>
            </w:pPr>
            <w:r w:rsidRPr="00212201">
              <w:t>thrust and counter-thrust</w:t>
            </w:r>
          </w:p>
          <w:p w:rsidR="00000000" w:rsidP="00212201">
            <w:pPr>
              <w:pStyle w:val="ListBullet"/>
              <w:rPr>
                <w:lang w:val="en-NZ"/>
              </w:rPr>
            </w:pPr>
            <w:r w:rsidRPr="00212201">
              <w:t>coordinated timing.</w:t>
            </w:r>
          </w:p>
        </w:tc>
      </w:tr>
      <w:tr w:rsidTr="00212201">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BoldandItalics"/>
              </w:rPr>
              <w:t>Physical learning and adaptability</w:t>
            </w:r>
            <w:r w:rsidRPr="00212201">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ListBullet"/>
            </w:pPr>
            <w:r w:rsidRPr="00212201">
              <w:t>duo:</w:t>
            </w:r>
          </w:p>
          <w:p w:rsidR="00000000" w:rsidRPr="00212201" w:rsidP="00212201">
            <w:pPr>
              <w:pStyle w:val="ListBullet2"/>
            </w:pPr>
            <w:r w:rsidRPr="00212201">
              <w:t>weight exchange techniques with one or more partners</w:t>
            </w:r>
          </w:p>
          <w:p w:rsidR="00000000" w:rsidRPr="00212201" w:rsidP="00212201">
            <w:pPr>
              <w:pStyle w:val="ListBullet2"/>
            </w:pPr>
            <w:r w:rsidRPr="00212201">
              <w:t xml:space="preserve">falls, rolls and balances with or away from </w:t>
            </w:r>
            <w:r w:rsidRPr="00212201">
              <w:t>partners</w:t>
            </w:r>
          </w:p>
          <w:p w:rsidR="00000000" w:rsidRPr="00212201" w:rsidP="00212201">
            <w:pPr>
              <w:pStyle w:val="ListBullet2"/>
            </w:pPr>
            <w:r w:rsidRPr="00212201">
              <w:t>set sequences or weight exchanges</w:t>
            </w:r>
          </w:p>
          <w:p w:rsidR="00000000" w:rsidRPr="00212201" w:rsidP="00212201">
            <w:pPr>
              <w:pStyle w:val="ListBullet2"/>
            </w:pPr>
            <w:r w:rsidRPr="00212201">
              <w:t>improvised weight exchanges</w:t>
            </w:r>
          </w:p>
          <w:p w:rsidR="00000000" w:rsidRPr="00212201" w:rsidP="00212201">
            <w:pPr>
              <w:pStyle w:val="ListBullet"/>
            </w:pPr>
            <w:r w:rsidRPr="00212201">
              <w:t>repertoire:</w:t>
            </w:r>
          </w:p>
          <w:p w:rsidR="00000000" w:rsidRPr="00212201" w:rsidP="00212201">
            <w:pPr>
              <w:pStyle w:val="ListBullet2"/>
            </w:pPr>
            <w:r w:rsidRPr="00212201">
              <w:t>solos</w:t>
            </w:r>
          </w:p>
          <w:p w:rsidR="00000000" w:rsidRPr="00212201" w:rsidP="00212201">
            <w:pPr>
              <w:pStyle w:val="ListBullet2"/>
            </w:pPr>
            <w:r w:rsidRPr="00212201">
              <w:t>duos</w:t>
            </w:r>
          </w:p>
          <w:p w:rsidR="00000000" w:rsidRPr="00212201" w:rsidP="00212201">
            <w:pPr>
              <w:pStyle w:val="ListBullet2"/>
            </w:pPr>
            <w:r w:rsidRPr="00212201">
              <w:t>group sequences</w:t>
            </w:r>
          </w:p>
          <w:p w:rsidR="00000000" w:rsidRPr="00212201" w:rsidP="00212201">
            <w:pPr>
              <w:pStyle w:val="ListBullet2"/>
            </w:pPr>
            <w:r w:rsidRPr="00212201">
              <w:t>reproduction from video</w:t>
            </w:r>
          </w:p>
          <w:p w:rsidR="00000000" w:rsidRPr="00212201" w:rsidP="00212201">
            <w:pPr>
              <w:pStyle w:val="ListBullet2"/>
            </w:pPr>
            <w:r w:rsidRPr="00212201">
              <w:t>reproduction from choreographer</w:t>
            </w:r>
          </w:p>
          <w:p w:rsidR="00000000" w:rsidRPr="00212201" w:rsidP="00212201">
            <w:pPr>
              <w:pStyle w:val="ListBullet2"/>
            </w:pPr>
            <w:r w:rsidRPr="00212201">
              <w:t>internet, book, journal and audiovisual research</w:t>
            </w:r>
          </w:p>
          <w:p w:rsidR="00000000" w:rsidRPr="00212201" w:rsidP="00212201">
            <w:pPr>
              <w:pStyle w:val="ListBullet2"/>
            </w:pPr>
            <w:r w:rsidRPr="00212201">
              <w:t>interviewing choreographers</w:t>
            </w:r>
          </w:p>
          <w:p w:rsidR="00000000" w:rsidRPr="00212201" w:rsidP="00212201">
            <w:pPr>
              <w:pStyle w:val="ListBullet2"/>
            </w:pPr>
            <w:r w:rsidRPr="00212201">
              <w:t>new work or work from the modern dance canon</w:t>
            </w:r>
          </w:p>
          <w:p w:rsidR="00000000" w:rsidRPr="00212201" w:rsidP="00212201">
            <w:pPr>
              <w:pStyle w:val="ListBullet"/>
            </w:pPr>
            <w:r w:rsidRPr="00212201">
              <w:t>improvisation:</w:t>
            </w:r>
          </w:p>
          <w:p w:rsidR="00000000" w:rsidRPr="00212201" w:rsidP="00212201">
            <w:pPr>
              <w:pStyle w:val="ListBullet2"/>
            </w:pPr>
            <w:r w:rsidRPr="00212201">
              <w:t>increased range and sequencing of individually unique movement</w:t>
            </w:r>
          </w:p>
          <w:p w:rsidR="00000000" w:rsidRPr="00212201" w:rsidP="00212201">
            <w:pPr>
              <w:pStyle w:val="ListBullet2"/>
            </w:pPr>
            <w:r w:rsidRPr="00212201">
              <w:t>variable stimuli to trigger responses, including:</w:t>
            </w:r>
          </w:p>
          <w:p w:rsidR="00000000" w:rsidRPr="00212201" w:rsidP="00212201">
            <w:pPr>
              <w:pStyle w:val="ListBullet3"/>
            </w:pPr>
            <w:r w:rsidRPr="00212201">
              <w:t>text</w:t>
            </w:r>
          </w:p>
          <w:p w:rsidR="00000000" w:rsidRPr="00212201" w:rsidP="00212201">
            <w:pPr>
              <w:pStyle w:val="ListBullet3"/>
            </w:pPr>
            <w:r w:rsidRPr="00212201">
              <w:t>sound</w:t>
            </w:r>
          </w:p>
          <w:p w:rsidR="00000000" w:rsidRPr="00212201" w:rsidP="00212201">
            <w:pPr>
              <w:pStyle w:val="ListBullet3"/>
            </w:pPr>
            <w:r w:rsidRPr="00212201">
              <w:t>concept</w:t>
            </w:r>
          </w:p>
          <w:p w:rsidR="00000000" w:rsidRPr="00212201" w:rsidP="00212201">
            <w:pPr>
              <w:pStyle w:val="ListBullet3"/>
            </w:pPr>
            <w:r w:rsidRPr="00212201">
              <w:t>touch</w:t>
            </w:r>
          </w:p>
          <w:p w:rsidR="00000000" w:rsidRPr="00212201" w:rsidP="00212201">
            <w:pPr>
              <w:pStyle w:val="ListBullet3"/>
            </w:pPr>
            <w:r w:rsidRPr="00212201">
              <w:t>pictorial</w:t>
            </w:r>
          </w:p>
          <w:p w:rsidR="00000000" w:rsidRPr="00212201" w:rsidP="00212201">
            <w:pPr>
              <w:pStyle w:val="ListBullet3"/>
            </w:pPr>
            <w:r w:rsidRPr="00212201">
              <w:t>architectural</w:t>
            </w:r>
          </w:p>
          <w:p w:rsidR="00000000" w:rsidRPr="00212201" w:rsidP="00212201">
            <w:pPr>
              <w:pStyle w:val="ListBullet3"/>
            </w:pPr>
            <w:r w:rsidRPr="00212201">
              <w:t>organic</w:t>
            </w:r>
          </w:p>
          <w:p w:rsidR="00000000" w:rsidRPr="00212201" w:rsidP="00212201">
            <w:pPr>
              <w:pStyle w:val="ListBullet2"/>
            </w:pPr>
            <w:r w:rsidRPr="00212201">
              <w:t>alternative performance venues</w:t>
            </w:r>
          </w:p>
          <w:p w:rsidR="00000000" w:rsidRPr="00212201" w:rsidP="00212201">
            <w:pPr>
              <w:pStyle w:val="ListBullet2"/>
            </w:pPr>
            <w:r w:rsidRPr="00212201">
              <w:t>discussion and writing</w:t>
            </w:r>
          </w:p>
          <w:p w:rsidR="00000000" w:rsidRPr="00212201" w:rsidP="00212201">
            <w:pPr>
              <w:pStyle w:val="ListBullet2"/>
            </w:pPr>
            <w:r w:rsidRPr="00212201">
              <w:t>informal showings</w:t>
            </w:r>
          </w:p>
          <w:p w:rsidR="00000000" w:rsidRPr="00212201" w:rsidP="00212201">
            <w:pPr>
              <w:pStyle w:val="ListBullet"/>
            </w:pPr>
            <w:r w:rsidRPr="00212201">
              <w:t>dance tumbling:</w:t>
            </w:r>
          </w:p>
          <w:p w:rsidR="00000000" w:rsidRPr="00212201" w:rsidP="00212201">
            <w:pPr>
              <w:pStyle w:val="ListBullet2"/>
            </w:pPr>
            <w:r w:rsidRPr="00212201">
              <w:t>exercises designed to increase strength, flexibility and agility</w:t>
            </w:r>
          </w:p>
          <w:p w:rsidR="00000000" w:rsidRPr="00212201" w:rsidP="00212201">
            <w:pPr>
              <w:pStyle w:val="ListBullet2"/>
            </w:pPr>
            <w:r w:rsidRPr="00212201">
              <w:t>use of alignment and control in various inverted weight bearing poses</w:t>
            </w:r>
          </w:p>
          <w:p w:rsidR="00000000" w:rsidRPr="00212201" w:rsidP="00212201">
            <w:pPr>
              <w:pStyle w:val="ListBullet2"/>
            </w:pPr>
            <w:r w:rsidRPr="00212201">
              <w:t xml:space="preserve">high velocity rolls and aerial work </w:t>
            </w:r>
          </w:p>
          <w:p w:rsidR="00000000" w:rsidRPr="00212201" w:rsidP="00212201">
            <w:pPr>
              <w:pStyle w:val="ListBullet2"/>
            </w:pPr>
            <w:r w:rsidRPr="00212201">
              <w:t>advanced acrobatic skills in relation to the contemporary dance technique</w:t>
            </w:r>
          </w:p>
          <w:p w:rsidR="00000000" w:rsidP="00212201">
            <w:pPr>
              <w:pStyle w:val="ListBullet2"/>
              <w:rPr>
                <w:lang w:val="en-NZ"/>
              </w:rPr>
            </w:pPr>
            <w:r w:rsidRPr="00212201">
              <w:t>continuing application of safe dance practice and its relevance to dance tumbling.</w:t>
            </w:r>
          </w:p>
        </w:tc>
      </w:tr>
      <w:tr w:rsidTr="00212201">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BoldandItalics"/>
              </w:rPr>
              <w:t>Teaching methods</w:t>
            </w:r>
            <w:r w:rsidRPr="00212201">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ListBullet"/>
            </w:pPr>
            <w:r w:rsidRPr="00212201">
              <w:t>student led and student centred</w:t>
            </w:r>
            <w:r w:rsidRPr="00212201">
              <w:t xml:space="preserve"> learning methods in which initiative, self-motivation, creativity, empathy, responsiveness and sensitivity to the task are encouraged</w:t>
            </w:r>
          </w:p>
          <w:p w:rsidR="00000000" w:rsidRPr="00212201" w:rsidP="00212201">
            <w:pPr>
              <w:pStyle w:val="ListBullet"/>
            </w:pPr>
            <w:r w:rsidRPr="00212201">
              <w:t>release techniques</w:t>
            </w:r>
          </w:p>
          <w:p w:rsidR="00000000" w:rsidP="00212201">
            <w:pPr>
              <w:pStyle w:val="ListBullet"/>
              <w:rPr>
                <w:lang w:val="en-NZ"/>
              </w:rPr>
            </w:pPr>
            <w:r w:rsidRPr="00212201">
              <w:t>responses to scores.</w:t>
            </w:r>
          </w:p>
        </w:tc>
      </w:tr>
      <w:tr w:rsidTr="00212201">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BoldandItalics"/>
              </w:rPr>
              <w:t>Repertoire</w:t>
            </w:r>
            <w:r w:rsidRPr="00212201">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ListBullet"/>
            </w:pPr>
            <w:r w:rsidRPr="00212201">
              <w:t>contemporary dance repertoire</w:t>
            </w:r>
          </w:p>
          <w:p w:rsidR="00000000" w:rsidRPr="00212201" w:rsidP="00212201">
            <w:pPr>
              <w:pStyle w:val="ListBullet"/>
            </w:pPr>
            <w:r w:rsidRPr="00212201">
              <w:t>modern ballet repertoire</w:t>
            </w:r>
          </w:p>
          <w:p w:rsidR="00000000" w:rsidP="00212201">
            <w:pPr>
              <w:pStyle w:val="ListBullet"/>
              <w:rPr>
                <w:lang w:val="en-NZ"/>
              </w:rPr>
            </w:pPr>
            <w:r w:rsidRPr="00212201">
              <w:t>original choreography.</w:t>
            </w:r>
          </w:p>
        </w:tc>
      </w:tr>
      <w:tr w:rsidTr="00212201">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BoldandItalics"/>
              </w:rPr>
              <w:t>Dance tumbling techniques</w:t>
            </w:r>
            <w:r w:rsidRPr="00212201">
              <w:t xml:space="preserve"> must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ListBullet"/>
            </w:pPr>
            <w:r w:rsidRPr="00212201">
              <w:t>ability to move at a medium and high velocity pace with a complete and comprehensive understanding of the pathways when the body is both static aerial and inverted aerial</w:t>
            </w:r>
          </w:p>
          <w:p w:rsidR="00000000" w:rsidRPr="00212201" w:rsidP="00212201">
            <w:pPr>
              <w:pStyle w:val="ListBullet"/>
            </w:pPr>
            <w:r w:rsidRPr="00212201">
              <w:t>straight line hand ba</w:t>
            </w:r>
            <w:r w:rsidRPr="00212201">
              <w:t>lance</w:t>
            </w:r>
          </w:p>
          <w:p w:rsidR="00000000" w:rsidRPr="00212201" w:rsidP="00212201">
            <w:pPr>
              <w:pStyle w:val="ListBullet"/>
            </w:pPr>
            <w:r w:rsidRPr="00212201">
              <w:t>handstand drills.</w:t>
            </w:r>
          </w:p>
          <w:p w:rsidR="00000000" w:rsidRPr="00212201" w:rsidP="00212201">
            <w:pPr>
              <w:pStyle w:val="ListBullet"/>
            </w:pPr>
            <w:r w:rsidRPr="00212201">
              <w:t xml:space="preserve">basic acrobatic tumbling skills, such as: </w:t>
            </w:r>
          </w:p>
          <w:p w:rsidR="00000000" w:rsidRPr="00212201" w:rsidP="00212201">
            <w:pPr>
              <w:pStyle w:val="ListBullet2"/>
            </w:pPr>
            <w:r w:rsidRPr="00212201">
              <w:t>forward rolls</w:t>
            </w:r>
          </w:p>
          <w:p w:rsidR="00000000" w:rsidRPr="00212201" w:rsidP="00212201">
            <w:pPr>
              <w:pStyle w:val="ListBullet2"/>
            </w:pPr>
            <w:r w:rsidRPr="00212201">
              <w:t>dive rolls</w:t>
            </w:r>
          </w:p>
          <w:p w:rsidR="00000000" w:rsidRPr="00212201" w:rsidP="00212201">
            <w:pPr>
              <w:pStyle w:val="ListBullet2"/>
            </w:pPr>
            <w:r w:rsidRPr="00212201">
              <w:t>cartwheels</w:t>
            </w:r>
          </w:p>
          <w:p w:rsidR="00000000" w:rsidRPr="00212201" w:rsidP="00212201">
            <w:pPr>
              <w:pStyle w:val="ListBullet2"/>
            </w:pPr>
            <w:r w:rsidRPr="00212201">
              <w:t>round-off</w:t>
            </w:r>
          </w:p>
          <w:p w:rsidR="00000000" w:rsidRPr="00212201" w:rsidP="00212201">
            <w:pPr>
              <w:pStyle w:val="ListBullet2"/>
            </w:pPr>
            <w:r w:rsidRPr="00212201">
              <w:t>back arches</w:t>
            </w:r>
          </w:p>
          <w:p w:rsidR="00000000" w:rsidRPr="00212201" w:rsidP="00212201">
            <w:pPr>
              <w:pStyle w:val="ListBullet2"/>
            </w:pPr>
            <w:r w:rsidRPr="00212201">
              <w:t>forward and back walkovers</w:t>
            </w:r>
          </w:p>
          <w:p w:rsidR="00000000" w:rsidRPr="00212201" w:rsidP="00212201">
            <w:pPr>
              <w:pStyle w:val="ListBullet2"/>
            </w:pPr>
            <w:r w:rsidRPr="00212201">
              <w:t>handsprings</w:t>
            </w:r>
          </w:p>
          <w:p w:rsidR="00000000" w:rsidRPr="00212201" w:rsidP="00212201">
            <w:pPr>
              <w:pStyle w:val="ListBullet2"/>
            </w:pPr>
            <w:r w:rsidRPr="00212201">
              <w:t>side rolls from standing prep</w:t>
            </w:r>
          </w:p>
          <w:p w:rsidR="00000000" w:rsidRPr="00212201" w:rsidP="00212201">
            <w:pPr>
              <w:pStyle w:val="ListBullet2"/>
            </w:pPr>
            <w:r w:rsidRPr="00212201">
              <w:t>side rolls from jumped prep</w:t>
            </w:r>
          </w:p>
          <w:p w:rsidR="00000000" w:rsidRPr="00212201" w:rsidP="00212201">
            <w:pPr>
              <w:pStyle w:val="ListBullet2"/>
            </w:pPr>
            <w:r w:rsidRPr="00212201">
              <w:t>side double leg pikes</w:t>
            </w:r>
          </w:p>
          <w:p w:rsidR="00000000" w:rsidRPr="00212201" w:rsidP="00212201">
            <w:pPr>
              <w:pStyle w:val="ListBullet2"/>
            </w:pPr>
            <w:r w:rsidRPr="00212201">
              <w:t>cargo rolls</w:t>
            </w:r>
          </w:p>
          <w:p w:rsidR="00000000" w:rsidRPr="00212201" w:rsidP="00212201">
            <w:pPr>
              <w:pStyle w:val="ListBullet2"/>
            </w:pPr>
            <w:r w:rsidRPr="00212201">
              <w:t>backward and forward over shoulder rotations</w:t>
            </w:r>
          </w:p>
          <w:p w:rsidR="00000000" w:rsidRPr="00212201" w:rsidP="00212201">
            <w:pPr>
              <w:pStyle w:val="ListBullet2"/>
            </w:pPr>
            <w:r w:rsidRPr="00212201">
              <w:t>low and medium fan or star flight jumps</w:t>
            </w:r>
          </w:p>
          <w:p w:rsidR="00000000" w:rsidRPr="00212201" w:rsidP="00212201">
            <w:pPr>
              <w:pStyle w:val="ListBullet2"/>
            </w:pPr>
            <w:r w:rsidRPr="00212201">
              <w:t>hami's half and full turns</w:t>
            </w:r>
          </w:p>
          <w:p w:rsidR="00000000" w:rsidRPr="00212201" w:rsidP="00212201">
            <w:pPr>
              <w:pStyle w:val="ListBullet2"/>
            </w:pPr>
            <w:r w:rsidRPr="00212201">
              <w:t>spat rotations</w:t>
            </w:r>
          </w:p>
          <w:p w:rsidR="00000000" w:rsidRPr="00212201" w:rsidP="00212201">
            <w:pPr>
              <w:pStyle w:val="ListBullet2"/>
            </w:pPr>
            <w:r w:rsidRPr="00212201">
              <w:t>butterfly jumps</w:t>
            </w:r>
          </w:p>
          <w:p w:rsidR="00000000" w:rsidRPr="00212201" w:rsidP="00212201">
            <w:pPr>
              <w:pStyle w:val="ListBullet2"/>
            </w:pPr>
            <w:r w:rsidRPr="00212201">
              <w:t>half twisting butterflies</w:t>
            </w:r>
          </w:p>
          <w:p w:rsidR="00000000" w:rsidRPr="00212201" w:rsidP="00212201">
            <w:pPr>
              <w:pStyle w:val="ListBullet2"/>
            </w:pPr>
            <w:r w:rsidRPr="00212201">
              <w:t>backward scorpions</w:t>
            </w:r>
          </w:p>
          <w:p w:rsidR="00000000" w:rsidRPr="00212201" w:rsidP="00212201">
            <w:pPr>
              <w:pStyle w:val="ListBullet2"/>
            </w:pPr>
            <w:r w:rsidRPr="00212201">
              <w:t>windmill and windmill rotation</w:t>
            </w:r>
          </w:p>
          <w:p w:rsidR="00000000" w:rsidP="00212201">
            <w:pPr>
              <w:pStyle w:val="ListBullet2"/>
              <w:rPr>
                <w:lang w:val="en-NZ"/>
              </w:rPr>
            </w:pPr>
            <w:r w:rsidRPr="00212201">
              <w:t>tunnel jumps.</w:t>
            </w:r>
          </w:p>
        </w:tc>
      </w:tr>
      <w:tr w:rsidTr="00212201">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BoldandItalics"/>
              </w:rPr>
              <w:t>Dance tumbling techniques</w:t>
            </w:r>
            <w:r w:rsidRPr="00212201">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ListBullet"/>
            </w:pPr>
            <w:r w:rsidRPr="00212201">
              <w:t xml:space="preserve">long horizontal barrels (single and double) </w:t>
            </w:r>
          </w:p>
          <w:p w:rsidR="00000000" w:rsidRPr="00212201" w:rsidP="00212201">
            <w:pPr>
              <w:pStyle w:val="ListBullet"/>
            </w:pPr>
            <w:r w:rsidRPr="00212201">
              <w:t>nip ups</w:t>
            </w:r>
          </w:p>
          <w:p w:rsidR="00000000" w:rsidRPr="00212201" w:rsidP="00212201">
            <w:pPr>
              <w:pStyle w:val="ListBullet"/>
            </w:pPr>
            <w:r w:rsidRPr="00212201">
              <w:t>static or running backflip</w:t>
            </w:r>
          </w:p>
          <w:p w:rsidR="00000000" w:rsidRPr="00212201" w:rsidP="00212201">
            <w:pPr>
              <w:pStyle w:val="ListBullet"/>
            </w:pPr>
            <w:r w:rsidRPr="00212201">
              <w:t>side aerial (brounie)</w:t>
            </w:r>
          </w:p>
          <w:p w:rsidR="00000000" w:rsidP="00212201">
            <w:pPr>
              <w:pStyle w:val="ListBullet"/>
              <w:rPr>
                <w:lang w:val="en-NZ"/>
              </w:rPr>
            </w:pPr>
            <w:r w:rsidRPr="00212201">
              <w:t>back sault.</w:t>
            </w:r>
          </w:p>
        </w:tc>
      </w:tr>
      <w:tr w:rsidTr="00212201">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BoldandItalics"/>
              </w:rPr>
              <w:t>Rhythms</w:t>
            </w:r>
            <w:r w:rsidRPr="00212201">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ListBullet"/>
            </w:pPr>
            <w:r w:rsidRPr="00212201">
              <w:t>syncopation, such as:</w:t>
            </w:r>
          </w:p>
          <w:p w:rsidR="00000000" w:rsidRPr="00212201" w:rsidP="00212201">
            <w:pPr>
              <w:pStyle w:val="ListBullet2"/>
            </w:pPr>
            <w:r w:rsidRPr="00212201">
              <w:t>6/8</w:t>
            </w:r>
          </w:p>
          <w:p w:rsidR="00000000" w:rsidRPr="00212201" w:rsidP="00212201">
            <w:pPr>
              <w:pStyle w:val="ListBullet2"/>
            </w:pPr>
            <w:r w:rsidRPr="00212201">
              <w:t>tacit</w:t>
            </w:r>
          </w:p>
          <w:p w:rsidR="00000000" w:rsidRPr="00212201" w:rsidP="00212201">
            <w:pPr>
              <w:pStyle w:val="ListBullet"/>
            </w:pPr>
            <w:r w:rsidRPr="00212201">
              <w:t>unification</w:t>
            </w:r>
          </w:p>
          <w:p w:rsidR="00000000" w:rsidRPr="00212201" w:rsidP="00212201">
            <w:pPr>
              <w:pStyle w:val="ListBullet"/>
            </w:pPr>
            <w:r w:rsidRPr="00212201">
              <w:t>monotone</w:t>
            </w:r>
          </w:p>
          <w:p w:rsidR="00000000" w:rsidP="00212201">
            <w:pPr>
              <w:pStyle w:val="ListBullet"/>
              <w:rPr>
                <w:lang w:val="en-NZ"/>
              </w:rPr>
            </w:pPr>
            <w:r w:rsidRPr="00212201">
              <w:t>jazz.</w:t>
            </w:r>
          </w:p>
        </w:tc>
      </w:tr>
      <w:tr w:rsidTr="00212201">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BoldandItalics"/>
              </w:rPr>
              <w:t>Time signatures</w:t>
            </w:r>
            <w:r w:rsidRPr="00212201">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ListBullet"/>
            </w:pPr>
            <w:r w:rsidRPr="00212201">
              <w:t>3/4</w:t>
            </w:r>
          </w:p>
          <w:p w:rsidR="00000000" w:rsidRPr="00212201" w:rsidP="00212201">
            <w:pPr>
              <w:pStyle w:val="ListBullet"/>
            </w:pPr>
            <w:r w:rsidRPr="00212201">
              <w:t>4/4</w:t>
            </w:r>
          </w:p>
          <w:p w:rsidR="00000000" w:rsidP="00212201">
            <w:pPr>
              <w:pStyle w:val="ListBullet"/>
              <w:rPr>
                <w:lang w:val="en-NZ"/>
              </w:rPr>
            </w:pPr>
            <w:r w:rsidRPr="00212201">
              <w:t>6/4.</w:t>
            </w:r>
          </w:p>
        </w:tc>
      </w:tr>
      <w:tr w:rsidTr="00212201">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BoldandItalics"/>
              </w:rPr>
              <w:t>Repertoire</w:t>
            </w:r>
            <w:r w:rsidRPr="00212201">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ListBullet"/>
            </w:pPr>
            <w:r w:rsidRPr="00212201">
              <w:t>solos</w:t>
            </w:r>
          </w:p>
          <w:p w:rsidR="00000000" w:rsidRPr="00212201" w:rsidP="00212201">
            <w:pPr>
              <w:pStyle w:val="ListBullet"/>
            </w:pPr>
            <w:r w:rsidRPr="00212201">
              <w:t>duos</w:t>
            </w:r>
          </w:p>
          <w:p w:rsidR="00000000" w:rsidRPr="00212201" w:rsidP="00212201">
            <w:pPr>
              <w:pStyle w:val="ListBullet"/>
            </w:pPr>
            <w:r w:rsidRPr="00212201">
              <w:t>group sequences</w:t>
            </w:r>
          </w:p>
          <w:p w:rsidR="00000000" w:rsidRPr="00212201" w:rsidP="00212201">
            <w:pPr>
              <w:pStyle w:val="ListBullet"/>
            </w:pPr>
            <w:r w:rsidRPr="00212201">
              <w:t>reproduction from video</w:t>
            </w:r>
          </w:p>
          <w:p w:rsidR="00000000" w:rsidRPr="00212201" w:rsidP="00212201">
            <w:pPr>
              <w:pStyle w:val="ListBullet"/>
            </w:pPr>
            <w:r w:rsidRPr="00212201">
              <w:t>reproduction from choreographer</w:t>
            </w:r>
          </w:p>
          <w:p w:rsidR="00000000" w:rsidRPr="00212201" w:rsidP="00212201">
            <w:pPr>
              <w:pStyle w:val="ListBullet"/>
            </w:pPr>
            <w:r w:rsidRPr="00212201">
              <w:t>internet, book, journal and audiovisual research</w:t>
            </w:r>
          </w:p>
          <w:p w:rsidR="00000000" w:rsidRPr="00212201" w:rsidP="00212201">
            <w:pPr>
              <w:pStyle w:val="ListBullet"/>
            </w:pPr>
            <w:r w:rsidRPr="00212201">
              <w:t>interviewing choreographer</w:t>
            </w:r>
          </w:p>
          <w:p w:rsidR="00000000" w:rsidP="00212201">
            <w:pPr>
              <w:pStyle w:val="ListBullet"/>
              <w:rPr>
                <w:lang w:val="en-NZ"/>
              </w:rPr>
            </w:pPr>
            <w:r w:rsidRPr="00212201">
              <w:t>new work or work from the modern dance canon.</w:t>
            </w:r>
          </w:p>
        </w:tc>
      </w:tr>
      <w:tr w:rsidTr="00212201">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BoldandItalics"/>
              </w:rPr>
              <w:t>Contemporary dance styles</w:t>
            </w:r>
            <w:r w:rsidRPr="00212201">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ListBullet"/>
            </w:pPr>
            <w:r w:rsidRPr="00212201">
              <w:t>Graham</w:t>
            </w:r>
          </w:p>
          <w:p w:rsidR="00000000" w:rsidRPr="00212201" w:rsidP="00212201">
            <w:pPr>
              <w:pStyle w:val="ListBullet"/>
            </w:pPr>
            <w:r w:rsidRPr="00212201">
              <w:t>Cunningham</w:t>
            </w:r>
          </w:p>
          <w:p w:rsidR="00000000" w:rsidRPr="00212201" w:rsidP="00212201">
            <w:pPr>
              <w:pStyle w:val="ListBullet"/>
            </w:pPr>
            <w:r w:rsidRPr="00212201">
              <w:t>Horton</w:t>
            </w:r>
          </w:p>
          <w:p w:rsidR="00000000" w:rsidRPr="00212201" w:rsidP="00212201">
            <w:pPr>
              <w:pStyle w:val="ListBullet"/>
            </w:pPr>
            <w:r w:rsidRPr="00212201">
              <w:t>release</w:t>
            </w:r>
          </w:p>
          <w:p w:rsidR="00000000" w:rsidP="00212201">
            <w:pPr>
              <w:pStyle w:val="ListBullet"/>
              <w:rPr>
                <w:lang w:val="en-NZ"/>
              </w:rPr>
            </w:pPr>
            <w:r w:rsidRPr="00212201">
              <w:t>Alvin Alley.</w:t>
            </w:r>
          </w:p>
        </w:tc>
      </w:tr>
      <w:tr w:rsidTr="00212201">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BoldandItalics"/>
              </w:rPr>
              <w:t>Stimuli</w:t>
            </w:r>
            <w:r w:rsidRPr="00212201">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ListBullet"/>
            </w:pPr>
            <w:r w:rsidRPr="00212201">
              <w:t>music, such as:</w:t>
            </w:r>
          </w:p>
          <w:p w:rsidR="00000000" w:rsidRPr="00212201" w:rsidP="00212201">
            <w:pPr>
              <w:pStyle w:val="ListBullet2"/>
            </w:pPr>
            <w:r w:rsidRPr="00212201">
              <w:t>any type of musical style, like jazz, hip-hop and world</w:t>
            </w:r>
          </w:p>
          <w:p w:rsidR="00000000" w:rsidRPr="00212201" w:rsidP="00212201">
            <w:pPr>
              <w:pStyle w:val="ListBullet2"/>
            </w:pPr>
            <w:r w:rsidRPr="00212201">
              <w:t>vocal</w:t>
            </w:r>
          </w:p>
          <w:p w:rsidR="00000000" w:rsidRPr="00212201" w:rsidP="00212201">
            <w:pPr>
              <w:pStyle w:val="ListBullet2"/>
            </w:pPr>
            <w:r w:rsidRPr="00212201">
              <w:t>instrumental</w:t>
            </w:r>
          </w:p>
          <w:p w:rsidR="00000000" w:rsidRPr="00212201" w:rsidP="00212201">
            <w:pPr>
              <w:pStyle w:val="ListBullet"/>
            </w:pPr>
            <w:r w:rsidRPr="00212201">
              <w:t>percussion, such as:</w:t>
            </w:r>
          </w:p>
          <w:p w:rsidR="00000000" w:rsidRPr="00212201" w:rsidP="00212201">
            <w:pPr>
              <w:pStyle w:val="ListBullet2"/>
            </w:pPr>
            <w:r w:rsidRPr="00212201">
              <w:t>drums</w:t>
            </w:r>
          </w:p>
          <w:p w:rsidR="00000000" w:rsidRPr="00212201" w:rsidP="00212201">
            <w:pPr>
              <w:pStyle w:val="ListBullet2"/>
            </w:pPr>
            <w:r w:rsidRPr="00212201">
              <w:t>hands</w:t>
            </w:r>
          </w:p>
          <w:p w:rsidR="00000000" w:rsidRPr="00212201" w:rsidP="00212201">
            <w:pPr>
              <w:pStyle w:val="ListBullet2"/>
            </w:pPr>
            <w:r w:rsidRPr="00212201">
              <w:t>feet stamps</w:t>
            </w:r>
          </w:p>
          <w:p w:rsidR="00000000" w:rsidRPr="00212201" w:rsidP="00212201">
            <w:pPr>
              <w:pStyle w:val="ListBullet2"/>
            </w:pPr>
            <w:r w:rsidRPr="00212201">
              <w:t>percussion instruments</w:t>
            </w:r>
          </w:p>
          <w:p w:rsidR="00000000" w:rsidRPr="00212201" w:rsidP="00212201">
            <w:pPr>
              <w:pStyle w:val="ListBullet"/>
            </w:pPr>
            <w:r w:rsidRPr="00212201">
              <w:t>word motivation, such as:</w:t>
            </w:r>
          </w:p>
          <w:p w:rsidR="00000000" w:rsidRPr="00212201" w:rsidP="00212201">
            <w:pPr>
              <w:pStyle w:val="ListBullet2"/>
            </w:pPr>
            <w:r w:rsidRPr="00212201">
              <w:t>wobble, twitch, freeze</w:t>
            </w:r>
          </w:p>
          <w:p w:rsidR="00000000" w:rsidRPr="00212201" w:rsidP="00212201">
            <w:pPr>
              <w:pStyle w:val="ListBullet2"/>
            </w:pPr>
            <w:r w:rsidRPr="00212201">
              <w:t>vault, twirl, collapse</w:t>
            </w:r>
          </w:p>
          <w:p w:rsidR="00000000" w:rsidRPr="00212201" w:rsidP="00212201">
            <w:pPr>
              <w:pStyle w:val="ListBullet2"/>
            </w:pPr>
            <w:r w:rsidRPr="00212201">
              <w:t>pause, swell, jerk</w:t>
            </w:r>
          </w:p>
          <w:p w:rsidR="00000000" w:rsidRPr="00212201" w:rsidP="00212201">
            <w:pPr>
              <w:pStyle w:val="ListBullet2"/>
            </w:pPr>
            <w:r w:rsidRPr="00212201">
              <w:t>vibrate, bound, creep</w:t>
            </w:r>
          </w:p>
          <w:p w:rsidR="00000000" w:rsidRPr="00212201" w:rsidP="00212201">
            <w:pPr>
              <w:pStyle w:val="ListBullet"/>
            </w:pPr>
            <w:r w:rsidRPr="00212201">
              <w:t>technical equipment, such as:</w:t>
            </w:r>
          </w:p>
          <w:p w:rsidR="00000000" w:rsidRPr="00212201" w:rsidP="00212201">
            <w:pPr>
              <w:pStyle w:val="ListBullet2"/>
            </w:pPr>
            <w:r w:rsidRPr="00212201">
              <w:t>lighting</w:t>
            </w:r>
          </w:p>
          <w:p w:rsidR="00000000" w:rsidRPr="00212201" w:rsidP="00212201">
            <w:pPr>
              <w:pStyle w:val="ListBullet2"/>
            </w:pPr>
            <w:r w:rsidRPr="00212201">
              <w:t>audiovisual</w:t>
            </w:r>
          </w:p>
          <w:p w:rsidR="00000000" w:rsidRPr="00212201" w:rsidP="00212201">
            <w:pPr>
              <w:pStyle w:val="ListBullet2"/>
            </w:pPr>
            <w:r w:rsidRPr="00212201">
              <w:t>fog machines</w:t>
            </w:r>
          </w:p>
          <w:p w:rsidR="00000000" w:rsidRPr="00212201" w:rsidP="00212201">
            <w:pPr>
              <w:pStyle w:val="ListBullet2"/>
            </w:pPr>
            <w:r w:rsidRPr="00212201">
              <w:t>scaffolding</w:t>
            </w:r>
          </w:p>
          <w:p w:rsidR="00000000" w:rsidRPr="00212201" w:rsidP="00212201">
            <w:pPr>
              <w:pStyle w:val="ListBullet"/>
            </w:pPr>
            <w:r w:rsidRPr="00212201">
              <w:t>other props, objects and materials, such a</w:t>
            </w:r>
            <w:r w:rsidRPr="00212201">
              <w:t>s:</w:t>
            </w:r>
          </w:p>
          <w:p w:rsidR="00000000" w:rsidRPr="00212201" w:rsidP="00212201">
            <w:pPr>
              <w:pStyle w:val="ListBullet2"/>
            </w:pPr>
            <w:r w:rsidRPr="00212201">
              <w:t>fabric</w:t>
            </w:r>
          </w:p>
          <w:p w:rsidR="00000000" w:rsidRPr="00212201" w:rsidP="00212201">
            <w:pPr>
              <w:pStyle w:val="ListBullet2"/>
            </w:pPr>
            <w:r w:rsidRPr="00212201">
              <w:t>instruments</w:t>
            </w:r>
          </w:p>
          <w:p w:rsidR="00000000" w:rsidRPr="00212201" w:rsidP="00212201">
            <w:pPr>
              <w:pStyle w:val="ListBullet2"/>
            </w:pPr>
            <w:r w:rsidRPr="00212201">
              <w:t>puppets or dolls</w:t>
            </w:r>
          </w:p>
          <w:p w:rsidR="00000000" w:rsidRPr="00212201" w:rsidP="00212201">
            <w:pPr>
              <w:pStyle w:val="ListBullet2"/>
            </w:pPr>
            <w:r w:rsidRPr="00212201">
              <w:t>piece of clothing</w:t>
            </w:r>
          </w:p>
          <w:p w:rsidR="00000000" w:rsidRPr="00212201" w:rsidP="00212201">
            <w:pPr>
              <w:pStyle w:val="ListBullet2"/>
            </w:pPr>
            <w:r w:rsidRPr="00212201">
              <w:t>ladder or chair</w:t>
            </w:r>
          </w:p>
          <w:p w:rsidR="00000000" w:rsidRPr="00212201" w:rsidP="00212201">
            <w:pPr>
              <w:pStyle w:val="ListBullet2"/>
            </w:pPr>
            <w:r w:rsidRPr="00212201">
              <w:t>boxes</w:t>
            </w:r>
          </w:p>
          <w:p w:rsidR="00000000" w:rsidRPr="00212201" w:rsidP="00212201">
            <w:pPr>
              <w:pStyle w:val="ListBullet2"/>
            </w:pPr>
            <w:r w:rsidRPr="00212201">
              <w:t>flowers</w:t>
            </w:r>
          </w:p>
          <w:p w:rsidR="00000000" w:rsidRPr="00212201" w:rsidP="00212201">
            <w:pPr>
              <w:pStyle w:val="ListBullet2"/>
            </w:pPr>
            <w:r w:rsidRPr="00212201">
              <w:t>footwear</w:t>
            </w:r>
          </w:p>
          <w:p w:rsidR="00000000" w:rsidRPr="00212201" w:rsidP="00212201">
            <w:pPr>
              <w:pStyle w:val="ListBullet2"/>
            </w:pPr>
            <w:r w:rsidRPr="00212201">
              <w:t>hat</w:t>
            </w:r>
          </w:p>
          <w:p w:rsidR="00000000" w:rsidRPr="00212201" w:rsidP="00212201">
            <w:pPr>
              <w:pStyle w:val="ListBullet2"/>
            </w:pPr>
            <w:r w:rsidRPr="00212201">
              <w:t>lipstick</w:t>
            </w:r>
          </w:p>
          <w:p w:rsidR="00000000" w:rsidRPr="00212201" w:rsidP="00212201">
            <w:pPr>
              <w:pStyle w:val="ListBullet"/>
            </w:pPr>
            <w:r w:rsidRPr="00212201">
              <w:t>silent space</w:t>
            </w:r>
          </w:p>
          <w:p w:rsidR="00000000" w:rsidRPr="00212201" w:rsidP="00212201">
            <w:pPr>
              <w:pStyle w:val="ListBullet"/>
            </w:pPr>
            <w:r w:rsidRPr="00212201">
              <w:t>various texts, such as:</w:t>
            </w:r>
          </w:p>
          <w:p w:rsidR="00000000" w:rsidRPr="00212201" w:rsidP="00212201">
            <w:pPr>
              <w:pStyle w:val="ListBullet2"/>
            </w:pPr>
            <w:r w:rsidRPr="00212201">
              <w:t>poetry</w:t>
            </w:r>
          </w:p>
          <w:p w:rsidR="00000000" w:rsidRPr="00212201" w:rsidP="00212201">
            <w:pPr>
              <w:pStyle w:val="ListBullet2"/>
            </w:pPr>
            <w:r w:rsidRPr="00212201">
              <w:t>newspaper articles</w:t>
            </w:r>
          </w:p>
          <w:p w:rsidR="00000000" w:rsidRPr="00212201" w:rsidP="00212201">
            <w:pPr>
              <w:pStyle w:val="ListBullet2"/>
            </w:pPr>
            <w:r w:rsidRPr="00212201">
              <w:t>lyrics</w:t>
            </w:r>
          </w:p>
          <w:p w:rsidR="00000000" w:rsidP="00212201">
            <w:pPr>
              <w:pStyle w:val="ListBullet2"/>
              <w:rPr>
                <w:lang w:val="en-NZ"/>
              </w:rPr>
            </w:pPr>
            <w:r w:rsidRPr="00212201">
              <w:t>advertisements.</w:t>
            </w:r>
          </w:p>
        </w:tc>
      </w:tr>
      <w:tr w:rsidTr="00212201">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BoldandItalics"/>
              </w:rPr>
              <w:t>Professional work ethic</w:t>
            </w:r>
            <w:r w:rsidRPr="00212201">
              <w:t xml:space="preserve"> may refer to:</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ListBullet"/>
            </w:pPr>
            <w:r w:rsidRPr="00212201">
              <w:t>attentive behaviour in creative practice</w:t>
            </w:r>
          </w:p>
          <w:p w:rsidR="00000000" w:rsidRPr="00212201" w:rsidP="00212201">
            <w:pPr>
              <w:pStyle w:val="ListBullet"/>
            </w:pPr>
            <w:r w:rsidRPr="00212201">
              <w:t>awareness of:</w:t>
            </w:r>
          </w:p>
          <w:p w:rsidR="00000000" w:rsidRPr="00212201" w:rsidP="00212201">
            <w:pPr>
              <w:pStyle w:val="ListBullet2"/>
            </w:pPr>
            <w:r w:rsidRPr="00212201">
              <w:t>substance abuse</w:t>
            </w:r>
          </w:p>
          <w:p w:rsidR="00000000" w:rsidRPr="00212201" w:rsidP="00212201">
            <w:pPr>
              <w:pStyle w:val="ListBullet2"/>
            </w:pPr>
            <w:r w:rsidRPr="00212201">
              <w:t>addictive behaviours</w:t>
            </w:r>
          </w:p>
          <w:p w:rsidR="00000000" w:rsidRPr="00212201" w:rsidP="00212201">
            <w:pPr>
              <w:pStyle w:val="ListBullet2"/>
            </w:pPr>
            <w:r w:rsidRPr="00212201">
              <w:t>expectations of others</w:t>
            </w:r>
          </w:p>
          <w:p w:rsidR="00000000" w:rsidRPr="00212201" w:rsidP="00212201">
            <w:pPr>
              <w:pStyle w:val="ListBullet2"/>
            </w:pPr>
            <w:r w:rsidRPr="00212201">
              <w:t>eating disorders</w:t>
            </w:r>
          </w:p>
          <w:p w:rsidR="00000000" w:rsidRPr="00212201" w:rsidP="00212201">
            <w:pPr>
              <w:pStyle w:val="ListBullet2"/>
            </w:pPr>
            <w:r w:rsidRPr="00212201">
              <w:t>effective management of personal finances</w:t>
            </w:r>
          </w:p>
          <w:p w:rsidR="00000000" w:rsidRPr="00212201" w:rsidP="00212201">
            <w:pPr>
              <w:pStyle w:val="ListBullet2"/>
            </w:pPr>
            <w:r w:rsidRPr="00212201">
              <w:t>balanced diet</w:t>
            </w:r>
          </w:p>
          <w:p w:rsidR="00000000" w:rsidRPr="00212201" w:rsidP="00212201">
            <w:pPr>
              <w:pStyle w:val="ListBullet2"/>
            </w:pPr>
            <w:r w:rsidRPr="00212201">
              <w:t>energy levels and personal limitations</w:t>
            </w:r>
          </w:p>
          <w:p w:rsidR="00000000" w:rsidRPr="00212201" w:rsidP="00212201">
            <w:pPr>
              <w:pStyle w:val="ListBullet2"/>
            </w:pPr>
            <w:r w:rsidRPr="00212201">
              <w:t>stage and theatre etiquette</w:t>
            </w:r>
          </w:p>
          <w:p w:rsidR="00000000" w:rsidRPr="00212201" w:rsidP="00212201">
            <w:pPr>
              <w:pStyle w:val="ListBullet"/>
            </w:pPr>
            <w:r w:rsidRPr="00212201">
              <w:t>developing strategies to:</w:t>
            </w:r>
          </w:p>
          <w:p w:rsidR="00000000" w:rsidRPr="00212201" w:rsidP="00212201">
            <w:pPr>
              <w:pStyle w:val="ListBullet2"/>
            </w:pPr>
            <w:r w:rsidRPr="00212201">
              <w:t>cope with performance anxiety</w:t>
            </w:r>
          </w:p>
          <w:p w:rsidR="00000000" w:rsidRPr="00212201" w:rsidP="00212201">
            <w:pPr>
              <w:pStyle w:val="ListBullet2"/>
            </w:pPr>
            <w:r w:rsidRPr="00212201">
              <w:t>maintain motivation</w:t>
            </w:r>
          </w:p>
          <w:p w:rsidR="00000000" w:rsidRPr="00212201" w:rsidP="00212201">
            <w:pPr>
              <w:pStyle w:val="ListBullet"/>
            </w:pPr>
            <w:r w:rsidRPr="00212201">
              <w:t>effective personal hygiene habits, such as:</w:t>
            </w:r>
          </w:p>
          <w:p w:rsidR="00000000" w:rsidRPr="00212201" w:rsidP="00212201">
            <w:pPr>
              <w:pStyle w:val="ListBullet2"/>
            </w:pPr>
            <w:r w:rsidRPr="00212201">
              <w:t>clean and short nails</w:t>
            </w:r>
          </w:p>
          <w:p w:rsidR="00000000" w:rsidRPr="00212201" w:rsidP="00212201">
            <w:pPr>
              <w:pStyle w:val="ListBullet2"/>
            </w:pPr>
            <w:r w:rsidRPr="00212201">
              <w:t>clean and tied-up hair</w:t>
            </w:r>
          </w:p>
          <w:p w:rsidR="00000000" w:rsidRPr="00212201" w:rsidP="00212201">
            <w:pPr>
              <w:pStyle w:val="ListBullet2"/>
            </w:pPr>
            <w:r w:rsidRPr="00212201">
              <w:t>clean hands</w:t>
            </w:r>
          </w:p>
          <w:p w:rsidR="00000000" w:rsidRPr="00212201" w:rsidP="00212201">
            <w:pPr>
              <w:pStyle w:val="ListBullet"/>
            </w:pPr>
            <w:r w:rsidRPr="00212201">
              <w:t>ongoing dedication to a physical conditioning exercise program</w:t>
            </w:r>
          </w:p>
          <w:p w:rsidR="00000000" w:rsidRPr="00212201" w:rsidP="00212201">
            <w:pPr>
              <w:pStyle w:val="ListBullet"/>
            </w:pPr>
            <w:r w:rsidRPr="00212201">
              <w:t>maintaining co</w:t>
            </w:r>
            <w:r w:rsidRPr="00212201">
              <w:t>ncentration, focus and physical alertness in all performance activities</w:t>
            </w:r>
          </w:p>
          <w:p w:rsidR="00000000" w:rsidRPr="00212201" w:rsidP="00212201">
            <w:pPr>
              <w:pStyle w:val="ListBullet"/>
            </w:pPr>
            <w:r w:rsidRPr="00212201">
              <w:t>maintaining costumes and other apparel</w:t>
            </w:r>
          </w:p>
          <w:p w:rsidR="00000000" w:rsidRPr="00212201" w:rsidP="00212201">
            <w:pPr>
              <w:pStyle w:val="ListBullet"/>
            </w:pPr>
            <w:r w:rsidRPr="00212201">
              <w:t>maintaining a work-life balance</w:t>
            </w:r>
          </w:p>
          <w:p w:rsidR="00000000" w:rsidRPr="00212201" w:rsidP="00212201">
            <w:pPr>
              <w:pStyle w:val="ListBullet"/>
            </w:pPr>
            <w:r w:rsidRPr="00212201">
              <w:t>punctuality and reliability</w:t>
            </w:r>
          </w:p>
          <w:p w:rsidR="00000000" w:rsidP="00212201">
            <w:pPr>
              <w:pStyle w:val="ListBullet"/>
              <w:rPr>
                <w:lang w:val="en-NZ"/>
              </w:rPr>
            </w:pPr>
            <w:r w:rsidRPr="00212201">
              <w:t>working creatively with individual differences.</w:t>
            </w:r>
          </w:p>
        </w:tc>
      </w:tr>
      <w:tr w:rsidTr="00212201">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BoldandItalics"/>
              </w:rPr>
              <w:t>Extending scope of performance practice</w:t>
            </w:r>
            <w:r w:rsidRPr="00212201">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ListBullet"/>
            </w:pPr>
            <w:r w:rsidRPr="00212201">
              <w:t>working effectively with tutor or coach</w:t>
            </w:r>
          </w:p>
          <w:p w:rsidR="00000000" w:rsidRPr="00212201" w:rsidP="00212201">
            <w:pPr>
              <w:pStyle w:val="ListBullet"/>
            </w:pPr>
            <w:r w:rsidRPr="00212201">
              <w:t>participating in professional development and other learning opportunities</w:t>
            </w:r>
          </w:p>
          <w:p w:rsidR="00000000" w:rsidRPr="00212201" w:rsidP="00212201">
            <w:pPr>
              <w:pStyle w:val="ListBullet"/>
            </w:pPr>
            <w:r w:rsidRPr="00212201">
              <w:t>undertaking training courses</w:t>
            </w:r>
          </w:p>
          <w:p w:rsidR="00000000" w:rsidRPr="00212201" w:rsidP="00212201">
            <w:pPr>
              <w:pStyle w:val="ListBullet"/>
            </w:pPr>
            <w:r w:rsidRPr="00212201">
              <w:t>practising systemically</w:t>
            </w:r>
          </w:p>
          <w:p w:rsidR="00000000" w:rsidRPr="00212201" w:rsidP="00212201">
            <w:pPr>
              <w:pStyle w:val="ListBullet"/>
            </w:pPr>
            <w:r w:rsidRPr="00212201">
              <w:t>participating in relevant groups or</w:t>
            </w:r>
            <w:r w:rsidRPr="00212201">
              <w:t xml:space="preserve"> associations</w:t>
            </w:r>
          </w:p>
          <w:p w:rsidR="00000000" w:rsidRPr="00212201" w:rsidP="00212201">
            <w:pPr>
              <w:pStyle w:val="ListBullet"/>
            </w:pPr>
            <w:r w:rsidRPr="00212201">
              <w:t>experimenting with own performance</w:t>
            </w:r>
          </w:p>
          <w:p w:rsidR="00000000" w:rsidRPr="00212201" w:rsidP="00212201">
            <w:pPr>
              <w:pStyle w:val="ListBullet"/>
            </w:pPr>
            <w:r w:rsidRPr="00212201">
              <w:t>communicating with peers</w:t>
            </w:r>
          </w:p>
          <w:p w:rsidR="00000000" w:rsidRPr="00212201" w:rsidP="00212201">
            <w:pPr>
              <w:pStyle w:val="ListBullet"/>
            </w:pPr>
            <w:r w:rsidRPr="00212201">
              <w:t>being involved in a range of relevant performance activities</w:t>
            </w:r>
          </w:p>
          <w:p w:rsidR="00000000" w:rsidP="00212201">
            <w:pPr>
              <w:pStyle w:val="ListBullet"/>
              <w:rPr>
                <w:lang w:val="en-NZ"/>
              </w:rPr>
            </w:pPr>
            <w:r w:rsidRPr="00212201">
              <w:t>viewing and reviewing relevant performance events and activities.</w:t>
            </w:r>
          </w:p>
        </w:tc>
      </w:tr>
      <w:tr w:rsidTr="00212201">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01">
            <w:pPr>
              <w:pStyle w:val="BodyText"/>
              <w:rPr>
                <w:lang w:val="en-NZ"/>
              </w:rPr>
            </w:pPr>
            <w:r w:rsidRPr="00212201">
              <w:rPr>
                <w:rStyle w:val="BoldandItalics"/>
              </w:rPr>
              <w:t>Regimes and artistic strategies</w:t>
            </w:r>
            <w:r w:rsidRPr="00212201">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01" w:rsidP="00212201">
            <w:pPr>
              <w:pStyle w:val="ListBullet"/>
            </w:pPr>
            <w:r w:rsidRPr="00212201">
              <w:t>lectures</w:t>
            </w:r>
          </w:p>
          <w:p w:rsidR="00000000" w:rsidRPr="00212201" w:rsidP="00212201">
            <w:pPr>
              <w:pStyle w:val="ListBullet"/>
            </w:pPr>
            <w:r w:rsidRPr="00212201">
              <w:t>seminars</w:t>
            </w:r>
          </w:p>
          <w:p w:rsidR="00000000" w:rsidRPr="00212201" w:rsidP="00212201">
            <w:pPr>
              <w:pStyle w:val="ListBullet"/>
            </w:pPr>
            <w:r w:rsidRPr="00212201">
              <w:t>conferences</w:t>
            </w:r>
          </w:p>
          <w:p w:rsidR="00000000" w:rsidRPr="00212201" w:rsidP="00212201">
            <w:pPr>
              <w:pStyle w:val="ListBullet"/>
            </w:pPr>
            <w:r w:rsidRPr="00212201">
              <w:t>symposiums</w:t>
            </w:r>
          </w:p>
          <w:p w:rsidR="00000000" w:rsidRPr="00212201" w:rsidP="00212201">
            <w:pPr>
              <w:pStyle w:val="ListBullet"/>
            </w:pPr>
            <w:r w:rsidRPr="00212201">
              <w:t xml:space="preserve">master classes </w:t>
            </w:r>
          </w:p>
          <w:p w:rsidR="00000000" w:rsidRPr="00212201" w:rsidP="00212201">
            <w:pPr>
              <w:pStyle w:val="ListBullet"/>
            </w:pPr>
            <w:r w:rsidRPr="00212201">
              <w:t>professional organisations</w:t>
            </w:r>
          </w:p>
          <w:p w:rsidR="00000000" w:rsidRPr="00212201" w:rsidP="00212201">
            <w:pPr>
              <w:pStyle w:val="ListBullet"/>
            </w:pPr>
            <w:r w:rsidRPr="00212201">
              <w:t>practical workshops</w:t>
            </w:r>
          </w:p>
          <w:p w:rsidR="00000000" w:rsidRPr="00212201" w:rsidP="00212201">
            <w:pPr>
              <w:pStyle w:val="ListBullet"/>
            </w:pPr>
            <w:r w:rsidRPr="00212201">
              <w:t>performance rehearsals</w:t>
            </w:r>
          </w:p>
          <w:p w:rsidR="00000000" w:rsidRPr="00212201" w:rsidP="00212201">
            <w:pPr>
              <w:pStyle w:val="ListBullet"/>
            </w:pPr>
            <w:r w:rsidRPr="00212201">
              <w:t>individual training.</w:t>
            </w:r>
          </w:p>
        </w:tc>
      </w:tr>
    </w:tbl>
    <w:p w:rsidR="00000000" w:rsidRPr="00212201" w:rsidP="00212201">
      <w:pPr>
        <w:pStyle w:val="BodyText"/>
      </w:pPr>
    </w:p>
    <w:p w:rsidR="00000000" w:rsidRPr="00212201" w:rsidP="00212201">
      <w:pPr>
        <w:pStyle w:val="AllowPageBreak"/>
      </w:pPr>
    </w:p>
    <w:p w:rsidR="00000000" w:rsidRPr="00212201" w:rsidP="00212201">
      <w:pPr>
        <w:pStyle w:val="Heading1"/>
      </w:pPr>
      <w:bookmarkStart w:id="12" w:name="O_347559"/>
      <w:bookmarkEnd w:id="12"/>
      <w:r w:rsidRPr="00212201">
        <w:t>Unit Sector(s)</w:t>
      </w:r>
    </w:p>
    <w:p w:rsidR="00000000" w:rsidRPr="00212201" w:rsidP="00212201">
      <w:pPr>
        <w:pStyle w:val="BodyText"/>
      </w:pPr>
      <w:r w:rsidRPr="00212201">
        <w:t>Performing arts - dance</w:t>
      </w:r>
    </w:p>
    <w:p w:rsidR="00000000" w:rsidRPr="00212201" w:rsidP="00212201">
      <w:pPr>
        <w:pStyle w:val="AllowPageBreak"/>
      </w:pPr>
    </w:p>
    <w:p w:rsidR="00000000" w:rsidRPr="00212201" w:rsidP="00212201">
      <w:pPr>
        <w:pStyle w:val="Heading1"/>
      </w:pPr>
      <w:bookmarkStart w:id="13" w:name="O_347560"/>
      <w:bookmarkEnd w:id="13"/>
      <w:r w:rsidRPr="00212201">
        <w:t>Custom Content Section</w:t>
      </w:r>
    </w:p>
    <w:p w:rsidR="00000000" w:rsidRPr="00212201" w:rsidP="00212201">
      <w:pPr>
        <w:pStyle w:val="BodyText"/>
      </w:pPr>
      <w:r w:rsidRPr="00212201">
        <w:t>Not applicable.</w:t>
      </w:r>
    </w:p>
    <w:p w:rsidR="00000000" w:rsidRPr="00212201" w:rsidP="00212201"/>
    <w:sectPr w:rsidSect="002122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3C6" w:rsidP="00B003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3C6" w:rsidP="002122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003C6" w:rsidP="002122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03C6" w:rsidP="002122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01" w:rsidRPr="00B003C6" w:rsidP="00B003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3C6" w:rsidRPr="002D2AF8" w:rsidP="00212201">
    <w:pPr>
      <w:pStyle w:val="Header"/>
      <w:framePr w:wrap="around"/>
    </w:pPr>
    <w:r>
      <w:fldChar w:fldCharType="begin"/>
    </w:r>
    <w:r>
      <w:instrText xml:space="preserve"> TITLE   \* MERGEFORMAT </w:instrText>
    </w:r>
    <w:r>
      <w:fldChar w:fldCharType="separate"/>
    </w:r>
    <w:r>
      <w:t>CUADAN610A Extend allied contemporary dance techniques at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003C6" w:rsidP="002122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C0A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5E3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B66F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2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201"/>
    <w:pPr>
      <w:spacing w:before="360" w:after="60"/>
      <w:outlineLvl w:val="0"/>
    </w:pPr>
    <w:rPr>
      <w:sz w:val="32"/>
    </w:rPr>
  </w:style>
  <w:style w:type="paragraph" w:styleId="Heading2">
    <w:name w:val="heading 2"/>
    <w:basedOn w:val="HeadingBase"/>
    <w:next w:val="BodyText"/>
    <w:link w:val="Heading2Char"/>
    <w:qFormat/>
    <w:rsid w:val="00212201"/>
    <w:pPr>
      <w:keepLines/>
      <w:spacing w:before="240" w:after="120"/>
      <w:outlineLvl w:val="1"/>
    </w:pPr>
    <w:rPr>
      <w:sz w:val="28"/>
      <w:szCs w:val="40"/>
    </w:rPr>
  </w:style>
  <w:style w:type="paragraph" w:styleId="Heading3">
    <w:name w:val="heading 3"/>
    <w:basedOn w:val="HeadingBase"/>
    <w:next w:val="BodyText"/>
    <w:link w:val="Heading3Char"/>
    <w:qFormat/>
    <w:rsid w:val="00212201"/>
    <w:pPr>
      <w:spacing w:before="180" w:after="120"/>
      <w:outlineLvl w:val="2"/>
    </w:pPr>
    <w:rPr>
      <w:spacing w:val="-10"/>
      <w:kern w:val="32"/>
    </w:rPr>
  </w:style>
  <w:style w:type="paragraph" w:styleId="Heading4">
    <w:name w:val="heading 4"/>
    <w:basedOn w:val="HeadingBase"/>
    <w:next w:val="BodyText"/>
    <w:link w:val="Heading4Char"/>
    <w:qFormat/>
    <w:rsid w:val="00212201"/>
    <w:pPr>
      <w:spacing w:before="160" w:after="120"/>
      <w:outlineLvl w:val="3"/>
    </w:pPr>
    <w:rPr>
      <w:sz w:val="22"/>
    </w:rPr>
  </w:style>
  <w:style w:type="paragraph" w:styleId="Heading5">
    <w:name w:val="heading 5"/>
    <w:basedOn w:val="HeadingBase"/>
    <w:next w:val="Normal"/>
    <w:link w:val="Heading5Char"/>
    <w:qFormat/>
    <w:rsid w:val="00212201"/>
    <w:pPr>
      <w:spacing w:before="80"/>
      <w:outlineLvl w:val="4"/>
    </w:pPr>
    <w:rPr>
      <w:color w:val="918585"/>
      <w:sz w:val="20"/>
    </w:rPr>
  </w:style>
  <w:style w:type="paragraph" w:styleId="Heading6">
    <w:name w:val="heading 6"/>
    <w:basedOn w:val="HeadingBase"/>
    <w:next w:val="Normal"/>
    <w:link w:val="Heading6Char"/>
    <w:qFormat/>
    <w:rsid w:val="00212201"/>
    <w:pPr>
      <w:spacing w:before="60"/>
      <w:outlineLvl w:val="5"/>
    </w:pPr>
    <w:rPr>
      <w:color w:val="918585"/>
      <w:sz w:val="20"/>
    </w:rPr>
  </w:style>
  <w:style w:type="paragraph" w:styleId="Heading7">
    <w:name w:val="heading 7"/>
    <w:basedOn w:val="Normal"/>
    <w:next w:val="Normal"/>
    <w:link w:val="Heading7Char"/>
    <w:qFormat/>
    <w:rsid w:val="00212201"/>
    <w:pPr>
      <w:ind w:left="720"/>
      <w:outlineLvl w:val="6"/>
    </w:pPr>
    <w:rPr>
      <w:i/>
    </w:rPr>
  </w:style>
  <w:style w:type="paragraph" w:styleId="Heading8">
    <w:name w:val="heading 8"/>
    <w:basedOn w:val="Normal"/>
    <w:next w:val="Normal"/>
    <w:link w:val="Heading8Char"/>
    <w:qFormat/>
    <w:rsid w:val="00212201"/>
    <w:pPr>
      <w:ind w:left="720"/>
      <w:outlineLvl w:val="7"/>
    </w:pPr>
    <w:rPr>
      <w:i/>
    </w:rPr>
  </w:style>
  <w:style w:type="paragraph" w:styleId="Heading9">
    <w:name w:val="heading 9"/>
    <w:basedOn w:val="Normal"/>
    <w:next w:val="Normal"/>
    <w:link w:val="Heading9Char"/>
    <w:qFormat/>
    <w:rsid w:val="00212201"/>
    <w:pPr>
      <w:ind w:left="720"/>
      <w:outlineLvl w:val="8"/>
    </w:pPr>
    <w:rPr>
      <w:i/>
    </w:rPr>
  </w:style>
  <w:style w:type="character" w:default="1" w:styleId="DefaultParagraphFont">
    <w:name w:val="Default Paragraph Font"/>
    <w:uiPriority w:val="1"/>
    <w:unhideWhenUsed/>
    <w:rsid w:val="002122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201"/>
  </w:style>
  <w:style w:type="character" w:customStyle="1" w:styleId="Heading1Char">
    <w:name w:val="Heading 1 Char"/>
    <w:basedOn w:val="DefaultParagraphFont"/>
    <w:link w:val="Heading1"/>
    <w:rsid w:val="00212201"/>
    <w:rPr>
      <w:rFonts w:ascii="Times New Roman" w:eastAsia="Times New Roman" w:hAnsi="Times New Roman" w:cs="Times New Roman"/>
      <w:b/>
      <w:sz w:val="32"/>
      <w:szCs w:val="20"/>
      <w:lang w:eastAsia="en-US"/>
    </w:rPr>
  </w:style>
  <w:style w:type="paragraph" w:styleId="BodyText">
    <w:name w:val="Body Text"/>
    <w:basedOn w:val="Normal"/>
    <w:link w:val="BodyTextChar"/>
    <w:rsid w:val="002122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2201"/>
    <w:rPr>
      <w:rFonts w:ascii="Times New Roman" w:eastAsia="Times New Roman" w:hAnsi="Times New Roman" w:cs="Times New Roman"/>
      <w:sz w:val="24"/>
      <w:lang w:eastAsia="en-US"/>
    </w:rPr>
  </w:style>
  <w:style w:type="paragraph" w:styleId="Footer">
    <w:name w:val="footer"/>
    <w:basedOn w:val="Normal"/>
    <w:link w:val="FooterChar"/>
    <w:rsid w:val="002122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201"/>
    <w:rPr>
      <w:rFonts w:ascii="Times New Roman" w:eastAsia="Times New Roman" w:hAnsi="Times New Roman" w:cs="Times New Roman"/>
      <w:sz w:val="16"/>
      <w:lang w:eastAsia="en-US"/>
    </w:rPr>
  </w:style>
  <w:style w:type="paragraph" w:styleId="ListBullet">
    <w:name w:val="List Bullet"/>
    <w:basedOn w:val="List"/>
    <w:rsid w:val="00212201"/>
    <w:pPr>
      <w:numPr>
        <w:numId w:val="14"/>
      </w:numPr>
      <w:tabs>
        <w:tab w:val="clear" w:pos="340"/>
      </w:tabs>
      <w:spacing w:before="40" w:after="40"/>
    </w:pPr>
  </w:style>
  <w:style w:type="character" w:customStyle="1" w:styleId="SpecialBold">
    <w:name w:val="Special Bold"/>
    <w:basedOn w:val="DefaultParagraphFont"/>
    <w:rsid w:val="00212201"/>
    <w:rPr>
      <w:b/>
      <w:spacing w:val="0"/>
    </w:rPr>
  </w:style>
  <w:style w:type="paragraph" w:styleId="ListBullet2">
    <w:name w:val="List Bullet 2"/>
    <w:basedOn w:val="List2"/>
    <w:rsid w:val="00212201"/>
    <w:pPr>
      <w:numPr>
        <w:numId w:val="15"/>
      </w:numPr>
      <w:tabs>
        <w:tab w:val="clear" w:pos="680"/>
      </w:tabs>
    </w:pPr>
  </w:style>
  <w:style w:type="character" w:styleId="Emphasis">
    <w:name w:val="Emphasis"/>
    <w:basedOn w:val="DefaultParagraphFont"/>
    <w:qFormat/>
    <w:rsid w:val="00212201"/>
    <w:rPr>
      <w:i/>
    </w:rPr>
  </w:style>
  <w:style w:type="paragraph" w:customStyle="1" w:styleId="SuperHeading">
    <w:name w:val="SuperHeading"/>
    <w:basedOn w:val="Normal"/>
    <w:rsid w:val="00212201"/>
    <w:pPr>
      <w:spacing w:before="240" w:after="120"/>
      <w:outlineLvl w:val="0"/>
    </w:pPr>
    <w:rPr>
      <w:rFonts w:ascii="Times New Roman" w:hAnsi="Times New Roman"/>
      <w:b/>
      <w:sz w:val="28"/>
    </w:rPr>
  </w:style>
  <w:style w:type="paragraph" w:customStyle="1" w:styleId="AllowPageBreak">
    <w:name w:val="AllowPageBreak"/>
    <w:rsid w:val="002122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2201"/>
    <w:pPr>
      <w:numPr>
        <w:numId w:val="3"/>
      </w:numPr>
      <w:tabs>
        <w:tab w:val="clear" w:pos="1021"/>
      </w:tabs>
      <w:ind w:left="1037" w:hanging="357"/>
    </w:pPr>
  </w:style>
  <w:style w:type="character" w:customStyle="1" w:styleId="BoldandItalics">
    <w:name w:val="Bold and Italics"/>
    <w:qFormat/>
    <w:rsid w:val="00212201"/>
    <w:rPr>
      <w:b/>
      <w:i/>
      <w:u w:val="none"/>
    </w:rPr>
  </w:style>
  <w:style w:type="character" w:customStyle="1" w:styleId="Heading2Char">
    <w:name w:val="Heading 2 Char"/>
    <w:basedOn w:val="DefaultParagraphFont"/>
    <w:link w:val="Heading2"/>
    <w:rsid w:val="002122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2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2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2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2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2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2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201"/>
    <w:rPr>
      <w:rFonts w:ascii="Courier New" w:eastAsia="Times New Roman" w:hAnsi="Courier New" w:cs="Times New Roman"/>
      <w:i/>
      <w:szCs w:val="20"/>
      <w:lang w:eastAsia="en-US"/>
    </w:rPr>
  </w:style>
  <w:style w:type="paragraph" w:customStyle="1" w:styleId="HeadingBase">
    <w:name w:val="Heading Base"/>
    <w:rsid w:val="002122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201"/>
    <w:pPr>
      <w:tabs>
        <w:tab w:val="right" w:leader="dot" w:pos="9072"/>
      </w:tabs>
      <w:ind w:left="567"/>
    </w:pPr>
    <w:rPr>
      <w:szCs w:val="22"/>
    </w:rPr>
  </w:style>
  <w:style w:type="paragraph" w:customStyle="1" w:styleId="TOCBase">
    <w:name w:val="TOC Base"/>
    <w:rsid w:val="002122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201"/>
    <w:pPr>
      <w:tabs>
        <w:tab w:val="right" w:leader="dot" w:pos="9072"/>
      </w:tabs>
      <w:spacing w:before="40" w:after="40"/>
      <w:ind w:left="284"/>
    </w:pPr>
    <w:rPr>
      <w:rFonts w:ascii="Times New Roman" w:hAnsi="Times New Roman"/>
    </w:rPr>
  </w:style>
  <w:style w:type="paragraph" w:styleId="TOC1">
    <w:name w:val="toc 1"/>
    <w:basedOn w:val="TOCBase"/>
    <w:next w:val="Normal"/>
    <w:rsid w:val="002122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2201"/>
    <w:pPr>
      <w:spacing w:before="5040"/>
      <w:jc w:val="center"/>
    </w:pPr>
    <w:rPr>
      <w:sz w:val="48"/>
      <w:szCs w:val="72"/>
      <w:lang w:val="en-US"/>
    </w:rPr>
  </w:style>
  <w:style w:type="character" w:customStyle="1" w:styleId="TitleChar">
    <w:name w:val="Title Char"/>
    <w:basedOn w:val="DefaultParagraphFont"/>
    <w:link w:val="Title"/>
    <w:rsid w:val="002122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201"/>
    <w:pPr>
      <w:tabs>
        <w:tab w:val="left" w:pos="3600"/>
        <w:tab w:val="left" w:pos="3958"/>
      </w:tabs>
    </w:pPr>
  </w:style>
  <w:style w:type="paragraph" w:styleId="List">
    <w:name w:val="List"/>
    <w:basedOn w:val="BodyText"/>
    <w:next w:val="BodyText"/>
    <w:rsid w:val="00212201"/>
    <w:pPr>
      <w:tabs>
        <w:tab w:val="left" w:pos="340"/>
      </w:tabs>
      <w:spacing w:before="60" w:after="60"/>
      <w:ind w:left="340" w:hanging="340"/>
    </w:pPr>
  </w:style>
  <w:style w:type="paragraph" w:customStyle="1" w:styleId="Note">
    <w:name w:val="Note"/>
    <w:basedOn w:val="BodyText"/>
    <w:rsid w:val="002122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201"/>
    <w:pPr>
      <w:framePr w:wrap="auto" w:hAnchor="text" w:y="6049"/>
    </w:pPr>
    <w:rPr>
      <w:color w:val="000000"/>
      <w:sz w:val="40"/>
    </w:rPr>
  </w:style>
  <w:style w:type="paragraph" w:customStyle="1" w:styleId="TOCTitle">
    <w:name w:val="TOCTitle"/>
    <w:basedOn w:val="Heading1"/>
    <w:rsid w:val="00212201"/>
    <w:pPr>
      <w:spacing w:after="240"/>
      <w:jc w:val="center"/>
      <w:outlineLvl w:val="9"/>
    </w:pPr>
    <w:rPr>
      <w:caps/>
    </w:rPr>
  </w:style>
  <w:style w:type="paragraph" w:customStyle="1" w:styleId="Version">
    <w:name w:val="Version"/>
    <w:rsid w:val="002122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201"/>
    <w:pPr>
      <w:keepNext w:val="0"/>
      <w:tabs>
        <w:tab w:val="right" w:pos="4176"/>
      </w:tabs>
      <w:ind w:left="198" w:hanging="198"/>
    </w:pPr>
    <w:rPr>
      <w:rFonts w:ascii="Garamond" w:hAnsi="Garamond"/>
    </w:rPr>
  </w:style>
  <w:style w:type="paragraph" w:styleId="IndexHeading">
    <w:name w:val="index heading"/>
    <w:basedOn w:val="Normal"/>
    <w:next w:val="Index1"/>
    <w:semiHidden/>
    <w:rsid w:val="00212201"/>
    <w:pPr>
      <w:spacing w:before="120" w:after="120"/>
    </w:pPr>
    <w:rPr>
      <w:rFonts w:ascii="Arial" w:hAnsi="Arial"/>
      <w:b/>
      <w:color w:val="918585"/>
      <w:sz w:val="24"/>
    </w:rPr>
  </w:style>
  <w:style w:type="paragraph" w:styleId="Header">
    <w:name w:val="header"/>
    <w:basedOn w:val="Normal"/>
    <w:link w:val="HeaderChar"/>
    <w:rsid w:val="002122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201"/>
    <w:rPr>
      <w:rFonts w:ascii="Times New Roman" w:eastAsia="Times New Roman" w:hAnsi="Times New Roman" w:cs="Times New Roman"/>
      <w:sz w:val="16"/>
      <w:szCs w:val="20"/>
      <w:lang w:val="en-GB" w:eastAsia="en-US"/>
    </w:rPr>
  </w:style>
  <w:style w:type="paragraph" w:customStyle="1" w:styleId="Chapter">
    <w:name w:val="Chapter"/>
    <w:basedOn w:val="Normal"/>
    <w:rsid w:val="00212201"/>
    <w:pPr>
      <w:spacing w:before="240"/>
    </w:pPr>
    <w:rPr>
      <w:rFonts w:ascii="Times New Roman" w:hAnsi="Times New Roman"/>
      <w:smallCaps/>
      <w:spacing w:val="80"/>
      <w:sz w:val="28"/>
    </w:rPr>
  </w:style>
  <w:style w:type="paragraph" w:customStyle="1" w:styleId="InChapter">
    <w:name w:val="InChapter"/>
    <w:basedOn w:val="Heading3"/>
    <w:rsid w:val="00212201"/>
    <w:pPr>
      <w:spacing w:after="240"/>
      <w:outlineLvl w:val="9"/>
    </w:pPr>
    <w:rPr>
      <w:noProof/>
    </w:rPr>
  </w:style>
  <w:style w:type="paragraph" w:styleId="Index2">
    <w:name w:val="index 2"/>
    <w:basedOn w:val="Normal"/>
    <w:next w:val="Normal"/>
    <w:semiHidden/>
    <w:rsid w:val="00212201"/>
    <w:pPr>
      <w:tabs>
        <w:tab w:val="right" w:pos="4176"/>
      </w:tabs>
      <w:ind w:left="568" w:hanging="284"/>
    </w:pPr>
    <w:rPr>
      <w:rFonts w:ascii="Garamond" w:hAnsi="Garamond"/>
    </w:rPr>
  </w:style>
  <w:style w:type="paragraph" w:customStyle="1" w:styleId="Byline">
    <w:name w:val="Byline"/>
    <w:rsid w:val="002122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201"/>
    <w:pPr>
      <w:tabs>
        <w:tab w:val="clear" w:pos="3600"/>
        <w:tab w:val="clear" w:pos="3958"/>
      </w:tabs>
      <w:jc w:val="right"/>
    </w:pPr>
  </w:style>
  <w:style w:type="paragraph" w:styleId="Caption">
    <w:name w:val="caption"/>
    <w:basedOn w:val="BodyText"/>
    <w:next w:val="Normal"/>
    <w:qFormat/>
    <w:rsid w:val="00212201"/>
    <w:pPr>
      <w:framePr w:w="2268" w:hSpace="181" w:vSpace="181" w:wrap="around" w:vAnchor="text" w:hAnchor="page" w:x="1135" w:y="285" w:anchorLock="1"/>
    </w:pPr>
    <w:rPr>
      <w:i/>
    </w:rPr>
  </w:style>
  <w:style w:type="paragraph" w:customStyle="1" w:styleId="MiniTOCTitle">
    <w:name w:val="MiniTOCTitle"/>
    <w:basedOn w:val="Heading4"/>
    <w:rsid w:val="00212201"/>
    <w:pPr>
      <w:spacing w:before="240"/>
      <w:outlineLvl w:val="9"/>
    </w:pPr>
    <w:rPr>
      <w:noProof/>
      <w:sz w:val="24"/>
    </w:rPr>
  </w:style>
  <w:style w:type="paragraph" w:customStyle="1" w:styleId="MiniTOCItem">
    <w:name w:val="MiniTOCItem"/>
    <w:basedOn w:val="ListBullet"/>
    <w:rsid w:val="00212201"/>
    <w:pPr>
      <w:numPr>
        <w:numId w:val="0"/>
      </w:numPr>
      <w:tabs>
        <w:tab w:val="right" w:leader="dot" w:pos="6521"/>
      </w:tabs>
      <w:spacing w:before="0" w:after="0"/>
    </w:pPr>
  </w:style>
  <w:style w:type="paragraph" w:customStyle="1" w:styleId="TOFTitle">
    <w:name w:val="TOFTitle"/>
    <w:basedOn w:val="TOCTitle"/>
    <w:rsid w:val="00212201"/>
  </w:style>
  <w:style w:type="paragraph" w:styleId="TableofFigures">
    <w:name w:val="table of figures"/>
    <w:basedOn w:val="Normal"/>
    <w:next w:val="Normal"/>
    <w:semiHidden/>
    <w:rsid w:val="00212201"/>
    <w:pPr>
      <w:tabs>
        <w:tab w:val="right" w:leader="dot" w:pos="9072"/>
      </w:tabs>
      <w:ind w:left="970" w:hanging="403"/>
    </w:pPr>
    <w:rPr>
      <w:rFonts w:ascii="Times New Roman" w:hAnsi="Times New Roman"/>
      <w:b/>
    </w:rPr>
  </w:style>
  <w:style w:type="paragraph" w:styleId="ListNumber">
    <w:name w:val="List Number"/>
    <w:basedOn w:val="List"/>
    <w:rsid w:val="00212201"/>
    <w:pPr>
      <w:numPr>
        <w:numId w:val="12"/>
      </w:numPr>
    </w:pPr>
  </w:style>
  <w:style w:type="character" w:customStyle="1" w:styleId="WingdingSymbols">
    <w:name w:val="Wingding Symbols"/>
    <w:rsid w:val="00212201"/>
    <w:rPr>
      <w:rFonts w:ascii="Wingdings" w:hAnsi="Wingdings"/>
    </w:rPr>
  </w:style>
  <w:style w:type="paragraph" w:customStyle="1" w:styleId="TableHeading">
    <w:name w:val="Table Heading"/>
    <w:basedOn w:val="HeadingBase"/>
    <w:rsid w:val="00212201"/>
    <w:pPr>
      <w:keepLines/>
      <w:pBdr>
        <w:bottom w:val="single" w:sz="6" w:space="1" w:color="918585"/>
      </w:pBdr>
      <w:spacing w:before="240"/>
    </w:pPr>
  </w:style>
  <w:style w:type="character" w:customStyle="1" w:styleId="HotSpot">
    <w:name w:val="HotSpot"/>
    <w:rsid w:val="00212201"/>
    <w:rPr>
      <w:color w:val="0033CC"/>
      <w:u w:val="none"/>
    </w:rPr>
  </w:style>
  <w:style w:type="paragraph" w:customStyle="1" w:styleId="BodyTextRight">
    <w:name w:val="Body Text Right"/>
    <w:basedOn w:val="BodyText"/>
    <w:rsid w:val="00212201"/>
    <w:pPr>
      <w:spacing w:before="0" w:after="0"/>
      <w:jc w:val="right"/>
    </w:pPr>
  </w:style>
  <w:style w:type="paragraph" w:styleId="Index3">
    <w:name w:val="index 3"/>
    <w:basedOn w:val="ListNumber2"/>
    <w:next w:val="Normal"/>
    <w:semiHidden/>
    <w:rsid w:val="00212201"/>
    <w:pPr>
      <w:numPr>
        <w:numId w:val="0"/>
      </w:numPr>
      <w:tabs>
        <w:tab w:val="right" w:leader="dot" w:pos="4176"/>
      </w:tabs>
    </w:pPr>
  </w:style>
  <w:style w:type="paragraph" w:styleId="ListNumber2">
    <w:name w:val="List Number 2"/>
    <w:basedOn w:val="List2"/>
    <w:rsid w:val="00212201"/>
    <w:pPr>
      <w:numPr>
        <w:numId w:val="11"/>
      </w:numPr>
      <w:tabs>
        <w:tab w:val="clear" w:pos="1060"/>
      </w:tabs>
    </w:pPr>
  </w:style>
  <w:style w:type="paragraph" w:customStyle="1" w:styleId="MarginNote">
    <w:name w:val="Margin Note"/>
    <w:basedOn w:val="BodyText"/>
    <w:rsid w:val="002122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2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2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201"/>
    <w:rPr>
      <w:sz w:val="32"/>
    </w:rPr>
  </w:style>
  <w:style w:type="paragraph" w:customStyle="1" w:styleId="HeadingProcedure">
    <w:name w:val="Heading Procedure"/>
    <w:basedOn w:val="HeadingBase"/>
    <w:next w:val="Normal"/>
    <w:rsid w:val="00212201"/>
    <w:pPr>
      <w:tabs>
        <w:tab w:val="left" w:pos="0"/>
      </w:tabs>
      <w:spacing w:before="120" w:after="60"/>
    </w:pPr>
    <w:rPr>
      <w:i/>
      <w:color w:val="918585"/>
      <w:sz w:val="22"/>
    </w:rPr>
  </w:style>
  <w:style w:type="paragraph" w:customStyle="1" w:styleId="TableBodyText">
    <w:name w:val="Table Body Text"/>
    <w:basedOn w:val="BodyText"/>
    <w:rsid w:val="00212201"/>
    <w:pPr>
      <w:spacing w:before="60" w:after="60"/>
    </w:pPr>
  </w:style>
  <w:style w:type="paragraph" w:styleId="ListContinue">
    <w:name w:val="List Continue"/>
    <w:basedOn w:val="List"/>
    <w:rsid w:val="00212201"/>
    <w:pPr>
      <w:ind w:firstLine="0"/>
    </w:pPr>
  </w:style>
  <w:style w:type="paragraph" w:customStyle="1" w:styleId="ListNote">
    <w:name w:val="List Note"/>
    <w:basedOn w:val="List"/>
    <w:rsid w:val="00212201"/>
    <w:pPr>
      <w:pBdr>
        <w:top w:val="single" w:sz="6" w:space="2" w:color="918585"/>
        <w:bottom w:val="single" w:sz="6" w:space="2" w:color="918585"/>
      </w:pBdr>
      <w:tabs>
        <w:tab w:val="left" w:pos="1021"/>
      </w:tabs>
      <w:ind w:firstLine="0"/>
    </w:pPr>
  </w:style>
  <w:style w:type="paragraph" w:customStyle="1" w:styleId="Warning">
    <w:name w:val="Warning"/>
    <w:basedOn w:val="BodyText"/>
    <w:rsid w:val="00212201"/>
    <w:pPr>
      <w:shd w:val="clear" w:color="auto" w:fill="D9D9D9"/>
      <w:tabs>
        <w:tab w:val="left" w:pos="992"/>
      </w:tabs>
      <w:ind w:left="119" w:right="119"/>
    </w:pPr>
    <w:rPr>
      <w:sz w:val="20"/>
    </w:rPr>
  </w:style>
  <w:style w:type="paragraph" w:customStyle="1" w:styleId="MarginIcons">
    <w:name w:val="Margin Icons"/>
    <w:basedOn w:val="BodyText"/>
    <w:rsid w:val="002122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201"/>
    <w:rPr>
      <w:rFonts w:ascii="Courier New" w:hAnsi="Courier New"/>
    </w:rPr>
  </w:style>
  <w:style w:type="paragraph" w:customStyle="1" w:styleId="NoteBullet">
    <w:name w:val="Note Bullet"/>
    <w:basedOn w:val="Note"/>
    <w:rsid w:val="00212201"/>
    <w:pPr>
      <w:tabs>
        <w:tab w:val="clear" w:pos="680"/>
      </w:tabs>
      <w:spacing w:before="60" w:after="60"/>
    </w:pPr>
  </w:style>
  <w:style w:type="paragraph" w:customStyle="1" w:styleId="SubHeading2">
    <w:name w:val="SubHeading2"/>
    <w:basedOn w:val="HeadingBase"/>
    <w:rsid w:val="00212201"/>
    <w:pPr>
      <w:spacing w:before="240" w:after="60"/>
    </w:pPr>
    <w:rPr>
      <w:sz w:val="20"/>
    </w:rPr>
  </w:style>
  <w:style w:type="paragraph" w:customStyle="1" w:styleId="SubHeading1">
    <w:name w:val="SubHeading1"/>
    <w:basedOn w:val="HeadingBase"/>
    <w:rsid w:val="00212201"/>
    <w:pPr>
      <w:spacing w:before="240" w:after="60"/>
    </w:pPr>
    <w:rPr>
      <w:color w:val="918585"/>
      <w:sz w:val="22"/>
    </w:rPr>
  </w:style>
  <w:style w:type="paragraph" w:customStyle="1" w:styleId="SideHeading">
    <w:name w:val="Side Heading"/>
    <w:basedOn w:val="HeadingBase"/>
    <w:rsid w:val="002122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201"/>
    <w:pPr>
      <w:numPr>
        <w:numId w:val="13"/>
      </w:numPr>
    </w:pPr>
  </w:style>
  <w:style w:type="paragraph" w:styleId="PlainText">
    <w:name w:val="Plain Text"/>
    <w:basedOn w:val="Normal"/>
    <w:link w:val="PlainTextChar"/>
    <w:rsid w:val="00212201"/>
    <w:rPr>
      <w:sz w:val="20"/>
    </w:rPr>
  </w:style>
  <w:style w:type="character" w:customStyle="1" w:styleId="PlainTextChar">
    <w:name w:val="Plain Text Char"/>
    <w:basedOn w:val="DefaultParagraphFont"/>
    <w:link w:val="PlainText"/>
    <w:rsid w:val="00212201"/>
    <w:rPr>
      <w:rFonts w:ascii="Courier New" w:eastAsia="Times New Roman" w:hAnsi="Courier New" w:cs="Times New Roman"/>
      <w:sz w:val="20"/>
      <w:szCs w:val="20"/>
      <w:lang w:eastAsia="en-US"/>
    </w:rPr>
  </w:style>
  <w:style w:type="character" w:customStyle="1" w:styleId="MenuOption">
    <w:name w:val="Menu Option"/>
    <w:basedOn w:val="DefaultParagraphFont"/>
    <w:rsid w:val="00212201"/>
    <w:rPr>
      <w:b/>
      <w:smallCaps/>
    </w:rPr>
  </w:style>
  <w:style w:type="paragraph" w:customStyle="1" w:styleId="TableListNumber">
    <w:name w:val="Table List Number"/>
    <w:basedOn w:val="ListNumber"/>
    <w:rsid w:val="00212201"/>
    <w:pPr>
      <w:numPr>
        <w:numId w:val="0"/>
      </w:numPr>
    </w:pPr>
  </w:style>
  <w:style w:type="paragraph" w:styleId="TOC4">
    <w:name w:val="toc 4"/>
    <w:basedOn w:val="TOCBase"/>
    <w:next w:val="Normal"/>
    <w:semiHidden/>
    <w:rsid w:val="00212201"/>
    <w:pPr>
      <w:tabs>
        <w:tab w:val="right" w:leader="dot" w:pos="9071"/>
      </w:tabs>
      <w:ind w:left="1701"/>
    </w:pPr>
  </w:style>
  <w:style w:type="paragraph" w:customStyle="1" w:styleId="ListAlpha">
    <w:name w:val="List Alpha"/>
    <w:basedOn w:val="List"/>
    <w:rsid w:val="00212201"/>
    <w:pPr>
      <w:numPr>
        <w:numId w:val="10"/>
      </w:numPr>
    </w:pPr>
  </w:style>
  <w:style w:type="paragraph" w:customStyle="1" w:styleId="ListAlpha2">
    <w:name w:val="List Alpha 2"/>
    <w:basedOn w:val="List2"/>
    <w:rsid w:val="00212201"/>
    <w:pPr>
      <w:numPr>
        <w:numId w:val="9"/>
      </w:numPr>
    </w:pPr>
  </w:style>
  <w:style w:type="paragraph" w:styleId="List2">
    <w:name w:val="List 2"/>
    <w:basedOn w:val="BodyText"/>
    <w:rsid w:val="00212201"/>
    <w:pPr>
      <w:tabs>
        <w:tab w:val="left" w:pos="680"/>
      </w:tabs>
      <w:spacing w:before="60" w:after="60"/>
      <w:ind w:left="680" w:hanging="340"/>
    </w:pPr>
  </w:style>
  <w:style w:type="paragraph" w:styleId="List3">
    <w:name w:val="List 3"/>
    <w:basedOn w:val="BodyText"/>
    <w:rsid w:val="00212201"/>
    <w:pPr>
      <w:tabs>
        <w:tab w:val="left" w:pos="1021"/>
      </w:tabs>
      <w:spacing w:before="60" w:after="60"/>
      <w:ind w:left="1020" w:hanging="340"/>
    </w:pPr>
  </w:style>
  <w:style w:type="paragraph" w:styleId="List4">
    <w:name w:val="List 4"/>
    <w:basedOn w:val="BodyText"/>
    <w:rsid w:val="00212201"/>
    <w:pPr>
      <w:tabs>
        <w:tab w:val="left" w:pos="1361"/>
      </w:tabs>
      <w:spacing w:before="60" w:after="60"/>
      <w:ind w:left="1361" w:hanging="340"/>
    </w:pPr>
  </w:style>
  <w:style w:type="paragraph" w:styleId="List5">
    <w:name w:val="List 5"/>
    <w:basedOn w:val="BodyText"/>
    <w:rsid w:val="00212201"/>
    <w:pPr>
      <w:tabs>
        <w:tab w:val="left" w:pos="1701"/>
      </w:tabs>
      <w:spacing w:before="60" w:after="60"/>
      <w:ind w:left="1701" w:hanging="340"/>
    </w:pPr>
  </w:style>
  <w:style w:type="paragraph" w:styleId="ListBullet4">
    <w:name w:val="List Bullet 4"/>
    <w:basedOn w:val="List4"/>
    <w:rsid w:val="00212201"/>
    <w:pPr>
      <w:numPr>
        <w:numId w:val="4"/>
      </w:numPr>
    </w:pPr>
  </w:style>
  <w:style w:type="paragraph" w:styleId="ListBullet5">
    <w:name w:val="List Bullet 5"/>
    <w:basedOn w:val="List5"/>
    <w:rsid w:val="00212201"/>
    <w:pPr>
      <w:numPr>
        <w:numId w:val="5"/>
      </w:numPr>
    </w:pPr>
  </w:style>
  <w:style w:type="paragraph" w:styleId="ListContinue2">
    <w:name w:val="List Continue 2"/>
    <w:basedOn w:val="List2"/>
    <w:rsid w:val="00212201"/>
    <w:pPr>
      <w:ind w:firstLine="0"/>
    </w:pPr>
  </w:style>
  <w:style w:type="paragraph" w:styleId="ListContinue3">
    <w:name w:val="List Continue 3"/>
    <w:basedOn w:val="List3"/>
    <w:rsid w:val="00212201"/>
    <w:pPr>
      <w:ind w:left="1021" w:firstLine="0"/>
    </w:pPr>
  </w:style>
  <w:style w:type="paragraph" w:styleId="ListContinue4">
    <w:name w:val="List Continue 4"/>
    <w:basedOn w:val="List4"/>
    <w:rsid w:val="00212201"/>
    <w:pPr>
      <w:ind w:firstLine="0"/>
    </w:pPr>
  </w:style>
  <w:style w:type="paragraph" w:styleId="ListContinue5">
    <w:name w:val="List Continue 5"/>
    <w:basedOn w:val="List5"/>
    <w:rsid w:val="00212201"/>
    <w:pPr>
      <w:ind w:firstLine="0"/>
    </w:pPr>
  </w:style>
  <w:style w:type="paragraph" w:styleId="ListNumber3">
    <w:name w:val="List Number 3"/>
    <w:basedOn w:val="List3"/>
    <w:rsid w:val="00212201"/>
    <w:pPr>
      <w:numPr>
        <w:numId w:val="6"/>
      </w:numPr>
    </w:pPr>
  </w:style>
  <w:style w:type="paragraph" w:styleId="ListNumber4">
    <w:name w:val="List Number 4"/>
    <w:basedOn w:val="List4"/>
    <w:rsid w:val="00212201"/>
    <w:pPr>
      <w:numPr>
        <w:numId w:val="7"/>
      </w:numPr>
    </w:pPr>
  </w:style>
  <w:style w:type="paragraph" w:styleId="ListNumber5">
    <w:name w:val="List Number 5"/>
    <w:basedOn w:val="List5"/>
    <w:rsid w:val="00212201"/>
    <w:pPr>
      <w:numPr>
        <w:numId w:val="8"/>
      </w:numPr>
    </w:pPr>
  </w:style>
  <w:style w:type="paragraph" w:styleId="BlockText">
    <w:name w:val="Block Text"/>
    <w:basedOn w:val="Normal"/>
    <w:rsid w:val="00212201"/>
    <w:pPr>
      <w:spacing w:after="120"/>
      <w:ind w:left="1440" w:right="1440"/>
    </w:pPr>
  </w:style>
  <w:style w:type="character" w:customStyle="1" w:styleId="Subscript">
    <w:name w:val="Subscript"/>
    <w:basedOn w:val="DefaultParagraphFont"/>
    <w:rsid w:val="00212201"/>
    <w:rPr>
      <w:sz w:val="16"/>
      <w:vertAlign w:val="subscript"/>
    </w:rPr>
  </w:style>
  <w:style w:type="character" w:customStyle="1" w:styleId="Superscript">
    <w:name w:val="Superscript"/>
    <w:basedOn w:val="DefaultParagraphFont"/>
    <w:rsid w:val="00212201"/>
    <w:rPr>
      <w:sz w:val="16"/>
      <w:vertAlign w:val="superscript"/>
    </w:rPr>
  </w:style>
  <w:style w:type="character" w:customStyle="1" w:styleId="Symbols">
    <w:name w:val="Symbols"/>
    <w:basedOn w:val="DefaultParagraphFont"/>
    <w:rsid w:val="00212201"/>
    <w:rPr>
      <w:rFonts w:ascii="Symbol" w:hAnsi="Symbol"/>
    </w:rPr>
  </w:style>
  <w:style w:type="character" w:customStyle="1" w:styleId="MenuOptions">
    <w:name w:val="Menu Options"/>
    <w:basedOn w:val="DefaultParagraphFont"/>
    <w:rsid w:val="00212201"/>
    <w:rPr>
      <w:rFonts w:ascii="Arial Narrow" w:hAnsi="Arial Narrow"/>
      <w:smallCaps/>
    </w:rPr>
  </w:style>
  <w:style w:type="character" w:customStyle="1" w:styleId="Buttons">
    <w:name w:val="Buttons"/>
    <w:basedOn w:val="DefaultParagraphFont"/>
    <w:rsid w:val="00212201"/>
    <w:rPr>
      <w:b/>
    </w:rPr>
  </w:style>
  <w:style w:type="character" w:customStyle="1" w:styleId="Underlined">
    <w:name w:val="Underlined"/>
    <w:basedOn w:val="DefaultParagraphFont"/>
    <w:rsid w:val="00212201"/>
    <w:rPr>
      <w:u w:val="single"/>
    </w:rPr>
  </w:style>
  <w:style w:type="paragraph" w:customStyle="1" w:styleId="TableBodyTextRight">
    <w:name w:val="Table Body Text Right"/>
    <w:basedOn w:val="TableBodyText"/>
    <w:rsid w:val="00212201"/>
    <w:pPr>
      <w:widowControl w:val="0"/>
      <w:autoSpaceDE w:val="0"/>
      <w:autoSpaceDN w:val="0"/>
      <w:adjustRightInd w:val="0"/>
      <w:jc w:val="right"/>
    </w:pPr>
    <w:rPr>
      <w:rFonts w:cs="Arial"/>
      <w:szCs w:val="18"/>
    </w:rPr>
  </w:style>
  <w:style w:type="paragraph" w:customStyle="1" w:styleId="CopyrightText">
    <w:name w:val="Copyright Text"/>
    <w:basedOn w:val="BodyText"/>
    <w:rsid w:val="00212201"/>
    <w:rPr>
      <w:sz w:val="18"/>
    </w:rPr>
  </w:style>
  <w:style w:type="paragraph" w:customStyle="1" w:styleId="BodySmallRight">
    <w:name w:val="Body Small Right"/>
    <w:basedOn w:val="BodyTextRight"/>
    <w:rsid w:val="00212201"/>
    <w:rPr>
      <w:sz w:val="18"/>
      <w:szCs w:val="18"/>
    </w:rPr>
  </w:style>
  <w:style w:type="paragraph" w:customStyle="1" w:styleId="MarginEdition">
    <w:name w:val="Margin Edition"/>
    <w:basedOn w:val="MarginNote"/>
    <w:rsid w:val="00212201"/>
    <w:pPr>
      <w:spacing w:before="0" w:after="0"/>
    </w:pPr>
    <w:rPr>
      <w:rFonts w:ascii="Times New Roman" w:hAnsi="Times New Roman"/>
      <w:color w:val="999999"/>
    </w:rPr>
  </w:style>
  <w:style w:type="paragraph" w:customStyle="1" w:styleId="Spacer">
    <w:name w:val="Spacer"/>
    <w:basedOn w:val="Normal"/>
    <w:rsid w:val="00212201"/>
    <w:rPr>
      <w:sz w:val="2"/>
      <w:szCs w:val="2"/>
    </w:rPr>
  </w:style>
  <w:style w:type="character" w:customStyle="1" w:styleId="Small">
    <w:name w:val="Small"/>
    <w:basedOn w:val="DefaultParagraphFont"/>
    <w:rsid w:val="00212201"/>
    <w:rPr>
      <w:sz w:val="16"/>
    </w:rPr>
  </w:style>
  <w:style w:type="paragraph" w:customStyle="1" w:styleId="WideTable">
    <w:name w:val="Wide Table"/>
    <w:basedOn w:val="Normal"/>
    <w:rsid w:val="00212201"/>
    <w:pPr>
      <w:ind w:left="-1418"/>
    </w:pPr>
    <w:rPr>
      <w:sz w:val="2"/>
      <w:szCs w:val="2"/>
    </w:rPr>
  </w:style>
  <w:style w:type="character" w:styleId="PageNumber">
    <w:name w:val="page number"/>
    <w:basedOn w:val="DefaultParagraphFont"/>
    <w:rsid w:val="00212201"/>
  </w:style>
  <w:style w:type="paragraph" w:styleId="Quote">
    <w:name w:val="Quote"/>
    <w:basedOn w:val="Heading1"/>
    <w:link w:val="QuoteChar"/>
    <w:qFormat/>
    <w:rsid w:val="00212201"/>
    <w:rPr>
      <w:b w:val="0"/>
      <w:sz w:val="72"/>
      <w:szCs w:val="72"/>
      <w:lang w:val="en-NZ"/>
    </w:rPr>
  </w:style>
  <w:style w:type="character" w:customStyle="1" w:styleId="QuoteChar">
    <w:name w:val="Quote Char"/>
    <w:basedOn w:val="DefaultParagraphFont"/>
    <w:link w:val="Quote"/>
    <w:rsid w:val="002122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201"/>
    <w:pPr>
      <w:pageBreakBefore/>
    </w:pPr>
  </w:style>
  <w:style w:type="paragraph" w:customStyle="1" w:styleId="Border">
    <w:name w:val="Border"/>
    <w:basedOn w:val="Normal"/>
    <w:qFormat/>
    <w:rsid w:val="002122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201"/>
    <w:rPr>
      <w:b/>
      <w:bCs/>
      <w:i/>
      <w:iCs/>
      <w:color w:val="auto"/>
    </w:rPr>
  </w:style>
  <w:style w:type="paragraph" w:styleId="IntenseQuote">
    <w:name w:val="Intense Quote"/>
    <w:basedOn w:val="Normal"/>
    <w:next w:val="Normal"/>
    <w:link w:val="IntenseQuoteChar"/>
    <w:uiPriority w:val="30"/>
    <w:qFormat/>
    <w:rsid w:val="002122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2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201"/>
    <w:rPr>
      <w:smallCaps/>
      <w:color w:val="auto"/>
      <w:u w:val="single"/>
    </w:rPr>
  </w:style>
  <w:style w:type="character" w:styleId="IntenseReference">
    <w:name w:val="Intense Reference"/>
    <w:basedOn w:val="DefaultParagraphFont"/>
    <w:uiPriority w:val="32"/>
    <w:qFormat/>
    <w:rsid w:val="00212201"/>
    <w:rPr>
      <w:b/>
      <w:bCs/>
      <w:smallCaps/>
      <w:color w:val="auto"/>
      <w:spacing w:val="5"/>
      <w:u w:val="single"/>
    </w:rPr>
  </w:style>
  <w:style w:type="paragraph" w:customStyle="1" w:styleId="2ColumnHeading">
    <w:name w:val="2Column Heading"/>
    <w:basedOn w:val="BodyText"/>
    <w:qFormat/>
    <w:rsid w:val="00212201"/>
    <w:pPr>
      <w:spacing w:after="60"/>
      <w:ind w:left="-2268"/>
    </w:pPr>
    <w:rPr>
      <w:b/>
    </w:rPr>
  </w:style>
  <w:style w:type="paragraph" w:customStyle="1" w:styleId="Heading1TOC">
    <w:name w:val="Heading1 TOC"/>
    <w:basedOn w:val="Normal"/>
    <w:qFormat/>
    <w:rsid w:val="00212201"/>
    <w:pPr>
      <w:spacing w:before="240" w:after="120"/>
    </w:pPr>
    <w:rPr>
      <w:rFonts w:ascii="Times New Roman" w:hAnsi="Times New Roman"/>
      <w:b/>
      <w:sz w:val="32"/>
    </w:rPr>
  </w:style>
  <w:style w:type="paragraph" w:customStyle="1" w:styleId="Heading2TOC">
    <w:name w:val="Heading2 TOC"/>
    <w:basedOn w:val="Normal"/>
    <w:qFormat/>
    <w:rsid w:val="00212201"/>
    <w:pPr>
      <w:spacing w:before="240" w:after="60"/>
    </w:pPr>
    <w:rPr>
      <w:rFonts w:ascii="Times New Roman" w:hAnsi="Times New Roman"/>
      <w:b/>
      <w:sz w:val="28"/>
    </w:rPr>
  </w:style>
  <w:style w:type="character" w:customStyle="1" w:styleId="Underline">
    <w:name w:val="Underline"/>
    <w:basedOn w:val="DefaultParagraphFont"/>
    <w:qFormat/>
    <w:rsid w:val="00212201"/>
    <w:rPr>
      <w:u w:val="single"/>
    </w:rPr>
  </w:style>
  <w:style w:type="paragraph" w:styleId="BalloonText">
    <w:name w:val="Balloon Text"/>
    <w:basedOn w:val="Normal"/>
    <w:link w:val="BalloonTextChar"/>
    <w:rsid w:val="00212201"/>
    <w:rPr>
      <w:rFonts w:ascii="Tahoma" w:hAnsi="Tahoma" w:cs="Tahoma"/>
      <w:sz w:val="16"/>
      <w:szCs w:val="16"/>
    </w:rPr>
  </w:style>
  <w:style w:type="character" w:customStyle="1" w:styleId="BalloonTextChar">
    <w:name w:val="Balloon Text Char"/>
    <w:basedOn w:val="DefaultParagraphFont"/>
    <w:link w:val="BalloonText"/>
    <w:rsid w:val="002122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2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22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201"/>
    <w:rPr>
      <w:b/>
      <w:color w:val="660033"/>
      <w:spacing w:val="0"/>
    </w:rPr>
  </w:style>
  <w:style w:type="paragraph" w:customStyle="1" w:styleId="Nameditemlist">
    <w:name w:val="Named item list"/>
    <w:basedOn w:val="BodyText"/>
    <w:qFormat/>
    <w:rsid w:val="002122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2107</Words>
  <Characters>13652</Characters>
  <Application>Microsoft Office Word</Application>
  <DocSecurity>0</DocSecurity>
  <Lines>502</Lines>
  <Paragraphs>342</Paragraphs>
  <ScaleCrop>false</ScaleCrop>
  <Company>Author-it Software Corporation Ltd.</Company>
  <LinksUpToDate>false</LinksUpToDate>
  <CharactersWithSpaces>15700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CUADAN610A Extend allied contemporary dance techniques at a professional level</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2012-10-05T07:48:00Z</dcterms:created>
  <dcterms:modified xsi:type="dcterms:W3CDTF">2012-10-05T07:48:00Z</dcterms:modified>
</cp:coreProperties>
</file>