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CE4" w:rsidP="008F5CE4">
      <w:pPr>
        <w:pStyle w:val="Title"/>
      </w:pPr>
      <w:bookmarkStart w:id="0" w:name="_GoBack"/>
      <w:bookmarkEnd w:id="0"/>
      <w:r>
        <w:fldChar w:fldCharType="begin"/>
      </w:r>
      <w:r>
        <w:instrText xml:space="preserve"> TITLE   \* MERGEFORMAT </w:instrText>
      </w:r>
      <w:r>
        <w:fldChar w:fldCharType="separate"/>
      </w:r>
      <w:r>
        <w:t>CUADAN609A Extend cultural dance performance skills to a professional level</w:t>
      </w:r>
      <w:r>
        <w:fldChar w:fldCharType="end"/>
      </w:r>
    </w:p>
    <w:p w:rsidR="008F5CE4" w:rsidP="008F5CE4">
      <w:pPr>
        <w:pStyle w:val="Version"/>
        <w:sectPr w:rsidSect="00A14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14D" w:rsidP="00A1414D">
      <w:pPr>
        <w:pStyle w:val="SuperHeading"/>
      </w:pPr>
      <w:r w:rsidRPr="00A1414D">
        <w:t>CUADAN609A Extend cultural dance performance skills to a professional level</w:t>
      </w:r>
    </w:p>
    <w:p w:rsidR="00000000" w:rsidRPr="00A1414D" w:rsidP="00A1414D">
      <w:pPr>
        <w:pStyle w:val="Heading1"/>
      </w:pPr>
      <w:bookmarkStart w:id="1" w:name="O_347533"/>
      <w:bookmarkEnd w:id="1"/>
      <w:r w:rsidRPr="00A1414D">
        <w:t>Modification History</w:t>
      </w:r>
    </w:p>
    <w:tbl>
      <w:tblPr>
        <w:tblW w:w="0" w:type="auto"/>
        <w:tblLayout w:type="fixed"/>
        <w:tblCellMar>
          <w:left w:w="62" w:type="dxa"/>
          <w:right w:w="62" w:type="dxa"/>
        </w:tblCellMar>
        <w:tblLook w:val="0000"/>
      </w:tblPr>
      <w:tblGrid>
        <w:gridCol w:w="3153"/>
        <w:gridCol w:w="5873"/>
      </w:tblGrid>
      <w:tr w:rsidTr="00A1414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SpecialBold"/>
              </w:rPr>
              <w:t>Comments</w:t>
            </w:r>
          </w:p>
        </w:tc>
      </w:tr>
      <w:tr w:rsidTr="00A1414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t>CUADAN609A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This version first relea</w:t>
            </w:r>
            <w:r w:rsidRPr="00A1414D">
              <w:t xml:space="preserve">sed with </w:t>
            </w:r>
            <w:r w:rsidRPr="00A1414D">
              <w:rPr>
                <w:rStyle w:val="Emphasis"/>
              </w:rPr>
              <w:t>CUA11 Live Performance Training Package version 1.0</w:t>
            </w:r>
          </w:p>
        </w:tc>
      </w:tr>
    </w:tbl>
    <w:p w:rsidR="00000000" w:rsidRPr="00A1414D" w:rsidP="00A1414D">
      <w:pPr>
        <w:pStyle w:val="BodyText"/>
      </w:pPr>
    </w:p>
    <w:p w:rsidR="00000000" w:rsidRPr="00A1414D" w:rsidP="00A1414D">
      <w:pPr>
        <w:pStyle w:val="AllowPageBreak"/>
      </w:pPr>
    </w:p>
    <w:p w:rsidR="00000000" w:rsidRPr="00A1414D" w:rsidP="00A1414D">
      <w:pPr>
        <w:pStyle w:val="Heading1"/>
      </w:pPr>
      <w:bookmarkStart w:id="2" w:name="O_347534"/>
      <w:bookmarkEnd w:id="2"/>
      <w:r w:rsidRPr="00A1414D">
        <w:t>Unit Descriptor</w:t>
      </w:r>
    </w:p>
    <w:p w:rsidR="00000000" w:rsidRPr="00A1414D" w:rsidP="00A1414D">
      <w:pPr>
        <w:pStyle w:val="BodyText"/>
      </w:pPr>
      <w:r w:rsidRPr="00A1414D">
        <w:t xml:space="preserve">This unit describes the performance outcomes, skills and knowledge required to extend cultural dance skills to a professional level and engage </w:t>
      </w:r>
      <w:r w:rsidRPr="00A1414D">
        <w:t>in ongoing professional development.</w:t>
      </w:r>
    </w:p>
    <w:p w:rsidR="00000000" w:rsidRPr="00A1414D" w:rsidP="00A1414D">
      <w:pPr>
        <w:pStyle w:val="AllowPageBreak"/>
      </w:pPr>
    </w:p>
    <w:p w:rsidR="00000000" w:rsidRPr="00A1414D" w:rsidP="00A1414D">
      <w:pPr>
        <w:pStyle w:val="Heading1"/>
      </w:pPr>
      <w:bookmarkStart w:id="3" w:name="O_347535"/>
      <w:bookmarkEnd w:id="3"/>
      <w:r w:rsidRPr="00A1414D">
        <w:t>Application of the Unit</w:t>
      </w:r>
    </w:p>
    <w:p w:rsidR="00000000" w:rsidRPr="00A1414D" w:rsidP="00A1414D">
      <w:pPr>
        <w:pStyle w:val="BodyText"/>
      </w:pPr>
      <w:r w:rsidRPr="00A1414D">
        <w:t>This unit applies to dancers who are moving towards professional careers in contexts where advanced performance skills in cultural dance styles are required. Performances could b</w:t>
      </w:r>
      <w:r w:rsidRPr="00A1414D">
        <w:t>e in commercial, community or competition settings and dancers would usually be performing as members of an ensemble or in some solo routines.</w:t>
      </w:r>
    </w:p>
    <w:p w:rsidR="00000000" w:rsidRPr="00A1414D" w:rsidP="00A1414D">
      <w:pPr>
        <w:pStyle w:val="BodyText"/>
      </w:pPr>
      <w:r w:rsidRPr="00A1414D">
        <w:t>At this level, dancers are constantly refining their technique and expression to produce performances that convey</w:t>
      </w:r>
      <w:r w:rsidRPr="00A1414D">
        <w:t xml:space="preserve"> the mood and style of music through complex dance sequences. While some supervision and guidance are provided in practice sessions and rehearsals, dancers are expected to display a high level of motivation and sense of responsibility for themselves and ot</w:t>
      </w:r>
      <w:r w:rsidRPr="00A1414D">
        <w:t>hers during live performances.</w:t>
      </w:r>
    </w:p>
    <w:p w:rsidR="00000000" w:rsidRPr="00A1414D" w:rsidP="00A1414D">
      <w:pPr>
        <w:pStyle w:val="AllowPageBreak"/>
      </w:pPr>
    </w:p>
    <w:p w:rsidR="00000000" w:rsidRPr="00A1414D" w:rsidP="00A1414D">
      <w:pPr>
        <w:pStyle w:val="Heading1"/>
      </w:pPr>
      <w:bookmarkStart w:id="4" w:name="O_347536"/>
      <w:bookmarkEnd w:id="4"/>
      <w:r w:rsidRPr="00A1414D">
        <w:t>Licensing/Regulatory Information</w:t>
      </w:r>
    </w:p>
    <w:p w:rsidR="00000000" w:rsidRPr="00A1414D" w:rsidP="00A1414D">
      <w:pPr>
        <w:pStyle w:val="BodyText"/>
      </w:pPr>
      <w:r w:rsidRPr="00A1414D">
        <w:t>No licensing, legislative, regulatory or certification requirements apply to this unit at the time of endorsement.</w:t>
      </w:r>
    </w:p>
    <w:p w:rsidR="00000000" w:rsidRPr="00A1414D" w:rsidP="00A1414D">
      <w:pPr>
        <w:pStyle w:val="AllowPageBreak"/>
      </w:pPr>
    </w:p>
    <w:p w:rsidR="00000000" w:rsidRPr="00A1414D" w:rsidP="00A1414D">
      <w:pPr>
        <w:pStyle w:val="Heading1"/>
      </w:pPr>
      <w:bookmarkStart w:id="5" w:name="O_347537"/>
      <w:bookmarkEnd w:id="5"/>
      <w:r w:rsidRPr="00A1414D">
        <w:t>Pre-Requisites</w:t>
      </w:r>
    </w:p>
    <w:p w:rsidR="00000000" w:rsidRPr="00A1414D" w:rsidP="00A1414D">
      <w:pPr>
        <w:pStyle w:val="BodyText"/>
      </w:pPr>
      <w:r w:rsidRPr="00A1414D">
        <w:t>Not applicable.</w:t>
      </w:r>
    </w:p>
    <w:p w:rsidR="00000000" w:rsidRPr="00A1414D" w:rsidP="00A1414D">
      <w:pPr>
        <w:pStyle w:val="AllowPageBreak"/>
      </w:pPr>
    </w:p>
    <w:p w:rsidR="00000000" w:rsidRPr="00A1414D" w:rsidP="00A1414D">
      <w:pPr>
        <w:pStyle w:val="Heading1"/>
      </w:pPr>
      <w:bookmarkStart w:id="6" w:name="O_347538"/>
      <w:bookmarkEnd w:id="6"/>
      <w:r w:rsidRPr="00A1414D">
        <w:t>Employability Skills Information</w:t>
      </w:r>
    </w:p>
    <w:p w:rsidR="00000000" w:rsidRPr="00A1414D" w:rsidP="00A1414D">
      <w:pPr>
        <w:pStyle w:val="BodyText"/>
      </w:pPr>
      <w:r w:rsidRPr="00A1414D">
        <w:t>This unit contains employability skills.</w:t>
      </w:r>
    </w:p>
    <w:p w:rsidR="00000000" w:rsidRPr="00A1414D" w:rsidP="00A1414D">
      <w:pPr>
        <w:pStyle w:val="AllowPageBreak"/>
      </w:pPr>
    </w:p>
    <w:p w:rsidR="00000000" w:rsidRPr="00A1414D" w:rsidP="00A1414D">
      <w:pPr>
        <w:pStyle w:val="Heading1"/>
      </w:pPr>
      <w:bookmarkStart w:id="7" w:name="O_347539"/>
      <w:bookmarkEnd w:id="7"/>
      <w:r w:rsidRPr="00A1414D">
        <w:t>Elements and Performance Criteria Pre-Content</w:t>
      </w:r>
    </w:p>
    <w:tbl>
      <w:tblPr>
        <w:tblW w:w="0" w:type="auto"/>
        <w:tblLayout w:type="fixed"/>
        <w:tblCellMar>
          <w:left w:w="62" w:type="dxa"/>
          <w:right w:w="62" w:type="dxa"/>
        </w:tblCellMar>
        <w:tblLook w:val="0000"/>
      </w:tblPr>
      <w:tblGrid>
        <w:gridCol w:w="4140"/>
        <w:gridCol w:w="4140"/>
      </w:tblGrid>
      <w:tr w:rsidTr="008F5CE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14D" w:rsidP="00A1414D">
            <w:pPr>
              <w:pStyle w:val="BodyText"/>
            </w:pPr>
            <w:r w:rsidRPr="00A1414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14D">
            <w:pPr>
              <w:pStyle w:val="BodyText"/>
              <w:rPr>
                <w:lang w:val="en-NZ"/>
              </w:rPr>
            </w:pPr>
            <w:r w:rsidRPr="00A1414D">
              <w:rPr>
                <w:rStyle w:val="SpecialBold"/>
              </w:rPr>
              <w:t>Performance Criteria</w:t>
            </w:r>
          </w:p>
        </w:tc>
      </w:tr>
      <w:tr w:rsidTr="008F5CE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14D" w:rsidP="00A1414D">
            <w:pPr>
              <w:pStyle w:val="BodyText"/>
            </w:pPr>
            <w:r w:rsidRPr="00A1414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14D" w:rsidP="00A1414D">
            <w:pPr>
              <w:pStyle w:val="BodyText"/>
            </w:pPr>
            <w:r w:rsidRPr="00A1414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1414D">
              <w:rPr>
                <w:rStyle w:val="Emphasis"/>
              </w:rPr>
              <w:t>nce is to be consistent with the evidence guide.</w:t>
            </w:r>
          </w:p>
        </w:tc>
      </w:tr>
    </w:tbl>
    <w:p w:rsidR="00000000" w:rsidRPr="00A1414D" w:rsidP="00A1414D">
      <w:pPr>
        <w:pStyle w:val="BodyText"/>
      </w:pPr>
    </w:p>
    <w:p w:rsidR="00000000" w:rsidRPr="00A1414D" w:rsidP="00A1414D">
      <w:pPr>
        <w:pStyle w:val="AllowPageBreak"/>
      </w:pPr>
    </w:p>
    <w:p w:rsidR="00000000" w:rsidRPr="00A1414D" w:rsidP="00A1414D">
      <w:pPr>
        <w:pStyle w:val="Heading1"/>
      </w:pPr>
      <w:bookmarkStart w:id="8" w:name="O_347540"/>
      <w:bookmarkEnd w:id="8"/>
      <w:r w:rsidRPr="00A1414D">
        <w:t>Elements and Performance Criteria</w:t>
      </w:r>
    </w:p>
    <w:tbl>
      <w:tblPr>
        <w:tblW w:w="0" w:type="auto"/>
        <w:tblLayout w:type="fixed"/>
        <w:tblCellMar>
          <w:left w:w="62" w:type="dxa"/>
          <w:right w:w="62" w:type="dxa"/>
        </w:tblCellMar>
        <w:tblLook w:val="0000"/>
      </w:tblPr>
      <w:tblGrid>
        <w:gridCol w:w="2459"/>
        <w:gridCol w:w="5821"/>
      </w:tblGrid>
      <w:tr w:rsidTr="00A1414D">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t>1.</w:t>
            </w:r>
            <w:r w:rsidRPr="00A1414D">
              <w:tab/>
              <w:t xml:space="preserve">Undertake practice sessions to prepare for rehearsals </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1.1.</w:t>
            </w:r>
            <w:r w:rsidRPr="00A1414D">
              <w:tab/>
              <w:t>Clarify the intent of performances in relation to intended audience</w:t>
            </w:r>
          </w:p>
          <w:p w:rsidR="00000000" w:rsidRPr="00A1414D" w:rsidP="00A1414D">
            <w:pPr>
              <w:pStyle w:val="BodyText"/>
            </w:pPr>
            <w:r w:rsidRPr="00A1414D">
              <w:t>1.2.</w:t>
            </w:r>
            <w:r w:rsidRPr="00A1414D">
              <w:tab/>
              <w:t xml:space="preserve">Discuss with </w:t>
            </w:r>
            <w:r w:rsidRPr="00A1414D">
              <w:rPr>
                <w:rStyle w:val="BoldandItalics"/>
              </w:rPr>
              <w:t>relev</w:t>
            </w:r>
            <w:r w:rsidRPr="00A1414D">
              <w:rPr>
                <w:rStyle w:val="BoldandItalics"/>
              </w:rPr>
              <w:t>ant personnel aspects</w:t>
            </w:r>
            <w:r w:rsidRPr="00A1414D">
              <w:t xml:space="preserve"> of own role </w:t>
            </w:r>
          </w:p>
          <w:p w:rsidR="00000000" w:rsidRPr="00A1414D" w:rsidP="00A1414D">
            <w:pPr>
              <w:pStyle w:val="BodyText"/>
            </w:pPr>
            <w:r w:rsidRPr="00A1414D">
              <w:t>1.3.</w:t>
            </w:r>
            <w:r w:rsidRPr="00A1414D">
              <w:tab/>
              <w:t>In practice sessions execute exercises and sequences that demonstrate mastery of technique in the required cultural dance style</w:t>
            </w:r>
          </w:p>
          <w:p w:rsidR="00000000" w:rsidRPr="00A1414D" w:rsidP="00A1414D">
            <w:pPr>
              <w:pStyle w:val="BodyText"/>
            </w:pPr>
            <w:r w:rsidRPr="00A1414D">
              <w:t>1.4.</w:t>
            </w:r>
            <w:r w:rsidRPr="00A1414D">
              <w:tab/>
              <w:t>Execute exercises and complex dance sequences with high levels of concentration and</w:t>
            </w:r>
            <w:r w:rsidRPr="00A1414D">
              <w:t xml:space="preserve"> agility</w:t>
            </w:r>
          </w:p>
          <w:p w:rsidR="00000000" w:rsidRPr="00A1414D" w:rsidP="00A1414D">
            <w:pPr>
              <w:pStyle w:val="BodyText"/>
            </w:pPr>
            <w:r w:rsidRPr="00A1414D">
              <w:t>1.5.</w:t>
            </w:r>
            <w:r w:rsidRPr="00A1414D">
              <w:tab/>
              <w:t>Apply critical analysis skills to review own progress towards achieving optimum performance technique in required cultural dance style</w:t>
            </w:r>
          </w:p>
          <w:p w:rsidR="00000000" w:rsidP="00A1414D">
            <w:pPr>
              <w:pStyle w:val="BodyText"/>
              <w:rPr>
                <w:lang w:val="en-NZ"/>
              </w:rPr>
            </w:pPr>
            <w:r w:rsidRPr="00A1414D">
              <w:t>1.6.</w:t>
            </w:r>
            <w:r w:rsidRPr="00A1414D">
              <w:tab/>
              <w:t>Respond appropriately to constructive feedback and advice from relevant personnel</w:t>
            </w:r>
          </w:p>
        </w:tc>
      </w:tr>
      <w:tr w:rsidTr="00A1414D">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t>2.</w:t>
            </w:r>
            <w:r w:rsidRPr="00A1414D">
              <w:tab/>
              <w:t>Rehearse cultura</w:t>
            </w:r>
            <w:r w:rsidRPr="00A1414D">
              <w:t>l dance sequences</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2.1.</w:t>
            </w:r>
            <w:r w:rsidRPr="00A1414D">
              <w:tab/>
              <w:t>Communicate in a way that contributes to a constructive rehearsal atmosphere</w:t>
            </w:r>
          </w:p>
          <w:p w:rsidR="00000000" w:rsidRPr="00A1414D" w:rsidP="00A1414D">
            <w:pPr>
              <w:pStyle w:val="BodyText"/>
            </w:pPr>
            <w:r w:rsidRPr="00A1414D">
              <w:t>2.2.</w:t>
            </w:r>
            <w:r w:rsidRPr="00A1414D">
              <w:tab/>
              <w:t xml:space="preserve">Respond promptly and to </w:t>
            </w:r>
            <w:r w:rsidRPr="00A1414D">
              <w:rPr>
                <w:rStyle w:val="BoldandItalics"/>
              </w:rPr>
              <w:t>direction</w:t>
            </w:r>
            <w:r w:rsidRPr="00A1414D">
              <w:t xml:space="preserve"> as required</w:t>
            </w:r>
          </w:p>
          <w:p w:rsidR="00000000" w:rsidRPr="00A1414D" w:rsidP="00A1414D">
            <w:pPr>
              <w:pStyle w:val="BodyText"/>
            </w:pPr>
            <w:r w:rsidRPr="00A1414D">
              <w:t>2.3.</w:t>
            </w:r>
            <w:r w:rsidRPr="00A1414D">
              <w:tab/>
              <w:t>Practise and rehearse sequences until an optimum performance standard is reached</w:t>
            </w:r>
          </w:p>
          <w:p w:rsidR="00000000" w:rsidRPr="00A1414D" w:rsidP="00A1414D">
            <w:pPr>
              <w:pStyle w:val="BodyText"/>
            </w:pPr>
            <w:r w:rsidRPr="00A1414D">
              <w:t>2.4.</w:t>
            </w:r>
            <w:r w:rsidRPr="00A1414D">
              <w:tab/>
            </w:r>
            <w:r w:rsidRPr="00A1414D">
              <w:t>Refine own performance in group dances and solo sequences as required</w:t>
            </w:r>
          </w:p>
          <w:p w:rsidR="00000000" w:rsidRPr="00A1414D" w:rsidP="00A1414D">
            <w:pPr>
              <w:pStyle w:val="BodyText"/>
            </w:pPr>
            <w:r w:rsidRPr="00A1414D">
              <w:t>2.5.</w:t>
            </w:r>
            <w:r w:rsidRPr="00A1414D">
              <w:tab/>
              <w:t xml:space="preserve">Improve own performance by incorporating relevant advice and feedback </w:t>
            </w:r>
          </w:p>
          <w:p w:rsidR="00000000" w:rsidP="00A1414D">
            <w:pPr>
              <w:pStyle w:val="BodyText"/>
              <w:rPr>
                <w:lang w:val="en-NZ"/>
              </w:rPr>
            </w:pPr>
            <w:r w:rsidRPr="00A1414D">
              <w:t>2.6.</w:t>
            </w:r>
            <w:r w:rsidRPr="00A1414D">
              <w:tab/>
              <w:t>Engage fully in the artistic process to optimise the overall performance effect</w:t>
            </w:r>
          </w:p>
        </w:tc>
      </w:tr>
      <w:tr w:rsidTr="00A1414D">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t>3.</w:t>
            </w:r>
            <w:r w:rsidRPr="00A1414D">
              <w:tab/>
              <w:t>Perform cultural danc</w:t>
            </w:r>
            <w:r w:rsidRPr="00A1414D">
              <w:t xml:space="preserve">e sequences </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3.1.</w:t>
            </w:r>
            <w:r w:rsidRPr="00A1414D">
              <w:tab/>
              <w:t xml:space="preserve">Always perform </w:t>
            </w:r>
            <w:r w:rsidRPr="00A1414D">
              <w:rPr>
                <w:rStyle w:val="BoldandItalics"/>
              </w:rPr>
              <w:t>warm-up and cool-down activities</w:t>
            </w:r>
            <w:r w:rsidRPr="00A1414D">
              <w:t xml:space="preserve"> in conjunction with performance activities</w:t>
            </w:r>
          </w:p>
          <w:p w:rsidR="00000000" w:rsidRPr="00A1414D" w:rsidP="00A1414D">
            <w:pPr>
              <w:pStyle w:val="BodyText"/>
            </w:pPr>
            <w:r w:rsidRPr="00A1414D">
              <w:t>3.2.</w:t>
            </w:r>
            <w:r w:rsidRPr="00A1414D">
              <w:tab/>
              <w:t xml:space="preserve">Apply a range of </w:t>
            </w:r>
            <w:r w:rsidRPr="00A1414D">
              <w:rPr>
                <w:rStyle w:val="BoldandItalics"/>
              </w:rPr>
              <w:t>strategies</w:t>
            </w:r>
            <w:r w:rsidRPr="00A1414D">
              <w:t xml:space="preserve"> to overcome performance anxiety</w:t>
            </w:r>
          </w:p>
          <w:p w:rsidR="00000000" w:rsidRPr="00A1414D" w:rsidP="00A1414D">
            <w:pPr>
              <w:pStyle w:val="BodyText"/>
            </w:pPr>
            <w:r w:rsidRPr="00A1414D">
              <w:t>3.3.</w:t>
            </w:r>
            <w:r w:rsidRPr="00A1414D">
              <w:tab/>
              <w:t xml:space="preserve">Adapt performances to the scale and nature of the </w:t>
            </w:r>
            <w:r w:rsidRPr="00A1414D">
              <w:rPr>
                <w:rStyle w:val="BoldandItalics"/>
              </w:rPr>
              <w:t>venue</w:t>
            </w:r>
            <w:r w:rsidRPr="00A1414D">
              <w:t xml:space="preserve"> and audience requirem</w:t>
            </w:r>
            <w:r w:rsidRPr="00A1414D">
              <w:t>ents</w:t>
            </w:r>
          </w:p>
          <w:p w:rsidR="00000000" w:rsidRPr="00A1414D" w:rsidP="00A1414D">
            <w:pPr>
              <w:pStyle w:val="BodyText"/>
            </w:pPr>
            <w:r w:rsidRPr="00A1414D">
              <w:t>3.4.</w:t>
            </w:r>
            <w:r w:rsidRPr="00A1414D">
              <w:tab/>
              <w:t>Maintain concentration, stamina and focus for the duration of performances</w:t>
            </w:r>
          </w:p>
          <w:p w:rsidR="00000000" w:rsidRPr="00A1414D" w:rsidP="00A1414D">
            <w:pPr>
              <w:pStyle w:val="BodyText"/>
            </w:pPr>
            <w:r w:rsidRPr="00A1414D">
              <w:t>3.5.</w:t>
            </w:r>
            <w:r w:rsidRPr="00A1414D">
              <w:tab/>
              <w:t xml:space="preserve">Implement principles and characteristics of various </w:t>
            </w:r>
            <w:r w:rsidRPr="00A1414D">
              <w:rPr>
                <w:rStyle w:val="BoldandItalics"/>
              </w:rPr>
              <w:t>performance techniques</w:t>
            </w:r>
          </w:p>
          <w:p w:rsidR="00000000" w:rsidP="00A1414D">
            <w:pPr>
              <w:pStyle w:val="BodyText"/>
              <w:rPr>
                <w:lang w:val="en-NZ"/>
              </w:rPr>
            </w:pPr>
            <w:r w:rsidRPr="00A1414D">
              <w:t>3.6.</w:t>
            </w:r>
            <w:r w:rsidRPr="00A1414D">
              <w:tab/>
              <w:t xml:space="preserve">Respond promptly and creatively to </w:t>
            </w:r>
            <w:r w:rsidRPr="00A1414D">
              <w:rPr>
                <w:rStyle w:val="BoldandItalics"/>
              </w:rPr>
              <w:t xml:space="preserve">contingencies </w:t>
            </w:r>
            <w:r w:rsidRPr="00A1414D">
              <w:t>where required to maintain the integr</w:t>
            </w:r>
            <w:r w:rsidRPr="00A1414D">
              <w:t>ity of performances</w:t>
            </w:r>
          </w:p>
        </w:tc>
      </w:tr>
      <w:tr w:rsidTr="00A1414D">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t>4.</w:t>
            </w:r>
            <w:r w:rsidRPr="00A1414D">
              <w:tab/>
              <w:t>Evaluate cultural dance performances</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4.1.</w:t>
            </w:r>
            <w:r w:rsidRPr="00A1414D">
              <w:tab/>
              <w:t>Analyse performances against previous work and creative goals to assess own technical and artistic development</w:t>
            </w:r>
          </w:p>
          <w:p w:rsidR="00000000" w:rsidRPr="00A1414D" w:rsidP="00A1414D">
            <w:pPr>
              <w:pStyle w:val="BodyText"/>
            </w:pPr>
            <w:r w:rsidRPr="00A1414D">
              <w:t>4.2.</w:t>
            </w:r>
            <w:r w:rsidRPr="00A1414D">
              <w:tab/>
              <w:t>Identify and observe weaknesses and errors in performances and develop str</w:t>
            </w:r>
            <w:r w:rsidRPr="00A1414D">
              <w:t>ategies to improve performance</w:t>
            </w:r>
          </w:p>
          <w:p w:rsidR="00000000" w:rsidP="00A1414D">
            <w:pPr>
              <w:pStyle w:val="BodyText"/>
              <w:rPr>
                <w:lang w:val="en-NZ"/>
              </w:rPr>
            </w:pPr>
            <w:r w:rsidRPr="00A1414D">
              <w:t>4.3.</w:t>
            </w:r>
            <w:r w:rsidRPr="00A1414D">
              <w:tab/>
              <w:t xml:space="preserve">Analyse and evaluate </w:t>
            </w:r>
            <w:r w:rsidRPr="00A1414D">
              <w:rPr>
                <w:rStyle w:val="BoldandItalics"/>
              </w:rPr>
              <w:t>feedback</w:t>
            </w:r>
            <w:r w:rsidRPr="00A1414D">
              <w:t xml:space="preserve"> and criticism and develop strategies for possible adjustments to future work</w:t>
            </w:r>
          </w:p>
        </w:tc>
      </w:tr>
      <w:tr w:rsidTr="00A1414D">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t>5.</w:t>
            </w:r>
            <w:r w:rsidRPr="00A1414D">
              <w:tab/>
              <w:t>Develop professional practice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5.1.</w:t>
            </w:r>
            <w:r w:rsidRPr="00A1414D">
              <w:tab/>
              <w:t xml:space="preserve">Develop and refine </w:t>
            </w:r>
            <w:r w:rsidRPr="00A1414D">
              <w:rPr>
                <w:rStyle w:val="BoldandItalics"/>
              </w:rPr>
              <w:t>professional work ethic</w:t>
            </w:r>
          </w:p>
          <w:p w:rsidR="00000000" w:rsidRPr="00A1414D" w:rsidP="00A1414D">
            <w:pPr>
              <w:pStyle w:val="BodyText"/>
            </w:pPr>
            <w:r w:rsidRPr="00A1414D">
              <w:t>5.2.</w:t>
            </w:r>
            <w:r w:rsidRPr="00A1414D">
              <w:tab/>
              <w:t>Develop realistic paramete</w:t>
            </w:r>
            <w:r w:rsidRPr="00A1414D">
              <w:t xml:space="preserve">rs as a basis for </w:t>
            </w:r>
            <w:r w:rsidRPr="00A1414D">
              <w:rPr>
                <w:rStyle w:val="BoldandItalics"/>
              </w:rPr>
              <w:t>extending scope of performance practice</w:t>
            </w:r>
          </w:p>
          <w:p w:rsidR="00000000" w:rsidRPr="00A1414D" w:rsidP="00A1414D">
            <w:pPr>
              <w:pStyle w:val="BodyText"/>
            </w:pPr>
            <w:r w:rsidRPr="00A1414D">
              <w:t>5.3.</w:t>
            </w:r>
            <w:r w:rsidRPr="00A1414D">
              <w:tab/>
              <w:t xml:space="preserve">Identify </w:t>
            </w:r>
            <w:r w:rsidRPr="00A1414D">
              <w:rPr>
                <w:rStyle w:val="BoldandItalics"/>
              </w:rPr>
              <w:t>regimes and artistic strategies</w:t>
            </w:r>
            <w:r w:rsidRPr="00A1414D">
              <w:t xml:space="preserve"> to refine own performance technique</w:t>
            </w:r>
          </w:p>
        </w:tc>
      </w:tr>
    </w:tbl>
    <w:p w:rsidR="00000000" w:rsidRPr="00A1414D" w:rsidP="00A1414D">
      <w:pPr>
        <w:pStyle w:val="BodyText"/>
      </w:pPr>
    </w:p>
    <w:p w:rsidR="00000000" w:rsidRPr="00A1414D" w:rsidP="00A1414D">
      <w:pPr>
        <w:pStyle w:val="AllowPageBreak"/>
      </w:pPr>
    </w:p>
    <w:p w:rsidR="00000000" w:rsidRPr="00A1414D" w:rsidP="00A1414D">
      <w:pPr>
        <w:pStyle w:val="Heading1"/>
      </w:pPr>
      <w:bookmarkStart w:id="9" w:name="O_347541"/>
      <w:bookmarkEnd w:id="9"/>
      <w:r w:rsidRPr="00A1414D">
        <w:t>Required Skills and Knowledge</w:t>
      </w:r>
    </w:p>
    <w:p w:rsidR="00000000" w:rsidRPr="00A1414D" w:rsidP="00A1414D">
      <w:pPr>
        <w:pStyle w:val="BodyText"/>
      </w:pPr>
      <w:r w:rsidRPr="00A1414D">
        <w:rPr>
          <w:rStyle w:val="Emphasis"/>
        </w:rPr>
        <w:t>This section describes the skills and knowledge required for this unit.</w:t>
      </w:r>
    </w:p>
    <w:p w:rsidR="00000000" w:rsidRPr="00A1414D" w:rsidP="00A1414D">
      <w:pPr>
        <w:pStyle w:val="BodyText"/>
      </w:pPr>
    </w:p>
    <w:p w:rsidR="00000000" w:rsidRPr="00A1414D" w:rsidP="00A1414D">
      <w:pPr>
        <w:pStyle w:val="BodyText"/>
      </w:pPr>
      <w:r w:rsidRPr="00A1414D">
        <w:rPr>
          <w:rStyle w:val="SpecialBold"/>
        </w:rPr>
        <w:t>Required skills</w:t>
      </w:r>
    </w:p>
    <w:p w:rsidR="00000000" w:rsidRPr="00A1414D" w:rsidP="00A1414D">
      <w:pPr>
        <w:pStyle w:val="ListBullet"/>
      </w:pPr>
      <w:r w:rsidRPr="00A1414D">
        <w:t>communication skills to:</w:t>
      </w:r>
    </w:p>
    <w:p w:rsidR="00000000" w:rsidRPr="00A1414D" w:rsidP="00A1414D">
      <w:pPr>
        <w:pStyle w:val="ListBullet2"/>
      </w:pPr>
      <w:r w:rsidRPr="00A1414D">
        <w:t>discuss interpretive requirements with others</w:t>
      </w:r>
    </w:p>
    <w:p w:rsidR="00000000" w:rsidRPr="00A1414D" w:rsidP="00A1414D">
      <w:pPr>
        <w:pStyle w:val="ListBullet2"/>
      </w:pPr>
      <w:r w:rsidRPr="00A1414D">
        <w:t>discuss ideas with others to inform own performance</w:t>
      </w:r>
    </w:p>
    <w:p w:rsidR="00000000" w:rsidRPr="00A1414D" w:rsidP="00A1414D">
      <w:pPr>
        <w:pStyle w:val="ListBullet2"/>
      </w:pPr>
      <w:r w:rsidRPr="00A1414D">
        <w:t>respond appropriately to feedback on own sk</w:t>
      </w:r>
      <w:r w:rsidRPr="00A1414D">
        <w:t>ill development and performance</w:t>
      </w:r>
    </w:p>
    <w:p w:rsidR="00000000" w:rsidRPr="00A1414D" w:rsidP="00A1414D">
      <w:pPr>
        <w:pStyle w:val="ListBullet2"/>
      </w:pPr>
      <w:r w:rsidRPr="00A1414D">
        <w:t>work creatively with individual differences</w:t>
      </w:r>
    </w:p>
    <w:p w:rsidR="00000000" w:rsidRPr="00A1414D" w:rsidP="00A1414D">
      <w:pPr>
        <w:pStyle w:val="ListBullet"/>
      </w:pPr>
      <w:r w:rsidRPr="00A1414D">
        <w:t>initiative and enterprise skills to:</w:t>
      </w:r>
    </w:p>
    <w:p w:rsidR="00000000" w:rsidRPr="00A1414D" w:rsidP="00A1414D">
      <w:pPr>
        <w:pStyle w:val="ListBullet2"/>
      </w:pPr>
      <w:r w:rsidRPr="00A1414D">
        <w:t>apply imagination, spontaneity and confidence appropriate to the performance</w:t>
      </w:r>
    </w:p>
    <w:p w:rsidR="00000000" w:rsidRPr="00A1414D" w:rsidP="00A1414D">
      <w:pPr>
        <w:pStyle w:val="ListBullet2"/>
      </w:pPr>
      <w:r w:rsidRPr="00A1414D">
        <w:t>develop own critical analysis skills</w:t>
      </w:r>
    </w:p>
    <w:p w:rsidR="00000000" w:rsidRPr="00A1414D" w:rsidP="00A1414D">
      <w:pPr>
        <w:pStyle w:val="ListBullet2"/>
      </w:pPr>
      <w:r w:rsidRPr="00A1414D">
        <w:t>perform with precision, style and strong stage presence</w:t>
      </w:r>
    </w:p>
    <w:p w:rsidR="00000000" w:rsidRPr="00A1414D" w:rsidP="00A1414D">
      <w:pPr>
        <w:pStyle w:val="ListBullet2"/>
      </w:pPr>
      <w:r w:rsidRPr="00A1414D">
        <w:t>communicate the mood or style of dance sequences to audiences</w:t>
      </w:r>
    </w:p>
    <w:p w:rsidR="00000000" w:rsidRPr="00A1414D" w:rsidP="00A1414D">
      <w:pPr>
        <w:pStyle w:val="ListBullet2"/>
      </w:pPr>
      <w:r w:rsidRPr="00A1414D">
        <w:t>respond to other performers and adjust own performance accordingly</w:t>
      </w:r>
    </w:p>
    <w:p w:rsidR="00000000" w:rsidRPr="00A1414D" w:rsidP="00A1414D">
      <w:pPr>
        <w:pStyle w:val="ListBullet2"/>
      </w:pPr>
      <w:r w:rsidRPr="00A1414D">
        <w:t>transfer and apply physical information from one area of physical exper</w:t>
      </w:r>
      <w:r w:rsidRPr="00A1414D">
        <w:t>tise to another, understanding what is common and what is discrete to each style</w:t>
      </w:r>
    </w:p>
    <w:p w:rsidR="00000000" w:rsidRPr="00A1414D" w:rsidP="00A1414D">
      <w:pPr>
        <w:pStyle w:val="ListBullet"/>
      </w:pPr>
      <w:r w:rsidRPr="00A1414D">
        <w:t>learning skills to:</w:t>
      </w:r>
    </w:p>
    <w:p w:rsidR="00000000" w:rsidRPr="00A1414D" w:rsidP="00A1414D">
      <w:pPr>
        <w:pStyle w:val="ListBullet2"/>
      </w:pPr>
      <w:r w:rsidRPr="00A1414D">
        <w:t>develop and refine professional work ethic</w:t>
      </w:r>
    </w:p>
    <w:p w:rsidR="00000000" w:rsidRPr="00A1414D" w:rsidP="00A1414D">
      <w:pPr>
        <w:pStyle w:val="ListBullet2"/>
      </w:pPr>
      <w:r w:rsidRPr="00A1414D">
        <w:t>integrate knowledge, technique and creativity in chosen cultural dance styles at an advanced level in both grou</w:t>
      </w:r>
      <w:r w:rsidRPr="00A1414D">
        <w:t>p and solo work</w:t>
      </w:r>
    </w:p>
    <w:p w:rsidR="00000000" w:rsidRPr="00A1414D" w:rsidP="00A1414D">
      <w:pPr>
        <w:pStyle w:val="ListBullet2"/>
      </w:pPr>
      <w:r w:rsidRPr="00A1414D">
        <w:t>receive and integrate constructive criticism of performance from peers or coaches</w:t>
      </w:r>
    </w:p>
    <w:p w:rsidR="00000000" w:rsidRPr="00A1414D" w:rsidP="00A1414D">
      <w:pPr>
        <w:pStyle w:val="ListBullet2"/>
      </w:pPr>
      <w:r w:rsidRPr="00A1414D">
        <w:t>create own individual style, attitude and stage presence</w:t>
      </w:r>
    </w:p>
    <w:p w:rsidR="00000000" w:rsidRPr="00A1414D" w:rsidP="00A1414D">
      <w:pPr>
        <w:pStyle w:val="ListBullet"/>
      </w:pPr>
      <w:r w:rsidRPr="00A1414D">
        <w:t>planning and organising skills to:</w:t>
      </w:r>
    </w:p>
    <w:p w:rsidR="00000000" w:rsidRPr="00A1414D" w:rsidP="00A1414D">
      <w:pPr>
        <w:pStyle w:val="ListBullet2"/>
      </w:pPr>
      <w:r w:rsidRPr="00A1414D">
        <w:t>effectively prepare for rehearsals and performances</w:t>
      </w:r>
    </w:p>
    <w:p w:rsidR="00000000" w:rsidRPr="00A1414D" w:rsidP="00A1414D">
      <w:pPr>
        <w:pStyle w:val="ListBullet2"/>
      </w:pPr>
      <w:r w:rsidRPr="00A1414D">
        <w:t>plan practice</w:t>
      </w:r>
      <w:r w:rsidRPr="00A1414D">
        <w:t xml:space="preserve"> time</w:t>
      </w:r>
    </w:p>
    <w:p w:rsidR="00000000" w:rsidRPr="00A1414D" w:rsidP="00A1414D">
      <w:pPr>
        <w:pStyle w:val="ListBullet2"/>
      </w:pPr>
      <w:r w:rsidRPr="00A1414D">
        <w:t xml:space="preserve">design and implement appropriate warm-up techniques </w:t>
      </w:r>
    </w:p>
    <w:p w:rsidR="00000000" w:rsidRPr="00A1414D" w:rsidP="00A1414D">
      <w:pPr>
        <w:pStyle w:val="ListBullet"/>
      </w:pPr>
      <w:r w:rsidRPr="00A1414D">
        <w:t>problem-solving skills to respond flexibly and effectively to contingencies</w:t>
      </w:r>
    </w:p>
    <w:p w:rsidR="00000000" w:rsidRPr="00A1414D" w:rsidP="00A1414D">
      <w:pPr>
        <w:pStyle w:val="ListBullet"/>
      </w:pPr>
      <w:r w:rsidRPr="00A1414D">
        <w:t>self-management skills to:</w:t>
      </w:r>
    </w:p>
    <w:p w:rsidR="00000000" w:rsidRPr="00A1414D" w:rsidP="00A1414D">
      <w:pPr>
        <w:pStyle w:val="ListBullet2"/>
      </w:pPr>
      <w:r w:rsidRPr="00A1414D">
        <w:t>arrive punctually at rehearsals and performances</w:t>
      </w:r>
    </w:p>
    <w:p w:rsidR="00000000" w:rsidRPr="00A1414D" w:rsidP="00A1414D">
      <w:pPr>
        <w:pStyle w:val="ListBullet2"/>
      </w:pPr>
      <w:r w:rsidRPr="00A1414D">
        <w:t>dress appropriately</w:t>
      </w:r>
    </w:p>
    <w:p w:rsidR="00000000" w:rsidRPr="00A1414D" w:rsidP="00A1414D">
      <w:pPr>
        <w:pStyle w:val="ListBullet2"/>
      </w:pPr>
      <w:r w:rsidRPr="00A1414D">
        <w:t xml:space="preserve">follow direction </w:t>
      </w:r>
    </w:p>
    <w:p w:rsidR="00000000" w:rsidRPr="00A1414D" w:rsidP="00A1414D">
      <w:pPr>
        <w:pStyle w:val="ListBullet2"/>
      </w:pPr>
      <w:r w:rsidRPr="00A1414D">
        <w:t>address own professional development needs</w:t>
      </w:r>
    </w:p>
    <w:p w:rsidR="00000000" w:rsidRPr="00A1414D" w:rsidP="00A1414D">
      <w:pPr>
        <w:pStyle w:val="ListBullet2"/>
      </w:pPr>
      <w:r w:rsidRPr="00A1414D">
        <w:t>teamwork skills to work collaboratively with others involved in rehearsals and performances.</w:t>
      </w:r>
    </w:p>
    <w:p w:rsidR="00000000" w:rsidRPr="00A1414D" w:rsidP="00A1414D">
      <w:pPr>
        <w:pStyle w:val="BodyText"/>
      </w:pPr>
    </w:p>
    <w:p w:rsidR="00000000" w:rsidRPr="00A1414D" w:rsidP="00A1414D">
      <w:pPr>
        <w:pStyle w:val="BodyText"/>
      </w:pPr>
      <w:r w:rsidRPr="00A1414D">
        <w:rPr>
          <w:rStyle w:val="SpecialBold"/>
        </w:rPr>
        <w:t>Required knowledge</w:t>
      </w:r>
    </w:p>
    <w:p w:rsidR="00000000" w:rsidRPr="00A1414D" w:rsidP="00A1414D">
      <w:pPr>
        <w:pStyle w:val="ListBullet"/>
      </w:pPr>
      <w:r w:rsidRPr="00A1414D">
        <w:t>principles underlying dance movements and techniques, such as:</w:t>
      </w:r>
    </w:p>
    <w:p w:rsidR="00000000" w:rsidRPr="00A1414D" w:rsidP="00A1414D">
      <w:pPr>
        <w:pStyle w:val="ListBullet2"/>
      </w:pPr>
      <w:r w:rsidRPr="00A1414D">
        <w:t>relationship with gravity</w:t>
      </w:r>
    </w:p>
    <w:p w:rsidR="00000000" w:rsidRPr="00A1414D" w:rsidP="00A1414D">
      <w:pPr>
        <w:pStyle w:val="ListBullet2"/>
      </w:pPr>
      <w:r w:rsidRPr="00A1414D">
        <w:t>spatial aw</w:t>
      </w:r>
      <w:r w:rsidRPr="00A1414D">
        <w:t xml:space="preserve">areness </w:t>
      </w:r>
    </w:p>
    <w:p w:rsidR="00000000" w:rsidRPr="00A1414D" w:rsidP="00A1414D">
      <w:pPr>
        <w:pStyle w:val="ListBullet2"/>
      </w:pPr>
      <w:r w:rsidRPr="00A1414D">
        <w:t>successional movement</w:t>
      </w:r>
    </w:p>
    <w:p w:rsidR="00000000" w:rsidRPr="00A1414D" w:rsidP="00A1414D">
      <w:pPr>
        <w:pStyle w:val="ListBullet2"/>
      </w:pPr>
      <w:r w:rsidRPr="00A1414D">
        <w:t xml:space="preserve">use of breath </w:t>
      </w:r>
    </w:p>
    <w:p w:rsidR="00000000" w:rsidRPr="00A1414D" w:rsidP="00A1414D">
      <w:pPr>
        <w:pStyle w:val="ListBullet2"/>
      </w:pPr>
      <w:r w:rsidRPr="00A1414D">
        <w:t xml:space="preserve">folding </w:t>
      </w:r>
    </w:p>
    <w:p w:rsidR="00000000" w:rsidRPr="00A1414D" w:rsidP="00A1414D">
      <w:pPr>
        <w:pStyle w:val="ListBullet2"/>
      </w:pPr>
      <w:r w:rsidRPr="00A1414D">
        <w:t xml:space="preserve">extending </w:t>
      </w:r>
    </w:p>
    <w:p w:rsidR="00000000" w:rsidRPr="00A1414D" w:rsidP="00A1414D">
      <w:pPr>
        <w:pStyle w:val="ListBullet2"/>
      </w:pPr>
      <w:r w:rsidRPr="00A1414D">
        <w:t xml:space="preserve">rotating </w:t>
      </w:r>
    </w:p>
    <w:p w:rsidR="00000000" w:rsidRPr="00A1414D" w:rsidP="00A1414D">
      <w:pPr>
        <w:pStyle w:val="ListBullet2"/>
      </w:pPr>
      <w:r w:rsidRPr="00A1414D">
        <w:t>shifting weight</w:t>
      </w:r>
    </w:p>
    <w:p w:rsidR="00000000" w:rsidRPr="00A1414D" w:rsidP="00A1414D">
      <w:pPr>
        <w:pStyle w:val="ListBullet"/>
      </w:pPr>
      <w:r w:rsidRPr="00A1414D">
        <w:t>anatomical foundations, including:</w:t>
      </w:r>
    </w:p>
    <w:p w:rsidR="00000000" w:rsidRPr="00A1414D" w:rsidP="00A1414D">
      <w:pPr>
        <w:pStyle w:val="ListBullet2"/>
      </w:pPr>
      <w:r w:rsidRPr="00A1414D">
        <w:t xml:space="preserve">articulation of the spine </w:t>
      </w:r>
    </w:p>
    <w:p w:rsidR="00000000" w:rsidRPr="00A1414D" w:rsidP="00A1414D">
      <w:pPr>
        <w:pStyle w:val="ListBullet2"/>
      </w:pPr>
      <w:r w:rsidRPr="00A1414D">
        <w:t xml:space="preserve">engagement of the feet </w:t>
      </w:r>
    </w:p>
    <w:p w:rsidR="00000000" w:rsidRPr="00A1414D" w:rsidP="00A1414D">
      <w:pPr>
        <w:pStyle w:val="ListBullet2"/>
      </w:pPr>
      <w:r w:rsidRPr="00A1414D">
        <w:t>bases of support, including feet, legs, hands, arms and torso</w:t>
      </w:r>
    </w:p>
    <w:p w:rsidR="00000000" w:rsidRPr="00A1414D" w:rsidP="00A1414D">
      <w:pPr>
        <w:pStyle w:val="ListBullet2"/>
      </w:pPr>
      <w:r w:rsidRPr="00A1414D">
        <w:t>range of motion of the joints</w:t>
      </w:r>
    </w:p>
    <w:p w:rsidR="00000000" w:rsidRPr="00A1414D" w:rsidP="00A1414D">
      <w:pPr>
        <w:pStyle w:val="ListBullet2"/>
      </w:pPr>
      <w:r w:rsidRPr="00A1414D">
        <w:t>differentiation of the legs and pelvis</w:t>
      </w:r>
    </w:p>
    <w:p w:rsidR="00000000" w:rsidRPr="00A1414D" w:rsidP="00A1414D">
      <w:pPr>
        <w:pStyle w:val="ListBullet"/>
      </w:pPr>
      <w:r w:rsidRPr="00A1414D">
        <w:t>terminology, history and cultural context of chosen dance styles</w:t>
      </w:r>
    </w:p>
    <w:p w:rsidR="00000000" w:rsidRPr="00A1414D" w:rsidP="00A1414D">
      <w:pPr>
        <w:pStyle w:val="ListBullet"/>
      </w:pPr>
      <w:r w:rsidRPr="00A1414D">
        <w:t>stage geography and directions</w:t>
      </w:r>
    </w:p>
    <w:p w:rsidR="00000000" w:rsidRPr="00A1414D" w:rsidP="00A1414D">
      <w:pPr>
        <w:pStyle w:val="ListBullet"/>
      </w:pPr>
      <w:r w:rsidRPr="00A1414D">
        <w:t>musical rhythms, including:</w:t>
      </w:r>
    </w:p>
    <w:p w:rsidR="00000000" w:rsidRPr="00A1414D" w:rsidP="00A1414D">
      <w:pPr>
        <w:pStyle w:val="ListBullet2"/>
      </w:pPr>
      <w:r w:rsidRPr="00A1414D">
        <w:t>time signatures</w:t>
      </w:r>
    </w:p>
    <w:p w:rsidR="00000000" w:rsidRPr="00A1414D" w:rsidP="00A1414D">
      <w:pPr>
        <w:pStyle w:val="ListBullet2"/>
      </w:pPr>
      <w:r w:rsidRPr="00A1414D">
        <w:t>beat</w:t>
      </w:r>
    </w:p>
    <w:p w:rsidR="00000000" w:rsidRPr="00A1414D" w:rsidP="00A1414D">
      <w:pPr>
        <w:pStyle w:val="ListBullet2"/>
      </w:pPr>
      <w:r w:rsidRPr="00A1414D">
        <w:t>tempo</w:t>
      </w:r>
    </w:p>
    <w:p w:rsidR="00000000" w:rsidRPr="00A1414D" w:rsidP="00A1414D">
      <w:pPr>
        <w:pStyle w:val="ListBullet2"/>
      </w:pPr>
      <w:r w:rsidRPr="00A1414D">
        <w:t>syncopation</w:t>
      </w:r>
    </w:p>
    <w:p w:rsidR="00000000" w:rsidRPr="00A1414D" w:rsidP="00A1414D">
      <w:pPr>
        <w:pStyle w:val="ListBullet"/>
      </w:pPr>
      <w:r w:rsidRPr="00A1414D">
        <w:t>OHS standards associate</w:t>
      </w:r>
      <w:r w:rsidRPr="00A1414D">
        <w:t>d with performance</w:t>
      </w:r>
    </w:p>
    <w:p w:rsidR="00000000" w:rsidRPr="00A1414D" w:rsidP="00A1414D">
      <w:pPr>
        <w:pStyle w:val="ListBullet"/>
      </w:pPr>
      <w:r w:rsidRPr="00A1414D">
        <w:t>comprehensive knowledge of:</w:t>
      </w:r>
    </w:p>
    <w:p w:rsidR="00000000" w:rsidRPr="00A1414D" w:rsidP="00A1414D">
      <w:pPr>
        <w:pStyle w:val="ListBullet2"/>
      </w:pPr>
      <w:r w:rsidRPr="00A1414D">
        <w:t>alignment, breath and techniques for the release of tension</w:t>
      </w:r>
    </w:p>
    <w:p w:rsidR="00000000" w:rsidRPr="00A1414D" w:rsidP="00A1414D">
      <w:pPr>
        <w:pStyle w:val="ListBullet2"/>
      </w:pPr>
      <w:r w:rsidRPr="00A1414D">
        <w:t>kinaesthetic awareness</w:t>
      </w:r>
    </w:p>
    <w:p w:rsidR="00000000" w:rsidRPr="00A1414D" w:rsidP="00A1414D">
      <w:pPr>
        <w:pStyle w:val="ListBullet2"/>
      </w:pPr>
      <w:r w:rsidRPr="00A1414D">
        <w:t>stylistic nuances and dramatic elements associated with various performance styles</w:t>
      </w:r>
    </w:p>
    <w:p w:rsidR="00000000" w:rsidRPr="00A1414D" w:rsidP="00A1414D">
      <w:pPr>
        <w:pStyle w:val="ListBullet2"/>
      </w:pPr>
      <w:r w:rsidRPr="00A1414D">
        <w:t>performance environment.</w:t>
      </w:r>
    </w:p>
    <w:p w:rsidR="00000000" w:rsidRPr="00A1414D" w:rsidP="00A1414D">
      <w:pPr>
        <w:pStyle w:val="AllowPageBreak"/>
      </w:pPr>
    </w:p>
    <w:p w:rsidR="00000000" w:rsidRPr="00A1414D" w:rsidP="00A1414D">
      <w:pPr>
        <w:pStyle w:val="Heading1"/>
      </w:pPr>
      <w:bookmarkStart w:id="10" w:name="O_347542"/>
      <w:bookmarkEnd w:id="10"/>
      <w:r w:rsidRPr="00A1414D">
        <w:t>Evidence Guide</w:t>
      </w:r>
    </w:p>
    <w:p w:rsidR="00000000" w:rsidRPr="00A1414D" w:rsidP="00A1414D">
      <w:pPr>
        <w:pStyle w:val="BodyText"/>
      </w:pPr>
      <w:r w:rsidRPr="00A1414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1414D" w:rsidP="00A1414D">
      <w:pPr>
        <w:pStyle w:val="BodyText"/>
      </w:pPr>
    </w:p>
    <w:tbl>
      <w:tblPr>
        <w:tblW w:w="0" w:type="auto"/>
        <w:tblLayout w:type="fixed"/>
        <w:tblCellMar>
          <w:left w:w="62" w:type="dxa"/>
          <w:right w:w="62" w:type="dxa"/>
        </w:tblCellMar>
        <w:tblLook w:val="0000"/>
      </w:tblPr>
      <w:tblGrid>
        <w:gridCol w:w="2424"/>
        <w:gridCol w:w="5856"/>
      </w:tblGrid>
      <w:tr w:rsidTr="00A1414D">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p>
        </w:tc>
      </w:tr>
      <w:tr w:rsidTr="00A1414D">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SpecialBold"/>
              </w:rPr>
              <w:t>Critical aspects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Evidence of the ability to:</w:t>
            </w:r>
          </w:p>
          <w:p w:rsidR="00000000" w:rsidRPr="00A1414D" w:rsidP="00A1414D">
            <w:pPr>
              <w:pStyle w:val="ListBullet"/>
            </w:pPr>
            <w:r w:rsidRPr="00A1414D">
              <w:t>rehearse cultural dance sequences effectively to achieve required performance standard</w:t>
            </w:r>
          </w:p>
          <w:p w:rsidR="00000000" w:rsidRPr="00A1414D" w:rsidP="00A1414D">
            <w:pPr>
              <w:pStyle w:val="ListBullet"/>
            </w:pPr>
            <w:r w:rsidRPr="00A1414D">
              <w:t>integrate knowledge, technique and creativity in</w:t>
            </w:r>
            <w:r w:rsidRPr="00A1414D">
              <w:t xml:space="preserve"> the performance of cultural dance sequences on at least two occasions</w:t>
            </w:r>
          </w:p>
          <w:p w:rsidR="00000000" w:rsidP="00A1414D">
            <w:pPr>
              <w:pStyle w:val="ListBullet"/>
              <w:rPr>
                <w:lang w:val="en-NZ"/>
              </w:rPr>
            </w:pPr>
            <w:r w:rsidRPr="00A1414D">
              <w:t>seek and use constructive criticism to improve own cultural dance performance skills.</w:t>
            </w:r>
          </w:p>
        </w:tc>
      </w:tr>
      <w:tr w:rsidTr="00A1414D">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Assessment must ensure access to:</w:t>
            </w:r>
          </w:p>
          <w:p w:rsidR="00000000" w:rsidRPr="00A1414D" w:rsidP="00A1414D">
            <w:pPr>
              <w:pStyle w:val="ListBullet"/>
            </w:pPr>
            <w:r w:rsidRPr="00A1414D">
              <w:t>rehearsal and performance opportunities with appropriate flooring</w:t>
            </w:r>
          </w:p>
          <w:p w:rsidR="00000000" w:rsidP="00A1414D">
            <w:pPr>
              <w:pStyle w:val="ListBullet"/>
              <w:rPr>
                <w:lang w:val="en-NZ"/>
              </w:rPr>
            </w:pPr>
            <w:r w:rsidRPr="00A1414D">
              <w:t>relevant resources and equipment.</w:t>
            </w:r>
          </w:p>
        </w:tc>
      </w:tr>
      <w:tr w:rsidTr="00A1414D">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A range of assessment methods should be used to assess practical skills and knowledge. The following examples are appropriate for this unit:</w:t>
            </w:r>
          </w:p>
          <w:p w:rsidR="00000000" w:rsidRPr="00A1414D" w:rsidP="00A1414D">
            <w:pPr>
              <w:pStyle w:val="ListBullet"/>
            </w:pPr>
            <w:r w:rsidRPr="00A1414D">
              <w:t xml:space="preserve">direct questioning combined with review of portfolios of evidence </w:t>
            </w:r>
          </w:p>
          <w:p w:rsidR="00000000" w:rsidRPr="00A1414D" w:rsidP="00A1414D">
            <w:pPr>
              <w:pStyle w:val="ListBullet"/>
            </w:pPr>
            <w:r w:rsidRPr="00A1414D">
              <w:t>third-party workplace reports of on-the-job perf</w:t>
            </w:r>
            <w:r w:rsidRPr="00A1414D">
              <w:t xml:space="preserve">ormance </w:t>
            </w:r>
          </w:p>
          <w:p w:rsidR="00000000" w:rsidRPr="00A1414D" w:rsidP="00A1414D">
            <w:pPr>
              <w:pStyle w:val="ListBullet"/>
            </w:pPr>
            <w:r w:rsidRPr="00A1414D">
              <w:t>evaluation of live or recorded performances</w:t>
            </w:r>
          </w:p>
          <w:p w:rsidR="00000000" w:rsidRPr="00A1414D" w:rsidP="00A1414D">
            <w:pPr>
              <w:pStyle w:val="ListBullet"/>
            </w:pPr>
            <w:r w:rsidRPr="00A1414D">
              <w:t>verbal or written questioning to test knowledge as listed in the required skills and knowledge section of this unit</w:t>
            </w:r>
          </w:p>
          <w:p w:rsidR="00000000" w:rsidRPr="00A1414D" w:rsidP="00A1414D">
            <w:pPr>
              <w:pStyle w:val="ListBullet"/>
            </w:pPr>
            <w:r w:rsidRPr="00A1414D">
              <w:t>case studies and scenarios as a basis for discussion of issues and challenges that aris</w:t>
            </w:r>
            <w:r w:rsidRPr="00A1414D">
              <w:t>e in the context of extending cultural dance performance skills to a professional level</w:t>
            </w:r>
          </w:p>
          <w:p w:rsidR="00000000" w:rsidRPr="00A1414D" w:rsidP="00A1414D">
            <w:pPr>
              <w:pStyle w:val="ListBullet"/>
            </w:pPr>
            <w:r w:rsidRPr="00A1414D">
              <w:t>direct observation of candidate rehearsing and performing complex cultural dance sequences.</w:t>
            </w:r>
          </w:p>
          <w:p w:rsidR="00000000" w:rsidP="00A1414D">
            <w:pPr>
              <w:pStyle w:val="BodyText"/>
              <w:rPr>
                <w:lang w:val="en-NZ"/>
              </w:rPr>
            </w:pPr>
            <w:r w:rsidRPr="00A1414D">
              <w:t xml:space="preserve">Assessment methods should closely reflect workplace demands (e.g. literacy) </w:t>
            </w:r>
            <w:r w:rsidRPr="00A1414D">
              <w:t xml:space="preserve">and the needs of particular groups (e.g. people with disabilities and people who may have literacy or numeracy difficulties, such as speakers of languages other than English, remote communities and </w:t>
            </w:r>
            <w:r w:rsidRPr="00A1414D">
              <w:t>those with interrupted schooling).</w:t>
            </w:r>
          </w:p>
        </w:tc>
      </w:tr>
      <w:tr w:rsidTr="00A1414D">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SpecialBold"/>
              </w:rPr>
              <w:t>Guidance information f</w:t>
            </w:r>
            <w:r w:rsidRPr="00A1414D">
              <w:rPr>
                <w:rStyle w:val="SpecialBold"/>
              </w:rPr>
              <w:t>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BodyText"/>
            </w:pPr>
            <w:r w:rsidRPr="00A1414D">
              <w:t>Holistic assessment with other units relevant to the industry sector, workplace and job role is recommended, for example:</w:t>
            </w:r>
          </w:p>
          <w:p w:rsidR="00000000" w:rsidRPr="00A1414D" w:rsidP="00A1414D">
            <w:pPr>
              <w:pStyle w:val="ListBullet"/>
            </w:pPr>
            <w:r w:rsidRPr="00A1414D">
              <w:t>CUAOHS501A Maintain a high level of fitness for performance</w:t>
            </w:r>
          </w:p>
          <w:p w:rsidR="00000000" w:rsidRPr="00A1414D" w:rsidP="00A1414D">
            <w:pPr>
              <w:pStyle w:val="ListBullet"/>
            </w:pPr>
            <w:r w:rsidRPr="00A1414D">
              <w:t xml:space="preserve">CUAOHS602A Develop techniques for maintaining resilience in </w:t>
            </w:r>
            <w:r w:rsidRPr="00A1414D">
              <w:t>a competitive environment</w:t>
            </w:r>
          </w:p>
          <w:p w:rsidR="00000000" w:rsidRPr="00A1414D" w:rsidP="00A1414D">
            <w:pPr>
              <w:pStyle w:val="ListBullet"/>
            </w:pPr>
            <w:r w:rsidRPr="00A1414D">
              <w:t>CUAPRF502A Apply theatrical make-up.</w:t>
            </w:r>
          </w:p>
        </w:tc>
      </w:tr>
    </w:tbl>
    <w:p w:rsidR="00000000" w:rsidRPr="00A1414D" w:rsidP="00A1414D">
      <w:pPr>
        <w:pStyle w:val="BodyText"/>
      </w:pPr>
    </w:p>
    <w:p w:rsidR="00000000" w:rsidRPr="00A1414D" w:rsidP="00A1414D">
      <w:pPr>
        <w:pStyle w:val="AllowPageBreak"/>
      </w:pPr>
    </w:p>
    <w:p w:rsidR="00000000" w:rsidRPr="00A1414D" w:rsidP="00A1414D">
      <w:pPr>
        <w:pStyle w:val="Heading1"/>
      </w:pPr>
      <w:bookmarkStart w:id="11" w:name="O_347543"/>
      <w:bookmarkEnd w:id="11"/>
      <w:r w:rsidRPr="00A1414D">
        <w:t>Range Statement</w:t>
      </w:r>
    </w:p>
    <w:p w:rsidR="00000000" w:rsidRPr="00A1414D" w:rsidP="00A1414D">
      <w:pPr>
        <w:pStyle w:val="BodyText"/>
      </w:pPr>
      <w:r w:rsidRPr="00A1414D">
        <w:rPr>
          <w:rStyle w:val="Emphasis"/>
        </w:rPr>
        <w:t xml:space="preserve">The range statement relates to the unit of competency as a whole. It allows for different work environments and situations that may affect </w:t>
      </w:r>
      <w:r w:rsidRPr="00A1414D">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A1414D">
        <w:rPr>
          <w:rStyle w:val="Emphasis"/>
        </w:rPr>
        <w:t>m, and local industry and regional contexts) may also be included.</w:t>
      </w:r>
    </w:p>
    <w:p w:rsidR="00000000" w:rsidRPr="00A1414D" w:rsidP="00A1414D">
      <w:pPr>
        <w:pStyle w:val="BodyText"/>
      </w:pPr>
    </w:p>
    <w:tbl>
      <w:tblPr>
        <w:tblW w:w="0" w:type="auto"/>
        <w:tblLayout w:type="fixed"/>
        <w:tblCellMar>
          <w:left w:w="62" w:type="dxa"/>
          <w:right w:w="62" w:type="dxa"/>
        </w:tblCellMar>
        <w:tblLook w:val="0000"/>
      </w:tblPr>
      <w:tblGrid>
        <w:gridCol w:w="2427"/>
        <w:gridCol w:w="5853"/>
      </w:tblGrid>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 xml:space="preserve">Relevant personnel </w:t>
            </w:r>
            <w:r w:rsidRPr="00A1414D">
              <w:t>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agents</w:t>
            </w:r>
          </w:p>
          <w:p w:rsidR="00000000" w:rsidRPr="00A1414D" w:rsidP="00A1414D">
            <w:pPr>
              <w:pStyle w:val="ListBullet"/>
            </w:pPr>
            <w:r w:rsidRPr="00A1414D">
              <w:t>community members</w:t>
            </w:r>
          </w:p>
          <w:p w:rsidR="00000000" w:rsidRPr="00A1414D" w:rsidP="00A1414D">
            <w:pPr>
              <w:pStyle w:val="ListBullet"/>
            </w:pPr>
            <w:r w:rsidRPr="00A1414D">
              <w:t>directors</w:t>
            </w:r>
          </w:p>
          <w:p w:rsidR="00000000" w:rsidRPr="00A1414D" w:rsidP="00A1414D">
            <w:pPr>
              <w:pStyle w:val="ListBullet"/>
            </w:pPr>
            <w:r w:rsidRPr="00A1414D">
              <w:t>producers</w:t>
            </w:r>
          </w:p>
          <w:p w:rsidR="00000000" w:rsidRPr="00A1414D" w:rsidP="00A1414D">
            <w:pPr>
              <w:pStyle w:val="ListBullet"/>
            </w:pPr>
            <w:r w:rsidRPr="00A1414D">
              <w:t>fellow performers</w:t>
            </w:r>
          </w:p>
          <w:p w:rsidR="00000000" w:rsidRPr="00A1414D" w:rsidP="00A1414D">
            <w:pPr>
              <w:pStyle w:val="ListBullet"/>
            </w:pPr>
            <w:r w:rsidRPr="00A1414D">
              <w:t>mentors</w:t>
            </w:r>
          </w:p>
          <w:p w:rsidR="00000000" w:rsidRPr="00A1414D" w:rsidP="00A1414D">
            <w:pPr>
              <w:pStyle w:val="ListBullet"/>
            </w:pPr>
            <w:r w:rsidRPr="00A1414D">
              <w:t>teachers</w:t>
            </w:r>
          </w:p>
          <w:p w:rsidR="00000000" w:rsidRPr="00A1414D" w:rsidP="00A1414D">
            <w:pPr>
              <w:pStyle w:val="ListBullet"/>
            </w:pPr>
            <w:r w:rsidRPr="00A1414D">
              <w:t>coaches</w:t>
            </w:r>
          </w:p>
          <w:p w:rsidR="00000000" w:rsidRPr="00A1414D" w:rsidP="00A1414D">
            <w:pPr>
              <w:pStyle w:val="ListBullet"/>
            </w:pPr>
            <w:r w:rsidRPr="00A1414D">
              <w:t>choreographers</w:t>
            </w:r>
          </w:p>
          <w:p w:rsidR="00000000" w:rsidRPr="00A1414D" w:rsidP="00A1414D">
            <w:pPr>
              <w:pStyle w:val="ListBullet"/>
            </w:pPr>
            <w:r w:rsidRPr="00A1414D">
              <w:t>musical directors</w:t>
            </w:r>
          </w:p>
          <w:p w:rsidR="00000000" w:rsidP="00A1414D">
            <w:pPr>
              <w:pStyle w:val="ListBullet"/>
              <w:rPr>
                <w:lang w:val="en-NZ"/>
              </w:rPr>
            </w:pPr>
            <w:r w:rsidRPr="00A1414D">
              <w:t>conductors.</w:t>
            </w:r>
          </w:p>
        </w:tc>
      </w:tr>
      <w:tr w:rsidTr="00A1414D">
        <w:tblPrEx>
          <w:tblW w:w="0" w:type="auto"/>
          <w:tblLayout w:type="fixed"/>
          <w:tblCellMar>
            <w:left w:w="62" w:type="dxa"/>
            <w:right w:w="62" w:type="dxa"/>
          </w:tblCellMar>
          <w:tblLook w:val="0000"/>
        </w:tblPrEx>
        <w:trPr>
          <w:trHeight w:val="2540"/>
        </w:trPr>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Aspects</w:t>
            </w:r>
            <w:r w:rsidRPr="00A1414D">
              <w:t xml:space="preserve"> of own role ma</w:t>
            </w:r>
            <w:r w:rsidRPr="00A1414D">
              <w:t>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number of sequences to be performed</w:t>
            </w:r>
          </w:p>
          <w:p w:rsidR="00000000" w:rsidRPr="00A1414D" w:rsidP="00A1414D">
            <w:pPr>
              <w:pStyle w:val="ListBullet"/>
            </w:pPr>
            <w:r w:rsidRPr="00A1414D">
              <w:t>cultural dance style</w:t>
            </w:r>
          </w:p>
          <w:p w:rsidR="00000000" w:rsidRPr="00A1414D" w:rsidP="00A1414D">
            <w:pPr>
              <w:pStyle w:val="ListBullet"/>
            </w:pPr>
            <w:r w:rsidRPr="00A1414D">
              <w:t>solo requirements</w:t>
            </w:r>
          </w:p>
          <w:p w:rsidR="00000000" w:rsidRPr="00A1414D" w:rsidP="00A1414D">
            <w:pPr>
              <w:pStyle w:val="ListBullet"/>
            </w:pPr>
            <w:r w:rsidRPr="00A1414D">
              <w:t>nature of interaction with other dancers in group sequences</w:t>
            </w:r>
          </w:p>
          <w:p w:rsidR="00000000" w:rsidRPr="00A1414D" w:rsidP="00A1414D">
            <w:pPr>
              <w:pStyle w:val="ListBullet"/>
            </w:pPr>
            <w:r w:rsidRPr="00A1414D">
              <w:t>personal appearance requirements, including:</w:t>
            </w:r>
          </w:p>
          <w:p w:rsidR="00000000" w:rsidRPr="00A1414D" w:rsidP="00A1414D">
            <w:pPr>
              <w:pStyle w:val="ListBullet2"/>
            </w:pPr>
            <w:r w:rsidRPr="00A1414D">
              <w:t>costumes</w:t>
            </w:r>
          </w:p>
          <w:p w:rsidR="00000000" w:rsidRPr="00A1414D" w:rsidP="00A1414D">
            <w:pPr>
              <w:pStyle w:val="ListBullet2"/>
            </w:pPr>
            <w:r w:rsidRPr="00A1414D">
              <w:t>make-up</w:t>
            </w:r>
          </w:p>
          <w:p w:rsidR="00000000" w:rsidRPr="00A1414D" w:rsidP="00A1414D">
            <w:pPr>
              <w:pStyle w:val="ListBullet2"/>
            </w:pPr>
            <w:r w:rsidRPr="00A1414D">
              <w:t>hair</w:t>
            </w:r>
          </w:p>
          <w:p w:rsidR="00000000" w:rsidP="00A1414D">
            <w:pPr>
              <w:pStyle w:val="ListBullet"/>
              <w:rPr>
                <w:lang w:val="en-NZ"/>
              </w:rPr>
            </w:pPr>
            <w:r w:rsidRPr="00A1414D">
              <w:t>props required in sequences.</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Direction</w:t>
            </w:r>
            <w:r w:rsidRPr="00A1414D">
              <w:t xml:space="preserve"> refers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advice and instruction from:</w:t>
            </w:r>
          </w:p>
          <w:p w:rsidR="00000000" w:rsidRPr="00A1414D" w:rsidP="00A1414D">
            <w:pPr>
              <w:pStyle w:val="ListBullet2"/>
            </w:pPr>
            <w:r w:rsidRPr="00A1414D">
              <w:t>directors</w:t>
            </w:r>
          </w:p>
          <w:p w:rsidR="00000000" w:rsidRPr="00A1414D" w:rsidP="00A1414D">
            <w:pPr>
              <w:pStyle w:val="ListBullet2"/>
            </w:pPr>
            <w:r w:rsidRPr="00A1414D">
              <w:t>musical directors</w:t>
            </w:r>
          </w:p>
          <w:p w:rsidR="00000000" w:rsidRPr="00A1414D" w:rsidP="00A1414D">
            <w:pPr>
              <w:pStyle w:val="ListBullet2"/>
            </w:pPr>
            <w:r w:rsidRPr="00A1414D">
              <w:t>choreographers</w:t>
            </w:r>
          </w:p>
          <w:p w:rsidR="00000000" w:rsidP="00A1414D">
            <w:pPr>
              <w:pStyle w:val="ListBullet2"/>
              <w:rPr>
                <w:lang w:val="en-NZ"/>
              </w:rPr>
            </w:pPr>
            <w:r w:rsidRPr="00A1414D">
              <w:t>stage managers.</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Warm-up and cool-down activities</w:t>
            </w:r>
            <w:r w:rsidRPr="00A1414D">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aerobic activities</w:t>
            </w:r>
          </w:p>
          <w:p w:rsidR="00000000" w:rsidRPr="00A1414D" w:rsidP="00A1414D">
            <w:pPr>
              <w:pStyle w:val="ListBullet"/>
            </w:pPr>
            <w:r w:rsidRPr="00A1414D">
              <w:t>anaerobic exercises</w:t>
            </w:r>
          </w:p>
          <w:p w:rsidR="00000000" w:rsidRPr="00A1414D" w:rsidP="00A1414D">
            <w:pPr>
              <w:pStyle w:val="ListBullet"/>
            </w:pPr>
            <w:r w:rsidRPr="00A1414D">
              <w:t xml:space="preserve">coordinated breathing activities </w:t>
            </w:r>
          </w:p>
          <w:p w:rsidR="00000000" w:rsidRPr="00A1414D" w:rsidP="00A1414D">
            <w:pPr>
              <w:pStyle w:val="ListBullet"/>
            </w:pPr>
            <w:r w:rsidRPr="00A1414D">
              <w:t>exercises to loosen mouth, including:</w:t>
            </w:r>
          </w:p>
          <w:p w:rsidR="00000000" w:rsidRPr="00A1414D" w:rsidP="00A1414D">
            <w:pPr>
              <w:pStyle w:val="ListBullet2"/>
            </w:pPr>
            <w:r w:rsidRPr="00A1414D">
              <w:t>tongue</w:t>
            </w:r>
          </w:p>
          <w:p w:rsidR="00000000" w:rsidRPr="00A1414D" w:rsidP="00A1414D">
            <w:pPr>
              <w:pStyle w:val="ListBullet2"/>
            </w:pPr>
            <w:r w:rsidRPr="00A1414D">
              <w:t>lips</w:t>
            </w:r>
          </w:p>
          <w:p w:rsidR="00000000" w:rsidRPr="00A1414D" w:rsidP="00A1414D">
            <w:pPr>
              <w:pStyle w:val="ListBullet2"/>
            </w:pPr>
            <w:r w:rsidRPr="00A1414D">
              <w:t>soft palate</w:t>
            </w:r>
          </w:p>
          <w:p w:rsidR="00000000" w:rsidRPr="00A1414D" w:rsidP="00A1414D">
            <w:pPr>
              <w:pStyle w:val="ListBullet"/>
            </w:pPr>
            <w:r w:rsidRPr="00A1414D">
              <w:t>exercises to loosen face muscles, including:</w:t>
            </w:r>
          </w:p>
          <w:p w:rsidR="00000000" w:rsidRPr="00A1414D" w:rsidP="00A1414D">
            <w:pPr>
              <w:pStyle w:val="ListBullet2"/>
            </w:pPr>
            <w:r w:rsidRPr="00A1414D">
              <w:t>cheek</w:t>
            </w:r>
          </w:p>
          <w:p w:rsidR="00000000" w:rsidRPr="00A1414D" w:rsidP="00A1414D">
            <w:pPr>
              <w:pStyle w:val="ListBullet2"/>
            </w:pPr>
            <w:r w:rsidRPr="00A1414D">
              <w:t>eye</w:t>
            </w:r>
          </w:p>
          <w:p w:rsidR="00000000" w:rsidRPr="00A1414D" w:rsidP="00A1414D">
            <w:pPr>
              <w:pStyle w:val="ListBullet2"/>
            </w:pPr>
            <w:r w:rsidRPr="00A1414D">
              <w:t>jaw</w:t>
            </w:r>
          </w:p>
          <w:p w:rsidR="00000000" w:rsidRPr="00A1414D" w:rsidP="00A1414D">
            <w:pPr>
              <w:pStyle w:val="ListBullet"/>
            </w:pPr>
            <w:r w:rsidRPr="00A1414D">
              <w:t>flexibility exercises</w:t>
            </w:r>
          </w:p>
          <w:p w:rsidR="00000000" w:rsidRPr="00A1414D" w:rsidP="00A1414D">
            <w:pPr>
              <w:pStyle w:val="ListBullet"/>
            </w:pPr>
            <w:r w:rsidRPr="00A1414D">
              <w:t>floor work</w:t>
            </w:r>
          </w:p>
          <w:p w:rsidR="00000000" w:rsidRPr="00A1414D" w:rsidP="00A1414D">
            <w:pPr>
              <w:pStyle w:val="ListBullet"/>
            </w:pPr>
            <w:r w:rsidRPr="00A1414D">
              <w:t>gentle open vowel singing</w:t>
            </w:r>
          </w:p>
          <w:p w:rsidR="00000000" w:rsidRPr="00A1414D" w:rsidP="00A1414D">
            <w:pPr>
              <w:pStyle w:val="ListBullet"/>
            </w:pPr>
            <w:r w:rsidRPr="00A1414D">
              <w:t>joint-mobility exercises</w:t>
            </w:r>
          </w:p>
          <w:p w:rsidR="00000000" w:rsidRPr="00A1414D" w:rsidP="00A1414D">
            <w:pPr>
              <w:pStyle w:val="ListBullet"/>
            </w:pPr>
            <w:r w:rsidRPr="00A1414D">
              <w:t>stretching</w:t>
            </w:r>
          </w:p>
          <w:p w:rsidR="00000000" w:rsidP="00A1414D">
            <w:pPr>
              <w:pStyle w:val="ListBullet"/>
              <w:rPr>
                <w:lang w:val="en-NZ"/>
              </w:rPr>
            </w:pPr>
            <w:r w:rsidRPr="00A1414D">
              <w:t>vocalising exercises beginning in mid-range before extending to upper and lower registers.</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Strategies</w:t>
            </w:r>
            <w:r w:rsidRPr="00A1414D">
              <w:t xml:space="preserve"> to overcome performance anxiety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adequate rehearsal</w:t>
            </w:r>
          </w:p>
          <w:p w:rsidR="00000000" w:rsidRPr="00A1414D" w:rsidP="00A1414D">
            <w:pPr>
              <w:pStyle w:val="ListBullet"/>
            </w:pPr>
            <w:r w:rsidRPr="00A1414D">
              <w:t>focusing on a single element or action at a time</w:t>
            </w:r>
          </w:p>
          <w:p w:rsidR="00000000" w:rsidRPr="00A1414D" w:rsidP="00A1414D">
            <w:pPr>
              <w:pStyle w:val="ListBullet"/>
            </w:pPr>
            <w:r w:rsidRPr="00A1414D">
              <w:t>relaxation techniques, such as:</w:t>
            </w:r>
          </w:p>
          <w:p w:rsidR="00000000" w:rsidRPr="00A1414D" w:rsidP="00A1414D">
            <w:pPr>
              <w:pStyle w:val="ListBullet2"/>
            </w:pPr>
            <w:r w:rsidRPr="00A1414D">
              <w:t>meditation</w:t>
            </w:r>
          </w:p>
          <w:p w:rsidR="00000000" w:rsidRPr="00A1414D" w:rsidP="00A1414D">
            <w:pPr>
              <w:pStyle w:val="ListBullet2"/>
            </w:pPr>
            <w:r w:rsidRPr="00A1414D">
              <w:t>imagery or conscious visualisation</w:t>
            </w:r>
          </w:p>
          <w:p w:rsidR="00000000" w:rsidRPr="00A1414D" w:rsidP="00A1414D">
            <w:pPr>
              <w:pStyle w:val="ListBullet2"/>
            </w:pPr>
            <w:r w:rsidRPr="00A1414D">
              <w:t>affirmations</w:t>
            </w:r>
          </w:p>
          <w:p w:rsidR="00000000" w:rsidRPr="00A1414D" w:rsidP="00A1414D">
            <w:pPr>
              <w:pStyle w:val="ListBullet2"/>
            </w:pPr>
            <w:r w:rsidRPr="00A1414D">
              <w:t>stretching</w:t>
            </w:r>
          </w:p>
          <w:p w:rsidR="00000000" w:rsidRPr="00A1414D" w:rsidP="00A1414D">
            <w:pPr>
              <w:pStyle w:val="ListBullet2"/>
            </w:pPr>
            <w:r w:rsidRPr="00A1414D">
              <w:t>deep breathing</w:t>
            </w:r>
          </w:p>
          <w:p w:rsidR="00000000" w:rsidRPr="00A1414D" w:rsidP="00A1414D">
            <w:pPr>
              <w:pStyle w:val="ListBullet2"/>
            </w:pPr>
            <w:r w:rsidRPr="00A1414D">
              <w:t>light aerobic exercises</w:t>
            </w:r>
          </w:p>
          <w:p w:rsidR="00000000" w:rsidRPr="00A1414D" w:rsidP="00A1414D">
            <w:pPr>
              <w:pStyle w:val="ListBullet"/>
            </w:pPr>
            <w:r w:rsidRPr="00A1414D">
              <w:t xml:space="preserve">maintaining a work-life balance </w:t>
            </w:r>
          </w:p>
          <w:p w:rsidR="00000000" w:rsidRPr="00A1414D" w:rsidP="00A1414D">
            <w:pPr>
              <w:pStyle w:val="ListBullet"/>
            </w:pPr>
            <w:r w:rsidRPr="00A1414D">
              <w:t>mental rehearsal</w:t>
            </w:r>
          </w:p>
          <w:p w:rsidR="00000000" w:rsidP="00A1414D">
            <w:pPr>
              <w:pStyle w:val="ListBullet"/>
              <w:rPr>
                <w:lang w:val="en-NZ"/>
              </w:rPr>
            </w:pPr>
            <w:r w:rsidRPr="00A1414D">
              <w:t>warm-up routines.</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Venues</w:t>
            </w:r>
            <w:r w:rsidRPr="00A1414D">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small and large theatres</w:t>
            </w:r>
          </w:p>
          <w:p w:rsidR="00000000" w:rsidRPr="00A1414D" w:rsidP="00A1414D">
            <w:pPr>
              <w:pStyle w:val="ListBullet"/>
            </w:pPr>
            <w:r w:rsidRPr="00A1414D">
              <w:t>stadiums and arenas</w:t>
            </w:r>
          </w:p>
          <w:p w:rsidR="00000000" w:rsidRPr="00A1414D" w:rsidP="00A1414D">
            <w:pPr>
              <w:pStyle w:val="ListBullet"/>
            </w:pPr>
            <w:r w:rsidRPr="00A1414D">
              <w:t>community halls</w:t>
            </w:r>
          </w:p>
          <w:p w:rsidR="00000000" w:rsidP="00A1414D">
            <w:pPr>
              <w:pStyle w:val="ListBullet"/>
              <w:rPr>
                <w:lang w:val="en-NZ"/>
              </w:rPr>
            </w:pPr>
            <w:r w:rsidRPr="00A1414D">
              <w:t>urban and rural outdoor performance spaces.</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Performance techniques</w:t>
            </w:r>
            <w:r w:rsidRPr="00A1414D">
              <w:t xml:space="preserve"> may refer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control of stage</w:t>
            </w:r>
          </w:p>
          <w:p w:rsidR="00000000" w:rsidRPr="00A1414D" w:rsidP="00A1414D">
            <w:pPr>
              <w:pStyle w:val="ListBullet"/>
            </w:pPr>
            <w:r w:rsidRPr="00A1414D">
              <w:t>energy and attack</w:t>
            </w:r>
          </w:p>
          <w:p w:rsidR="00000000" w:rsidRPr="00A1414D" w:rsidP="00A1414D">
            <w:pPr>
              <w:pStyle w:val="ListBullet"/>
            </w:pPr>
            <w:r w:rsidRPr="00A1414D">
              <w:t>improvisation</w:t>
            </w:r>
          </w:p>
          <w:p w:rsidR="00000000" w:rsidP="00A1414D">
            <w:pPr>
              <w:pStyle w:val="ListBullet"/>
              <w:rPr>
                <w:lang w:val="en-NZ"/>
              </w:rPr>
            </w:pPr>
            <w:r w:rsidRPr="00A1414D">
              <w:t>movement.</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Contingencies</w:t>
            </w:r>
            <w:r w:rsidRPr="00A1414D">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forgetting steps</w:t>
            </w:r>
          </w:p>
          <w:p w:rsidR="00000000" w:rsidRPr="00A1414D" w:rsidP="00A1414D">
            <w:pPr>
              <w:pStyle w:val="ListBullet"/>
            </w:pPr>
            <w:r w:rsidRPr="00A1414D">
              <w:t>failure of technical equipment</w:t>
            </w:r>
          </w:p>
          <w:p w:rsidR="00000000" w:rsidRPr="00A1414D" w:rsidP="00A1414D">
            <w:pPr>
              <w:pStyle w:val="ListBullet"/>
            </w:pPr>
            <w:r w:rsidRPr="00A1414D">
              <w:t>provocation from the au</w:t>
            </w:r>
            <w:r w:rsidRPr="00A1414D">
              <w:t>dience</w:t>
            </w:r>
          </w:p>
          <w:p w:rsidR="00000000" w:rsidP="00A1414D">
            <w:pPr>
              <w:pStyle w:val="ListBullet"/>
              <w:rPr>
                <w:lang w:val="en-NZ"/>
              </w:rPr>
            </w:pPr>
            <w:r w:rsidRPr="00A1414D">
              <w:t>sudden injury of self or fellow performers.</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Feedback</w:t>
            </w:r>
            <w:r w:rsidRPr="00A1414D">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director’s notes</w:t>
            </w:r>
          </w:p>
          <w:p w:rsidR="00000000" w:rsidRPr="00A1414D" w:rsidP="00A1414D">
            <w:pPr>
              <w:pStyle w:val="ListBullet"/>
            </w:pPr>
            <w:r w:rsidRPr="00A1414D">
              <w:t>audience feedback</w:t>
            </w:r>
          </w:p>
          <w:p w:rsidR="00000000" w:rsidRPr="00A1414D" w:rsidP="00A1414D">
            <w:pPr>
              <w:pStyle w:val="ListBullet"/>
            </w:pPr>
            <w:r w:rsidRPr="00A1414D">
              <w:t>discussion with other performers</w:t>
            </w:r>
          </w:p>
          <w:p w:rsidR="00000000" w:rsidP="00A1414D">
            <w:pPr>
              <w:pStyle w:val="ListBullet"/>
              <w:rPr>
                <w:lang w:val="en-NZ"/>
              </w:rPr>
            </w:pPr>
            <w:r w:rsidRPr="00A1414D">
              <w:t>observations from peers.</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 xml:space="preserve">Professional work </w:t>
            </w:r>
            <w:r w:rsidRPr="00A1414D">
              <w:rPr>
                <w:rStyle w:val="BoldandItalics"/>
              </w:rPr>
              <w:t>ethic</w:t>
            </w:r>
            <w:r w:rsidRPr="00A1414D">
              <w:t xml:space="preserve"> may refer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attentive behaviour in creative practice</w:t>
            </w:r>
          </w:p>
          <w:p w:rsidR="00000000" w:rsidRPr="00A1414D" w:rsidP="00A1414D">
            <w:pPr>
              <w:pStyle w:val="ListBullet"/>
            </w:pPr>
            <w:r w:rsidRPr="00A1414D">
              <w:t>awareness of:</w:t>
            </w:r>
          </w:p>
          <w:p w:rsidR="00000000" w:rsidRPr="00A1414D" w:rsidP="00A1414D">
            <w:pPr>
              <w:pStyle w:val="ListBullet2"/>
            </w:pPr>
            <w:r w:rsidRPr="00A1414D">
              <w:t>substance abuse</w:t>
            </w:r>
          </w:p>
          <w:p w:rsidR="00000000" w:rsidRPr="00A1414D" w:rsidP="00A1414D">
            <w:pPr>
              <w:pStyle w:val="ListBullet2"/>
            </w:pPr>
            <w:r w:rsidRPr="00A1414D">
              <w:t>addictive behaviours</w:t>
            </w:r>
          </w:p>
          <w:p w:rsidR="00000000" w:rsidRPr="00A1414D" w:rsidP="00A1414D">
            <w:pPr>
              <w:pStyle w:val="ListBullet2"/>
            </w:pPr>
            <w:r w:rsidRPr="00A1414D">
              <w:t>expectations of others</w:t>
            </w:r>
          </w:p>
          <w:p w:rsidR="00000000" w:rsidRPr="00A1414D" w:rsidP="00A1414D">
            <w:pPr>
              <w:pStyle w:val="ListBullet2"/>
            </w:pPr>
            <w:r w:rsidRPr="00A1414D">
              <w:t>eating disorders</w:t>
            </w:r>
          </w:p>
          <w:p w:rsidR="00000000" w:rsidRPr="00A1414D" w:rsidP="00A1414D">
            <w:pPr>
              <w:pStyle w:val="ListBullet2"/>
            </w:pPr>
            <w:r w:rsidRPr="00A1414D">
              <w:t>effective management of personal finances</w:t>
            </w:r>
          </w:p>
          <w:p w:rsidR="00000000" w:rsidRPr="00A1414D" w:rsidP="00A1414D">
            <w:pPr>
              <w:pStyle w:val="ListBullet2"/>
            </w:pPr>
            <w:r w:rsidRPr="00A1414D">
              <w:t>balanced diet</w:t>
            </w:r>
          </w:p>
          <w:p w:rsidR="00000000" w:rsidRPr="00A1414D" w:rsidP="00A1414D">
            <w:pPr>
              <w:pStyle w:val="ListBullet2"/>
            </w:pPr>
            <w:r w:rsidRPr="00A1414D">
              <w:t>energy levels and personal limitations</w:t>
            </w:r>
          </w:p>
          <w:p w:rsidR="00000000" w:rsidRPr="00A1414D" w:rsidP="00A1414D">
            <w:pPr>
              <w:pStyle w:val="ListBullet2"/>
            </w:pPr>
            <w:r w:rsidRPr="00A1414D">
              <w:t>stage and theatre etiquette</w:t>
            </w:r>
          </w:p>
          <w:p w:rsidR="00000000" w:rsidRPr="00A1414D" w:rsidP="00A1414D">
            <w:pPr>
              <w:pStyle w:val="ListBullet"/>
            </w:pPr>
            <w:r w:rsidRPr="00A1414D">
              <w:t>developing strategies to:</w:t>
            </w:r>
          </w:p>
          <w:p w:rsidR="00000000" w:rsidRPr="00A1414D" w:rsidP="00A1414D">
            <w:pPr>
              <w:pStyle w:val="ListBullet2"/>
            </w:pPr>
            <w:r w:rsidRPr="00A1414D">
              <w:t>cope with performance anxiety</w:t>
            </w:r>
          </w:p>
          <w:p w:rsidR="00000000" w:rsidRPr="00A1414D" w:rsidP="00A1414D">
            <w:pPr>
              <w:pStyle w:val="ListBullet2"/>
            </w:pPr>
            <w:r w:rsidRPr="00A1414D">
              <w:t>maintain motivation</w:t>
            </w:r>
          </w:p>
          <w:p w:rsidR="00000000" w:rsidRPr="00A1414D" w:rsidP="00A1414D">
            <w:pPr>
              <w:pStyle w:val="ListBullet"/>
            </w:pPr>
            <w:r w:rsidRPr="00A1414D">
              <w:t>effective personal hygiene habits, such as:</w:t>
            </w:r>
          </w:p>
          <w:p w:rsidR="00000000" w:rsidRPr="00A1414D" w:rsidP="00A1414D">
            <w:pPr>
              <w:pStyle w:val="ListBullet2"/>
            </w:pPr>
            <w:r w:rsidRPr="00A1414D">
              <w:t>clean and short nails</w:t>
            </w:r>
          </w:p>
          <w:p w:rsidR="00000000" w:rsidRPr="00A1414D" w:rsidP="00A1414D">
            <w:pPr>
              <w:pStyle w:val="ListBullet2"/>
            </w:pPr>
            <w:r w:rsidRPr="00A1414D">
              <w:t>clean and tied-up hair</w:t>
            </w:r>
          </w:p>
          <w:p w:rsidR="00000000" w:rsidRPr="00A1414D" w:rsidP="00A1414D">
            <w:pPr>
              <w:pStyle w:val="ListBullet2"/>
            </w:pPr>
            <w:r w:rsidRPr="00A1414D">
              <w:t>clean hands</w:t>
            </w:r>
          </w:p>
          <w:p w:rsidR="00000000" w:rsidRPr="00A1414D" w:rsidP="00A1414D">
            <w:pPr>
              <w:pStyle w:val="ListBullet"/>
            </w:pPr>
            <w:r w:rsidRPr="00A1414D">
              <w:t>ongoing dedication to a physical conditioning exercise program</w:t>
            </w:r>
          </w:p>
          <w:p w:rsidR="00000000" w:rsidRPr="00A1414D" w:rsidP="00A1414D">
            <w:pPr>
              <w:pStyle w:val="ListBullet"/>
            </w:pPr>
            <w:r w:rsidRPr="00A1414D">
              <w:t>maintaining concentration, focus and phys</w:t>
            </w:r>
            <w:r w:rsidRPr="00A1414D">
              <w:t>ical alertness in all performance activities</w:t>
            </w:r>
          </w:p>
          <w:p w:rsidR="00000000" w:rsidRPr="00A1414D" w:rsidP="00A1414D">
            <w:pPr>
              <w:pStyle w:val="ListBullet"/>
            </w:pPr>
            <w:r w:rsidRPr="00A1414D">
              <w:t>maintaining costumes and other apparel</w:t>
            </w:r>
          </w:p>
          <w:p w:rsidR="00000000" w:rsidRPr="00A1414D" w:rsidP="00A1414D">
            <w:pPr>
              <w:pStyle w:val="ListBullet"/>
            </w:pPr>
            <w:r w:rsidRPr="00A1414D">
              <w:t>maintaining a work-life balance</w:t>
            </w:r>
          </w:p>
          <w:p w:rsidR="00000000" w:rsidRPr="00A1414D" w:rsidP="00A1414D">
            <w:pPr>
              <w:pStyle w:val="ListBullet"/>
            </w:pPr>
            <w:r w:rsidRPr="00A1414D">
              <w:t>punctuality and reliability</w:t>
            </w:r>
          </w:p>
          <w:p w:rsidR="00000000" w:rsidP="00A1414D">
            <w:pPr>
              <w:pStyle w:val="ListBullet"/>
              <w:rPr>
                <w:lang w:val="en-NZ"/>
              </w:rPr>
            </w:pPr>
            <w:r w:rsidRPr="00A1414D">
              <w:t>working creatively with individual differences.</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Extending scope of performance practice</w:t>
            </w:r>
            <w:r w:rsidRPr="00A1414D">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working effectively with tutor or coach</w:t>
            </w:r>
          </w:p>
          <w:p w:rsidR="00000000" w:rsidRPr="00A1414D" w:rsidP="00A1414D">
            <w:pPr>
              <w:pStyle w:val="ListBullet"/>
            </w:pPr>
            <w:r w:rsidRPr="00A1414D">
              <w:t>participating in professional development and other learning opportunities</w:t>
            </w:r>
          </w:p>
          <w:p w:rsidR="00000000" w:rsidRPr="00A1414D" w:rsidP="00A1414D">
            <w:pPr>
              <w:pStyle w:val="ListBullet"/>
            </w:pPr>
            <w:r w:rsidRPr="00A1414D">
              <w:t>undertaking training courses</w:t>
            </w:r>
          </w:p>
          <w:p w:rsidR="00000000" w:rsidRPr="00A1414D" w:rsidP="00A1414D">
            <w:pPr>
              <w:pStyle w:val="ListBullet"/>
            </w:pPr>
            <w:r w:rsidRPr="00A1414D">
              <w:t>practising systemically</w:t>
            </w:r>
          </w:p>
          <w:p w:rsidR="00000000" w:rsidRPr="00A1414D" w:rsidP="00A1414D">
            <w:pPr>
              <w:pStyle w:val="ListBullet"/>
            </w:pPr>
            <w:r w:rsidRPr="00A1414D">
              <w:t>participating in relevant groups or associations</w:t>
            </w:r>
          </w:p>
          <w:p w:rsidR="00000000" w:rsidRPr="00A1414D" w:rsidP="00A1414D">
            <w:pPr>
              <w:pStyle w:val="ListBullet"/>
            </w:pPr>
            <w:r w:rsidRPr="00A1414D">
              <w:t>experimenting with own performance</w:t>
            </w:r>
          </w:p>
          <w:p w:rsidR="00000000" w:rsidRPr="00A1414D" w:rsidP="00A1414D">
            <w:pPr>
              <w:pStyle w:val="ListBullet"/>
            </w:pPr>
            <w:r w:rsidRPr="00A1414D">
              <w:t>comm</w:t>
            </w:r>
            <w:r w:rsidRPr="00A1414D">
              <w:t>unicating with peers</w:t>
            </w:r>
          </w:p>
          <w:p w:rsidR="00000000" w:rsidRPr="00A1414D" w:rsidP="00A1414D">
            <w:pPr>
              <w:pStyle w:val="ListBullet"/>
            </w:pPr>
            <w:r w:rsidRPr="00A1414D">
              <w:t>being involved in a range of relevant performance activities</w:t>
            </w:r>
          </w:p>
          <w:p w:rsidR="00000000" w:rsidP="00A1414D">
            <w:pPr>
              <w:pStyle w:val="ListBullet"/>
              <w:rPr>
                <w:lang w:val="en-NZ"/>
              </w:rPr>
            </w:pPr>
            <w:r w:rsidRPr="00A1414D">
              <w:t>viewing and reviewing relevant performance events and activities.</w:t>
            </w:r>
          </w:p>
        </w:tc>
      </w:tr>
      <w:tr w:rsidTr="00A1414D">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14D">
            <w:pPr>
              <w:pStyle w:val="BodyText"/>
              <w:rPr>
                <w:lang w:val="en-NZ"/>
              </w:rPr>
            </w:pPr>
            <w:r w:rsidRPr="00A1414D">
              <w:rPr>
                <w:rStyle w:val="BoldandItalics"/>
              </w:rPr>
              <w:t>Regimes and artistic strategies</w:t>
            </w:r>
            <w:r w:rsidRPr="00A1414D">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14D" w:rsidP="00A1414D">
            <w:pPr>
              <w:pStyle w:val="ListBullet"/>
            </w:pPr>
            <w:r w:rsidRPr="00A1414D">
              <w:t>lectures</w:t>
            </w:r>
          </w:p>
          <w:p w:rsidR="00000000" w:rsidRPr="00A1414D" w:rsidP="00A1414D">
            <w:pPr>
              <w:pStyle w:val="ListBullet"/>
            </w:pPr>
            <w:r w:rsidRPr="00A1414D">
              <w:t>seminars</w:t>
            </w:r>
          </w:p>
          <w:p w:rsidR="00000000" w:rsidRPr="00A1414D" w:rsidP="00A1414D">
            <w:pPr>
              <w:pStyle w:val="ListBullet"/>
            </w:pPr>
            <w:r w:rsidRPr="00A1414D">
              <w:t>conferences</w:t>
            </w:r>
          </w:p>
          <w:p w:rsidR="00000000" w:rsidRPr="00A1414D" w:rsidP="00A1414D">
            <w:pPr>
              <w:pStyle w:val="ListBullet"/>
            </w:pPr>
            <w:r w:rsidRPr="00A1414D">
              <w:t>symposiums</w:t>
            </w:r>
          </w:p>
          <w:p w:rsidR="00000000" w:rsidRPr="00A1414D" w:rsidP="00A1414D">
            <w:pPr>
              <w:pStyle w:val="ListBullet"/>
            </w:pPr>
            <w:r w:rsidRPr="00A1414D">
              <w:t xml:space="preserve">master classes </w:t>
            </w:r>
          </w:p>
          <w:p w:rsidR="00000000" w:rsidRPr="00A1414D" w:rsidP="00A1414D">
            <w:pPr>
              <w:pStyle w:val="ListBullet"/>
            </w:pPr>
            <w:r w:rsidRPr="00A1414D">
              <w:t>profe</w:t>
            </w:r>
            <w:r w:rsidRPr="00A1414D">
              <w:t>ssional organisations</w:t>
            </w:r>
          </w:p>
          <w:p w:rsidR="00000000" w:rsidRPr="00A1414D" w:rsidP="00A1414D">
            <w:pPr>
              <w:pStyle w:val="ListBullet"/>
            </w:pPr>
            <w:r w:rsidRPr="00A1414D">
              <w:t>practical workshops</w:t>
            </w:r>
          </w:p>
          <w:p w:rsidR="00000000" w:rsidRPr="00A1414D" w:rsidP="00A1414D">
            <w:pPr>
              <w:pStyle w:val="ListBullet"/>
            </w:pPr>
            <w:r w:rsidRPr="00A1414D">
              <w:t>performance rehearsals</w:t>
            </w:r>
          </w:p>
          <w:p w:rsidR="00000000" w:rsidRPr="00A1414D" w:rsidP="00A1414D">
            <w:pPr>
              <w:pStyle w:val="ListBullet"/>
            </w:pPr>
            <w:r w:rsidRPr="00A1414D">
              <w:t>individual training.</w:t>
            </w:r>
          </w:p>
        </w:tc>
      </w:tr>
    </w:tbl>
    <w:p w:rsidR="00000000" w:rsidRPr="00A1414D" w:rsidP="00A1414D">
      <w:pPr>
        <w:pStyle w:val="BodyText"/>
      </w:pPr>
    </w:p>
    <w:p w:rsidR="00000000" w:rsidRPr="00A1414D" w:rsidP="00A1414D">
      <w:pPr>
        <w:pStyle w:val="AllowPageBreak"/>
      </w:pPr>
    </w:p>
    <w:p w:rsidR="00000000" w:rsidRPr="00A1414D" w:rsidP="00A1414D">
      <w:pPr>
        <w:pStyle w:val="Heading1"/>
      </w:pPr>
      <w:bookmarkStart w:id="12" w:name="O_347544"/>
      <w:bookmarkEnd w:id="12"/>
      <w:r w:rsidRPr="00A1414D">
        <w:t>Unit Sector(s)</w:t>
      </w:r>
    </w:p>
    <w:p w:rsidR="00000000" w:rsidRPr="00A1414D" w:rsidP="00A1414D">
      <w:pPr>
        <w:pStyle w:val="BodyText"/>
      </w:pPr>
      <w:r w:rsidRPr="00A1414D">
        <w:t>Performing arts - dance</w:t>
      </w:r>
    </w:p>
    <w:p w:rsidR="00000000" w:rsidRPr="00A1414D" w:rsidP="00A1414D">
      <w:pPr>
        <w:pStyle w:val="AllowPageBreak"/>
      </w:pPr>
    </w:p>
    <w:p w:rsidR="00000000" w:rsidRPr="00A1414D" w:rsidP="00A1414D">
      <w:pPr>
        <w:pStyle w:val="Heading1"/>
      </w:pPr>
      <w:bookmarkStart w:id="13" w:name="O_347545"/>
      <w:bookmarkEnd w:id="13"/>
      <w:r w:rsidRPr="00A1414D">
        <w:t>Custom Content Section</w:t>
      </w:r>
    </w:p>
    <w:p w:rsidR="00000000" w:rsidRPr="00A1414D" w:rsidP="00A1414D">
      <w:pPr>
        <w:pStyle w:val="BodyText"/>
      </w:pPr>
      <w:r w:rsidRPr="00A1414D">
        <w:t>Not applicable.</w:t>
      </w:r>
    </w:p>
    <w:p w:rsidR="00000000" w:rsidRPr="00A1414D" w:rsidP="00A1414D"/>
    <w:sectPr w:rsidSect="00A14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CE4" w:rsidP="008F5C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E4" w:rsidP="00A141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F5CE4" w:rsidP="00A141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5CE4" w:rsidP="00A141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4D" w:rsidRPr="008F5CE4" w:rsidP="008F5C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E4" w:rsidRPr="002D2AF8" w:rsidP="00A1414D">
    <w:pPr>
      <w:pStyle w:val="Header"/>
      <w:framePr w:wrap="around"/>
    </w:pPr>
    <w:r>
      <w:fldChar w:fldCharType="begin"/>
    </w:r>
    <w:r>
      <w:instrText xml:space="preserve"> TITLE   \* MERGEFORMAT </w:instrText>
    </w:r>
    <w:r>
      <w:fldChar w:fldCharType="separate"/>
    </w:r>
    <w:r>
      <w:t>CUADAN609A Extend cultural dance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F5CE4" w:rsidP="00A141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58A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0A7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8C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1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14D"/>
    <w:pPr>
      <w:spacing w:before="360" w:after="60"/>
      <w:outlineLvl w:val="0"/>
    </w:pPr>
    <w:rPr>
      <w:sz w:val="32"/>
    </w:rPr>
  </w:style>
  <w:style w:type="paragraph" w:styleId="Heading2">
    <w:name w:val="heading 2"/>
    <w:basedOn w:val="HeadingBase"/>
    <w:next w:val="BodyText"/>
    <w:link w:val="Heading2Char"/>
    <w:qFormat/>
    <w:rsid w:val="00A1414D"/>
    <w:pPr>
      <w:keepLines/>
      <w:spacing w:before="240" w:after="120"/>
      <w:outlineLvl w:val="1"/>
    </w:pPr>
    <w:rPr>
      <w:sz w:val="28"/>
      <w:szCs w:val="40"/>
    </w:rPr>
  </w:style>
  <w:style w:type="paragraph" w:styleId="Heading3">
    <w:name w:val="heading 3"/>
    <w:basedOn w:val="HeadingBase"/>
    <w:next w:val="BodyText"/>
    <w:link w:val="Heading3Char"/>
    <w:qFormat/>
    <w:rsid w:val="00A1414D"/>
    <w:pPr>
      <w:spacing w:before="180" w:after="120"/>
      <w:outlineLvl w:val="2"/>
    </w:pPr>
    <w:rPr>
      <w:spacing w:val="-10"/>
      <w:kern w:val="32"/>
    </w:rPr>
  </w:style>
  <w:style w:type="paragraph" w:styleId="Heading4">
    <w:name w:val="heading 4"/>
    <w:basedOn w:val="HeadingBase"/>
    <w:next w:val="BodyText"/>
    <w:link w:val="Heading4Char"/>
    <w:qFormat/>
    <w:rsid w:val="00A1414D"/>
    <w:pPr>
      <w:spacing w:before="160" w:after="120"/>
      <w:outlineLvl w:val="3"/>
    </w:pPr>
    <w:rPr>
      <w:sz w:val="22"/>
    </w:rPr>
  </w:style>
  <w:style w:type="paragraph" w:styleId="Heading5">
    <w:name w:val="heading 5"/>
    <w:basedOn w:val="HeadingBase"/>
    <w:next w:val="Normal"/>
    <w:link w:val="Heading5Char"/>
    <w:qFormat/>
    <w:rsid w:val="00A1414D"/>
    <w:pPr>
      <w:spacing w:before="80"/>
      <w:outlineLvl w:val="4"/>
    </w:pPr>
    <w:rPr>
      <w:color w:val="918585"/>
      <w:sz w:val="20"/>
    </w:rPr>
  </w:style>
  <w:style w:type="paragraph" w:styleId="Heading6">
    <w:name w:val="heading 6"/>
    <w:basedOn w:val="HeadingBase"/>
    <w:next w:val="Normal"/>
    <w:link w:val="Heading6Char"/>
    <w:qFormat/>
    <w:rsid w:val="00A1414D"/>
    <w:pPr>
      <w:spacing w:before="60"/>
      <w:outlineLvl w:val="5"/>
    </w:pPr>
    <w:rPr>
      <w:color w:val="918585"/>
      <w:sz w:val="20"/>
    </w:rPr>
  </w:style>
  <w:style w:type="paragraph" w:styleId="Heading7">
    <w:name w:val="heading 7"/>
    <w:basedOn w:val="Normal"/>
    <w:next w:val="Normal"/>
    <w:link w:val="Heading7Char"/>
    <w:qFormat/>
    <w:rsid w:val="00A1414D"/>
    <w:pPr>
      <w:ind w:left="720"/>
      <w:outlineLvl w:val="6"/>
    </w:pPr>
    <w:rPr>
      <w:i/>
    </w:rPr>
  </w:style>
  <w:style w:type="paragraph" w:styleId="Heading8">
    <w:name w:val="heading 8"/>
    <w:basedOn w:val="Normal"/>
    <w:next w:val="Normal"/>
    <w:link w:val="Heading8Char"/>
    <w:qFormat/>
    <w:rsid w:val="00A1414D"/>
    <w:pPr>
      <w:ind w:left="720"/>
      <w:outlineLvl w:val="7"/>
    </w:pPr>
    <w:rPr>
      <w:i/>
    </w:rPr>
  </w:style>
  <w:style w:type="paragraph" w:styleId="Heading9">
    <w:name w:val="heading 9"/>
    <w:basedOn w:val="Normal"/>
    <w:next w:val="Normal"/>
    <w:link w:val="Heading9Char"/>
    <w:qFormat/>
    <w:rsid w:val="00A1414D"/>
    <w:pPr>
      <w:ind w:left="720"/>
      <w:outlineLvl w:val="8"/>
    </w:pPr>
    <w:rPr>
      <w:i/>
    </w:rPr>
  </w:style>
  <w:style w:type="character" w:default="1" w:styleId="DefaultParagraphFont">
    <w:name w:val="Default Paragraph Font"/>
    <w:uiPriority w:val="1"/>
    <w:unhideWhenUsed/>
    <w:rsid w:val="00A14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14D"/>
  </w:style>
  <w:style w:type="character" w:customStyle="1" w:styleId="Heading1Char">
    <w:name w:val="Heading 1 Char"/>
    <w:basedOn w:val="DefaultParagraphFont"/>
    <w:link w:val="Heading1"/>
    <w:rsid w:val="00A1414D"/>
    <w:rPr>
      <w:rFonts w:ascii="Times New Roman" w:eastAsia="Times New Roman" w:hAnsi="Times New Roman" w:cs="Times New Roman"/>
      <w:b/>
      <w:sz w:val="32"/>
      <w:szCs w:val="20"/>
      <w:lang w:eastAsia="en-US"/>
    </w:rPr>
  </w:style>
  <w:style w:type="paragraph" w:styleId="BodyText">
    <w:name w:val="Body Text"/>
    <w:basedOn w:val="Normal"/>
    <w:link w:val="BodyTextChar"/>
    <w:rsid w:val="00A141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14D"/>
    <w:rPr>
      <w:rFonts w:ascii="Times New Roman" w:eastAsia="Times New Roman" w:hAnsi="Times New Roman" w:cs="Times New Roman"/>
      <w:sz w:val="24"/>
      <w:lang w:eastAsia="en-US"/>
    </w:rPr>
  </w:style>
  <w:style w:type="paragraph" w:styleId="Footer">
    <w:name w:val="footer"/>
    <w:basedOn w:val="Normal"/>
    <w:link w:val="FooterChar"/>
    <w:rsid w:val="00A14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14D"/>
    <w:rPr>
      <w:rFonts w:ascii="Times New Roman" w:eastAsia="Times New Roman" w:hAnsi="Times New Roman" w:cs="Times New Roman"/>
      <w:sz w:val="16"/>
      <w:lang w:eastAsia="en-US"/>
    </w:rPr>
  </w:style>
  <w:style w:type="paragraph" w:styleId="ListBullet">
    <w:name w:val="List Bullet"/>
    <w:basedOn w:val="List"/>
    <w:rsid w:val="00A1414D"/>
    <w:pPr>
      <w:numPr>
        <w:numId w:val="13"/>
      </w:numPr>
      <w:tabs>
        <w:tab w:val="clear" w:pos="340"/>
      </w:tabs>
      <w:spacing w:before="40" w:after="40"/>
    </w:pPr>
  </w:style>
  <w:style w:type="character" w:customStyle="1" w:styleId="SpecialBold">
    <w:name w:val="Special Bold"/>
    <w:basedOn w:val="DefaultParagraphFont"/>
    <w:rsid w:val="00A1414D"/>
    <w:rPr>
      <w:b/>
      <w:spacing w:val="0"/>
    </w:rPr>
  </w:style>
  <w:style w:type="paragraph" w:styleId="ListBullet2">
    <w:name w:val="List Bullet 2"/>
    <w:basedOn w:val="List2"/>
    <w:rsid w:val="00A1414D"/>
    <w:pPr>
      <w:numPr>
        <w:numId w:val="14"/>
      </w:numPr>
      <w:tabs>
        <w:tab w:val="clear" w:pos="680"/>
      </w:tabs>
    </w:pPr>
  </w:style>
  <w:style w:type="character" w:styleId="Emphasis">
    <w:name w:val="Emphasis"/>
    <w:basedOn w:val="DefaultParagraphFont"/>
    <w:qFormat/>
    <w:rsid w:val="00A1414D"/>
    <w:rPr>
      <w:i/>
    </w:rPr>
  </w:style>
  <w:style w:type="paragraph" w:customStyle="1" w:styleId="SuperHeading">
    <w:name w:val="SuperHeading"/>
    <w:basedOn w:val="Normal"/>
    <w:rsid w:val="00A1414D"/>
    <w:pPr>
      <w:spacing w:before="240" w:after="120"/>
      <w:outlineLvl w:val="0"/>
    </w:pPr>
    <w:rPr>
      <w:rFonts w:ascii="Times New Roman" w:hAnsi="Times New Roman"/>
      <w:b/>
      <w:sz w:val="28"/>
    </w:rPr>
  </w:style>
  <w:style w:type="paragraph" w:customStyle="1" w:styleId="AllowPageBreak">
    <w:name w:val="AllowPageBreak"/>
    <w:rsid w:val="00A141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414D"/>
    <w:rPr>
      <w:b/>
      <w:i/>
      <w:u w:val="none"/>
    </w:rPr>
  </w:style>
  <w:style w:type="character" w:customStyle="1" w:styleId="Heading2Char">
    <w:name w:val="Heading 2 Char"/>
    <w:basedOn w:val="DefaultParagraphFont"/>
    <w:link w:val="Heading2"/>
    <w:rsid w:val="00A14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1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1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14D"/>
    <w:rPr>
      <w:rFonts w:ascii="Courier New" w:eastAsia="Times New Roman" w:hAnsi="Courier New" w:cs="Times New Roman"/>
      <w:i/>
      <w:szCs w:val="20"/>
      <w:lang w:eastAsia="en-US"/>
    </w:rPr>
  </w:style>
  <w:style w:type="paragraph" w:customStyle="1" w:styleId="HeadingBase">
    <w:name w:val="Heading Base"/>
    <w:rsid w:val="00A14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14D"/>
    <w:pPr>
      <w:tabs>
        <w:tab w:val="right" w:leader="dot" w:pos="9072"/>
      </w:tabs>
      <w:ind w:left="567"/>
    </w:pPr>
    <w:rPr>
      <w:szCs w:val="22"/>
    </w:rPr>
  </w:style>
  <w:style w:type="paragraph" w:customStyle="1" w:styleId="TOCBase">
    <w:name w:val="TOC Base"/>
    <w:rsid w:val="00A14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14D"/>
    <w:pPr>
      <w:tabs>
        <w:tab w:val="right" w:leader="dot" w:pos="9072"/>
      </w:tabs>
      <w:spacing w:before="40" w:after="40"/>
      <w:ind w:left="284"/>
    </w:pPr>
    <w:rPr>
      <w:rFonts w:ascii="Times New Roman" w:hAnsi="Times New Roman"/>
    </w:rPr>
  </w:style>
  <w:style w:type="paragraph" w:styleId="TOC1">
    <w:name w:val="toc 1"/>
    <w:basedOn w:val="TOCBase"/>
    <w:next w:val="Normal"/>
    <w:rsid w:val="00A141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14D"/>
    <w:pPr>
      <w:spacing w:before="5040"/>
      <w:jc w:val="center"/>
    </w:pPr>
    <w:rPr>
      <w:sz w:val="48"/>
      <w:szCs w:val="72"/>
      <w:lang w:val="en-US"/>
    </w:rPr>
  </w:style>
  <w:style w:type="character" w:customStyle="1" w:styleId="TitleChar">
    <w:name w:val="Title Char"/>
    <w:basedOn w:val="DefaultParagraphFont"/>
    <w:link w:val="Title"/>
    <w:rsid w:val="00A14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14D"/>
    <w:pPr>
      <w:tabs>
        <w:tab w:val="left" w:pos="3600"/>
        <w:tab w:val="left" w:pos="3958"/>
      </w:tabs>
    </w:pPr>
  </w:style>
  <w:style w:type="paragraph" w:styleId="List">
    <w:name w:val="List"/>
    <w:basedOn w:val="BodyText"/>
    <w:next w:val="BodyText"/>
    <w:rsid w:val="00A1414D"/>
    <w:pPr>
      <w:tabs>
        <w:tab w:val="left" w:pos="340"/>
      </w:tabs>
      <w:spacing w:before="60" w:after="60"/>
      <w:ind w:left="340" w:hanging="340"/>
    </w:pPr>
  </w:style>
  <w:style w:type="paragraph" w:customStyle="1" w:styleId="Note">
    <w:name w:val="Note"/>
    <w:basedOn w:val="BodyText"/>
    <w:rsid w:val="00A14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14D"/>
    <w:pPr>
      <w:framePr w:wrap="auto" w:hAnchor="text" w:y="6049"/>
    </w:pPr>
    <w:rPr>
      <w:color w:val="000000"/>
      <w:sz w:val="40"/>
    </w:rPr>
  </w:style>
  <w:style w:type="paragraph" w:customStyle="1" w:styleId="TOCTitle">
    <w:name w:val="TOCTitle"/>
    <w:basedOn w:val="Heading1"/>
    <w:rsid w:val="00A1414D"/>
    <w:pPr>
      <w:spacing w:after="240"/>
      <w:jc w:val="center"/>
      <w:outlineLvl w:val="9"/>
    </w:pPr>
    <w:rPr>
      <w:caps/>
    </w:rPr>
  </w:style>
  <w:style w:type="paragraph" w:customStyle="1" w:styleId="Version">
    <w:name w:val="Version"/>
    <w:rsid w:val="00A141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14D"/>
    <w:pPr>
      <w:keepNext w:val="0"/>
      <w:tabs>
        <w:tab w:val="right" w:pos="4176"/>
      </w:tabs>
      <w:ind w:left="198" w:hanging="198"/>
    </w:pPr>
    <w:rPr>
      <w:rFonts w:ascii="Garamond" w:hAnsi="Garamond"/>
    </w:rPr>
  </w:style>
  <w:style w:type="paragraph" w:styleId="IndexHeading">
    <w:name w:val="index heading"/>
    <w:basedOn w:val="Normal"/>
    <w:next w:val="Index1"/>
    <w:semiHidden/>
    <w:rsid w:val="00A1414D"/>
    <w:pPr>
      <w:spacing w:before="120" w:after="120"/>
    </w:pPr>
    <w:rPr>
      <w:rFonts w:ascii="Arial" w:hAnsi="Arial"/>
      <w:b/>
      <w:color w:val="918585"/>
      <w:sz w:val="24"/>
    </w:rPr>
  </w:style>
  <w:style w:type="paragraph" w:styleId="Header">
    <w:name w:val="header"/>
    <w:basedOn w:val="Normal"/>
    <w:link w:val="HeaderChar"/>
    <w:rsid w:val="00A14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14D"/>
    <w:rPr>
      <w:rFonts w:ascii="Times New Roman" w:eastAsia="Times New Roman" w:hAnsi="Times New Roman" w:cs="Times New Roman"/>
      <w:sz w:val="16"/>
      <w:szCs w:val="20"/>
      <w:lang w:val="en-GB" w:eastAsia="en-US"/>
    </w:rPr>
  </w:style>
  <w:style w:type="paragraph" w:customStyle="1" w:styleId="Chapter">
    <w:name w:val="Chapter"/>
    <w:basedOn w:val="Normal"/>
    <w:rsid w:val="00A1414D"/>
    <w:pPr>
      <w:spacing w:before="240"/>
    </w:pPr>
    <w:rPr>
      <w:rFonts w:ascii="Times New Roman" w:hAnsi="Times New Roman"/>
      <w:smallCaps/>
      <w:spacing w:val="80"/>
      <w:sz w:val="28"/>
    </w:rPr>
  </w:style>
  <w:style w:type="paragraph" w:customStyle="1" w:styleId="InChapter">
    <w:name w:val="InChapter"/>
    <w:basedOn w:val="Heading3"/>
    <w:rsid w:val="00A1414D"/>
    <w:pPr>
      <w:spacing w:after="240"/>
      <w:outlineLvl w:val="9"/>
    </w:pPr>
    <w:rPr>
      <w:noProof/>
    </w:rPr>
  </w:style>
  <w:style w:type="paragraph" w:styleId="Index2">
    <w:name w:val="index 2"/>
    <w:basedOn w:val="Normal"/>
    <w:next w:val="Normal"/>
    <w:semiHidden/>
    <w:rsid w:val="00A1414D"/>
    <w:pPr>
      <w:tabs>
        <w:tab w:val="right" w:pos="4176"/>
      </w:tabs>
      <w:ind w:left="568" w:hanging="284"/>
    </w:pPr>
    <w:rPr>
      <w:rFonts w:ascii="Garamond" w:hAnsi="Garamond"/>
    </w:rPr>
  </w:style>
  <w:style w:type="paragraph" w:customStyle="1" w:styleId="Byline">
    <w:name w:val="Byline"/>
    <w:rsid w:val="00A14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14D"/>
    <w:pPr>
      <w:tabs>
        <w:tab w:val="clear" w:pos="3600"/>
        <w:tab w:val="clear" w:pos="3958"/>
      </w:tabs>
      <w:jc w:val="right"/>
    </w:pPr>
  </w:style>
  <w:style w:type="paragraph" w:styleId="Caption">
    <w:name w:val="caption"/>
    <w:basedOn w:val="BodyText"/>
    <w:next w:val="Normal"/>
    <w:qFormat/>
    <w:rsid w:val="00A1414D"/>
    <w:pPr>
      <w:framePr w:w="2268" w:hSpace="181" w:vSpace="181" w:wrap="around" w:vAnchor="text" w:hAnchor="page" w:x="1135" w:y="285" w:anchorLock="1"/>
    </w:pPr>
    <w:rPr>
      <w:i/>
    </w:rPr>
  </w:style>
  <w:style w:type="paragraph" w:customStyle="1" w:styleId="MiniTOCTitle">
    <w:name w:val="MiniTOCTitle"/>
    <w:basedOn w:val="Heading4"/>
    <w:rsid w:val="00A1414D"/>
    <w:pPr>
      <w:spacing w:before="240"/>
      <w:outlineLvl w:val="9"/>
    </w:pPr>
    <w:rPr>
      <w:noProof/>
      <w:sz w:val="24"/>
    </w:rPr>
  </w:style>
  <w:style w:type="paragraph" w:customStyle="1" w:styleId="MiniTOCItem">
    <w:name w:val="MiniTOCItem"/>
    <w:basedOn w:val="ListBullet"/>
    <w:rsid w:val="00A1414D"/>
    <w:pPr>
      <w:numPr>
        <w:numId w:val="0"/>
      </w:numPr>
      <w:tabs>
        <w:tab w:val="right" w:leader="dot" w:pos="6521"/>
      </w:tabs>
      <w:spacing w:before="0" w:after="0"/>
    </w:pPr>
  </w:style>
  <w:style w:type="paragraph" w:customStyle="1" w:styleId="TOFTitle">
    <w:name w:val="TOFTitle"/>
    <w:basedOn w:val="TOCTitle"/>
    <w:rsid w:val="00A1414D"/>
  </w:style>
  <w:style w:type="paragraph" w:styleId="TableofFigures">
    <w:name w:val="table of figures"/>
    <w:basedOn w:val="Normal"/>
    <w:next w:val="Normal"/>
    <w:semiHidden/>
    <w:rsid w:val="00A1414D"/>
    <w:pPr>
      <w:tabs>
        <w:tab w:val="right" w:leader="dot" w:pos="9072"/>
      </w:tabs>
      <w:ind w:left="970" w:hanging="403"/>
    </w:pPr>
    <w:rPr>
      <w:rFonts w:ascii="Times New Roman" w:hAnsi="Times New Roman"/>
      <w:b/>
    </w:rPr>
  </w:style>
  <w:style w:type="paragraph" w:styleId="ListNumber">
    <w:name w:val="List Number"/>
    <w:basedOn w:val="List"/>
    <w:rsid w:val="00A1414D"/>
    <w:pPr>
      <w:numPr>
        <w:numId w:val="11"/>
      </w:numPr>
    </w:pPr>
  </w:style>
  <w:style w:type="character" w:customStyle="1" w:styleId="WingdingSymbols">
    <w:name w:val="Wingding Symbols"/>
    <w:rsid w:val="00A1414D"/>
    <w:rPr>
      <w:rFonts w:ascii="Wingdings" w:hAnsi="Wingdings"/>
    </w:rPr>
  </w:style>
  <w:style w:type="paragraph" w:customStyle="1" w:styleId="TableHeading">
    <w:name w:val="Table Heading"/>
    <w:basedOn w:val="HeadingBase"/>
    <w:rsid w:val="00A1414D"/>
    <w:pPr>
      <w:keepLines/>
      <w:pBdr>
        <w:bottom w:val="single" w:sz="6" w:space="1" w:color="918585"/>
      </w:pBdr>
      <w:spacing w:before="240"/>
    </w:pPr>
  </w:style>
  <w:style w:type="character" w:customStyle="1" w:styleId="HotSpot">
    <w:name w:val="HotSpot"/>
    <w:rsid w:val="00A1414D"/>
    <w:rPr>
      <w:color w:val="0033CC"/>
      <w:u w:val="none"/>
    </w:rPr>
  </w:style>
  <w:style w:type="paragraph" w:customStyle="1" w:styleId="BodyTextRight">
    <w:name w:val="Body Text Right"/>
    <w:basedOn w:val="BodyText"/>
    <w:rsid w:val="00A1414D"/>
    <w:pPr>
      <w:spacing w:before="0" w:after="0"/>
      <w:jc w:val="right"/>
    </w:pPr>
  </w:style>
  <w:style w:type="paragraph" w:styleId="Index3">
    <w:name w:val="index 3"/>
    <w:basedOn w:val="ListNumber2"/>
    <w:next w:val="Normal"/>
    <w:semiHidden/>
    <w:rsid w:val="00A1414D"/>
    <w:pPr>
      <w:numPr>
        <w:numId w:val="0"/>
      </w:numPr>
      <w:tabs>
        <w:tab w:val="right" w:leader="dot" w:pos="4176"/>
      </w:tabs>
    </w:pPr>
  </w:style>
  <w:style w:type="paragraph" w:styleId="ListNumber2">
    <w:name w:val="List Number 2"/>
    <w:basedOn w:val="List2"/>
    <w:rsid w:val="00A1414D"/>
    <w:pPr>
      <w:numPr>
        <w:numId w:val="10"/>
      </w:numPr>
      <w:tabs>
        <w:tab w:val="clear" w:pos="1060"/>
      </w:tabs>
    </w:pPr>
  </w:style>
  <w:style w:type="paragraph" w:customStyle="1" w:styleId="MarginNote">
    <w:name w:val="Margin Note"/>
    <w:basedOn w:val="BodyText"/>
    <w:rsid w:val="00A14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1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14D"/>
    <w:rPr>
      <w:sz w:val="32"/>
    </w:rPr>
  </w:style>
  <w:style w:type="paragraph" w:customStyle="1" w:styleId="HeadingProcedure">
    <w:name w:val="Heading Procedure"/>
    <w:basedOn w:val="HeadingBase"/>
    <w:next w:val="Normal"/>
    <w:rsid w:val="00A1414D"/>
    <w:pPr>
      <w:tabs>
        <w:tab w:val="left" w:pos="0"/>
      </w:tabs>
      <w:spacing w:before="120" w:after="60"/>
    </w:pPr>
    <w:rPr>
      <w:i/>
      <w:color w:val="918585"/>
      <w:sz w:val="22"/>
    </w:rPr>
  </w:style>
  <w:style w:type="paragraph" w:customStyle="1" w:styleId="TableBodyText">
    <w:name w:val="Table Body Text"/>
    <w:basedOn w:val="BodyText"/>
    <w:rsid w:val="00A1414D"/>
    <w:pPr>
      <w:spacing w:before="60" w:after="60"/>
    </w:pPr>
  </w:style>
  <w:style w:type="paragraph" w:styleId="ListContinue">
    <w:name w:val="List Continue"/>
    <w:basedOn w:val="List"/>
    <w:rsid w:val="00A1414D"/>
    <w:pPr>
      <w:ind w:firstLine="0"/>
    </w:pPr>
  </w:style>
  <w:style w:type="paragraph" w:customStyle="1" w:styleId="ListNote">
    <w:name w:val="List Note"/>
    <w:basedOn w:val="List"/>
    <w:rsid w:val="00A1414D"/>
    <w:pPr>
      <w:pBdr>
        <w:top w:val="single" w:sz="6" w:space="2" w:color="918585"/>
        <w:bottom w:val="single" w:sz="6" w:space="2" w:color="918585"/>
      </w:pBdr>
      <w:tabs>
        <w:tab w:val="left" w:pos="1021"/>
      </w:tabs>
      <w:ind w:firstLine="0"/>
    </w:pPr>
  </w:style>
  <w:style w:type="paragraph" w:customStyle="1" w:styleId="Warning">
    <w:name w:val="Warning"/>
    <w:basedOn w:val="BodyText"/>
    <w:rsid w:val="00A1414D"/>
    <w:pPr>
      <w:shd w:val="clear" w:color="auto" w:fill="D9D9D9"/>
      <w:tabs>
        <w:tab w:val="left" w:pos="992"/>
      </w:tabs>
      <w:ind w:left="119" w:right="119"/>
    </w:pPr>
    <w:rPr>
      <w:sz w:val="20"/>
    </w:rPr>
  </w:style>
  <w:style w:type="paragraph" w:customStyle="1" w:styleId="MarginIcons">
    <w:name w:val="Margin Icons"/>
    <w:basedOn w:val="BodyText"/>
    <w:rsid w:val="00A14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14D"/>
    <w:rPr>
      <w:rFonts w:ascii="Courier New" w:hAnsi="Courier New"/>
    </w:rPr>
  </w:style>
  <w:style w:type="paragraph" w:customStyle="1" w:styleId="NoteBullet">
    <w:name w:val="Note Bullet"/>
    <w:basedOn w:val="Note"/>
    <w:rsid w:val="00A1414D"/>
    <w:pPr>
      <w:tabs>
        <w:tab w:val="clear" w:pos="680"/>
      </w:tabs>
      <w:spacing w:before="60" w:after="60"/>
    </w:pPr>
  </w:style>
  <w:style w:type="paragraph" w:customStyle="1" w:styleId="SubHeading2">
    <w:name w:val="SubHeading2"/>
    <w:basedOn w:val="HeadingBase"/>
    <w:rsid w:val="00A1414D"/>
    <w:pPr>
      <w:spacing w:before="240" w:after="60"/>
    </w:pPr>
    <w:rPr>
      <w:sz w:val="20"/>
    </w:rPr>
  </w:style>
  <w:style w:type="paragraph" w:customStyle="1" w:styleId="SubHeading1">
    <w:name w:val="SubHeading1"/>
    <w:basedOn w:val="HeadingBase"/>
    <w:rsid w:val="00A1414D"/>
    <w:pPr>
      <w:spacing w:before="240" w:after="60"/>
    </w:pPr>
    <w:rPr>
      <w:color w:val="918585"/>
      <w:sz w:val="22"/>
    </w:rPr>
  </w:style>
  <w:style w:type="paragraph" w:customStyle="1" w:styleId="SideHeading">
    <w:name w:val="Side Heading"/>
    <w:basedOn w:val="HeadingBase"/>
    <w:rsid w:val="00A14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14D"/>
    <w:pPr>
      <w:numPr>
        <w:numId w:val="12"/>
      </w:numPr>
    </w:pPr>
  </w:style>
  <w:style w:type="paragraph" w:styleId="PlainText">
    <w:name w:val="Plain Text"/>
    <w:basedOn w:val="Normal"/>
    <w:link w:val="PlainTextChar"/>
    <w:rsid w:val="00A1414D"/>
    <w:rPr>
      <w:sz w:val="20"/>
    </w:rPr>
  </w:style>
  <w:style w:type="character" w:customStyle="1" w:styleId="PlainTextChar">
    <w:name w:val="Plain Text Char"/>
    <w:basedOn w:val="DefaultParagraphFont"/>
    <w:link w:val="PlainText"/>
    <w:rsid w:val="00A1414D"/>
    <w:rPr>
      <w:rFonts w:ascii="Courier New" w:eastAsia="Times New Roman" w:hAnsi="Courier New" w:cs="Times New Roman"/>
      <w:sz w:val="20"/>
      <w:szCs w:val="20"/>
      <w:lang w:eastAsia="en-US"/>
    </w:rPr>
  </w:style>
  <w:style w:type="character" w:customStyle="1" w:styleId="MenuOption">
    <w:name w:val="Menu Option"/>
    <w:basedOn w:val="DefaultParagraphFont"/>
    <w:rsid w:val="00A1414D"/>
    <w:rPr>
      <w:b/>
      <w:smallCaps/>
    </w:rPr>
  </w:style>
  <w:style w:type="paragraph" w:customStyle="1" w:styleId="TableListNumber">
    <w:name w:val="Table List Number"/>
    <w:basedOn w:val="ListNumber"/>
    <w:rsid w:val="00A1414D"/>
    <w:pPr>
      <w:numPr>
        <w:numId w:val="0"/>
      </w:numPr>
    </w:pPr>
  </w:style>
  <w:style w:type="paragraph" w:styleId="TOC4">
    <w:name w:val="toc 4"/>
    <w:basedOn w:val="TOCBase"/>
    <w:next w:val="Normal"/>
    <w:semiHidden/>
    <w:rsid w:val="00A1414D"/>
    <w:pPr>
      <w:tabs>
        <w:tab w:val="right" w:leader="dot" w:pos="9071"/>
      </w:tabs>
      <w:ind w:left="1701"/>
    </w:pPr>
  </w:style>
  <w:style w:type="paragraph" w:customStyle="1" w:styleId="ListAlpha">
    <w:name w:val="List Alpha"/>
    <w:basedOn w:val="List"/>
    <w:rsid w:val="00A1414D"/>
    <w:pPr>
      <w:numPr>
        <w:numId w:val="9"/>
      </w:numPr>
    </w:pPr>
  </w:style>
  <w:style w:type="paragraph" w:customStyle="1" w:styleId="ListAlpha2">
    <w:name w:val="List Alpha 2"/>
    <w:basedOn w:val="List2"/>
    <w:rsid w:val="00A1414D"/>
    <w:pPr>
      <w:numPr>
        <w:numId w:val="8"/>
      </w:numPr>
    </w:pPr>
  </w:style>
  <w:style w:type="paragraph" w:styleId="List2">
    <w:name w:val="List 2"/>
    <w:basedOn w:val="BodyText"/>
    <w:rsid w:val="00A1414D"/>
    <w:pPr>
      <w:tabs>
        <w:tab w:val="left" w:pos="680"/>
      </w:tabs>
      <w:spacing w:before="60" w:after="60"/>
      <w:ind w:left="680" w:hanging="340"/>
    </w:pPr>
  </w:style>
  <w:style w:type="paragraph" w:styleId="List3">
    <w:name w:val="List 3"/>
    <w:basedOn w:val="BodyText"/>
    <w:rsid w:val="00A1414D"/>
    <w:pPr>
      <w:tabs>
        <w:tab w:val="left" w:pos="1021"/>
      </w:tabs>
      <w:spacing w:before="60" w:after="60"/>
      <w:ind w:left="1020" w:hanging="340"/>
    </w:pPr>
  </w:style>
  <w:style w:type="paragraph" w:styleId="List4">
    <w:name w:val="List 4"/>
    <w:basedOn w:val="BodyText"/>
    <w:rsid w:val="00A1414D"/>
    <w:pPr>
      <w:tabs>
        <w:tab w:val="left" w:pos="1361"/>
      </w:tabs>
      <w:spacing w:before="60" w:after="60"/>
      <w:ind w:left="1361" w:hanging="340"/>
    </w:pPr>
  </w:style>
  <w:style w:type="paragraph" w:styleId="List5">
    <w:name w:val="List 5"/>
    <w:basedOn w:val="BodyText"/>
    <w:rsid w:val="00A1414D"/>
    <w:pPr>
      <w:tabs>
        <w:tab w:val="left" w:pos="1701"/>
      </w:tabs>
      <w:spacing w:before="60" w:after="60"/>
      <w:ind w:left="1701" w:hanging="340"/>
    </w:pPr>
  </w:style>
  <w:style w:type="paragraph" w:styleId="ListBullet3">
    <w:name w:val="List Bullet 3"/>
    <w:basedOn w:val="List3"/>
    <w:rsid w:val="00A1414D"/>
    <w:pPr>
      <w:numPr>
        <w:numId w:val="15"/>
      </w:numPr>
      <w:tabs>
        <w:tab w:val="clear" w:pos="1021"/>
      </w:tabs>
      <w:ind w:left="1037" w:hanging="357"/>
    </w:pPr>
  </w:style>
  <w:style w:type="paragraph" w:styleId="ListBullet4">
    <w:name w:val="List Bullet 4"/>
    <w:basedOn w:val="List4"/>
    <w:rsid w:val="00A1414D"/>
    <w:pPr>
      <w:numPr>
        <w:numId w:val="3"/>
      </w:numPr>
    </w:pPr>
  </w:style>
  <w:style w:type="paragraph" w:styleId="ListBullet5">
    <w:name w:val="List Bullet 5"/>
    <w:basedOn w:val="List5"/>
    <w:rsid w:val="00A1414D"/>
    <w:pPr>
      <w:numPr>
        <w:numId w:val="4"/>
      </w:numPr>
    </w:pPr>
  </w:style>
  <w:style w:type="paragraph" w:styleId="ListContinue2">
    <w:name w:val="List Continue 2"/>
    <w:basedOn w:val="List2"/>
    <w:rsid w:val="00A1414D"/>
    <w:pPr>
      <w:ind w:firstLine="0"/>
    </w:pPr>
  </w:style>
  <w:style w:type="paragraph" w:styleId="ListContinue3">
    <w:name w:val="List Continue 3"/>
    <w:basedOn w:val="List3"/>
    <w:rsid w:val="00A1414D"/>
    <w:pPr>
      <w:ind w:left="1021" w:firstLine="0"/>
    </w:pPr>
  </w:style>
  <w:style w:type="paragraph" w:styleId="ListContinue4">
    <w:name w:val="List Continue 4"/>
    <w:basedOn w:val="List4"/>
    <w:rsid w:val="00A1414D"/>
    <w:pPr>
      <w:ind w:firstLine="0"/>
    </w:pPr>
  </w:style>
  <w:style w:type="paragraph" w:styleId="ListContinue5">
    <w:name w:val="List Continue 5"/>
    <w:basedOn w:val="List5"/>
    <w:rsid w:val="00A1414D"/>
    <w:pPr>
      <w:ind w:firstLine="0"/>
    </w:pPr>
  </w:style>
  <w:style w:type="paragraph" w:styleId="ListNumber3">
    <w:name w:val="List Number 3"/>
    <w:basedOn w:val="List3"/>
    <w:rsid w:val="00A1414D"/>
    <w:pPr>
      <w:numPr>
        <w:numId w:val="5"/>
      </w:numPr>
    </w:pPr>
  </w:style>
  <w:style w:type="paragraph" w:styleId="ListNumber4">
    <w:name w:val="List Number 4"/>
    <w:basedOn w:val="List4"/>
    <w:rsid w:val="00A1414D"/>
    <w:pPr>
      <w:numPr>
        <w:numId w:val="6"/>
      </w:numPr>
    </w:pPr>
  </w:style>
  <w:style w:type="paragraph" w:styleId="ListNumber5">
    <w:name w:val="List Number 5"/>
    <w:basedOn w:val="List5"/>
    <w:rsid w:val="00A1414D"/>
    <w:pPr>
      <w:numPr>
        <w:numId w:val="7"/>
      </w:numPr>
    </w:pPr>
  </w:style>
  <w:style w:type="paragraph" w:styleId="BlockText">
    <w:name w:val="Block Text"/>
    <w:basedOn w:val="Normal"/>
    <w:rsid w:val="00A1414D"/>
    <w:pPr>
      <w:spacing w:after="120"/>
      <w:ind w:left="1440" w:right="1440"/>
    </w:pPr>
  </w:style>
  <w:style w:type="character" w:customStyle="1" w:styleId="Subscript">
    <w:name w:val="Subscript"/>
    <w:basedOn w:val="DefaultParagraphFont"/>
    <w:rsid w:val="00A1414D"/>
    <w:rPr>
      <w:sz w:val="16"/>
      <w:vertAlign w:val="subscript"/>
    </w:rPr>
  </w:style>
  <w:style w:type="character" w:customStyle="1" w:styleId="Superscript">
    <w:name w:val="Superscript"/>
    <w:basedOn w:val="DefaultParagraphFont"/>
    <w:rsid w:val="00A1414D"/>
    <w:rPr>
      <w:sz w:val="16"/>
      <w:vertAlign w:val="superscript"/>
    </w:rPr>
  </w:style>
  <w:style w:type="character" w:customStyle="1" w:styleId="Symbols">
    <w:name w:val="Symbols"/>
    <w:basedOn w:val="DefaultParagraphFont"/>
    <w:rsid w:val="00A1414D"/>
    <w:rPr>
      <w:rFonts w:ascii="Symbol" w:hAnsi="Symbol"/>
    </w:rPr>
  </w:style>
  <w:style w:type="character" w:customStyle="1" w:styleId="MenuOptions">
    <w:name w:val="Menu Options"/>
    <w:basedOn w:val="DefaultParagraphFont"/>
    <w:rsid w:val="00A1414D"/>
    <w:rPr>
      <w:rFonts w:ascii="Arial Narrow" w:hAnsi="Arial Narrow"/>
      <w:smallCaps/>
    </w:rPr>
  </w:style>
  <w:style w:type="character" w:customStyle="1" w:styleId="Buttons">
    <w:name w:val="Buttons"/>
    <w:basedOn w:val="DefaultParagraphFont"/>
    <w:rsid w:val="00A1414D"/>
    <w:rPr>
      <w:b/>
    </w:rPr>
  </w:style>
  <w:style w:type="character" w:customStyle="1" w:styleId="Underlined">
    <w:name w:val="Underlined"/>
    <w:basedOn w:val="DefaultParagraphFont"/>
    <w:rsid w:val="00A1414D"/>
    <w:rPr>
      <w:u w:val="single"/>
    </w:rPr>
  </w:style>
  <w:style w:type="paragraph" w:customStyle="1" w:styleId="TableBodyTextRight">
    <w:name w:val="Table Body Text Right"/>
    <w:basedOn w:val="TableBodyText"/>
    <w:rsid w:val="00A1414D"/>
    <w:pPr>
      <w:widowControl w:val="0"/>
      <w:autoSpaceDE w:val="0"/>
      <w:autoSpaceDN w:val="0"/>
      <w:adjustRightInd w:val="0"/>
      <w:jc w:val="right"/>
    </w:pPr>
    <w:rPr>
      <w:rFonts w:cs="Arial"/>
      <w:szCs w:val="18"/>
    </w:rPr>
  </w:style>
  <w:style w:type="paragraph" w:customStyle="1" w:styleId="CopyrightText">
    <w:name w:val="Copyright Text"/>
    <w:basedOn w:val="BodyText"/>
    <w:rsid w:val="00A1414D"/>
    <w:rPr>
      <w:sz w:val="18"/>
    </w:rPr>
  </w:style>
  <w:style w:type="paragraph" w:customStyle="1" w:styleId="BodySmallRight">
    <w:name w:val="Body Small Right"/>
    <w:basedOn w:val="BodyTextRight"/>
    <w:rsid w:val="00A1414D"/>
    <w:rPr>
      <w:sz w:val="18"/>
      <w:szCs w:val="18"/>
    </w:rPr>
  </w:style>
  <w:style w:type="paragraph" w:customStyle="1" w:styleId="MarginEdition">
    <w:name w:val="Margin Edition"/>
    <w:basedOn w:val="MarginNote"/>
    <w:rsid w:val="00A1414D"/>
    <w:pPr>
      <w:spacing w:before="0" w:after="0"/>
    </w:pPr>
    <w:rPr>
      <w:rFonts w:ascii="Times New Roman" w:hAnsi="Times New Roman"/>
      <w:color w:val="999999"/>
    </w:rPr>
  </w:style>
  <w:style w:type="paragraph" w:customStyle="1" w:styleId="Spacer">
    <w:name w:val="Spacer"/>
    <w:basedOn w:val="Normal"/>
    <w:rsid w:val="00A1414D"/>
    <w:rPr>
      <w:sz w:val="2"/>
      <w:szCs w:val="2"/>
    </w:rPr>
  </w:style>
  <w:style w:type="character" w:customStyle="1" w:styleId="Small">
    <w:name w:val="Small"/>
    <w:basedOn w:val="DefaultParagraphFont"/>
    <w:rsid w:val="00A1414D"/>
    <w:rPr>
      <w:sz w:val="16"/>
    </w:rPr>
  </w:style>
  <w:style w:type="paragraph" w:customStyle="1" w:styleId="WideTable">
    <w:name w:val="Wide Table"/>
    <w:basedOn w:val="Normal"/>
    <w:rsid w:val="00A1414D"/>
    <w:pPr>
      <w:ind w:left="-1418"/>
    </w:pPr>
    <w:rPr>
      <w:sz w:val="2"/>
      <w:szCs w:val="2"/>
    </w:rPr>
  </w:style>
  <w:style w:type="character" w:styleId="PageNumber">
    <w:name w:val="page number"/>
    <w:basedOn w:val="DefaultParagraphFont"/>
    <w:rsid w:val="00A1414D"/>
  </w:style>
  <w:style w:type="paragraph" w:styleId="Quote">
    <w:name w:val="Quote"/>
    <w:basedOn w:val="Heading1"/>
    <w:link w:val="QuoteChar"/>
    <w:qFormat/>
    <w:rsid w:val="00A1414D"/>
    <w:rPr>
      <w:b w:val="0"/>
      <w:sz w:val="72"/>
      <w:szCs w:val="72"/>
      <w:lang w:val="en-NZ"/>
    </w:rPr>
  </w:style>
  <w:style w:type="character" w:customStyle="1" w:styleId="QuoteChar">
    <w:name w:val="Quote Char"/>
    <w:basedOn w:val="DefaultParagraphFont"/>
    <w:link w:val="Quote"/>
    <w:rsid w:val="00A14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14D"/>
    <w:pPr>
      <w:pageBreakBefore/>
    </w:pPr>
  </w:style>
  <w:style w:type="paragraph" w:customStyle="1" w:styleId="Border">
    <w:name w:val="Border"/>
    <w:basedOn w:val="Normal"/>
    <w:qFormat/>
    <w:rsid w:val="00A14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14D"/>
    <w:rPr>
      <w:b/>
      <w:bCs/>
      <w:i/>
      <w:iCs/>
      <w:color w:val="auto"/>
    </w:rPr>
  </w:style>
  <w:style w:type="paragraph" w:styleId="IntenseQuote">
    <w:name w:val="Intense Quote"/>
    <w:basedOn w:val="Normal"/>
    <w:next w:val="Normal"/>
    <w:link w:val="IntenseQuoteChar"/>
    <w:uiPriority w:val="30"/>
    <w:qFormat/>
    <w:rsid w:val="00A14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1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14D"/>
    <w:rPr>
      <w:smallCaps/>
      <w:color w:val="auto"/>
      <w:u w:val="single"/>
    </w:rPr>
  </w:style>
  <w:style w:type="character" w:styleId="IntenseReference">
    <w:name w:val="Intense Reference"/>
    <w:basedOn w:val="DefaultParagraphFont"/>
    <w:uiPriority w:val="32"/>
    <w:qFormat/>
    <w:rsid w:val="00A1414D"/>
    <w:rPr>
      <w:b/>
      <w:bCs/>
      <w:smallCaps/>
      <w:color w:val="auto"/>
      <w:spacing w:val="5"/>
      <w:u w:val="single"/>
    </w:rPr>
  </w:style>
  <w:style w:type="paragraph" w:customStyle="1" w:styleId="2ColumnHeading">
    <w:name w:val="2Column Heading"/>
    <w:basedOn w:val="BodyText"/>
    <w:qFormat/>
    <w:rsid w:val="00A1414D"/>
    <w:pPr>
      <w:spacing w:after="60"/>
      <w:ind w:left="-2268"/>
    </w:pPr>
    <w:rPr>
      <w:b/>
    </w:rPr>
  </w:style>
  <w:style w:type="paragraph" w:customStyle="1" w:styleId="Heading1TOC">
    <w:name w:val="Heading1 TOC"/>
    <w:basedOn w:val="Normal"/>
    <w:qFormat/>
    <w:rsid w:val="00A1414D"/>
    <w:pPr>
      <w:spacing w:before="240" w:after="120"/>
    </w:pPr>
    <w:rPr>
      <w:rFonts w:ascii="Times New Roman" w:hAnsi="Times New Roman"/>
      <w:b/>
      <w:sz w:val="32"/>
    </w:rPr>
  </w:style>
  <w:style w:type="paragraph" w:customStyle="1" w:styleId="Heading2TOC">
    <w:name w:val="Heading2 TOC"/>
    <w:basedOn w:val="Normal"/>
    <w:qFormat/>
    <w:rsid w:val="00A1414D"/>
    <w:pPr>
      <w:spacing w:before="240" w:after="60"/>
    </w:pPr>
    <w:rPr>
      <w:rFonts w:ascii="Times New Roman" w:hAnsi="Times New Roman"/>
      <w:b/>
      <w:sz w:val="28"/>
    </w:rPr>
  </w:style>
  <w:style w:type="character" w:customStyle="1" w:styleId="Underline">
    <w:name w:val="Underline"/>
    <w:basedOn w:val="DefaultParagraphFont"/>
    <w:qFormat/>
    <w:rsid w:val="00A1414D"/>
    <w:rPr>
      <w:u w:val="single"/>
    </w:rPr>
  </w:style>
  <w:style w:type="paragraph" w:styleId="BalloonText">
    <w:name w:val="Balloon Text"/>
    <w:basedOn w:val="Normal"/>
    <w:link w:val="BalloonTextChar"/>
    <w:rsid w:val="00A1414D"/>
    <w:rPr>
      <w:rFonts w:ascii="Tahoma" w:hAnsi="Tahoma" w:cs="Tahoma"/>
      <w:sz w:val="16"/>
      <w:szCs w:val="16"/>
    </w:rPr>
  </w:style>
  <w:style w:type="character" w:customStyle="1" w:styleId="BalloonTextChar">
    <w:name w:val="Balloon Text Char"/>
    <w:basedOn w:val="DefaultParagraphFont"/>
    <w:link w:val="BalloonText"/>
    <w:rsid w:val="00A141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1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1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14D"/>
    <w:rPr>
      <w:b/>
      <w:color w:val="660033"/>
      <w:spacing w:val="0"/>
    </w:rPr>
  </w:style>
  <w:style w:type="paragraph" w:customStyle="1" w:styleId="Nameditemlist">
    <w:name w:val="Named item list"/>
    <w:basedOn w:val="BodyText"/>
    <w:qFormat/>
    <w:rsid w:val="00A141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1728</Words>
  <Characters>11209</Characters>
  <Application>Microsoft Office Word</Application>
  <DocSecurity>0</DocSecurity>
  <Lines>409</Lines>
  <Paragraphs>269</Paragraphs>
  <ScaleCrop>false</ScaleCrop>
  <Company>Author-it Software Corporation Ltd.</Company>
  <LinksUpToDate>false</LinksUpToDate>
  <CharactersWithSpaces>12866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CUADAN609A Extend cultural dance performance skills to a professional level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2012-10-05T12:48:00Z</dcterms:created>
  <dcterms:modified xsi:type="dcterms:W3CDTF">2012-10-05T12:48:00Z</dcterms:modified>
</cp:coreProperties>
</file>