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9E8" w:rsidP="007949E8">
      <w:pPr>
        <w:pStyle w:val="Title"/>
      </w:pPr>
      <w:r>
        <w:fldChar w:fldCharType="begin"/>
      </w:r>
      <w:r>
        <w:instrText xml:space="preserve"> TITLE   \* MERGEFORMAT </w:instrText>
      </w:r>
      <w:r>
        <w:fldChar w:fldCharType="separate"/>
      </w:r>
      <w:r>
        <w:t>CUADAN505A Refine contemporary dance technique</w:t>
      </w:r>
      <w:r>
        <w:fldChar w:fldCharType="end"/>
      </w:r>
    </w:p>
    <w:p w:rsidR="007949E8" w:rsidP="007949E8">
      <w:pPr>
        <w:pStyle w:val="Version"/>
        <w:sectPr w:rsidSect="004D30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0B2" w:rsidP="004D30B2">
      <w:pPr>
        <w:pStyle w:val="SuperHeading"/>
      </w:pPr>
      <w:r w:rsidRPr="004D30B2">
        <w:t>CUADAN505A Refine contemporary dance technique</w:t>
      </w:r>
    </w:p>
    <w:p w:rsidR="00000000" w:rsidRPr="004D30B2" w:rsidP="004D30B2">
      <w:pPr>
        <w:pStyle w:val="Heading1"/>
      </w:pPr>
      <w:bookmarkStart w:id="1" w:name="O_344726"/>
      <w:bookmarkEnd w:id="1"/>
      <w:r w:rsidRPr="004D30B2">
        <w:t>Modification History</w:t>
      </w:r>
    </w:p>
    <w:tbl>
      <w:tblPr>
        <w:tblW w:w="0" w:type="auto"/>
        <w:tblLayout w:type="fixed"/>
        <w:tblCellMar>
          <w:left w:w="62" w:type="dxa"/>
          <w:right w:w="62" w:type="dxa"/>
        </w:tblCellMar>
        <w:tblLook w:val="0000"/>
      </w:tblPr>
      <w:tblGrid>
        <w:gridCol w:w="3153"/>
        <w:gridCol w:w="5873"/>
      </w:tblGrid>
      <w:tr w:rsidTr="004D30B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SpecialBold"/>
              </w:rPr>
              <w:t>Comments</w:t>
            </w:r>
          </w:p>
        </w:tc>
      </w:tr>
      <w:tr w:rsidTr="004D30B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t>CUADAN505A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 xml:space="preserve">This version first released with </w:t>
            </w:r>
            <w:r w:rsidRPr="004D30B2">
              <w:rPr>
                <w:rStyle w:val="Emphasis"/>
              </w:rPr>
              <w:t>CUA11 Live Performance Training Package version 1.0</w:t>
            </w:r>
          </w:p>
        </w:tc>
      </w:tr>
    </w:tbl>
    <w:p w:rsidR="00000000" w:rsidRPr="004D30B2" w:rsidP="004D30B2">
      <w:pPr>
        <w:pStyle w:val="BodyText"/>
      </w:pPr>
    </w:p>
    <w:p w:rsidR="00000000" w:rsidRPr="004D30B2" w:rsidP="004D30B2">
      <w:pPr>
        <w:pStyle w:val="AllowPageBreak"/>
      </w:pPr>
    </w:p>
    <w:p w:rsidR="00000000" w:rsidRPr="004D30B2" w:rsidP="004D30B2">
      <w:pPr>
        <w:pStyle w:val="Heading1"/>
      </w:pPr>
      <w:bookmarkStart w:id="2" w:name="O_344727"/>
      <w:bookmarkEnd w:id="2"/>
      <w:r w:rsidRPr="004D30B2">
        <w:t>Unit Descriptor</w:t>
      </w:r>
    </w:p>
    <w:p w:rsidR="00000000" w:rsidRPr="004D30B2" w:rsidP="004D30B2">
      <w:pPr>
        <w:pStyle w:val="BodyText"/>
      </w:pPr>
      <w:r w:rsidRPr="004D30B2">
        <w:t>This unit describes the performance outcomes, skills and knowledge required to add range, depth and increasing complexity to contemporary dance technique.</w:t>
      </w:r>
    </w:p>
    <w:p w:rsidR="00000000" w:rsidRPr="004D30B2" w:rsidP="004D30B2">
      <w:pPr>
        <w:pStyle w:val="AllowPageBreak"/>
      </w:pPr>
    </w:p>
    <w:p w:rsidR="00000000" w:rsidRPr="004D30B2" w:rsidP="004D30B2">
      <w:pPr>
        <w:pStyle w:val="Heading1"/>
      </w:pPr>
      <w:bookmarkStart w:id="3" w:name="O_344728"/>
      <w:bookmarkEnd w:id="3"/>
      <w:r w:rsidRPr="004D30B2">
        <w:t>Application of the Unit</w:t>
      </w:r>
    </w:p>
    <w:p w:rsidR="00000000" w:rsidRPr="004D30B2" w:rsidP="004D30B2">
      <w:pPr>
        <w:pStyle w:val="BodyText"/>
      </w:pPr>
      <w:r w:rsidRPr="004D30B2">
        <w:t>This unit applies to those who are consolidating their career in contexts where complex contemporary dance technique is required across commercial or competition settings. Dancers are usually performing as members of an ensemble, but some solo work can als</w:t>
      </w:r>
      <w:r w:rsidRPr="004D30B2">
        <w:t>o be expected.</w:t>
      </w:r>
    </w:p>
    <w:p w:rsidR="00000000" w:rsidRPr="004D30B2" w:rsidP="004D30B2">
      <w:pPr>
        <w:pStyle w:val="BodyText"/>
      </w:pPr>
      <w:r w:rsidRPr="004D30B2">
        <w:t>At this level, dancers are challenging themselves with dance sequences and repertoire of increasing technical and physical complexity. While some supervision and guidance are provided in practice sessions and rehearsals, dancers are expected</w:t>
      </w:r>
      <w:r w:rsidRPr="004D30B2">
        <w:t xml:space="preserve"> to be self-directed and display a high level of motivation and sense of responsibility for themselves and others.</w:t>
      </w:r>
    </w:p>
    <w:p w:rsidR="00000000" w:rsidRPr="004D30B2" w:rsidP="004D30B2">
      <w:pPr>
        <w:pStyle w:val="AllowPageBreak"/>
      </w:pPr>
    </w:p>
    <w:p w:rsidR="00000000" w:rsidRPr="004D30B2" w:rsidP="004D30B2">
      <w:pPr>
        <w:pStyle w:val="Heading1"/>
      </w:pPr>
      <w:bookmarkStart w:id="4" w:name="O_344729"/>
      <w:bookmarkEnd w:id="4"/>
      <w:r w:rsidRPr="004D30B2">
        <w:t>Licensing/Regulatory Information</w:t>
      </w:r>
    </w:p>
    <w:p w:rsidR="00000000" w:rsidRPr="004D30B2" w:rsidP="004D30B2">
      <w:pPr>
        <w:pStyle w:val="BodyText"/>
      </w:pPr>
      <w:r w:rsidRPr="004D30B2">
        <w:t>No licensing, legislative, regulatory or certification requirements apply to this unit at t</w:t>
      </w:r>
      <w:r w:rsidRPr="004D30B2">
        <w:t>he time of endorsement.</w:t>
      </w:r>
    </w:p>
    <w:p w:rsidR="00000000" w:rsidRPr="004D30B2" w:rsidP="004D30B2">
      <w:pPr>
        <w:pStyle w:val="AllowPageBreak"/>
      </w:pPr>
    </w:p>
    <w:p w:rsidR="00000000" w:rsidRPr="004D30B2" w:rsidP="004D30B2">
      <w:pPr>
        <w:pStyle w:val="Heading1"/>
      </w:pPr>
      <w:bookmarkStart w:id="5" w:name="O_344730"/>
      <w:bookmarkEnd w:id="5"/>
      <w:r w:rsidRPr="004D30B2">
        <w:t>Pre-Requisites</w:t>
      </w:r>
    </w:p>
    <w:p w:rsidR="00000000" w:rsidRPr="004D30B2" w:rsidP="004D30B2">
      <w:pPr>
        <w:pStyle w:val="BodyText"/>
      </w:pPr>
      <w:r w:rsidRPr="004D30B2">
        <w:t>Not applicable.</w:t>
      </w:r>
    </w:p>
    <w:p w:rsidR="00000000" w:rsidRPr="004D30B2" w:rsidP="004D30B2">
      <w:pPr>
        <w:pStyle w:val="AllowPageBreak"/>
      </w:pPr>
    </w:p>
    <w:p w:rsidR="00000000" w:rsidRPr="004D30B2" w:rsidP="004D30B2">
      <w:pPr>
        <w:pStyle w:val="Heading1"/>
      </w:pPr>
      <w:bookmarkStart w:id="6" w:name="O_344731"/>
      <w:bookmarkEnd w:id="6"/>
      <w:r w:rsidRPr="004D30B2">
        <w:t>Employability Skills Information</w:t>
      </w:r>
    </w:p>
    <w:p w:rsidR="00000000" w:rsidRPr="004D30B2" w:rsidP="004D30B2">
      <w:pPr>
        <w:pStyle w:val="BodyText"/>
      </w:pPr>
      <w:r w:rsidRPr="004D30B2">
        <w:t>This unit contains employability skills.</w:t>
      </w:r>
    </w:p>
    <w:p w:rsidR="00000000" w:rsidRPr="004D30B2" w:rsidP="004D30B2">
      <w:pPr>
        <w:pStyle w:val="AllowPageBreak"/>
      </w:pPr>
    </w:p>
    <w:p w:rsidR="00000000" w:rsidRPr="004D30B2" w:rsidP="004D30B2">
      <w:pPr>
        <w:pStyle w:val="Heading1"/>
      </w:pPr>
      <w:bookmarkStart w:id="7" w:name="O_344732"/>
      <w:bookmarkEnd w:id="7"/>
      <w:r w:rsidRPr="004D30B2">
        <w:t>Elements and Performance Criteria Pre-Content</w:t>
      </w:r>
    </w:p>
    <w:tbl>
      <w:tblPr>
        <w:tblW w:w="0" w:type="auto"/>
        <w:tblLayout w:type="fixed"/>
        <w:tblCellMar>
          <w:left w:w="62" w:type="dxa"/>
          <w:right w:w="62" w:type="dxa"/>
        </w:tblCellMar>
        <w:tblLook w:val="0000"/>
      </w:tblPr>
      <w:tblGrid>
        <w:gridCol w:w="4140"/>
        <w:gridCol w:w="4140"/>
      </w:tblGrid>
      <w:tr w:rsidTr="007949E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0B2" w:rsidP="004D30B2">
            <w:pPr>
              <w:pStyle w:val="BodyText"/>
            </w:pPr>
            <w:r w:rsidRPr="004D30B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0B2">
            <w:pPr>
              <w:pStyle w:val="BodyText"/>
              <w:rPr>
                <w:lang w:val="en-NZ"/>
              </w:rPr>
            </w:pPr>
            <w:r w:rsidRPr="004D30B2">
              <w:rPr>
                <w:rStyle w:val="SpecialBold"/>
              </w:rPr>
              <w:t>Performance Criteria</w:t>
            </w:r>
          </w:p>
        </w:tc>
      </w:tr>
      <w:tr w:rsidTr="007949E8">
        <w:tblPrEx>
          <w:tblW w:w="0" w:type="auto"/>
          <w:tblLayout w:type="fixed"/>
          <w:tblCellMar>
            <w:left w:w="62" w:type="dxa"/>
            <w:right w:w="62" w:type="dxa"/>
          </w:tblCellMar>
          <w:tblLook w:val="0000"/>
        </w:tblPrEx>
        <w:trPr>
          <w:trHeight w:val="602"/>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0B2" w:rsidP="004D30B2">
            <w:pPr>
              <w:pStyle w:val="BodyText"/>
            </w:pPr>
            <w:r w:rsidRPr="004D30B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0B2" w:rsidP="004D30B2">
            <w:pPr>
              <w:pStyle w:val="BodyText"/>
            </w:pPr>
            <w:r w:rsidRPr="004D30B2">
              <w:rPr>
                <w:rStyle w:val="Emphasis"/>
              </w:rPr>
              <w:t>Performance criteria describe the performance needed to demonstrate achievement of the element. Where bold italicised text is used, further information is detailed in the required skills and</w:t>
            </w:r>
            <w:r w:rsidRPr="004D30B2">
              <w:rPr>
                <w:rStyle w:val="Emphasis"/>
              </w:rPr>
              <w:t xml:space="preserve"> knowledge section and the range statement. Assessment of performance is to be consistent with the evidence guide.</w:t>
            </w:r>
          </w:p>
        </w:tc>
      </w:tr>
    </w:tbl>
    <w:p w:rsidR="00000000" w:rsidRPr="004D30B2" w:rsidP="004D30B2">
      <w:pPr>
        <w:pStyle w:val="BodyText"/>
      </w:pPr>
    </w:p>
    <w:p w:rsidR="00000000" w:rsidRPr="004D30B2" w:rsidP="004D30B2">
      <w:pPr>
        <w:pStyle w:val="AllowPageBreak"/>
      </w:pPr>
    </w:p>
    <w:p w:rsidR="00000000" w:rsidRPr="004D30B2" w:rsidP="004D30B2">
      <w:pPr>
        <w:pStyle w:val="Heading1"/>
      </w:pPr>
      <w:bookmarkStart w:id="8" w:name="O_344733"/>
      <w:bookmarkEnd w:id="8"/>
      <w:r w:rsidRPr="004D30B2">
        <w:t>Elements and Performance Criteria</w:t>
      </w:r>
    </w:p>
    <w:tbl>
      <w:tblPr>
        <w:tblW w:w="0" w:type="auto"/>
        <w:tblLayout w:type="fixed"/>
        <w:tblCellMar>
          <w:left w:w="62" w:type="dxa"/>
          <w:right w:w="62" w:type="dxa"/>
        </w:tblCellMar>
        <w:tblLook w:val="0000"/>
      </w:tblPr>
      <w:tblGrid>
        <w:gridCol w:w="2457"/>
        <w:gridCol w:w="5823"/>
      </w:tblGrid>
      <w:tr w:rsidTr="004D30B2">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t>1.</w:t>
            </w:r>
            <w:r w:rsidRPr="004D30B2">
              <w:tab/>
              <w:t>Maintain a physical conditioning program</w:t>
            </w:r>
          </w:p>
        </w:tc>
        <w:tc>
          <w:tcPr>
            <w:tcW w:w="5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1.1.</w:t>
            </w:r>
            <w:r w:rsidRPr="004D30B2">
              <w:tab/>
              <w:t>Set realistic physical conditioning goa</w:t>
            </w:r>
            <w:r w:rsidRPr="004D30B2">
              <w:t>ls aimed at improving own dance technique</w:t>
            </w:r>
          </w:p>
          <w:p w:rsidR="00000000" w:rsidRPr="004D30B2" w:rsidP="004D30B2">
            <w:pPr>
              <w:pStyle w:val="BodyText"/>
            </w:pPr>
            <w:r w:rsidRPr="004D30B2">
              <w:t>1.2.</w:t>
            </w:r>
            <w:r w:rsidRPr="004D30B2">
              <w:tab/>
              <w:t>Apply a range of techniques to improve stamina, strength and flexibility</w:t>
            </w:r>
          </w:p>
          <w:p w:rsidR="00000000" w:rsidRPr="004D30B2" w:rsidP="004D30B2">
            <w:pPr>
              <w:pStyle w:val="BodyText"/>
            </w:pPr>
            <w:r w:rsidRPr="004D30B2">
              <w:t>1.3.</w:t>
            </w:r>
            <w:r w:rsidRPr="004D30B2">
              <w:tab/>
              <w:t xml:space="preserve">Identify </w:t>
            </w:r>
            <w:r w:rsidRPr="004D30B2">
              <w:rPr>
                <w:rStyle w:val="BoldandItalics"/>
              </w:rPr>
              <w:t>risk factors</w:t>
            </w:r>
            <w:r w:rsidRPr="004D30B2">
              <w:t xml:space="preserve"> that may inhibit the achievement of goals and seek professional advice as required </w:t>
            </w:r>
          </w:p>
          <w:p w:rsidR="00000000" w:rsidRPr="004D30B2" w:rsidP="004D30B2">
            <w:pPr>
              <w:pStyle w:val="BodyText"/>
            </w:pPr>
            <w:r w:rsidRPr="004D30B2">
              <w:t>1.4.</w:t>
            </w:r>
            <w:r w:rsidRPr="004D30B2">
              <w:tab/>
              <w:t>Take fatigue, person</w:t>
            </w:r>
            <w:r w:rsidRPr="004D30B2">
              <w:t>al limitations and boundaries into account when undertaking physical conditioning program</w:t>
            </w:r>
          </w:p>
          <w:p w:rsidR="00000000" w:rsidP="004D30B2">
            <w:pPr>
              <w:pStyle w:val="BodyText"/>
              <w:rPr>
                <w:lang w:val="en-NZ"/>
              </w:rPr>
            </w:pPr>
            <w:r w:rsidRPr="004D30B2">
              <w:t>1.5.</w:t>
            </w:r>
            <w:r w:rsidRPr="004D30B2">
              <w:tab/>
              <w:t xml:space="preserve">Always perform </w:t>
            </w:r>
            <w:r w:rsidRPr="004D30B2">
              <w:rPr>
                <w:rStyle w:val="BoldandItalics"/>
              </w:rPr>
              <w:t>warm-up and cool-down</w:t>
            </w:r>
            <w:r w:rsidRPr="004D30B2">
              <w:t xml:space="preserve"> activities in conjunction with dance activities</w:t>
            </w:r>
          </w:p>
        </w:tc>
      </w:tr>
      <w:tr w:rsidTr="004D30B2">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t>2.</w:t>
            </w:r>
            <w:r w:rsidRPr="004D30B2">
              <w:tab/>
              <w:t>Practise contemporary dance technique of increasing difficulty</w:t>
            </w:r>
          </w:p>
        </w:tc>
        <w:tc>
          <w:tcPr>
            <w:tcW w:w="5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2.1.</w:t>
            </w:r>
            <w:r w:rsidRPr="004D30B2">
              <w:tab/>
            </w:r>
            <w:r w:rsidRPr="004D30B2">
              <w:t xml:space="preserve">Apply a high level of concentration, facility and expertise to increasingly difficult </w:t>
            </w:r>
            <w:r w:rsidRPr="004D30B2">
              <w:rPr>
                <w:rStyle w:val="BoldandItalics"/>
              </w:rPr>
              <w:t>contemporary dance technique</w:t>
            </w:r>
            <w:r w:rsidRPr="004D30B2">
              <w:t xml:space="preserve"> in each </w:t>
            </w:r>
            <w:r w:rsidRPr="004D30B2">
              <w:rPr>
                <w:rStyle w:val="BoldandItalics"/>
              </w:rPr>
              <w:t>section of class work</w:t>
            </w:r>
          </w:p>
          <w:p w:rsidR="00000000" w:rsidRPr="004D30B2" w:rsidP="004D30B2">
            <w:pPr>
              <w:pStyle w:val="BodyText"/>
            </w:pPr>
            <w:r w:rsidRPr="004D30B2">
              <w:t>2.2.</w:t>
            </w:r>
            <w:r w:rsidRPr="004D30B2">
              <w:tab/>
              <w:t xml:space="preserve">Develop increasingly complex </w:t>
            </w:r>
            <w:r w:rsidRPr="004D30B2">
              <w:rPr>
                <w:rStyle w:val="BoldandItalics"/>
              </w:rPr>
              <w:t>performance attributes</w:t>
            </w:r>
          </w:p>
          <w:p w:rsidR="00000000" w:rsidRPr="004D30B2" w:rsidP="004D30B2">
            <w:pPr>
              <w:pStyle w:val="BodyText"/>
            </w:pPr>
            <w:r w:rsidRPr="004D30B2">
              <w:t>2.3.</w:t>
            </w:r>
            <w:r w:rsidRPr="004D30B2">
              <w:tab/>
              <w:t>Apply principles of alignment with power, flexibi</w:t>
            </w:r>
            <w:r w:rsidRPr="004D30B2">
              <w:t>lity, coordination and cardiovascular endurance throughout classes</w:t>
            </w:r>
          </w:p>
          <w:p w:rsidR="00000000" w:rsidRPr="004D30B2" w:rsidP="004D30B2">
            <w:pPr>
              <w:pStyle w:val="BodyText"/>
            </w:pPr>
            <w:r w:rsidRPr="004D30B2">
              <w:t>2.4.</w:t>
            </w:r>
            <w:r w:rsidRPr="004D30B2">
              <w:tab/>
              <w:t xml:space="preserve">Show developed strength and complexity in </w:t>
            </w:r>
            <w:r w:rsidRPr="004D30B2">
              <w:rPr>
                <w:rStyle w:val="BoldandItalics"/>
              </w:rPr>
              <w:t>footwork</w:t>
            </w:r>
          </w:p>
          <w:p w:rsidR="00000000" w:rsidP="004D30B2">
            <w:pPr>
              <w:pStyle w:val="BodyText"/>
              <w:rPr>
                <w:lang w:val="en-NZ"/>
              </w:rPr>
            </w:pPr>
            <w:r w:rsidRPr="004D30B2">
              <w:t>2.5.</w:t>
            </w:r>
            <w:r w:rsidRPr="004D30B2">
              <w:tab/>
              <w:t>Develop appreciation of timing and weight centring when working with a partner</w:t>
            </w:r>
          </w:p>
        </w:tc>
      </w:tr>
      <w:tr w:rsidTr="004D30B2">
        <w:tblPrEx>
          <w:tblW w:w="0" w:type="auto"/>
          <w:tblLayout w:type="fixed"/>
          <w:tblCellMar>
            <w:left w:w="62" w:type="dxa"/>
            <w:right w:w="62" w:type="dxa"/>
          </w:tblCellMar>
          <w:tblLook w:val="0000"/>
        </w:tblPrEx>
        <w:trPr>
          <w:trHeight w:val="3245"/>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t>3.</w:t>
            </w:r>
            <w:r w:rsidRPr="004D30B2">
              <w:tab/>
              <w:t>Develop physical learning and adaptability sk</w:t>
            </w:r>
            <w:r w:rsidRPr="004D30B2">
              <w:t>ills</w:t>
            </w:r>
          </w:p>
        </w:tc>
        <w:tc>
          <w:tcPr>
            <w:tcW w:w="5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3.1.</w:t>
            </w:r>
            <w:r w:rsidRPr="004D30B2">
              <w:tab/>
              <w:t>Comprehend and reproduce new and complex movement sequences that demand different spatial orientations and changes in speed</w:t>
            </w:r>
          </w:p>
          <w:p w:rsidR="00000000" w:rsidRPr="004D30B2" w:rsidP="004D30B2">
            <w:pPr>
              <w:pStyle w:val="BodyText"/>
            </w:pPr>
            <w:r w:rsidRPr="004D30B2">
              <w:t>3.2.</w:t>
            </w:r>
            <w:r w:rsidRPr="004D30B2">
              <w:tab/>
              <w:t xml:space="preserve">Incorporate </w:t>
            </w:r>
            <w:r w:rsidRPr="004D30B2">
              <w:rPr>
                <w:rStyle w:val="BoldandItalics"/>
              </w:rPr>
              <w:t>choreographic skills</w:t>
            </w:r>
            <w:r w:rsidRPr="004D30B2">
              <w:t xml:space="preserve"> into relevant sections of class work</w:t>
            </w:r>
          </w:p>
          <w:p w:rsidR="00000000" w:rsidRPr="004D30B2" w:rsidP="004D30B2">
            <w:pPr>
              <w:pStyle w:val="BodyText"/>
            </w:pPr>
            <w:r w:rsidRPr="004D30B2">
              <w:t>3.3.</w:t>
            </w:r>
            <w:r w:rsidRPr="004D30B2">
              <w:tab/>
              <w:t xml:space="preserve">Review personal goals taking into account </w:t>
            </w:r>
            <w:r w:rsidRPr="004D30B2">
              <w:t>individual attributes and expectations of the profession</w:t>
            </w:r>
          </w:p>
          <w:p w:rsidR="00000000" w:rsidP="004D30B2">
            <w:pPr>
              <w:pStyle w:val="BodyText"/>
              <w:rPr>
                <w:lang w:val="en-NZ"/>
              </w:rPr>
            </w:pPr>
            <w:r w:rsidRPr="004D30B2">
              <w:t>3.4.</w:t>
            </w:r>
            <w:r w:rsidRPr="004D30B2">
              <w:tab/>
              <w:t xml:space="preserve">Refine improvisational skills through an ever expanding movement vocabulary and spontaneity in response to various </w:t>
            </w:r>
            <w:r w:rsidRPr="004D30B2">
              <w:rPr>
                <w:rStyle w:val="BoldandItalics"/>
              </w:rPr>
              <w:t>stimuli</w:t>
            </w:r>
          </w:p>
        </w:tc>
      </w:tr>
      <w:tr w:rsidTr="004D30B2">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t>4.</w:t>
            </w:r>
            <w:r w:rsidRPr="004D30B2">
              <w:tab/>
              <w:t>Execute sequences of a high level of difficulty</w:t>
            </w:r>
          </w:p>
        </w:tc>
        <w:tc>
          <w:tcPr>
            <w:tcW w:w="5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4.1.</w:t>
            </w:r>
            <w:r w:rsidRPr="004D30B2">
              <w:tab/>
              <w:t>Practise reper</w:t>
            </w:r>
            <w:r w:rsidRPr="004D30B2">
              <w:t xml:space="preserve">toire with an increased awareness of and attention to </w:t>
            </w:r>
            <w:r w:rsidRPr="004D30B2">
              <w:rPr>
                <w:rStyle w:val="BoldandItalics"/>
              </w:rPr>
              <w:t>rhythms</w:t>
            </w:r>
            <w:r w:rsidRPr="004D30B2">
              <w:t xml:space="preserve"> and </w:t>
            </w:r>
            <w:r w:rsidRPr="004D30B2">
              <w:rPr>
                <w:rStyle w:val="BoldandItalics"/>
              </w:rPr>
              <w:t>time signatures</w:t>
            </w:r>
            <w:r w:rsidRPr="004D30B2">
              <w:t xml:space="preserve"> commonly used in contemporary dance </w:t>
            </w:r>
          </w:p>
          <w:p w:rsidR="00000000" w:rsidRPr="004D30B2" w:rsidP="004D30B2">
            <w:pPr>
              <w:pStyle w:val="BodyText"/>
            </w:pPr>
            <w:r w:rsidRPr="004D30B2">
              <w:t>4.2.</w:t>
            </w:r>
            <w:r w:rsidRPr="004D30B2">
              <w:tab/>
              <w:t>Execute group work with a high sense of cohesion</w:t>
            </w:r>
          </w:p>
          <w:p w:rsidR="00000000" w:rsidRPr="004D30B2" w:rsidP="004D30B2">
            <w:pPr>
              <w:pStyle w:val="BodyText"/>
            </w:pPr>
            <w:r w:rsidRPr="004D30B2">
              <w:t>4.3.</w:t>
            </w:r>
            <w:r w:rsidRPr="004D30B2">
              <w:tab/>
              <w:t>Execute extended sequences to right and left sides without prompting</w:t>
            </w:r>
          </w:p>
          <w:p w:rsidR="00000000" w:rsidRPr="004D30B2" w:rsidP="004D30B2">
            <w:pPr>
              <w:pStyle w:val="BodyText"/>
            </w:pPr>
            <w:r w:rsidRPr="004D30B2">
              <w:t>4.4.</w:t>
            </w:r>
            <w:r w:rsidRPr="004D30B2">
              <w:tab/>
            </w:r>
            <w:r w:rsidRPr="004D30B2">
              <w:t>Incorporate unseen combinations with speed and verve</w:t>
            </w:r>
          </w:p>
          <w:p w:rsidR="00000000" w:rsidRPr="004D30B2" w:rsidP="004D30B2">
            <w:pPr>
              <w:pStyle w:val="BodyText"/>
            </w:pPr>
            <w:r w:rsidRPr="004D30B2">
              <w:t>4.5.</w:t>
            </w:r>
            <w:r w:rsidRPr="004D30B2">
              <w:tab/>
              <w:t>Perform with a clear sense of personal style while understanding and demonstrating the stylistic differences in a range of contemporary styles and approaches</w:t>
            </w:r>
          </w:p>
          <w:p w:rsidR="00000000" w:rsidRPr="004D30B2" w:rsidP="004D30B2">
            <w:pPr>
              <w:pStyle w:val="BodyText"/>
            </w:pPr>
            <w:r w:rsidRPr="004D30B2">
              <w:t>4.6.</w:t>
            </w:r>
            <w:r w:rsidRPr="004D30B2">
              <w:tab/>
              <w:t>Accomplish solo work with a develop</w:t>
            </w:r>
            <w:r w:rsidRPr="004D30B2">
              <w:t>ing sense of musical individuality</w:t>
            </w:r>
          </w:p>
          <w:p w:rsidR="00000000" w:rsidP="004D30B2">
            <w:pPr>
              <w:pStyle w:val="BodyText"/>
              <w:rPr>
                <w:lang w:val="en-NZ"/>
              </w:rPr>
            </w:pPr>
            <w:r w:rsidRPr="004D30B2">
              <w:t>4.7.</w:t>
            </w:r>
            <w:r w:rsidRPr="004D30B2">
              <w:tab/>
              <w:t xml:space="preserve">Present sequences with a high level of artistry and assurance across </w:t>
            </w:r>
            <w:r w:rsidRPr="004D30B2">
              <w:rPr>
                <w:rStyle w:val="BoldandItalics"/>
              </w:rPr>
              <w:t>contemporary dance styles</w:t>
            </w:r>
            <w:r w:rsidRPr="004D30B2">
              <w:t xml:space="preserve"> </w:t>
            </w:r>
          </w:p>
        </w:tc>
      </w:tr>
      <w:tr w:rsidTr="004D30B2">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t>5.</w:t>
            </w:r>
            <w:r w:rsidRPr="004D30B2">
              <w:tab/>
              <w:t>Maintain expertise</w:t>
            </w:r>
          </w:p>
        </w:tc>
        <w:tc>
          <w:tcPr>
            <w:tcW w:w="5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5.1.</w:t>
            </w:r>
            <w:r w:rsidRPr="004D30B2">
              <w:tab/>
              <w:t xml:space="preserve">Apply </w:t>
            </w:r>
            <w:r w:rsidRPr="004D30B2">
              <w:rPr>
                <w:rStyle w:val="BoldandItalics"/>
              </w:rPr>
              <w:t>professional work ethic</w:t>
            </w:r>
            <w:r w:rsidRPr="004D30B2">
              <w:t xml:space="preserve"> to all practice and performance activities</w:t>
            </w:r>
          </w:p>
          <w:p w:rsidR="00000000" w:rsidRPr="004D30B2" w:rsidP="004D30B2">
            <w:pPr>
              <w:pStyle w:val="BodyText"/>
            </w:pPr>
            <w:r w:rsidRPr="004D30B2">
              <w:t>5.2.</w:t>
            </w:r>
            <w:r w:rsidRPr="004D30B2">
              <w:tab/>
              <w:t xml:space="preserve">Incorporate </w:t>
            </w:r>
            <w:r w:rsidRPr="004D30B2">
              <w:rPr>
                <w:rStyle w:val="BoldandItalics"/>
              </w:rPr>
              <w:t>in</w:t>
            </w:r>
            <w:r w:rsidRPr="004D30B2">
              <w:rPr>
                <w:rStyle w:val="BoldandItalics"/>
              </w:rPr>
              <w:t>jury-prevention techniques</w:t>
            </w:r>
            <w:r w:rsidRPr="004D30B2">
              <w:t xml:space="preserve"> into all dance and movement activities</w:t>
            </w:r>
          </w:p>
          <w:p w:rsidR="00000000" w:rsidRPr="004D30B2" w:rsidP="004D30B2">
            <w:pPr>
              <w:pStyle w:val="BodyText"/>
            </w:pPr>
            <w:r w:rsidRPr="004D30B2">
              <w:t>5.3.</w:t>
            </w:r>
            <w:r w:rsidRPr="004D30B2">
              <w:tab/>
              <w:t>Use feedback from teachers and mentors to identify and develop ways to improve own contemporary dance technique as well as group work</w:t>
            </w:r>
          </w:p>
          <w:p w:rsidR="00000000" w:rsidRPr="004D30B2" w:rsidP="004D30B2">
            <w:pPr>
              <w:pStyle w:val="BodyText"/>
            </w:pPr>
            <w:r w:rsidRPr="004D30B2">
              <w:t>5.4.</w:t>
            </w:r>
            <w:r w:rsidRPr="004D30B2">
              <w:tab/>
              <w:t>Regularly view performances by industry practi</w:t>
            </w:r>
            <w:r w:rsidRPr="004D30B2">
              <w:t>tioners as a way of sourcing new ideas and trends, maintaining motivation, and improving own technique</w:t>
            </w:r>
          </w:p>
        </w:tc>
      </w:tr>
    </w:tbl>
    <w:p w:rsidR="00000000" w:rsidRPr="004D30B2" w:rsidP="004D30B2">
      <w:pPr>
        <w:pStyle w:val="BodyText"/>
      </w:pPr>
    </w:p>
    <w:p w:rsidR="00000000" w:rsidRPr="004D30B2" w:rsidP="004D30B2">
      <w:pPr>
        <w:pStyle w:val="AllowPageBreak"/>
      </w:pPr>
    </w:p>
    <w:p w:rsidR="00000000" w:rsidRPr="004D30B2" w:rsidP="004D30B2">
      <w:pPr>
        <w:pStyle w:val="Heading1"/>
      </w:pPr>
      <w:bookmarkStart w:id="9" w:name="O_344734"/>
      <w:bookmarkEnd w:id="9"/>
      <w:r w:rsidRPr="004D30B2">
        <w:t>Required Skills and Knowledge</w:t>
      </w:r>
    </w:p>
    <w:p w:rsidR="00000000" w:rsidRPr="004D30B2" w:rsidP="004D30B2">
      <w:pPr>
        <w:pStyle w:val="BodyText"/>
      </w:pPr>
      <w:r w:rsidRPr="004D30B2">
        <w:rPr>
          <w:rStyle w:val="Emphasis"/>
        </w:rPr>
        <w:t>This section describes the skills and knowledge required for this unit.</w:t>
      </w:r>
    </w:p>
    <w:p w:rsidR="00000000" w:rsidRPr="004D30B2" w:rsidP="004D30B2">
      <w:pPr>
        <w:pStyle w:val="BodyText"/>
      </w:pPr>
    </w:p>
    <w:p w:rsidR="00000000" w:rsidRPr="004D30B2" w:rsidP="004D30B2">
      <w:pPr>
        <w:pStyle w:val="BodyText"/>
      </w:pPr>
      <w:r w:rsidRPr="004D30B2">
        <w:rPr>
          <w:rStyle w:val="SpecialBold"/>
        </w:rPr>
        <w:t>Required skills</w:t>
      </w:r>
    </w:p>
    <w:p w:rsidR="00000000" w:rsidRPr="004D30B2" w:rsidP="004D30B2">
      <w:pPr>
        <w:pStyle w:val="ListBullet"/>
      </w:pPr>
      <w:r w:rsidRPr="004D30B2">
        <w:t xml:space="preserve">communication </w:t>
      </w:r>
      <w:r w:rsidRPr="004D30B2">
        <w:t>skills to:</w:t>
      </w:r>
    </w:p>
    <w:p w:rsidR="00000000" w:rsidRPr="004D30B2" w:rsidP="004D30B2">
      <w:pPr>
        <w:pStyle w:val="ListBullet2"/>
      </w:pPr>
      <w:r w:rsidRPr="004D30B2">
        <w:t xml:space="preserve">work collaboratively as part of an ensemble </w:t>
      </w:r>
    </w:p>
    <w:p w:rsidR="00000000" w:rsidRPr="004D30B2" w:rsidP="004D30B2">
      <w:pPr>
        <w:pStyle w:val="ListBullet2"/>
      </w:pPr>
      <w:r w:rsidRPr="004D30B2">
        <w:t>respond appropriately to feedback on own skill development and performance</w:t>
      </w:r>
    </w:p>
    <w:p w:rsidR="00000000" w:rsidRPr="004D30B2" w:rsidP="004D30B2">
      <w:pPr>
        <w:pStyle w:val="ListBullet2"/>
      </w:pPr>
      <w:r w:rsidRPr="004D30B2">
        <w:t>consult with peers and mentors, including interpersonal skills relating to listening, questioning, gaining feedback and giving information</w:t>
      </w:r>
    </w:p>
    <w:p w:rsidR="00000000" w:rsidRPr="004D30B2" w:rsidP="004D30B2">
      <w:pPr>
        <w:pStyle w:val="ListBullet"/>
      </w:pPr>
      <w:r w:rsidRPr="004D30B2">
        <w:t>initiative and enterprise skills to:</w:t>
      </w:r>
    </w:p>
    <w:p w:rsidR="00000000" w:rsidRPr="004D30B2" w:rsidP="004D30B2">
      <w:pPr>
        <w:pStyle w:val="ListBullet2"/>
      </w:pPr>
      <w:r w:rsidRPr="004D30B2">
        <w:t>work creatively with music and dance</w:t>
      </w:r>
    </w:p>
    <w:p w:rsidR="00000000" w:rsidRPr="004D30B2" w:rsidP="004D30B2">
      <w:pPr>
        <w:pStyle w:val="ListBullet2"/>
      </w:pPr>
      <w:r w:rsidRPr="004D30B2">
        <w:t>dance with artistry and assurance</w:t>
      </w:r>
    </w:p>
    <w:p w:rsidR="00000000" w:rsidRPr="004D30B2" w:rsidP="004D30B2">
      <w:pPr>
        <w:pStyle w:val="ListBullet2"/>
      </w:pPr>
      <w:r w:rsidRPr="004D30B2">
        <w:t>communi</w:t>
      </w:r>
      <w:r w:rsidRPr="004D30B2">
        <w:t>cate mood, style and grace through dance</w:t>
      </w:r>
    </w:p>
    <w:p w:rsidR="00000000" w:rsidRPr="004D30B2" w:rsidP="004D30B2">
      <w:pPr>
        <w:pStyle w:val="ListBullet2"/>
      </w:pPr>
      <w:r w:rsidRPr="004D30B2">
        <w:t xml:space="preserve">develop new material for choreography through improvised partnering </w:t>
      </w:r>
    </w:p>
    <w:p w:rsidR="00000000" w:rsidRPr="004D30B2" w:rsidP="004D30B2">
      <w:pPr>
        <w:pStyle w:val="ListBullet"/>
      </w:pPr>
      <w:r w:rsidRPr="004D30B2">
        <w:t>learning skills to:</w:t>
      </w:r>
    </w:p>
    <w:p w:rsidR="00000000" w:rsidRPr="004D30B2" w:rsidP="004D30B2">
      <w:pPr>
        <w:pStyle w:val="ListBullet2"/>
      </w:pPr>
      <w:r w:rsidRPr="004D30B2">
        <w:t>develop strong contemporary dance techniques through:</w:t>
      </w:r>
    </w:p>
    <w:p w:rsidR="00000000" w:rsidRPr="004D30B2" w:rsidP="004D30B2">
      <w:pPr>
        <w:pStyle w:val="ListBullet3"/>
      </w:pPr>
      <w:r w:rsidRPr="004D30B2">
        <w:t>practising complex movements and sequences</w:t>
      </w:r>
    </w:p>
    <w:p w:rsidR="00000000" w:rsidRPr="004D30B2" w:rsidP="004D30B2">
      <w:pPr>
        <w:pStyle w:val="ListBullet3"/>
      </w:pPr>
      <w:r w:rsidRPr="004D30B2">
        <w:t>a positive attitude to dancing</w:t>
      </w:r>
    </w:p>
    <w:p w:rsidR="00000000" w:rsidRPr="004D30B2" w:rsidP="004D30B2">
      <w:pPr>
        <w:pStyle w:val="ListBullet2"/>
      </w:pPr>
      <w:r w:rsidRPr="004D30B2">
        <w:t>implement a personal physical conditioning program</w:t>
      </w:r>
    </w:p>
    <w:p w:rsidR="00000000" w:rsidRPr="004D30B2" w:rsidP="004D30B2">
      <w:pPr>
        <w:pStyle w:val="ListBullet"/>
      </w:pPr>
      <w:r w:rsidRPr="004D30B2">
        <w:t>planning and organising skills to plan practice time</w:t>
      </w:r>
    </w:p>
    <w:p w:rsidR="00000000" w:rsidRPr="004D30B2" w:rsidP="004D30B2">
      <w:pPr>
        <w:pStyle w:val="ListBullet"/>
      </w:pPr>
      <w:r w:rsidRPr="004D30B2">
        <w:t>self-management skills to:</w:t>
      </w:r>
    </w:p>
    <w:p w:rsidR="00000000" w:rsidRPr="004D30B2" w:rsidP="004D30B2">
      <w:pPr>
        <w:pStyle w:val="ListBullet2"/>
      </w:pPr>
      <w:r w:rsidRPr="004D30B2">
        <w:t xml:space="preserve">arrive punctually at classes and rehearsals </w:t>
      </w:r>
    </w:p>
    <w:p w:rsidR="00000000" w:rsidRPr="004D30B2" w:rsidP="004D30B2">
      <w:pPr>
        <w:pStyle w:val="ListBullet2"/>
      </w:pPr>
      <w:r w:rsidRPr="004D30B2">
        <w:t>dress appropriately</w:t>
      </w:r>
    </w:p>
    <w:p w:rsidR="00000000" w:rsidRPr="004D30B2" w:rsidP="004D30B2">
      <w:pPr>
        <w:pStyle w:val="ListBullet2"/>
      </w:pPr>
      <w:r w:rsidRPr="004D30B2">
        <w:t>observe dance discipline and follow direction</w:t>
      </w:r>
    </w:p>
    <w:p w:rsidR="00000000" w:rsidRPr="004D30B2" w:rsidP="004D30B2">
      <w:pPr>
        <w:pStyle w:val="ListBullet2"/>
      </w:pPr>
      <w:r w:rsidRPr="004D30B2">
        <w:t>apply safe dance practices and identify risk factors</w:t>
      </w:r>
    </w:p>
    <w:p w:rsidR="00000000" w:rsidRPr="004D30B2" w:rsidP="004D30B2">
      <w:pPr>
        <w:pStyle w:val="ListBullet2"/>
      </w:pPr>
      <w:r w:rsidRPr="004D30B2">
        <w:t>demonstrate professional work ethic</w:t>
      </w:r>
    </w:p>
    <w:p w:rsidR="00000000" w:rsidRPr="004D30B2" w:rsidP="004D30B2">
      <w:pPr>
        <w:pStyle w:val="ListBullet2"/>
      </w:pPr>
      <w:r w:rsidRPr="004D30B2">
        <w:t>show a consistent level of commitment</w:t>
      </w:r>
    </w:p>
    <w:p w:rsidR="00000000" w:rsidRPr="004D30B2" w:rsidP="004D30B2">
      <w:pPr>
        <w:pStyle w:val="ListBullet"/>
      </w:pPr>
      <w:r w:rsidRPr="004D30B2">
        <w:t xml:space="preserve">teamwork skills to work collaboratively with others involved in dance classes </w:t>
      </w:r>
    </w:p>
    <w:p w:rsidR="00000000" w:rsidRPr="004D30B2" w:rsidP="004D30B2">
      <w:pPr>
        <w:pStyle w:val="ListBullet"/>
      </w:pPr>
      <w:r w:rsidRPr="004D30B2">
        <w:t>tec</w:t>
      </w:r>
      <w:r w:rsidRPr="004D30B2">
        <w:t>hnical dance skills to:</w:t>
      </w:r>
    </w:p>
    <w:p w:rsidR="00000000" w:rsidRPr="004D30B2" w:rsidP="004D30B2">
      <w:pPr>
        <w:pStyle w:val="ListBullet2"/>
      </w:pPr>
      <w:r w:rsidRPr="004D30B2">
        <w:t>execute high level of competency in each section of class work</w:t>
      </w:r>
    </w:p>
    <w:p w:rsidR="00000000" w:rsidRPr="004D30B2" w:rsidP="004D30B2">
      <w:pPr>
        <w:pStyle w:val="ListBullet2"/>
      </w:pPr>
      <w:r w:rsidRPr="004D30B2">
        <w:t>respond to different time signatures</w:t>
      </w:r>
    </w:p>
    <w:p w:rsidR="00000000" w:rsidRPr="004D30B2" w:rsidP="004D30B2">
      <w:pPr>
        <w:pStyle w:val="ListBullet2"/>
      </w:pPr>
      <w:r w:rsidRPr="004D30B2">
        <w:t>execute counterbalance, support, manipulation mechanics and medium power lifting</w:t>
      </w:r>
    </w:p>
    <w:p w:rsidR="00000000" w:rsidRPr="004D30B2" w:rsidP="004D30B2">
      <w:pPr>
        <w:pStyle w:val="ListBullet2"/>
      </w:pPr>
      <w:r w:rsidRPr="004D30B2">
        <w:t xml:space="preserve">demonstrate facility in grip leverage, thrust and </w:t>
      </w:r>
      <w:r w:rsidRPr="004D30B2">
        <w:t>counter-thrust and coordinated timing</w:t>
      </w:r>
    </w:p>
    <w:p w:rsidR="00000000" w:rsidRPr="004D30B2" w:rsidP="004D30B2">
      <w:pPr>
        <w:pStyle w:val="ListBullet2"/>
      </w:pPr>
      <w:r w:rsidRPr="004D30B2">
        <w:t>perform isolation and energy placement techniques</w:t>
      </w:r>
    </w:p>
    <w:p w:rsidR="00000000" w:rsidRPr="004D30B2" w:rsidP="004D30B2">
      <w:pPr>
        <w:pStyle w:val="ListBullet2"/>
      </w:pPr>
      <w:r w:rsidRPr="004D30B2">
        <w:t>retain and reproduce complex movement sequences</w:t>
      </w:r>
    </w:p>
    <w:p w:rsidR="00000000" w:rsidRPr="004D30B2" w:rsidP="004D30B2">
      <w:pPr>
        <w:pStyle w:val="ListBullet2"/>
      </w:pPr>
      <w:r w:rsidRPr="004D30B2">
        <w:t>show alignment and extensions in combinations of a high level of difficulty</w:t>
      </w:r>
    </w:p>
    <w:p w:rsidR="00000000" w:rsidRPr="004D30B2" w:rsidP="004D30B2">
      <w:pPr>
        <w:pStyle w:val="ListBullet2"/>
      </w:pPr>
      <w:r w:rsidRPr="004D30B2">
        <w:t>reproduce complex movement sequences on both</w:t>
      </w:r>
      <w:r w:rsidRPr="004D30B2">
        <w:t xml:space="preserve"> sides of the body</w:t>
      </w:r>
    </w:p>
    <w:p w:rsidR="00000000" w:rsidRPr="004D30B2" w:rsidP="004D30B2">
      <w:pPr>
        <w:pStyle w:val="ListBullet2"/>
      </w:pPr>
      <w:r w:rsidRPr="004D30B2">
        <w:t>show facility and speed in directional changes</w:t>
      </w:r>
    </w:p>
    <w:p w:rsidR="00000000" w:rsidRPr="004D30B2" w:rsidP="004D30B2">
      <w:pPr>
        <w:pStyle w:val="ListBullet2"/>
      </w:pPr>
      <w:r w:rsidRPr="004D30B2">
        <w:t>develop a high level of spatial awareness in group movements, including floor patterns and aerial pathways</w:t>
      </w:r>
    </w:p>
    <w:p w:rsidR="00000000" w:rsidRPr="004D30B2" w:rsidP="004D30B2">
      <w:pPr>
        <w:pStyle w:val="ListBullet2"/>
      </w:pPr>
      <w:r w:rsidRPr="004D30B2">
        <w:t>exhibit a high level and range of coordination of limbs, torso and head</w:t>
      </w:r>
    </w:p>
    <w:p w:rsidR="00000000" w:rsidRPr="004D30B2" w:rsidP="004D30B2">
      <w:pPr>
        <w:pStyle w:val="ListBullet2"/>
      </w:pPr>
      <w:r w:rsidRPr="004D30B2">
        <w:t>observe and interpret the physical body.</w:t>
      </w:r>
    </w:p>
    <w:p w:rsidR="00000000" w:rsidRPr="004D30B2" w:rsidP="004D30B2">
      <w:pPr>
        <w:pStyle w:val="BodyText"/>
      </w:pPr>
    </w:p>
    <w:p w:rsidR="00000000" w:rsidRPr="004D30B2" w:rsidP="004D30B2">
      <w:pPr>
        <w:pStyle w:val="BodyText"/>
      </w:pPr>
      <w:r w:rsidRPr="004D30B2">
        <w:rPr>
          <w:rStyle w:val="SpecialBold"/>
        </w:rPr>
        <w:t>Required knowledge</w:t>
      </w:r>
    </w:p>
    <w:p w:rsidR="00000000" w:rsidRPr="004D30B2" w:rsidP="004D30B2">
      <w:pPr>
        <w:pStyle w:val="ListBullet"/>
      </w:pPr>
      <w:r w:rsidRPr="004D30B2">
        <w:t>genres, styles and philosophical nature of contemporary dance</w:t>
      </w:r>
    </w:p>
    <w:p w:rsidR="00000000" w:rsidRPr="004D30B2" w:rsidP="004D30B2">
      <w:pPr>
        <w:pStyle w:val="ListBullet"/>
      </w:pPr>
      <w:r w:rsidRPr="004D30B2">
        <w:t>influential choreographers in contemporary dance</w:t>
      </w:r>
    </w:p>
    <w:p w:rsidR="00000000" w:rsidRPr="004D30B2" w:rsidP="004D30B2">
      <w:pPr>
        <w:pStyle w:val="ListBullet"/>
      </w:pPr>
      <w:r w:rsidRPr="004D30B2">
        <w:t>relationship between acting and contemporary dance</w:t>
      </w:r>
    </w:p>
    <w:p w:rsidR="00000000" w:rsidRPr="004D30B2" w:rsidP="004D30B2">
      <w:pPr>
        <w:pStyle w:val="ListBullet"/>
      </w:pPr>
      <w:r w:rsidRPr="004D30B2">
        <w:t>correct contemporary dance termi</w:t>
      </w:r>
      <w:r w:rsidRPr="004D30B2">
        <w:t>nology</w:t>
      </w:r>
    </w:p>
    <w:p w:rsidR="00000000" w:rsidRPr="004D30B2" w:rsidP="004D30B2">
      <w:pPr>
        <w:pStyle w:val="ListBullet"/>
      </w:pPr>
      <w:r w:rsidRPr="004D30B2">
        <w:t>roles or hierarchy in professional situations, such as:</w:t>
      </w:r>
    </w:p>
    <w:p w:rsidR="00000000" w:rsidRPr="004D30B2" w:rsidP="004D30B2">
      <w:pPr>
        <w:pStyle w:val="ListBullet2"/>
      </w:pPr>
      <w:r w:rsidRPr="004D30B2">
        <w:t>auditions</w:t>
      </w:r>
    </w:p>
    <w:p w:rsidR="00000000" w:rsidRPr="004D30B2" w:rsidP="004D30B2">
      <w:pPr>
        <w:pStyle w:val="ListBullet2"/>
      </w:pPr>
      <w:r w:rsidRPr="004D30B2">
        <w:t>rehearsals</w:t>
      </w:r>
    </w:p>
    <w:p w:rsidR="00000000" w:rsidRPr="004D30B2" w:rsidP="004D30B2">
      <w:pPr>
        <w:pStyle w:val="ListBullet2"/>
      </w:pPr>
      <w:r w:rsidRPr="004D30B2">
        <w:t xml:space="preserve">performances </w:t>
      </w:r>
    </w:p>
    <w:p w:rsidR="00000000" w:rsidRPr="004D30B2" w:rsidP="004D30B2">
      <w:pPr>
        <w:pStyle w:val="ListBullet"/>
      </w:pPr>
      <w:r w:rsidRPr="004D30B2">
        <w:t>principles underlying dance movements and techniques, including:</w:t>
      </w:r>
    </w:p>
    <w:p w:rsidR="00000000" w:rsidRPr="004D30B2" w:rsidP="004D30B2">
      <w:pPr>
        <w:pStyle w:val="ListBullet2"/>
      </w:pPr>
      <w:r w:rsidRPr="004D30B2">
        <w:t>movement efficiency</w:t>
      </w:r>
    </w:p>
    <w:p w:rsidR="00000000" w:rsidRPr="004D30B2" w:rsidP="004D30B2">
      <w:pPr>
        <w:pStyle w:val="ListBullet2"/>
      </w:pPr>
      <w:r w:rsidRPr="004D30B2">
        <w:t>relationship with gravity</w:t>
      </w:r>
    </w:p>
    <w:p w:rsidR="00000000" w:rsidRPr="004D30B2" w:rsidP="004D30B2">
      <w:pPr>
        <w:pStyle w:val="ListBullet2"/>
      </w:pPr>
      <w:r w:rsidRPr="004D30B2">
        <w:t xml:space="preserve">spatial awareness </w:t>
      </w:r>
    </w:p>
    <w:p w:rsidR="00000000" w:rsidRPr="004D30B2" w:rsidP="004D30B2">
      <w:pPr>
        <w:pStyle w:val="ListBullet2"/>
      </w:pPr>
      <w:r w:rsidRPr="004D30B2">
        <w:t>successional movement</w:t>
      </w:r>
    </w:p>
    <w:p w:rsidR="00000000" w:rsidRPr="004D30B2" w:rsidP="004D30B2">
      <w:pPr>
        <w:pStyle w:val="ListBullet2"/>
      </w:pPr>
      <w:r w:rsidRPr="004D30B2">
        <w:t xml:space="preserve">use of breath </w:t>
      </w:r>
    </w:p>
    <w:p w:rsidR="00000000" w:rsidRPr="004D30B2" w:rsidP="004D30B2">
      <w:pPr>
        <w:pStyle w:val="ListBullet2"/>
      </w:pPr>
      <w:r w:rsidRPr="004D30B2">
        <w:t xml:space="preserve">folding </w:t>
      </w:r>
    </w:p>
    <w:p w:rsidR="00000000" w:rsidRPr="004D30B2" w:rsidP="004D30B2">
      <w:pPr>
        <w:pStyle w:val="ListBullet2"/>
      </w:pPr>
      <w:r w:rsidRPr="004D30B2">
        <w:t xml:space="preserve">extending </w:t>
      </w:r>
    </w:p>
    <w:p w:rsidR="00000000" w:rsidRPr="004D30B2" w:rsidP="004D30B2">
      <w:pPr>
        <w:pStyle w:val="ListBullet2"/>
      </w:pPr>
      <w:r w:rsidRPr="004D30B2">
        <w:t xml:space="preserve">rotating </w:t>
      </w:r>
    </w:p>
    <w:p w:rsidR="00000000" w:rsidRPr="004D30B2" w:rsidP="004D30B2">
      <w:pPr>
        <w:pStyle w:val="ListBullet2"/>
      </w:pPr>
      <w:r w:rsidRPr="004D30B2">
        <w:t>shifting weight</w:t>
      </w:r>
    </w:p>
    <w:p w:rsidR="00000000" w:rsidRPr="004D30B2" w:rsidP="004D30B2">
      <w:pPr>
        <w:pStyle w:val="ListBullet"/>
      </w:pPr>
      <w:r w:rsidRPr="004D30B2">
        <w:t>anatomical and alignment principles, including:</w:t>
      </w:r>
    </w:p>
    <w:p w:rsidR="00000000" w:rsidRPr="004D30B2" w:rsidP="004D30B2">
      <w:pPr>
        <w:pStyle w:val="ListBullet2"/>
      </w:pPr>
      <w:r w:rsidRPr="004D30B2">
        <w:t>skeletal structure</w:t>
      </w:r>
    </w:p>
    <w:p w:rsidR="00000000" w:rsidRPr="004D30B2" w:rsidP="004D30B2">
      <w:pPr>
        <w:pStyle w:val="ListBullet2"/>
      </w:pPr>
      <w:r w:rsidRPr="004D30B2">
        <w:t xml:space="preserve">articulation of the spine </w:t>
      </w:r>
    </w:p>
    <w:p w:rsidR="00000000" w:rsidRPr="004D30B2" w:rsidP="004D30B2">
      <w:pPr>
        <w:pStyle w:val="ListBullet2"/>
      </w:pPr>
      <w:r w:rsidRPr="004D30B2">
        <w:t xml:space="preserve">engagement of the feet </w:t>
      </w:r>
    </w:p>
    <w:p w:rsidR="00000000" w:rsidRPr="004D30B2" w:rsidP="004D30B2">
      <w:pPr>
        <w:pStyle w:val="ListBullet2"/>
      </w:pPr>
      <w:r w:rsidRPr="004D30B2">
        <w:t>bases of support, including feet, legs, hands, arms and torso</w:t>
      </w:r>
    </w:p>
    <w:p w:rsidR="00000000" w:rsidRPr="004D30B2" w:rsidP="004D30B2">
      <w:pPr>
        <w:pStyle w:val="ListBullet2"/>
      </w:pPr>
      <w:r w:rsidRPr="004D30B2">
        <w:t>range of motion of the joints</w:t>
      </w:r>
    </w:p>
    <w:p w:rsidR="00000000" w:rsidRPr="004D30B2" w:rsidP="004D30B2">
      <w:pPr>
        <w:pStyle w:val="ListBullet2"/>
      </w:pPr>
      <w:r w:rsidRPr="004D30B2">
        <w:t>differentiation of the legs and pelvis</w:t>
      </w:r>
    </w:p>
    <w:p w:rsidR="00000000" w:rsidRPr="004D30B2" w:rsidP="004D30B2">
      <w:pPr>
        <w:pStyle w:val="ListBullet"/>
      </w:pPr>
      <w:r w:rsidRPr="004D30B2">
        <w:t>risk factors in dance activities for the physical body</w:t>
      </w:r>
    </w:p>
    <w:p w:rsidR="00000000" w:rsidRPr="004D30B2" w:rsidP="004D30B2">
      <w:pPr>
        <w:pStyle w:val="ListBullet"/>
      </w:pPr>
      <w:r w:rsidRPr="004D30B2">
        <w:t>stage geography and directions</w:t>
      </w:r>
    </w:p>
    <w:p w:rsidR="00000000" w:rsidRPr="004D30B2" w:rsidP="004D30B2">
      <w:pPr>
        <w:pStyle w:val="ListBullet"/>
      </w:pPr>
      <w:r w:rsidRPr="004D30B2">
        <w:t>musical rhythms, including:</w:t>
      </w:r>
    </w:p>
    <w:p w:rsidR="00000000" w:rsidRPr="004D30B2" w:rsidP="004D30B2">
      <w:pPr>
        <w:pStyle w:val="ListBullet2"/>
      </w:pPr>
      <w:r w:rsidRPr="004D30B2">
        <w:t>time signatures</w:t>
      </w:r>
    </w:p>
    <w:p w:rsidR="00000000" w:rsidRPr="004D30B2" w:rsidP="004D30B2">
      <w:pPr>
        <w:pStyle w:val="ListBullet2"/>
      </w:pPr>
      <w:r w:rsidRPr="004D30B2">
        <w:t>beat</w:t>
      </w:r>
    </w:p>
    <w:p w:rsidR="00000000" w:rsidRPr="004D30B2" w:rsidP="004D30B2">
      <w:pPr>
        <w:pStyle w:val="ListBullet2"/>
      </w:pPr>
      <w:r w:rsidRPr="004D30B2">
        <w:t>tempo</w:t>
      </w:r>
    </w:p>
    <w:p w:rsidR="00000000" w:rsidRPr="004D30B2" w:rsidP="004D30B2">
      <w:pPr>
        <w:pStyle w:val="ListBullet2"/>
      </w:pPr>
      <w:r w:rsidRPr="004D30B2">
        <w:t>syncopation.</w:t>
      </w:r>
    </w:p>
    <w:p w:rsidR="00000000" w:rsidRPr="004D30B2" w:rsidP="004D30B2">
      <w:pPr>
        <w:pStyle w:val="AllowPageBreak"/>
      </w:pPr>
    </w:p>
    <w:p w:rsidR="00000000" w:rsidRPr="004D30B2" w:rsidP="004D30B2">
      <w:pPr>
        <w:pStyle w:val="Heading1"/>
      </w:pPr>
      <w:bookmarkStart w:id="10" w:name="O_344735"/>
      <w:bookmarkEnd w:id="10"/>
      <w:r w:rsidRPr="004D30B2">
        <w:t>Evidence Guide</w:t>
      </w:r>
    </w:p>
    <w:p w:rsidR="00000000" w:rsidRPr="004D30B2" w:rsidP="004D30B2">
      <w:pPr>
        <w:pStyle w:val="BodyText"/>
      </w:pPr>
      <w:r w:rsidRPr="004D30B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D30B2" w:rsidP="004D30B2">
      <w:pPr>
        <w:pStyle w:val="BodyText"/>
      </w:pPr>
    </w:p>
    <w:tbl>
      <w:tblPr>
        <w:tblW w:w="0" w:type="auto"/>
        <w:tblLayout w:type="fixed"/>
        <w:tblCellMar>
          <w:left w:w="62" w:type="dxa"/>
          <w:right w:w="62" w:type="dxa"/>
        </w:tblCellMar>
        <w:tblLook w:val="0000"/>
      </w:tblPr>
      <w:tblGrid>
        <w:gridCol w:w="2422"/>
        <w:gridCol w:w="5858"/>
      </w:tblGrid>
      <w:tr w:rsidTr="004D30B2">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SpecialBold"/>
              </w:rPr>
              <w:t>Overview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p>
        </w:tc>
      </w:tr>
      <w:tr w:rsidTr="004D30B2">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SpecialBold"/>
              </w:rPr>
              <w:t>Critical aspects for assessment and evidence required to demonstrate competency in this unit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Evidence of the ability to:</w:t>
            </w:r>
          </w:p>
          <w:p w:rsidR="00000000" w:rsidRPr="004D30B2" w:rsidP="004D30B2">
            <w:pPr>
              <w:pStyle w:val="ListBullet"/>
            </w:pPr>
            <w:r w:rsidRPr="004D30B2">
              <w:t>perform complex combinations of contemporary dance technique consistently over time using:</w:t>
            </w:r>
          </w:p>
          <w:p w:rsidR="00000000" w:rsidRPr="004D30B2" w:rsidP="004D30B2">
            <w:pPr>
              <w:pStyle w:val="ListBullet2"/>
            </w:pPr>
            <w:r w:rsidRPr="004D30B2">
              <w:t>muscular strength and flexibility</w:t>
            </w:r>
          </w:p>
          <w:p w:rsidR="00000000" w:rsidRPr="004D30B2" w:rsidP="004D30B2">
            <w:pPr>
              <w:pStyle w:val="ListBullet2"/>
            </w:pPr>
            <w:r w:rsidRPr="004D30B2">
              <w:t>control of movement</w:t>
            </w:r>
          </w:p>
          <w:p w:rsidR="00000000" w:rsidRPr="004D30B2" w:rsidP="004D30B2">
            <w:pPr>
              <w:pStyle w:val="ListBullet2"/>
            </w:pPr>
            <w:r w:rsidRPr="004D30B2">
              <w:t>quality and breadth of movement</w:t>
            </w:r>
          </w:p>
          <w:p w:rsidR="00000000" w:rsidRPr="004D30B2" w:rsidP="004D30B2">
            <w:pPr>
              <w:pStyle w:val="ListBullet2"/>
            </w:pPr>
            <w:r w:rsidRPr="004D30B2">
              <w:t>individual artistic qualities and personalities</w:t>
            </w:r>
          </w:p>
          <w:p w:rsidR="00000000" w:rsidRPr="004D30B2" w:rsidP="004D30B2">
            <w:pPr>
              <w:pStyle w:val="ListBullet2"/>
            </w:pPr>
            <w:r w:rsidRPr="004D30B2">
              <w:t>torso contractions and releases</w:t>
            </w:r>
          </w:p>
          <w:p w:rsidR="00000000" w:rsidRPr="004D30B2" w:rsidP="004D30B2">
            <w:pPr>
              <w:pStyle w:val="ListBullet2"/>
            </w:pPr>
            <w:r w:rsidRPr="004D30B2">
              <w:t>triplets and layouts</w:t>
            </w:r>
          </w:p>
          <w:p w:rsidR="00000000" w:rsidRPr="004D30B2" w:rsidP="004D30B2">
            <w:pPr>
              <w:pStyle w:val="BodyText"/>
            </w:pPr>
            <w:r w:rsidRPr="004D30B2">
              <w:t>more complex enchaînements</w:t>
            </w:r>
          </w:p>
          <w:p w:rsidR="00000000" w:rsidRPr="004D30B2" w:rsidP="004D30B2">
            <w:pPr>
              <w:pStyle w:val="ListBullet2"/>
            </w:pPr>
            <w:r w:rsidRPr="004D30B2">
              <w:t>combinations of spatial organisations with turns, balances and jumps of inc</w:t>
            </w:r>
            <w:r w:rsidRPr="004D30B2">
              <w:t>reasing difficulty and dynamic continuity</w:t>
            </w:r>
          </w:p>
          <w:p w:rsidR="00000000" w:rsidRPr="004D30B2" w:rsidP="004D30B2">
            <w:pPr>
              <w:pStyle w:val="ListBullet"/>
            </w:pPr>
            <w:r w:rsidRPr="004D30B2">
              <w:t xml:space="preserve">demonstrate a high level of concentration, facility and expertise in each section of class work </w:t>
            </w:r>
          </w:p>
          <w:p w:rsidR="00000000" w:rsidP="004D30B2">
            <w:pPr>
              <w:pStyle w:val="ListBullet"/>
              <w:rPr>
                <w:lang w:val="en-NZ"/>
              </w:rPr>
            </w:pPr>
            <w:r w:rsidRPr="004D30B2">
              <w:t>establish clear personal goals and engage in self-assessment processes that indicate an informed level of critical a</w:t>
            </w:r>
            <w:r w:rsidRPr="004D30B2">
              <w:t>nalysis of technique.</w:t>
            </w:r>
          </w:p>
        </w:tc>
      </w:tr>
      <w:tr w:rsidTr="004D30B2">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SpecialBold"/>
              </w:rPr>
              <w:t>Context of and specific resources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Assessment must ensure access to:</w:t>
            </w:r>
          </w:p>
          <w:p w:rsidR="00000000" w:rsidRPr="004D30B2" w:rsidP="004D30B2">
            <w:pPr>
              <w:pStyle w:val="ListBullet"/>
            </w:pPr>
            <w:r w:rsidRPr="004D30B2">
              <w:t>fully equipped dance studios</w:t>
            </w:r>
          </w:p>
          <w:p w:rsidR="00000000" w:rsidP="004D30B2">
            <w:pPr>
              <w:pStyle w:val="ListBullet"/>
              <w:rPr>
                <w:lang w:val="en-NZ"/>
              </w:rPr>
            </w:pPr>
            <w:r w:rsidRPr="004D30B2">
              <w:t>appropriate music or accompanists.</w:t>
            </w:r>
          </w:p>
        </w:tc>
      </w:tr>
      <w:tr w:rsidTr="004D30B2">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SpecialBold"/>
              </w:rPr>
              <w:t>Method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A range of assessment methods should be used to assess practical skills and knowledge. The following examples are appropriate for this unit:</w:t>
            </w:r>
          </w:p>
          <w:p w:rsidR="00000000" w:rsidRPr="004D30B2" w:rsidP="004D30B2">
            <w:pPr>
              <w:pStyle w:val="ListBullet"/>
            </w:pPr>
            <w:r w:rsidRPr="004D30B2">
              <w:t xml:space="preserve">direct questioning combined with review of portfolios of evidence </w:t>
            </w:r>
          </w:p>
          <w:p w:rsidR="00000000" w:rsidRPr="004D30B2" w:rsidP="004D30B2">
            <w:pPr>
              <w:pStyle w:val="ListBullet"/>
            </w:pPr>
            <w:r w:rsidRPr="004D30B2">
              <w:t>third-party workplace reports of on-the-job per</w:t>
            </w:r>
            <w:r w:rsidRPr="004D30B2">
              <w:t xml:space="preserve">formance </w:t>
            </w:r>
          </w:p>
          <w:p w:rsidR="00000000" w:rsidRPr="004D30B2" w:rsidP="004D30B2">
            <w:pPr>
              <w:pStyle w:val="ListBullet"/>
            </w:pPr>
            <w:r w:rsidRPr="004D30B2">
              <w:t>video recordings of practice sessions</w:t>
            </w:r>
          </w:p>
          <w:p w:rsidR="00000000" w:rsidRPr="004D30B2" w:rsidP="004D30B2">
            <w:pPr>
              <w:pStyle w:val="ListBullet"/>
            </w:pPr>
            <w:r w:rsidRPr="004D30B2">
              <w:t>verbal or written questioning to test knowledge as listed in the required skills and knowledge section of this unit</w:t>
            </w:r>
          </w:p>
          <w:p w:rsidR="00000000" w:rsidRPr="004D30B2" w:rsidP="004D30B2">
            <w:pPr>
              <w:pStyle w:val="ListBullet"/>
            </w:pPr>
            <w:r w:rsidRPr="004D30B2">
              <w:t>case studies and scenarios as a basis for discussing components of contemporary dance techni</w:t>
            </w:r>
            <w:r w:rsidRPr="004D30B2">
              <w:t xml:space="preserve">que and repertoire </w:t>
            </w:r>
          </w:p>
          <w:p w:rsidR="00000000" w:rsidRPr="004D30B2" w:rsidP="004D30B2">
            <w:pPr>
              <w:pStyle w:val="ListBullet"/>
            </w:pPr>
            <w:r w:rsidRPr="004D30B2">
              <w:t>direct observation of candidate in practice sessions.</w:t>
            </w:r>
          </w:p>
          <w:p w:rsidR="00000000" w:rsidP="004D30B2">
            <w:pPr>
              <w:pStyle w:val="BodyText"/>
              <w:rPr>
                <w:lang w:val="en-NZ"/>
              </w:rPr>
            </w:pPr>
            <w:r w:rsidRPr="004D30B2">
              <w:t>Assessment methods should closely reflect workplace demands (e.g. literacy) and the needs of particular groups (e.g. people with disabilities and people who may have literacy or nume</w:t>
            </w:r>
            <w:r w:rsidRPr="004D30B2">
              <w:t>racy difficulties, such as speakers of languages other than English, remote communities and those with interrupted schooling).</w:t>
            </w:r>
          </w:p>
        </w:tc>
      </w:tr>
      <w:tr w:rsidTr="004D30B2">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SpecialBold"/>
              </w:rPr>
              <w:t>Guidance information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BodyText"/>
            </w:pPr>
            <w:r w:rsidRPr="004D30B2">
              <w:t>Holistic assessment with other units relevant to the industry sector, workplace and job role is recommended, for example:</w:t>
            </w:r>
          </w:p>
          <w:p w:rsidR="00000000" w:rsidRPr="004D30B2" w:rsidP="004D30B2">
            <w:pPr>
              <w:pStyle w:val="ListBullet"/>
            </w:pPr>
            <w:r w:rsidRPr="004D30B2">
              <w:t>CUADAN402A Improvise an advanced dance sequence</w:t>
            </w:r>
          </w:p>
          <w:p w:rsidR="00000000" w:rsidRPr="004D30B2" w:rsidP="004D30B2">
            <w:pPr>
              <w:pStyle w:val="ListBullet"/>
            </w:pPr>
            <w:r w:rsidRPr="004D30B2">
              <w:t>CUADAN507A Refine dance partnering techniques</w:t>
            </w:r>
          </w:p>
          <w:p w:rsidR="00000000" w:rsidRPr="004D30B2" w:rsidP="004D30B2">
            <w:pPr>
              <w:pStyle w:val="ListBullet"/>
            </w:pPr>
            <w:r w:rsidRPr="004D30B2">
              <w:t xml:space="preserve">CUADAN508A Develop expertise in allied </w:t>
            </w:r>
            <w:r w:rsidRPr="004D30B2">
              <w:t>contemporary dance techniques</w:t>
            </w:r>
          </w:p>
          <w:p w:rsidR="00000000" w:rsidRPr="004D30B2" w:rsidP="004D30B2">
            <w:pPr>
              <w:pStyle w:val="ListBullet"/>
            </w:pPr>
            <w:r w:rsidRPr="004D30B2">
              <w:t>CUAOHS501A Maintain a high level of fitness for performance.</w:t>
            </w:r>
          </w:p>
        </w:tc>
      </w:tr>
    </w:tbl>
    <w:p w:rsidR="00000000" w:rsidRPr="004D30B2" w:rsidP="004D30B2">
      <w:pPr>
        <w:pStyle w:val="BodyText"/>
      </w:pPr>
    </w:p>
    <w:p w:rsidR="00000000" w:rsidRPr="004D30B2" w:rsidP="004D30B2">
      <w:pPr>
        <w:pStyle w:val="AllowPageBreak"/>
      </w:pPr>
    </w:p>
    <w:p w:rsidR="00000000" w:rsidRPr="004D30B2" w:rsidP="004D30B2">
      <w:pPr>
        <w:pStyle w:val="Heading1"/>
      </w:pPr>
      <w:bookmarkStart w:id="11" w:name="O_344736"/>
      <w:bookmarkEnd w:id="11"/>
      <w:r w:rsidRPr="004D30B2">
        <w:t>Range Statement</w:t>
      </w:r>
    </w:p>
    <w:p w:rsidR="00000000" w:rsidRPr="004D30B2" w:rsidP="004D30B2">
      <w:pPr>
        <w:pStyle w:val="BodyText"/>
      </w:pPr>
      <w:r w:rsidRPr="004D30B2">
        <w:rPr>
          <w:rStyle w:val="Emphasis"/>
        </w:rPr>
        <w:t>The range statement relates to the unit of competency as a whole. It allows for different work environments and situations that ma</w:t>
      </w:r>
      <w:r w:rsidRPr="004D30B2">
        <w:rPr>
          <w:rStyle w:val="Emphasis"/>
        </w:rPr>
        <w:t>y affect performance. Bold italicised wording, if used in the performance criteria, is detailed below. Essential operating conditions that may be present with training and assessment (depending on the work situation, needs of the candidate, accessibility o</w:t>
      </w:r>
      <w:r w:rsidRPr="004D30B2">
        <w:rPr>
          <w:rStyle w:val="Emphasis"/>
        </w:rPr>
        <w:t>f the item, and local industry and regional contexts) may also be included.</w:t>
      </w:r>
    </w:p>
    <w:p w:rsidR="00000000" w:rsidRPr="004D30B2" w:rsidP="004D30B2">
      <w:pPr>
        <w:pStyle w:val="BodyText"/>
      </w:pPr>
    </w:p>
    <w:tbl>
      <w:tblPr>
        <w:tblW w:w="0" w:type="auto"/>
        <w:tblLayout w:type="fixed"/>
        <w:tblCellMar>
          <w:left w:w="62" w:type="dxa"/>
          <w:right w:w="62" w:type="dxa"/>
        </w:tblCellMar>
        <w:tblLook w:val="0000"/>
      </w:tblPr>
      <w:tblGrid>
        <w:gridCol w:w="2477"/>
        <w:gridCol w:w="5803"/>
      </w:tblGrid>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Risk factors</w:t>
            </w:r>
            <w:r w:rsidRPr="004D30B2">
              <w:t xml:space="preserve"> may relate to:</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consistency of a physical fitness regime</w:t>
            </w:r>
          </w:p>
          <w:p w:rsidR="00000000" w:rsidRPr="004D30B2" w:rsidP="004D30B2">
            <w:pPr>
              <w:pStyle w:val="ListBullet"/>
            </w:pPr>
            <w:r w:rsidRPr="004D30B2">
              <w:t>own ambition</w:t>
            </w:r>
          </w:p>
          <w:p w:rsidR="00000000" w:rsidRPr="004D30B2" w:rsidP="004D30B2">
            <w:pPr>
              <w:pStyle w:val="ListBullet"/>
            </w:pPr>
            <w:r w:rsidRPr="004D30B2">
              <w:t>expectations of others</w:t>
            </w:r>
          </w:p>
          <w:p w:rsidR="00000000" w:rsidRPr="004D30B2" w:rsidP="004D30B2">
            <w:pPr>
              <w:pStyle w:val="ListBullet"/>
            </w:pPr>
            <w:r w:rsidRPr="004D30B2">
              <w:t>injury-prevention strategies</w:t>
            </w:r>
          </w:p>
          <w:p w:rsidR="00000000" w:rsidRPr="004D30B2" w:rsidP="004D30B2">
            <w:pPr>
              <w:pStyle w:val="ListBullet"/>
            </w:pPr>
            <w:r w:rsidRPr="004D30B2">
              <w:t xml:space="preserve">gender issues </w:t>
            </w:r>
          </w:p>
          <w:p w:rsidR="00000000" w:rsidRPr="004D30B2" w:rsidP="004D30B2">
            <w:pPr>
              <w:pStyle w:val="ListBullet"/>
            </w:pPr>
            <w:r w:rsidRPr="004D30B2">
              <w:t>body image and eating disorders</w:t>
            </w:r>
          </w:p>
          <w:p w:rsidR="00000000" w:rsidRPr="004D30B2" w:rsidP="004D30B2">
            <w:pPr>
              <w:pStyle w:val="ListBullet"/>
            </w:pPr>
            <w:r w:rsidRPr="004D30B2">
              <w:t>insufficient hydration</w:t>
            </w:r>
          </w:p>
          <w:p w:rsidR="00000000" w:rsidRPr="004D30B2" w:rsidP="004D30B2">
            <w:pPr>
              <w:pStyle w:val="ListBullet"/>
            </w:pPr>
            <w:r w:rsidRPr="004D30B2">
              <w:t>poor nutrition</w:t>
            </w:r>
          </w:p>
          <w:p w:rsidR="00000000" w:rsidRPr="004D30B2" w:rsidP="004D30B2">
            <w:pPr>
              <w:pStyle w:val="ListBullet"/>
            </w:pPr>
            <w:r w:rsidRPr="004D30B2">
              <w:t xml:space="preserve">incorrectly fitting footwear </w:t>
            </w:r>
          </w:p>
          <w:p w:rsidR="00000000" w:rsidP="004D30B2">
            <w:pPr>
              <w:pStyle w:val="ListBullet"/>
              <w:rPr>
                <w:lang w:val="en-NZ"/>
              </w:rPr>
            </w:pPr>
            <w:r w:rsidRPr="004D30B2">
              <w:t>gender-appropriate performance techniques.</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Warm-up and cool-down</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stretching</w:t>
            </w:r>
          </w:p>
          <w:p w:rsidR="00000000" w:rsidRPr="004D30B2" w:rsidP="004D30B2">
            <w:pPr>
              <w:pStyle w:val="ListBullet"/>
            </w:pPr>
            <w:r w:rsidRPr="004D30B2">
              <w:t>joint-mobility exercises</w:t>
            </w:r>
          </w:p>
          <w:p w:rsidR="00000000" w:rsidRPr="004D30B2" w:rsidP="004D30B2">
            <w:pPr>
              <w:pStyle w:val="ListBullet"/>
            </w:pPr>
            <w:r w:rsidRPr="004D30B2">
              <w:t>flexibility exercises</w:t>
            </w:r>
          </w:p>
          <w:p w:rsidR="00000000" w:rsidRPr="004D30B2" w:rsidP="004D30B2">
            <w:pPr>
              <w:pStyle w:val="ListBullet"/>
            </w:pPr>
            <w:r w:rsidRPr="004D30B2">
              <w:t>aerobic activities</w:t>
            </w:r>
          </w:p>
          <w:p w:rsidR="00000000" w:rsidRPr="004D30B2" w:rsidP="004D30B2">
            <w:pPr>
              <w:pStyle w:val="ListBullet"/>
            </w:pPr>
            <w:r w:rsidRPr="004D30B2">
              <w:t>anaerobic exercises</w:t>
            </w:r>
          </w:p>
          <w:p w:rsidR="00000000" w:rsidRPr="004D30B2" w:rsidP="004D30B2">
            <w:pPr>
              <w:pStyle w:val="ListBullet"/>
            </w:pPr>
            <w:r w:rsidRPr="004D30B2">
              <w:t xml:space="preserve">coordinated breathing activities </w:t>
            </w:r>
          </w:p>
          <w:p w:rsidR="00000000" w:rsidP="004D30B2">
            <w:pPr>
              <w:pStyle w:val="ListBullet"/>
              <w:rPr>
                <w:lang w:val="en-NZ"/>
              </w:rPr>
            </w:pPr>
            <w:r w:rsidRPr="004D30B2">
              <w:t>floor work.</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Contemporary dance technique</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Cunningham</w:t>
            </w:r>
          </w:p>
          <w:p w:rsidR="00000000" w:rsidRPr="004D30B2" w:rsidP="004D30B2">
            <w:pPr>
              <w:pStyle w:val="ListBullet"/>
            </w:pPr>
            <w:r w:rsidRPr="004D30B2">
              <w:t>Graham</w:t>
            </w:r>
          </w:p>
          <w:p w:rsidR="00000000" w:rsidRPr="004D30B2" w:rsidP="004D30B2">
            <w:pPr>
              <w:pStyle w:val="ListBullet"/>
            </w:pPr>
            <w:r w:rsidRPr="004D30B2">
              <w:t>release technique</w:t>
            </w:r>
          </w:p>
          <w:p w:rsidR="00000000" w:rsidRPr="004D30B2" w:rsidP="004D30B2">
            <w:pPr>
              <w:pStyle w:val="ListBullet"/>
            </w:pPr>
            <w:r w:rsidRPr="004D30B2">
              <w:t xml:space="preserve">upper and lower body poses, phrases and movements </w:t>
            </w:r>
          </w:p>
          <w:p w:rsidR="00000000" w:rsidRPr="004D30B2" w:rsidP="004D30B2">
            <w:pPr>
              <w:pStyle w:val="ListBullet"/>
            </w:pPr>
            <w:r w:rsidRPr="004D30B2">
              <w:t>correct breathing techniques</w:t>
            </w:r>
          </w:p>
          <w:p w:rsidR="00000000" w:rsidRPr="004D30B2" w:rsidP="004D30B2">
            <w:pPr>
              <w:pStyle w:val="ListBullet"/>
            </w:pPr>
            <w:r w:rsidRPr="004D30B2">
              <w:t>balanced positions, including:</w:t>
            </w:r>
          </w:p>
          <w:p w:rsidR="00000000" w:rsidRPr="004D30B2" w:rsidP="004D30B2">
            <w:pPr>
              <w:pStyle w:val="ListBullet2"/>
            </w:pPr>
            <w:r w:rsidRPr="004D30B2">
              <w:t>elevation of steps</w:t>
            </w:r>
          </w:p>
          <w:p w:rsidR="00000000" w:rsidRPr="004D30B2" w:rsidP="004D30B2">
            <w:pPr>
              <w:pStyle w:val="ListBullet2"/>
            </w:pPr>
            <w:r w:rsidRPr="004D30B2">
              <w:t>body positions</w:t>
            </w:r>
          </w:p>
          <w:p w:rsidR="00000000" w:rsidRPr="004D30B2" w:rsidP="004D30B2">
            <w:pPr>
              <w:pStyle w:val="ListBullet2"/>
            </w:pPr>
            <w:r w:rsidRPr="004D30B2">
              <w:t xml:space="preserve">transitions while in motion and while stationary </w:t>
            </w:r>
          </w:p>
          <w:p w:rsidR="00000000" w:rsidRPr="004D30B2" w:rsidP="004D30B2">
            <w:pPr>
              <w:pStyle w:val="ListBullet"/>
            </w:pPr>
            <w:r w:rsidRPr="004D30B2">
              <w:t>standing work and travel combinations</w:t>
            </w:r>
          </w:p>
          <w:p w:rsidR="00000000" w:rsidRPr="004D30B2" w:rsidP="004D30B2">
            <w:pPr>
              <w:pStyle w:val="ListBullet"/>
            </w:pPr>
            <w:r w:rsidRPr="004D30B2">
              <w:t>jump work</w:t>
            </w:r>
          </w:p>
          <w:p w:rsidR="00000000" w:rsidRPr="004D30B2" w:rsidP="004D30B2">
            <w:pPr>
              <w:pStyle w:val="ListBullet"/>
            </w:pPr>
            <w:r w:rsidRPr="004D30B2">
              <w:t>variations in timing and styles of movement</w:t>
            </w:r>
          </w:p>
          <w:p w:rsidR="00000000" w:rsidRPr="004D30B2" w:rsidP="004D30B2">
            <w:pPr>
              <w:pStyle w:val="ListBullet"/>
            </w:pPr>
            <w:r w:rsidRPr="004D30B2">
              <w:t>expressing a range of emotions through the language of dance</w:t>
            </w:r>
          </w:p>
          <w:p w:rsidR="00000000" w:rsidRPr="004D30B2" w:rsidP="004D30B2">
            <w:pPr>
              <w:pStyle w:val="ListBullet"/>
            </w:pPr>
            <w:r w:rsidRPr="004D30B2">
              <w:t>centre control</w:t>
            </w:r>
          </w:p>
          <w:p w:rsidR="00000000" w:rsidRPr="004D30B2" w:rsidP="004D30B2">
            <w:pPr>
              <w:pStyle w:val="ListBullet"/>
            </w:pPr>
            <w:r w:rsidRPr="004D30B2">
              <w:t xml:space="preserve">spotting employment of strength and agility </w:t>
            </w:r>
          </w:p>
          <w:p w:rsidR="00000000" w:rsidRPr="004D30B2" w:rsidP="004D30B2">
            <w:pPr>
              <w:pStyle w:val="ListBullet"/>
            </w:pPr>
            <w:r w:rsidRPr="004D30B2">
              <w:t>employing visualisation techniques</w:t>
            </w:r>
          </w:p>
          <w:p w:rsidR="00000000" w:rsidRPr="004D30B2" w:rsidP="004D30B2">
            <w:pPr>
              <w:pStyle w:val="ListBullet"/>
            </w:pPr>
            <w:r w:rsidRPr="004D30B2">
              <w:t xml:space="preserve">employing strength and agility </w:t>
            </w:r>
          </w:p>
          <w:p w:rsidR="00000000" w:rsidRPr="004D30B2" w:rsidP="004D30B2">
            <w:pPr>
              <w:pStyle w:val="ListBullet"/>
            </w:pPr>
            <w:r w:rsidRPr="004D30B2">
              <w:t>demonstrating an awareness of personal and general space when travel</w:t>
            </w:r>
            <w:r w:rsidRPr="004D30B2">
              <w:t>ling and stationary</w:t>
            </w:r>
          </w:p>
          <w:p w:rsidR="00000000" w:rsidRPr="004D30B2" w:rsidP="004D30B2">
            <w:pPr>
              <w:pStyle w:val="ListBullet"/>
            </w:pPr>
            <w:r w:rsidRPr="004D30B2">
              <w:t>using arm lines appropriately and extensively</w:t>
            </w:r>
          </w:p>
          <w:p w:rsidR="00000000" w:rsidRPr="004D30B2" w:rsidP="004D30B2">
            <w:pPr>
              <w:pStyle w:val="ListBullet"/>
            </w:pPr>
            <w:r w:rsidRPr="004D30B2">
              <w:t>multi-turning exercises</w:t>
            </w:r>
          </w:p>
          <w:p w:rsidR="00000000" w:rsidRPr="004D30B2" w:rsidP="004D30B2">
            <w:pPr>
              <w:pStyle w:val="ListBullet"/>
            </w:pPr>
            <w:r w:rsidRPr="004D30B2">
              <w:t>clean, sharp isocentric and polycentric isolations</w:t>
            </w:r>
          </w:p>
          <w:p w:rsidR="00000000" w:rsidRPr="004D30B2" w:rsidP="004D30B2">
            <w:pPr>
              <w:pStyle w:val="ListBullet"/>
            </w:pPr>
            <w:r w:rsidRPr="004D30B2">
              <w:t>correct posture and alignment when in motion</w:t>
            </w:r>
          </w:p>
          <w:p w:rsidR="00000000" w:rsidRPr="004D30B2" w:rsidP="004D30B2">
            <w:pPr>
              <w:pStyle w:val="ListBullet"/>
            </w:pPr>
            <w:r w:rsidRPr="004D30B2">
              <w:t>demonstrating safe dance practices in jumping and faster travelling steps</w:t>
            </w:r>
          </w:p>
          <w:p w:rsidR="00000000" w:rsidRPr="004D30B2" w:rsidP="004D30B2">
            <w:pPr>
              <w:pStyle w:val="ListBullet"/>
            </w:pPr>
            <w:r w:rsidRPr="004D30B2">
              <w:t>footwork, arm lines and head movements in combination to express rhythm</w:t>
            </w:r>
          </w:p>
          <w:p w:rsidR="00000000" w:rsidRPr="004D30B2" w:rsidP="004D30B2">
            <w:pPr>
              <w:pStyle w:val="ListBullet"/>
            </w:pPr>
            <w:r w:rsidRPr="004D30B2">
              <w:t>performing complex turns while maintaining good technique</w:t>
            </w:r>
          </w:p>
          <w:p w:rsidR="00000000" w:rsidP="004D30B2">
            <w:pPr>
              <w:pStyle w:val="ListBullet"/>
              <w:rPr>
                <w:lang w:val="en-NZ"/>
              </w:rPr>
            </w:pPr>
            <w:r w:rsidRPr="004D30B2">
              <w:t>moving against gravity with confidence and knowledge</w:t>
            </w:r>
            <w:r w:rsidRPr="004D30B2">
              <w:t>.</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Sections of class work</w:t>
            </w:r>
            <w:r w:rsidRPr="004D30B2">
              <w:t xml:space="preserve">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warm up</w:t>
            </w:r>
          </w:p>
          <w:p w:rsidR="00000000" w:rsidRPr="004D30B2" w:rsidP="004D30B2">
            <w:pPr>
              <w:pStyle w:val="ListBullet"/>
            </w:pPr>
            <w:r w:rsidRPr="004D30B2">
              <w:t>floor work</w:t>
            </w:r>
          </w:p>
          <w:p w:rsidR="00000000" w:rsidRPr="004D30B2" w:rsidP="004D30B2">
            <w:pPr>
              <w:pStyle w:val="ListBullet"/>
            </w:pPr>
            <w:r w:rsidRPr="004D30B2">
              <w:t>centre practice</w:t>
            </w:r>
          </w:p>
          <w:p w:rsidR="00000000" w:rsidRPr="004D30B2" w:rsidP="004D30B2">
            <w:pPr>
              <w:pStyle w:val="ListBullet"/>
            </w:pPr>
            <w:r w:rsidRPr="004D30B2">
              <w:t>turns</w:t>
            </w:r>
          </w:p>
          <w:p w:rsidR="00000000" w:rsidRPr="004D30B2" w:rsidP="004D30B2">
            <w:pPr>
              <w:pStyle w:val="ListBullet"/>
            </w:pPr>
            <w:r w:rsidRPr="004D30B2">
              <w:t>travelling sequences</w:t>
            </w:r>
          </w:p>
          <w:p w:rsidR="00000000" w:rsidRPr="004D30B2" w:rsidP="004D30B2">
            <w:pPr>
              <w:pStyle w:val="ListBullet"/>
            </w:pPr>
            <w:r w:rsidRPr="004D30B2">
              <w:t>jumps</w:t>
            </w:r>
          </w:p>
          <w:p w:rsidR="00000000" w:rsidP="004D30B2">
            <w:pPr>
              <w:pStyle w:val="ListBullet"/>
              <w:rPr>
                <w:lang w:val="en-NZ"/>
              </w:rPr>
            </w:pPr>
            <w:r w:rsidRPr="004D30B2">
              <w:t>cool down.</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Performance attributes</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musicality with attention to nuances of interpretation</w:t>
            </w:r>
          </w:p>
          <w:p w:rsidR="00000000" w:rsidRPr="004D30B2" w:rsidP="004D30B2">
            <w:pPr>
              <w:pStyle w:val="ListBullet"/>
            </w:pPr>
            <w:r w:rsidRPr="004D30B2">
              <w:t>movement dynamics</w:t>
            </w:r>
          </w:p>
          <w:p w:rsidR="00000000" w:rsidRPr="004D30B2" w:rsidP="004D30B2">
            <w:pPr>
              <w:pStyle w:val="ListBullet"/>
            </w:pPr>
            <w:r w:rsidRPr="004D30B2">
              <w:t>strong sense of individuality and 'presence' in the execution of sequences</w:t>
            </w:r>
          </w:p>
          <w:p w:rsidR="00000000" w:rsidRPr="004D30B2" w:rsidP="004D30B2">
            <w:pPr>
              <w:pStyle w:val="ListBullet"/>
            </w:pPr>
            <w:r w:rsidRPr="004D30B2">
              <w:t>sensibility in sequences of increasing difficulty</w:t>
            </w:r>
          </w:p>
          <w:p w:rsidR="00000000" w:rsidRPr="004D30B2" w:rsidP="004D30B2">
            <w:pPr>
              <w:pStyle w:val="ListBullet"/>
            </w:pPr>
            <w:r w:rsidRPr="004D30B2">
              <w:t>alternative musical time signatures and phrasing as the structural basis of the exercises</w:t>
            </w:r>
          </w:p>
          <w:p w:rsidR="00000000" w:rsidRPr="004D30B2" w:rsidP="004D30B2">
            <w:pPr>
              <w:pStyle w:val="ListBullet"/>
            </w:pPr>
            <w:r w:rsidRPr="004D30B2">
              <w:t>different expressive qualities applied to</w:t>
            </w:r>
            <w:r w:rsidRPr="004D30B2">
              <w:t xml:space="preserve"> movement sequences</w:t>
            </w:r>
          </w:p>
          <w:p w:rsidR="00000000" w:rsidRPr="004D30B2" w:rsidP="004D30B2">
            <w:pPr>
              <w:pStyle w:val="ListBullet"/>
            </w:pPr>
            <w:r w:rsidRPr="004D30B2">
              <w:t>reliance on individual interpretation</w:t>
            </w:r>
          </w:p>
          <w:p w:rsidR="00000000" w:rsidP="004D30B2">
            <w:pPr>
              <w:pStyle w:val="ListBullet"/>
              <w:rPr>
                <w:lang w:val="en-NZ"/>
              </w:rPr>
            </w:pPr>
            <w:r w:rsidRPr="004D30B2">
              <w:t>inclusion of repertoire in class work.</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Footwork</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 xml:space="preserve">greater assurance in completing multiple turns </w:t>
            </w:r>
          </w:p>
          <w:p w:rsidR="00000000" w:rsidRPr="004D30B2" w:rsidP="004D30B2">
            <w:pPr>
              <w:pStyle w:val="ListBullet"/>
            </w:pPr>
            <w:r w:rsidRPr="004D30B2">
              <w:t>sequences that demonstrate a developed capacity to transfer weight in all pathway direc</w:t>
            </w:r>
            <w:r w:rsidRPr="004D30B2">
              <w:t>tions</w:t>
            </w:r>
          </w:p>
          <w:p w:rsidR="00000000" w:rsidP="004D30B2">
            <w:pPr>
              <w:pStyle w:val="BodyText"/>
              <w:rPr>
                <w:lang w:val="en-NZ"/>
              </w:rPr>
            </w:pPr>
            <w:r w:rsidRPr="004D30B2">
              <w:t>enchaînements with style and confidence.</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Choreographic skills</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retrograde</w:t>
            </w:r>
          </w:p>
          <w:p w:rsidR="00000000" w:rsidP="004D30B2">
            <w:pPr>
              <w:pStyle w:val="ListBullet"/>
              <w:rPr>
                <w:lang w:val="en-NZ"/>
              </w:rPr>
            </w:pPr>
            <w:r w:rsidRPr="004D30B2">
              <w:t>inversion.</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Stimuli</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music, such as:</w:t>
            </w:r>
          </w:p>
          <w:p w:rsidR="00000000" w:rsidRPr="004D30B2" w:rsidP="004D30B2">
            <w:pPr>
              <w:pStyle w:val="ListBullet2"/>
            </w:pPr>
            <w:r w:rsidRPr="004D30B2">
              <w:t>any type of musical style, like jazz, hip-hop and world</w:t>
            </w:r>
          </w:p>
          <w:p w:rsidR="00000000" w:rsidRPr="004D30B2" w:rsidP="004D30B2">
            <w:pPr>
              <w:pStyle w:val="ListBullet2"/>
            </w:pPr>
            <w:r w:rsidRPr="004D30B2">
              <w:t>vocal</w:t>
            </w:r>
          </w:p>
          <w:p w:rsidR="00000000" w:rsidRPr="004D30B2" w:rsidP="004D30B2">
            <w:pPr>
              <w:pStyle w:val="ListBullet2"/>
            </w:pPr>
            <w:r w:rsidRPr="004D30B2">
              <w:t>instrumental</w:t>
            </w:r>
          </w:p>
          <w:p w:rsidR="00000000" w:rsidRPr="004D30B2" w:rsidP="004D30B2">
            <w:pPr>
              <w:pStyle w:val="ListBullet"/>
            </w:pPr>
            <w:r w:rsidRPr="004D30B2">
              <w:t>percussion, such as:</w:t>
            </w:r>
          </w:p>
          <w:p w:rsidR="00000000" w:rsidRPr="004D30B2" w:rsidP="004D30B2">
            <w:pPr>
              <w:pStyle w:val="ListBullet2"/>
            </w:pPr>
            <w:r w:rsidRPr="004D30B2">
              <w:t>drums</w:t>
            </w:r>
          </w:p>
          <w:p w:rsidR="00000000" w:rsidRPr="004D30B2" w:rsidP="004D30B2">
            <w:pPr>
              <w:pStyle w:val="ListBullet2"/>
            </w:pPr>
            <w:r w:rsidRPr="004D30B2">
              <w:t>hands</w:t>
            </w:r>
          </w:p>
          <w:p w:rsidR="00000000" w:rsidRPr="004D30B2" w:rsidP="004D30B2">
            <w:pPr>
              <w:pStyle w:val="ListBullet2"/>
            </w:pPr>
            <w:r w:rsidRPr="004D30B2">
              <w:t>feet stamps</w:t>
            </w:r>
          </w:p>
          <w:p w:rsidR="00000000" w:rsidRPr="004D30B2" w:rsidP="004D30B2">
            <w:pPr>
              <w:pStyle w:val="ListBullet2"/>
            </w:pPr>
            <w:r w:rsidRPr="004D30B2">
              <w:t>percussion instruments</w:t>
            </w:r>
          </w:p>
          <w:p w:rsidR="00000000" w:rsidRPr="004D30B2" w:rsidP="004D30B2">
            <w:pPr>
              <w:pStyle w:val="ListBullet"/>
            </w:pPr>
            <w:r w:rsidRPr="004D30B2">
              <w:t>word motivation, such as:</w:t>
            </w:r>
          </w:p>
          <w:p w:rsidR="00000000" w:rsidRPr="004D30B2" w:rsidP="004D30B2">
            <w:pPr>
              <w:pStyle w:val="ListBullet2"/>
            </w:pPr>
            <w:r w:rsidRPr="004D30B2">
              <w:t>wobble, twitch, freeze</w:t>
            </w:r>
          </w:p>
          <w:p w:rsidR="00000000" w:rsidRPr="004D30B2" w:rsidP="004D30B2">
            <w:pPr>
              <w:pStyle w:val="ListBullet2"/>
            </w:pPr>
            <w:r w:rsidRPr="004D30B2">
              <w:t>vault, twirl, collapse</w:t>
            </w:r>
          </w:p>
          <w:p w:rsidR="00000000" w:rsidRPr="004D30B2" w:rsidP="004D30B2">
            <w:pPr>
              <w:pStyle w:val="ListBullet2"/>
            </w:pPr>
            <w:r w:rsidRPr="004D30B2">
              <w:t>pause, swell, jerk</w:t>
            </w:r>
          </w:p>
          <w:p w:rsidR="00000000" w:rsidRPr="004D30B2" w:rsidP="004D30B2">
            <w:pPr>
              <w:pStyle w:val="ListBullet2"/>
            </w:pPr>
            <w:r w:rsidRPr="004D30B2">
              <w:t>vibrate, bound, creep</w:t>
            </w:r>
          </w:p>
          <w:p w:rsidR="00000000" w:rsidRPr="004D30B2" w:rsidP="004D30B2">
            <w:pPr>
              <w:pStyle w:val="ListBullet"/>
            </w:pPr>
            <w:r w:rsidRPr="004D30B2">
              <w:t>technical equipment, such as:</w:t>
            </w:r>
          </w:p>
          <w:p w:rsidR="00000000" w:rsidRPr="004D30B2" w:rsidP="004D30B2">
            <w:pPr>
              <w:pStyle w:val="ListBullet2"/>
            </w:pPr>
            <w:r w:rsidRPr="004D30B2">
              <w:t>lighting</w:t>
            </w:r>
          </w:p>
          <w:p w:rsidR="00000000" w:rsidRPr="004D30B2" w:rsidP="004D30B2">
            <w:pPr>
              <w:pStyle w:val="ListBullet2"/>
            </w:pPr>
            <w:r w:rsidRPr="004D30B2">
              <w:t>audiovisual</w:t>
            </w:r>
          </w:p>
          <w:p w:rsidR="00000000" w:rsidRPr="004D30B2" w:rsidP="004D30B2">
            <w:pPr>
              <w:pStyle w:val="ListBullet2"/>
            </w:pPr>
            <w:r w:rsidRPr="004D30B2">
              <w:t>fog machines</w:t>
            </w:r>
          </w:p>
          <w:p w:rsidR="00000000" w:rsidRPr="004D30B2" w:rsidP="004D30B2">
            <w:pPr>
              <w:pStyle w:val="ListBullet2"/>
            </w:pPr>
            <w:r w:rsidRPr="004D30B2">
              <w:t>scaffolding</w:t>
            </w:r>
          </w:p>
          <w:p w:rsidR="00000000" w:rsidRPr="004D30B2" w:rsidP="004D30B2">
            <w:pPr>
              <w:pStyle w:val="ListBullet"/>
            </w:pPr>
            <w:r w:rsidRPr="004D30B2">
              <w:t>other props, objects and materials, such as:</w:t>
            </w:r>
          </w:p>
          <w:p w:rsidR="00000000" w:rsidRPr="004D30B2" w:rsidP="004D30B2">
            <w:pPr>
              <w:pStyle w:val="ListBullet2"/>
            </w:pPr>
            <w:r w:rsidRPr="004D30B2">
              <w:t>fabric</w:t>
            </w:r>
          </w:p>
          <w:p w:rsidR="00000000" w:rsidRPr="004D30B2" w:rsidP="004D30B2">
            <w:pPr>
              <w:pStyle w:val="ListBullet2"/>
            </w:pPr>
            <w:r w:rsidRPr="004D30B2">
              <w:t>instruments</w:t>
            </w:r>
          </w:p>
          <w:p w:rsidR="00000000" w:rsidRPr="004D30B2" w:rsidP="004D30B2">
            <w:pPr>
              <w:pStyle w:val="ListBullet2"/>
            </w:pPr>
            <w:r w:rsidRPr="004D30B2">
              <w:t>puppets or dolls</w:t>
            </w:r>
          </w:p>
          <w:p w:rsidR="00000000" w:rsidRPr="004D30B2" w:rsidP="004D30B2">
            <w:pPr>
              <w:pStyle w:val="ListBullet2"/>
            </w:pPr>
            <w:r w:rsidRPr="004D30B2">
              <w:t>piece of clothing</w:t>
            </w:r>
          </w:p>
          <w:p w:rsidR="00000000" w:rsidRPr="004D30B2" w:rsidP="004D30B2">
            <w:pPr>
              <w:pStyle w:val="ListBullet2"/>
            </w:pPr>
            <w:r w:rsidRPr="004D30B2">
              <w:t>ladder or chair</w:t>
            </w:r>
          </w:p>
          <w:p w:rsidR="00000000" w:rsidRPr="004D30B2" w:rsidP="004D30B2">
            <w:pPr>
              <w:pStyle w:val="ListBullet2"/>
            </w:pPr>
            <w:r w:rsidRPr="004D30B2">
              <w:t>boxes</w:t>
            </w:r>
          </w:p>
          <w:p w:rsidR="00000000" w:rsidRPr="004D30B2" w:rsidP="004D30B2">
            <w:pPr>
              <w:pStyle w:val="ListBullet2"/>
            </w:pPr>
            <w:r w:rsidRPr="004D30B2">
              <w:t>flowers</w:t>
            </w:r>
          </w:p>
          <w:p w:rsidR="00000000" w:rsidRPr="004D30B2" w:rsidP="004D30B2">
            <w:pPr>
              <w:pStyle w:val="ListBullet2"/>
            </w:pPr>
            <w:r w:rsidRPr="004D30B2">
              <w:t>footwear</w:t>
            </w:r>
          </w:p>
          <w:p w:rsidR="00000000" w:rsidRPr="004D30B2" w:rsidP="004D30B2">
            <w:pPr>
              <w:pStyle w:val="ListBullet2"/>
            </w:pPr>
            <w:r w:rsidRPr="004D30B2">
              <w:t>hat</w:t>
            </w:r>
          </w:p>
          <w:p w:rsidR="00000000" w:rsidRPr="004D30B2" w:rsidP="004D30B2">
            <w:pPr>
              <w:pStyle w:val="ListBullet2"/>
            </w:pPr>
            <w:r w:rsidRPr="004D30B2">
              <w:t>lipstick</w:t>
            </w:r>
          </w:p>
          <w:p w:rsidR="00000000" w:rsidRPr="004D30B2" w:rsidP="004D30B2">
            <w:pPr>
              <w:pStyle w:val="ListBullet"/>
            </w:pPr>
            <w:r w:rsidRPr="004D30B2">
              <w:t>silent space</w:t>
            </w:r>
          </w:p>
          <w:p w:rsidR="00000000" w:rsidRPr="004D30B2" w:rsidP="004D30B2">
            <w:pPr>
              <w:pStyle w:val="ListBullet"/>
            </w:pPr>
            <w:r w:rsidRPr="004D30B2">
              <w:t>various texts, such as:</w:t>
            </w:r>
          </w:p>
          <w:p w:rsidR="00000000" w:rsidRPr="004D30B2" w:rsidP="004D30B2">
            <w:pPr>
              <w:pStyle w:val="ListBullet2"/>
            </w:pPr>
            <w:r w:rsidRPr="004D30B2">
              <w:t>poetry</w:t>
            </w:r>
          </w:p>
          <w:p w:rsidR="00000000" w:rsidRPr="004D30B2" w:rsidP="004D30B2">
            <w:pPr>
              <w:pStyle w:val="ListBullet2"/>
            </w:pPr>
            <w:r w:rsidRPr="004D30B2">
              <w:t>newspaper articles</w:t>
            </w:r>
          </w:p>
          <w:p w:rsidR="00000000" w:rsidRPr="004D30B2" w:rsidP="004D30B2">
            <w:pPr>
              <w:pStyle w:val="ListBullet2"/>
            </w:pPr>
            <w:r w:rsidRPr="004D30B2">
              <w:t>lyrics</w:t>
            </w:r>
          </w:p>
          <w:p w:rsidR="00000000" w:rsidP="004D30B2">
            <w:pPr>
              <w:pStyle w:val="ListBullet2"/>
              <w:rPr>
                <w:lang w:val="en-NZ"/>
              </w:rPr>
            </w:pPr>
            <w:r w:rsidRPr="004D30B2">
              <w:t>advertisements.</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Rhythms</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syncopation, such as:</w:t>
            </w:r>
          </w:p>
          <w:p w:rsidR="00000000" w:rsidRPr="004D30B2" w:rsidP="004D30B2">
            <w:pPr>
              <w:pStyle w:val="ListBullet2"/>
            </w:pPr>
            <w:r w:rsidRPr="004D30B2">
              <w:t>6/8</w:t>
            </w:r>
          </w:p>
          <w:p w:rsidR="00000000" w:rsidRPr="004D30B2" w:rsidP="004D30B2">
            <w:pPr>
              <w:pStyle w:val="ListBullet2"/>
            </w:pPr>
            <w:r w:rsidRPr="004D30B2">
              <w:t>tacit</w:t>
            </w:r>
          </w:p>
          <w:p w:rsidR="00000000" w:rsidRPr="004D30B2" w:rsidP="004D30B2">
            <w:pPr>
              <w:pStyle w:val="ListBullet"/>
            </w:pPr>
            <w:r w:rsidRPr="004D30B2">
              <w:t>unification</w:t>
            </w:r>
          </w:p>
          <w:p w:rsidR="00000000" w:rsidRPr="004D30B2" w:rsidP="004D30B2">
            <w:pPr>
              <w:pStyle w:val="ListBullet"/>
            </w:pPr>
            <w:r w:rsidRPr="004D30B2">
              <w:t>monotone</w:t>
            </w:r>
          </w:p>
          <w:p w:rsidR="00000000" w:rsidP="004D30B2">
            <w:pPr>
              <w:pStyle w:val="ListBullet"/>
              <w:rPr>
                <w:lang w:val="en-NZ"/>
              </w:rPr>
            </w:pPr>
            <w:r w:rsidRPr="004D30B2">
              <w:t>jazz.</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Time signatures</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3/4</w:t>
            </w:r>
          </w:p>
          <w:p w:rsidR="00000000" w:rsidRPr="004D30B2" w:rsidP="004D30B2">
            <w:pPr>
              <w:pStyle w:val="ListBullet"/>
            </w:pPr>
            <w:r w:rsidRPr="004D30B2">
              <w:t>4/4</w:t>
            </w:r>
          </w:p>
          <w:p w:rsidR="00000000" w:rsidP="004D30B2">
            <w:pPr>
              <w:pStyle w:val="ListBullet"/>
              <w:rPr>
                <w:lang w:val="en-NZ"/>
              </w:rPr>
            </w:pPr>
            <w:r w:rsidRPr="004D30B2">
              <w:t>6/4.</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Contemporary dance styles</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Graham</w:t>
            </w:r>
          </w:p>
          <w:p w:rsidR="00000000" w:rsidRPr="004D30B2" w:rsidP="004D30B2">
            <w:pPr>
              <w:pStyle w:val="ListBullet"/>
            </w:pPr>
            <w:r w:rsidRPr="004D30B2">
              <w:t>Cunningham</w:t>
            </w:r>
          </w:p>
          <w:p w:rsidR="00000000" w:rsidRPr="004D30B2" w:rsidP="004D30B2">
            <w:pPr>
              <w:pStyle w:val="ListBullet"/>
            </w:pPr>
            <w:r w:rsidRPr="004D30B2">
              <w:t>Horton</w:t>
            </w:r>
          </w:p>
          <w:p w:rsidR="00000000" w:rsidRPr="004D30B2" w:rsidP="004D30B2">
            <w:pPr>
              <w:pStyle w:val="ListBullet"/>
            </w:pPr>
            <w:r w:rsidRPr="004D30B2">
              <w:t>release</w:t>
            </w:r>
          </w:p>
          <w:p w:rsidR="00000000" w:rsidP="004D30B2">
            <w:pPr>
              <w:pStyle w:val="ListBullet"/>
              <w:rPr>
                <w:lang w:val="en-NZ"/>
              </w:rPr>
            </w:pPr>
            <w:r w:rsidRPr="004D30B2">
              <w:t>Alvin Alley.</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Professional work ethic</w:t>
            </w:r>
            <w:r w:rsidRPr="004D30B2">
              <w:t xml:space="preserve"> may refer to:</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attentive behaviour in creative practice</w:t>
            </w:r>
          </w:p>
          <w:p w:rsidR="00000000" w:rsidRPr="004D30B2" w:rsidP="004D30B2">
            <w:pPr>
              <w:pStyle w:val="ListBullet"/>
            </w:pPr>
            <w:r w:rsidRPr="004D30B2">
              <w:t>awareness of:</w:t>
            </w:r>
          </w:p>
          <w:p w:rsidR="00000000" w:rsidRPr="004D30B2" w:rsidP="004D30B2">
            <w:pPr>
              <w:pStyle w:val="ListBullet2"/>
            </w:pPr>
            <w:r w:rsidRPr="004D30B2">
              <w:t>substance abuse</w:t>
            </w:r>
          </w:p>
          <w:p w:rsidR="00000000" w:rsidRPr="004D30B2" w:rsidP="004D30B2">
            <w:pPr>
              <w:pStyle w:val="ListBullet2"/>
            </w:pPr>
            <w:r w:rsidRPr="004D30B2">
              <w:t>addictive behaviours</w:t>
            </w:r>
          </w:p>
          <w:p w:rsidR="00000000" w:rsidRPr="004D30B2" w:rsidP="004D30B2">
            <w:pPr>
              <w:pStyle w:val="ListBullet2"/>
            </w:pPr>
            <w:r w:rsidRPr="004D30B2">
              <w:t>expectations of others</w:t>
            </w:r>
          </w:p>
          <w:p w:rsidR="00000000" w:rsidRPr="004D30B2" w:rsidP="004D30B2">
            <w:pPr>
              <w:pStyle w:val="ListBullet2"/>
            </w:pPr>
            <w:r w:rsidRPr="004D30B2">
              <w:t>eating disorders</w:t>
            </w:r>
          </w:p>
          <w:p w:rsidR="00000000" w:rsidRPr="004D30B2" w:rsidP="004D30B2">
            <w:pPr>
              <w:pStyle w:val="ListBullet2"/>
            </w:pPr>
            <w:r w:rsidRPr="004D30B2">
              <w:t>effective management of personal finances</w:t>
            </w:r>
          </w:p>
          <w:p w:rsidR="00000000" w:rsidRPr="004D30B2" w:rsidP="004D30B2">
            <w:pPr>
              <w:pStyle w:val="ListBullet2"/>
            </w:pPr>
            <w:r w:rsidRPr="004D30B2">
              <w:t>balanced diet</w:t>
            </w:r>
          </w:p>
          <w:p w:rsidR="00000000" w:rsidRPr="004D30B2" w:rsidP="004D30B2">
            <w:pPr>
              <w:pStyle w:val="ListBullet2"/>
            </w:pPr>
            <w:r w:rsidRPr="004D30B2">
              <w:t>energy levels and personal limitations</w:t>
            </w:r>
          </w:p>
          <w:p w:rsidR="00000000" w:rsidRPr="004D30B2" w:rsidP="004D30B2">
            <w:pPr>
              <w:pStyle w:val="ListBullet2"/>
            </w:pPr>
            <w:r w:rsidRPr="004D30B2">
              <w:t>stage and theatre etiquette</w:t>
            </w:r>
          </w:p>
          <w:p w:rsidR="00000000" w:rsidRPr="004D30B2" w:rsidP="004D30B2">
            <w:pPr>
              <w:pStyle w:val="ListBullet"/>
            </w:pPr>
            <w:r w:rsidRPr="004D30B2">
              <w:t>developing strategies to:</w:t>
            </w:r>
          </w:p>
          <w:p w:rsidR="00000000" w:rsidRPr="004D30B2" w:rsidP="004D30B2">
            <w:pPr>
              <w:pStyle w:val="ListBullet2"/>
            </w:pPr>
            <w:r w:rsidRPr="004D30B2">
              <w:t>cope with performance anxiety</w:t>
            </w:r>
          </w:p>
          <w:p w:rsidR="00000000" w:rsidRPr="004D30B2" w:rsidP="004D30B2">
            <w:pPr>
              <w:pStyle w:val="ListBullet2"/>
            </w:pPr>
            <w:r w:rsidRPr="004D30B2">
              <w:t>maintain motivation</w:t>
            </w:r>
          </w:p>
          <w:p w:rsidR="00000000" w:rsidRPr="004D30B2" w:rsidP="004D30B2">
            <w:pPr>
              <w:pStyle w:val="ListBullet"/>
            </w:pPr>
            <w:r w:rsidRPr="004D30B2">
              <w:t>effective personal hygiene habits, such as:</w:t>
            </w:r>
          </w:p>
          <w:p w:rsidR="00000000" w:rsidRPr="004D30B2" w:rsidP="004D30B2">
            <w:pPr>
              <w:pStyle w:val="ListBullet2"/>
            </w:pPr>
            <w:r w:rsidRPr="004D30B2">
              <w:t>clean and short nails</w:t>
            </w:r>
          </w:p>
          <w:p w:rsidR="00000000" w:rsidRPr="004D30B2" w:rsidP="004D30B2">
            <w:pPr>
              <w:pStyle w:val="ListBullet2"/>
            </w:pPr>
            <w:r w:rsidRPr="004D30B2">
              <w:t>clean and tied-up hair</w:t>
            </w:r>
          </w:p>
          <w:p w:rsidR="00000000" w:rsidRPr="004D30B2" w:rsidP="004D30B2">
            <w:pPr>
              <w:pStyle w:val="ListBullet2"/>
            </w:pPr>
            <w:r w:rsidRPr="004D30B2">
              <w:t>clean hands</w:t>
            </w:r>
          </w:p>
          <w:p w:rsidR="00000000" w:rsidRPr="004D30B2" w:rsidP="004D30B2">
            <w:pPr>
              <w:pStyle w:val="ListBullet"/>
            </w:pPr>
            <w:r w:rsidRPr="004D30B2">
              <w:t>ongoing dedication to a physical conditioning exercise program</w:t>
            </w:r>
          </w:p>
          <w:p w:rsidR="00000000" w:rsidRPr="004D30B2" w:rsidP="004D30B2">
            <w:pPr>
              <w:pStyle w:val="ListBullet"/>
            </w:pPr>
            <w:r w:rsidRPr="004D30B2">
              <w:t>maintaining concentration, focus and physical alertness in all performance activities</w:t>
            </w:r>
          </w:p>
          <w:p w:rsidR="00000000" w:rsidRPr="004D30B2" w:rsidP="004D30B2">
            <w:pPr>
              <w:pStyle w:val="ListBullet"/>
            </w:pPr>
            <w:r w:rsidRPr="004D30B2">
              <w:t>maintaining costumes and other apparel</w:t>
            </w:r>
          </w:p>
          <w:p w:rsidR="00000000" w:rsidRPr="004D30B2" w:rsidP="004D30B2">
            <w:pPr>
              <w:pStyle w:val="ListBullet"/>
            </w:pPr>
            <w:r w:rsidRPr="004D30B2">
              <w:t>maintaining a work-life balance</w:t>
            </w:r>
          </w:p>
          <w:p w:rsidR="00000000" w:rsidRPr="004D30B2" w:rsidP="004D30B2">
            <w:pPr>
              <w:pStyle w:val="ListBullet"/>
            </w:pPr>
            <w:r w:rsidRPr="004D30B2">
              <w:t>punctuality and reliability</w:t>
            </w:r>
          </w:p>
          <w:p w:rsidR="00000000" w:rsidP="004D30B2">
            <w:pPr>
              <w:pStyle w:val="ListBullet"/>
              <w:rPr>
                <w:lang w:val="en-NZ"/>
              </w:rPr>
            </w:pPr>
            <w:r w:rsidRPr="004D30B2">
              <w:t>working creatively with individual differences.</w:t>
            </w:r>
          </w:p>
        </w:tc>
      </w:tr>
      <w:tr w:rsidTr="004D30B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0B2">
            <w:pPr>
              <w:pStyle w:val="BodyText"/>
              <w:rPr>
                <w:lang w:val="en-NZ"/>
              </w:rPr>
            </w:pPr>
            <w:r w:rsidRPr="004D30B2">
              <w:rPr>
                <w:rStyle w:val="BoldandItalics"/>
              </w:rPr>
              <w:t>Injury-prevention techniques</w:t>
            </w:r>
            <w:r w:rsidRPr="004D30B2">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0B2" w:rsidP="004D30B2">
            <w:pPr>
              <w:pStyle w:val="ListBullet"/>
            </w:pPr>
            <w:r w:rsidRPr="004D30B2">
              <w:t>warming up and cooling down before and after class and performance</w:t>
            </w:r>
          </w:p>
          <w:p w:rsidR="00000000" w:rsidRPr="004D30B2" w:rsidP="004D30B2">
            <w:pPr>
              <w:pStyle w:val="ListBullet"/>
            </w:pPr>
            <w:r w:rsidRPr="004D30B2">
              <w:t>wearing appropriate clothing and footwear</w:t>
            </w:r>
          </w:p>
          <w:p w:rsidR="00000000" w:rsidRPr="004D30B2" w:rsidP="004D30B2">
            <w:pPr>
              <w:pStyle w:val="ListBullet"/>
            </w:pPr>
            <w:r w:rsidRPr="004D30B2">
              <w:t>applying intent and focus while dancing</w:t>
            </w:r>
          </w:p>
          <w:p w:rsidR="00000000" w:rsidRPr="004D30B2" w:rsidP="004D30B2">
            <w:pPr>
              <w:pStyle w:val="ListBullet"/>
            </w:pPr>
            <w:r w:rsidRPr="004D30B2">
              <w:t>not overstretching</w:t>
            </w:r>
          </w:p>
          <w:p w:rsidR="00000000" w:rsidRPr="004D30B2" w:rsidP="004D30B2">
            <w:pPr>
              <w:pStyle w:val="ListBullet"/>
            </w:pPr>
            <w:r w:rsidRPr="004D30B2">
              <w:t>wearing appropriate bandaging and bracing whe</w:t>
            </w:r>
            <w:r w:rsidRPr="004D30B2">
              <w:t>re appropriate to support body</w:t>
            </w:r>
          </w:p>
          <w:p w:rsidR="00000000" w:rsidRPr="004D30B2" w:rsidP="004D30B2">
            <w:pPr>
              <w:pStyle w:val="ListBullet"/>
            </w:pPr>
            <w:r w:rsidRPr="004D30B2">
              <w:t>appropriate diet and rest</w:t>
            </w:r>
          </w:p>
          <w:p w:rsidR="00000000" w:rsidRPr="004D30B2" w:rsidP="004D30B2">
            <w:pPr>
              <w:pStyle w:val="ListBullet"/>
            </w:pPr>
            <w:r w:rsidRPr="004D30B2">
              <w:t>using appropriate equipment, such as barre, mirror and sprung floors</w:t>
            </w:r>
          </w:p>
          <w:p w:rsidR="00000000" w:rsidRPr="004D30B2" w:rsidP="004D30B2">
            <w:pPr>
              <w:pStyle w:val="ListBullet"/>
            </w:pPr>
            <w:r w:rsidRPr="004D30B2">
              <w:t>attention to teacher.</w:t>
            </w:r>
          </w:p>
        </w:tc>
      </w:tr>
    </w:tbl>
    <w:p w:rsidR="00000000" w:rsidRPr="004D30B2" w:rsidP="004D30B2">
      <w:pPr>
        <w:pStyle w:val="BodyText"/>
      </w:pPr>
    </w:p>
    <w:p w:rsidR="00000000" w:rsidRPr="004D30B2" w:rsidP="004D30B2">
      <w:pPr>
        <w:pStyle w:val="AllowPageBreak"/>
      </w:pPr>
    </w:p>
    <w:p w:rsidR="00000000" w:rsidRPr="004D30B2" w:rsidP="004D30B2">
      <w:pPr>
        <w:pStyle w:val="Heading1"/>
      </w:pPr>
      <w:bookmarkStart w:id="12" w:name="O_344737"/>
      <w:bookmarkEnd w:id="12"/>
      <w:r w:rsidRPr="004D30B2">
        <w:t>Unit Sector(s)</w:t>
      </w:r>
    </w:p>
    <w:p w:rsidR="00000000" w:rsidRPr="004D30B2" w:rsidP="004D30B2">
      <w:pPr>
        <w:pStyle w:val="BodyText"/>
      </w:pPr>
      <w:r w:rsidRPr="004D30B2">
        <w:t>Performing arts - dance</w:t>
      </w:r>
    </w:p>
    <w:p w:rsidR="00000000" w:rsidRPr="004D30B2" w:rsidP="004D30B2">
      <w:pPr>
        <w:pStyle w:val="AllowPageBreak"/>
      </w:pPr>
    </w:p>
    <w:p w:rsidR="00000000" w:rsidRPr="004D30B2" w:rsidP="004D30B2">
      <w:pPr>
        <w:pStyle w:val="Heading1"/>
      </w:pPr>
      <w:bookmarkStart w:id="13" w:name="O_344738"/>
      <w:bookmarkEnd w:id="13"/>
      <w:r w:rsidRPr="004D30B2">
        <w:t>Custom Content Section</w:t>
      </w:r>
    </w:p>
    <w:p w:rsidR="00000000" w:rsidRPr="004D30B2" w:rsidP="004D30B2">
      <w:pPr>
        <w:pStyle w:val="BodyText"/>
      </w:pPr>
      <w:r w:rsidRPr="004D30B2">
        <w:t>Not applicable.</w:t>
      </w:r>
    </w:p>
    <w:p w:rsidR="00000000" w:rsidRPr="004D30B2" w:rsidP="004D30B2"/>
    <w:sectPr w:rsidSect="004D30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9E8" w:rsidP="00794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E8" w:rsidP="004D3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49E8" w:rsidP="004D30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49E8" w:rsidP="004D30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9E8" w:rsidP="007949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E8" w:rsidP="004D30B2">
    <w:pPr>
      <w:pStyle w:val="Header"/>
      <w:framePr w:wrap="around"/>
    </w:pPr>
    <w:r>
      <w:fldChar w:fldCharType="begin"/>
    </w:r>
    <w:r>
      <w:instrText xml:space="preserve"> TITLE   \* MERGEFORMAT </w:instrText>
    </w:r>
    <w:r>
      <w:fldChar w:fldCharType="separate"/>
    </w:r>
    <w:r>
      <w:t>CUADAN505A Refine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9E8" w:rsidP="004D30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45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EF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F47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0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0B2"/>
    <w:pPr>
      <w:spacing w:before="360" w:after="60"/>
      <w:outlineLvl w:val="0"/>
    </w:pPr>
    <w:rPr>
      <w:sz w:val="32"/>
    </w:rPr>
  </w:style>
  <w:style w:type="paragraph" w:styleId="Heading2">
    <w:name w:val="heading 2"/>
    <w:basedOn w:val="HeadingBase"/>
    <w:next w:val="BodyText"/>
    <w:link w:val="Heading2Char"/>
    <w:qFormat/>
    <w:rsid w:val="004D30B2"/>
    <w:pPr>
      <w:keepLines/>
      <w:spacing w:before="240" w:after="120"/>
      <w:outlineLvl w:val="1"/>
    </w:pPr>
    <w:rPr>
      <w:sz w:val="28"/>
      <w:szCs w:val="40"/>
    </w:rPr>
  </w:style>
  <w:style w:type="paragraph" w:styleId="Heading3">
    <w:name w:val="heading 3"/>
    <w:basedOn w:val="HeadingBase"/>
    <w:next w:val="BodyText"/>
    <w:link w:val="Heading3Char"/>
    <w:qFormat/>
    <w:rsid w:val="004D30B2"/>
    <w:pPr>
      <w:spacing w:before="180" w:after="120"/>
      <w:outlineLvl w:val="2"/>
    </w:pPr>
    <w:rPr>
      <w:spacing w:val="-10"/>
      <w:kern w:val="32"/>
    </w:rPr>
  </w:style>
  <w:style w:type="paragraph" w:styleId="Heading4">
    <w:name w:val="heading 4"/>
    <w:basedOn w:val="HeadingBase"/>
    <w:next w:val="BodyText"/>
    <w:link w:val="Heading4Char"/>
    <w:qFormat/>
    <w:rsid w:val="004D30B2"/>
    <w:pPr>
      <w:spacing w:before="160" w:after="120"/>
      <w:outlineLvl w:val="3"/>
    </w:pPr>
    <w:rPr>
      <w:sz w:val="22"/>
    </w:rPr>
  </w:style>
  <w:style w:type="paragraph" w:styleId="Heading5">
    <w:name w:val="heading 5"/>
    <w:basedOn w:val="HeadingBase"/>
    <w:next w:val="Normal"/>
    <w:link w:val="Heading5Char"/>
    <w:qFormat/>
    <w:rsid w:val="004D30B2"/>
    <w:pPr>
      <w:spacing w:before="80"/>
      <w:outlineLvl w:val="4"/>
    </w:pPr>
    <w:rPr>
      <w:color w:val="918585"/>
      <w:sz w:val="20"/>
    </w:rPr>
  </w:style>
  <w:style w:type="paragraph" w:styleId="Heading6">
    <w:name w:val="heading 6"/>
    <w:basedOn w:val="HeadingBase"/>
    <w:next w:val="Normal"/>
    <w:link w:val="Heading6Char"/>
    <w:qFormat/>
    <w:rsid w:val="004D30B2"/>
    <w:pPr>
      <w:spacing w:before="60"/>
      <w:outlineLvl w:val="5"/>
    </w:pPr>
    <w:rPr>
      <w:color w:val="918585"/>
      <w:sz w:val="20"/>
    </w:rPr>
  </w:style>
  <w:style w:type="paragraph" w:styleId="Heading7">
    <w:name w:val="heading 7"/>
    <w:basedOn w:val="Normal"/>
    <w:next w:val="Normal"/>
    <w:link w:val="Heading7Char"/>
    <w:qFormat/>
    <w:rsid w:val="004D30B2"/>
    <w:pPr>
      <w:ind w:left="720"/>
      <w:outlineLvl w:val="6"/>
    </w:pPr>
    <w:rPr>
      <w:i/>
    </w:rPr>
  </w:style>
  <w:style w:type="paragraph" w:styleId="Heading8">
    <w:name w:val="heading 8"/>
    <w:basedOn w:val="Normal"/>
    <w:next w:val="Normal"/>
    <w:link w:val="Heading8Char"/>
    <w:qFormat/>
    <w:rsid w:val="004D30B2"/>
    <w:pPr>
      <w:ind w:left="720"/>
      <w:outlineLvl w:val="7"/>
    </w:pPr>
    <w:rPr>
      <w:i/>
    </w:rPr>
  </w:style>
  <w:style w:type="paragraph" w:styleId="Heading9">
    <w:name w:val="heading 9"/>
    <w:basedOn w:val="Normal"/>
    <w:next w:val="Normal"/>
    <w:link w:val="Heading9Char"/>
    <w:qFormat/>
    <w:rsid w:val="004D30B2"/>
    <w:pPr>
      <w:ind w:left="720"/>
      <w:outlineLvl w:val="8"/>
    </w:pPr>
    <w:rPr>
      <w:i/>
    </w:rPr>
  </w:style>
  <w:style w:type="character" w:default="1" w:styleId="DefaultParagraphFont">
    <w:name w:val="Default Paragraph Font"/>
    <w:uiPriority w:val="1"/>
    <w:unhideWhenUsed/>
    <w:rsid w:val="004D3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0B2"/>
  </w:style>
  <w:style w:type="character" w:customStyle="1" w:styleId="Heading1Char">
    <w:name w:val="Heading 1 Char"/>
    <w:basedOn w:val="DefaultParagraphFont"/>
    <w:link w:val="Heading1"/>
    <w:rsid w:val="004D30B2"/>
    <w:rPr>
      <w:rFonts w:ascii="Times New Roman" w:eastAsia="Times New Roman" w:hAnsi="Times New Roman" w:cs="Times New Roman"/>
      <w:b/>
      <w:sz w:val="32"/>
      <w:szCs w:val="20"/>
      <w:lang w:eastAsia="en-US"/>
    </w:rPr>
  </w:style>
  <w:style w:type="paragraph" w:styleId="BodyText">
    <w:name w:val="Body Text"/>
    <w:basedOn w:val="Normal"/>
    <w:link w:val="BodyTextChar"/>
    <w:rsid w:val="004D30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0B2"/>
    <w:rPr>
      <w:rFonts w:ascii="Times New Roman" w:eastAsia="Times New Roman" w:hAnsi="Times New Roman" w:cs="Times New Roman"/>
      <w:sz w:val="24"/>
      <w:lang w:val="en-US" w:eastAsia="en-US"/>
    </w:rPr>
  </w:style>
  <w:style w:type="paragraph" w:styleId="Footer">
    <w:name w:val="footer"/>
    <w:basedOn w:val="Normal"/>
    <w:link w:val="FooterChar"/>
    <w:rsid w:val="004D3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0B2"/>
    <w:rPr>
      <w:rFonts w:ascii="Times New Roman" w:eastAsia="Times New Roman" w:hAnsi="Times New Roman" w:cs="Times New Roman"/>
      <w:sz w:val="16"/>
      <w:lang w:val="en-US" w:eastAsia="en-US"/>
    </w:rPr>
  </w:style>
  <w:style w:type="paragraph" w:styleId="ListBullet">
    <w:name w:val="List Bullet"/>
    <w:basedOn w:val="List"/>
    <w:rsid w:val="004D30B2"/>
    <w:pPr>
      <w:numPr>
        <w:numId w:val="14"/>
      </w:numPr>
      <w:tabs>
        <w:tab w:val="clear" w:pos="340"/>
      </w:tabs>
      <w:spacing w:before="40" w:after="40"/>
    </w:pPr>
  </w:style>
  <w:style w:type="character" w:customStyle="1" w:styleId="SpecialBold">
    <w:name w:val="Special Bold"/>
    <w:basedOn w:val="DefaultParagraphFont"/>
    <w:rsid w:val="004D30B2"/>
    <w:rPr>
      <w:b/>
      <w:spacing w:val="0"/>
    </w:rPr>
  </w:style>
  <w:style w:type="paragraph" w:styleId="ListBullet2">
    <w:name w:val="List Bullet 2"/>
    <w:basedOn w:val="List2"/>
    <w:rsid w:val="004D30B2"/>
    <w:pPr>
      <w:numPr>
        <w:numId w:val="15"/>
      </w:numPr>
      <w:tabs>
        <w:tab w:val="clear" w:pos="680"/>
      </w:tabs>
    </w:pPr>
  </w:style>
  <w:style w:type="paragraph" w:styleId="Header">
    <w:name w:val="header"/>
    <w:basedOn w:val="Normal"/>
    <w:link w:val="HeaderChar"/>
    <w:rsid w:val="004D3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0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30B2"/>
    <w:rPr>
      <w:i/>
    </w:rPr>
  </w:style>
  <w:style w:type="paragraph" w:customStyle="1" w:styleId="SuperHeading">
    <w:name w:val="SuperHeading"/>
    <w:basedOn w:val="Normal"/>
    <w:rsid w:val="004D30B2"/>
    <w:pPr>
      <w:spacing w:before="240" w:after="120"/>
      <w:outlineLvl w:val="0"/>
    </w:pPr>
    <w:rPr>
      <w:rFonts w:ascii="Times New Roman" w:hAnsi="Times New Roman"/>
      <w:b/>
      <w:sz w:val="28"/>
    </w:rPr>
  </w:style>
  <w:style w:type="paragraph" w:customStyle="1" w:styleId="AllowPageBreak">
    <w:name w:val="AllowPageBreak"/>
    <w:rsid w:val="004D30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30B2"/>
    <w:pPr>
      <w:numPr>
        <w:numId w:val="3"/>
      </w:numPr>
      <w:tabs>
        <w:tab w:val="clear" w:pos="1021"/>
      </w:tabs>
      <w:ind w:left="1037" w:hanging="357"/>
    </w:pPr>
  </w:style>
  <w:style w:type="character" w:customStyle="1" w:styleId="BoldandItalics">
    <w:name w:val="Bold and Italics"/>
    <w:qFormat/>
    <w:rsid w:val="004D30B2"/>
    <w:rPr>
      <w:b/>
      <w:i/>
      <w:u w:val="none"/>
    </w:rPr>
  </w:style>
  <w:style w:type="character" w:customStyle="1" w:styleId="Heading2Char">
    <w:name w:val="Heading 2 Char"/>
    <w:basedOn w:val="DefaultParagraphFont"/>
    <w:link w:val="Heading2"/>
    <w:rsid w:val="004D3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0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0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0B2"/>
    <w:rPr>
      <w:rFonts w:ascii="Courier New" w:eastAsia="Times New Roman" w:hAnsi="Courier New" w:cs="Times New Roman"/>
      <w:i/>
      <w:szCs w:val="20"/>
      <w:lang w:val="en-US" w:eastAsia="en-US"/>
    </w:rPr>
  </w:style>
  <w:style w:type="paragraph" w:customStyle="1" w:styleId="HeadingBase">
    <w:name w:val="Heading Base"/>
    <w:rsid w:val="004D3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0B2"/>
    <w:pPr>
      <w:tabs>
        <w:tab w:val="right" w:leader="dot" w:pos="9072"/>
      </w:tabs>
      <w:ind w:left="567"/>
    </w:pPr>
    <w:rPr>
      <w:szCs w:val="22"/>
    </w:rPr>
  </w:style>
  <w:style w:type="paragraph" w:customStyle="1" w:styleId="TOCBase">
    <w:name w:val="TOC Base"/>
    <w:rsid w:val="004D3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0B2"/>
    <w:pPr>
      <w:tabs>
        <w:tab w:val="right" w:leader="dot" w:pos="9072"/>
      </w:tabs>
      <w:spacing w:before="40" w:after="40"/>
      <w:ind w:left="284"/>
    </w:pPr>
    <w:rPr>
      <w:rFonts w:ascii="Times New Roman" w:hAnsi="Times New Roman"/>
    </w:rPr>
  </w:style>
  <w:style w:type="paragraph" w:styleId="TOC1">
    <w:name w:val="toc 1"/>
    <w:basedOn w:val="TOCBase"/>
    <w:next w:val="Normal"/>
    <w:rsid w:val="004D30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0B2"/>
    <w:pPr>
      <w:spacing w:before="5040"/>
      <w:jc w:val="center"/>
    </w:pPr>
    <w:rPr>
      <w:sz w:val="48"/>
      <w:szCs w:val="72"/>
      <w:lang w:val="en-US"/>
    </w:rPr>
  </w:style>
  <w:style w:type="character" w:customStyle="1" w:styleId="TitleChar">
    <w:name w:val="Title Char"/>
    <w:basedOn w:val="DefaultParagraphFont"/>
    <w:link w:val="Title"/>
    <w:rsid w:val="004D3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0B2"/>
    <w:pPr>
      <w:tabs>
        <w:tab w:val="left" w:pos="3600"/>
        <w:tab w:val="left" w:pos="3958"/>
      </w:tabs>
    </w:pPr>
  </w:style>
  <w:style w:type="paragraph" w:styleId="List">
    <w:name w:val="List"/>
    <w:basedOn w:val="BodyText"/>
    <w:next w:val="BodyText"/>
    <w:rsid w:val="004D30B2"/>
    <w:pPr>
      <w:tabs>
        <w:tab w:val="left" w:pos="340"/>
      </w:tabs>
      <w:spacing w:before="60" w:after="60"/>
      <w:ind w:left="340" w:hanging="340"/>
    </w:pPr>
  </w:style>
  <w:style w:type="paragraph" w:customStyle="1" w:styleId="Note">
    <w:name w:val="Note"/>
    <w:basedOn w:val="BodyText"/>
    <w:rsid w:val="004D3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0B2"/>
    <w:pPr>
      <w:framePr w:wrap="auto" w:hAnchor="text" w:y="6049"/>
    </w:pPr>
    <w:rPr>
      <w:color w:val="000000"/>
      <w:sz w:val="40"/>
    </w:rPr>
  </w:style>
  <w:style w:type="paragraph" w:customStyle="1" w:styleId="TOCTitle">
    <w:name w:val="TOCTitle"/>
    <w:basedOn w:val="Heading1"/>
    <w:rsid w:val="004D30B2"/>
    <w:pPr>
      <w:spacing w:after="240"/>
      <w:jc w:val="center"/>
      <w:outlineLvl w:val="9"/>
    </w:pPr>
    <w:rPr>
      <w:caps/>
    </w:rPr>
  </w:style>
  <w:style w:type="paragraph" w:customStyle="1" w:styleId="Version">
    <w:name w:val="Version"/>
    <w:rsid w:val="004D3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0B2"/>
    <w:pPr>
      <w:keepNext w:val="0"/>
      <w:tabs>
        <w:tab w:val="right" w:pos="4176"/>
      </w:tabs>
      <w:ind w:left="198" w:hanging="198"/>
    </w:pPr>
    <w:rPr>
      <w:rFonts w:ascii="Garamond" w:hAnsi="Garamond"/>
    </w:rPr>
  </w:style>
  <w:style w:type="paragraph" w:styleId="IndexHeading">
    <w:name w:val="index heading"/>
    <w:basedOn w:val="Normal"/>
    <w:next w:val="Index1"/>
    <w:semiHidden/>
    <w:rsid w:val="004D30B2"/>
    <w:pPr>
      <w:spacing w:before="120" w:after="120"/>
    </w:pPr>
    <w:rPr>
      <w:rFonts w:ascii="Arial" w:hAnsi="Arial"/>
      <w:b/>
      <w:color w:val="918585"/>
      <w:sz w:val="24"/>
    </w:rPr>
  </w:style>
  <w:style w:type="paragraph" w:customStyle="1" w:styleId="Chapter">
    <w:name w:val="Chapter"/>
    <w:basedOn w:val="Normal"/>
    <w:rsid w:val="004D30B2"/>
    <w:pPr>
      <w:spacing w:before="240"/>
    </w:pPr>
    <w:rPr>
      <w:rFonts w:ascii="Times New Roman" w:hAnsi="Times New Roman"/>
      <w:smallCaps/>
      <w:spacing w:val="80"/>
      <w:sz w:val="28"/>
    </w:rPr>
  </w:style>
  <w:style w:type="paragraph" w:customStyle="1" w:styleId="InChapter">
    <w:name w:val="InChapter"/>
    <w:basedOn w:val="Heading3"/>
    <w:rsid w:val="004D30B2"/>
    <w:pPr>
      <w:spacing w:after="240"/>
      <w:outlineLvl w:val="9"/>
    </w:pPr>
    <w:rPr>
      <w:noProof/>
    </w:rPr>
  </w:style>
  <w:style w:type="paragraph" w:styleId="Index2">
    <w:name w:val="index 2"/>
    <w:basedOn w:val="Normal"/>
    <w:next w:val="Normal"/>
    <w:semiHidden/>
    <w:rsid w:val="004D30B2"/>
    <w:pPr>
      <w:tabs>
        <w:tab w:val="right" w:pos="4176"/>
      </w:tabs>
      <w:ind w:left="568" w:hanging="284"/>
    </w:pPr>
    <w:rPr>
      <w:rFonts w:ascii="Garamond" w:hAnsi="Garamond"/>
    </w:rPr>
  </w:style>
  <w:style w:type="paragraph" w:customStyle="1" w:styleId="Byline">
    <w:name w:val="Byline"/>
    <w:rsid w:val="004D3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0B2"/>
    <w:pPr>
      <w:tabs>
        <w:tab w:val="clear" w:pos="3600"/>
        <w:tab w:val="clear" w:pos="3958"/>
      </w:tabs>
      <w:jc w:val="right"/>
    </w:pPr>
  </w:style>
  <w:style w:type="paragraph" w:styleId="Caption">
    <w:name w:val="caption"/>
    <w:basedOn w:val="BodyText"/>
    <w:next w:val="Normal"/>
    <w:qFormat/>
    <w:rsid w:val="004D30B2"/>
    <w:pPr>
      <w:framePr w:w="2268" w:hSpace="181" w:vSpace="181" w:wrap="around" w:vAnchor="text" w:hAnchor="page" w:x="1135" w:y="285" w:anchorLock="1"/>
    </w:pPr>
    <w:rPr>
      <w:i/>
    </w:rPr>
  </w:style>
  <w:style w:type="paragraph" w:customStyle="1" w:styleId="MiniTOCTitle">
    <w:name w:val="MiniTOCTitle"/>
    <w:basedOn w:val="Heading4"/>
    <w:rsid w:val="004D30B2"/>
    <w:pPr>
      <w:spacing w:before="240"/>
      <w:outlineLvl w:val="9"/>
    </w:pPr>
    <w:rPr>
      <w:noProof/>
      <w:sz w:val="24"/>
    </w:rPr>
  </w:style>
  <w:style w:type="paragraph" w:customStyle="1" w:styleId="MiniTOCItem">
    <w:name w:val="MiniTOCItem"/>
    <w:basedOn w:val="ListBullet"/>
    <w:rsid w:val="004D30B2"/>
    <w:pPr>
      <w:numPr>
        <w:numId w:val="0"/>
      </w:numPr>
      <w:tabs>
        <w:tab w:val="right" w:leader="dot" w:pos="6521"/>
      </w:tabs>
      <w:spacing w:before="0" w:after="0"/>
    </w:pPr>
  </w:style>
  <w:style w:type="paragraph" w:customStyle="1" w:styleId="TOFTitle">
    <w:name w:val="TOFTitle"/>
    <w:basedOn w:val="TOCTitle"/>
    <w:rsid w:val="004D30B2"/>
  </w:style>
  <w:style w:type="paragraph" w:styleId="TableofFigures">
    <w:name w:val="table of figures"/>
    <w:basedOn w:val="Normal"/>
    <w:next w:val="Normal"/>
    <w:semiHidden/>
    <w:rsid w:val="004D30B2"/>
    <w:pPr>
      <w:tabs>
        <w:tab w:val="right" w:leader="dot" w:pos="9072"/>
      </w:tabs>
      <w:ind w:left="970" w:hanging="403"/>
    </w:pPr>
    <w:rPr>
      <w:rFonts w:ascii="Times New Roman" w:hAnsi="Times New Roman"/>
      <w:b/>
    </w:rPr>
  </w:style>
  <w:style w:type="paragraph" w:styleId="ListNumber">
    <w:name w:val="List Number"/>
    <w:basedOn w:val="List"/>
    <w:rsid w:val="004D30B2"/>
    <w:pPr>
      <w:numPr>
        <w:numId w:val="12"/>
      </w:numPr>
    </w:pPr>
  </w:style>
  <w:style w:type="character" w:customStyle="1" w:styleId="WingdingSymbols">
    <w:name w:val="Wingding Symbols"/>
    <w:rsid w:val="004D30B2"/>
    <w:rPr>
      <w:rFonts w:ascii="Wingdings" w:hAnsi="Wingdings"/>
    </w:rPr>
  </w:style>
  <w:style w:type="paragraph" w:customStyle="1" w:styleId="TableHeading">
    <w:name w:val="Table Heading"/>
    <w:basedOn w:val="HeadingBase"/>
    <w:rsid w:val="004D30B2"/>
    <w:pPr>
      <w:keepLines/>
      <w:pBdr>
        <w:bottom w:val="single" w:sz="6" w:space="1" w:color="918585"/>
      </w:pBdr>
      <w:spacing w:before="240"/>
    </w:pPr>
  </w:style>
  <w:style w:type="character" w:customStyle="1" w:styleId="HotSpot">
    <w:name w:val="HotSpot"/>
    <w:rsid w:val="004D30B2"/>
    <w:rPr>
      <w:color w:val="0033CC"/>
      <w:u w:val="none"/>
    </w:rPr>
  </w:style>
  <w:style w:type="paragraph" w:customStyle="1" w:styleId="BodyTextRight">
    <w:name w:val="Body Text Right"/>
    <w:basedOn w:val="BodyText"/>
    <w:rsid w:val="004D30B2"/>
    <w:pPr>
      <w:spacing w:before="0" w:after="0"/>
      <w:jc w:val="right"/>
    </w:pPr>
  </w:style>
  <w:style w:type="paragraph" w:styleId="Index3">
    <w:name w:val="index 3"/>
    <w:basedOn w:val="ListNumber2"/>
    <w:next w:val="Normal"/>
    <w:semiHidden/>
    <w:rsid w:val="004D30B2"/>
    <w:pPr>
      <w:numPr>
        <w:numId w:val="0"/>
      </w:numPr>
      <w:tabs>
        <w:tab w:val="right" w:leader="dot" w:pos="4176"/>
      </w:tabs>
    </w:pPr>
  </w:style>
  <w:style w:type="paragraph" w:styleId="ListNumber2">
    <w:name w:val="List Number 2"/>
    <w:basedOn w:val="List2"/>
    <w:rsid w:val="004D30B2"/>
    <w:pPr>
      <w:numPr>
        <w:numId w:val="11"/>
      </w:numPr>
      <w:tabs>
        <w:tab w:val="clear" w:pos="1060"/>
      </w:tabs>
    </w:pPr>
  </w:style>
  <w:style w:type="paragraph" w:customStyle="1" w:styleId="MarginNote">
    <w:name w:val="Margin Note"/>
    <w:basedOn w:val="BodyText"/>
    <w:rsid w:val="004D3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0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0B2"/>
    <w:rPr>
      <w:sz w:val="32"/>
    </w:rPr>
  </w:style>
  <w:style w:type="paragraph" w:customStyle="1" w:styleId="HeadingProcedure">
    <w:name w:val="Heading Procedure"/>
    <w:basedOn w:val="HeadingBase"/>
    <w:next w:val="Normal"/>
    <w:rsid w:val="004D30B2"/>
    <w:pPr>
      <w:tabs>
        <w:tab w:val="left" w:pos="0"/>
      </w:tabs>
      <w:spacing w:before="120" w:after="60"/>
    </w:pPr>
    <w:rPr>
      <w:i/>
      <w:color w:val="918585"/>
      <w:sz w:val="22"/>
    </w:rPr>
  </w:style>
  <w:style w:type="paragraph" w:customStyle="1" w:styleId="TableBodyText">
    <w:name w:val="Table Body Text"/>
    <w:basedOn w:val="BodyText"/>
    <w:rsid w:val="004D30B2"/>
    <w:pPr>
      <w:spacing w:before="60" w:after="60"/>
    </w:pPr>
  </w:style>
  <w:style w:type="paragraph" w:styleId="ListContinue">
    <w:name w:val="List Continue"/>
    <w:basedOn w:val="List"/>
    <w:rsid w:val="004D30B2"/>
    <w:pPr>
      <w:ind w:firstLine="0"/>
    </w:pPr>
  </w:style>
  <w:style w:type="paragraph" w:customStyle="1" w:styleId="ListNote">
    <w:name w:val="List Note"/>
    <w:basedOn w:val="List"/>
    <w:rsid w:val="004D30B2"/>
    <w:pPr>
      <w:pBdr>
        <w:top w:val="single" w:sz="6" w:space="2" w:color="918585"/>
        <w:bottom w:val="single" w:sz="6" w:space="2" w:color="918585"/>
      </w:pBdr>
      <w:tabs>
        <w:tab w:val="left" w:pos="1021"/>
      </w:tabs>
      <w:ind w:firstLine="0"/>
    </w:pPr>
  </w:style>
  <w:style w:type="paragraph" w:customStyle="1" w:styleId="Warning">
    <w:name w:val="Warning"/>
    <w:basedOn w:val="BodyText"/>
    <w:rsid w:val="004D30B2"/>
    <w:pPr>
      <w:shd w:val="clear" w:color="auto" w:fill="D9D9D9"/>
      <w:tabs>
        <w:tab w:val="left" w:pos="992"/>
      </w:tabs>
      <w:ind w:left="119" w:right="119"/>
    </w:pPr>
    <w:rPr>
      <w:sz w:val="20"/>
    </w:rPr>
  </w:style>
  <w:style w:type="paragraph" w:customStyle="1" w:styleId="MarginIcons">
    <w:name w:val="Margin Icons"/>
    <w:basedOn w:val="BodyText"/>
    <w:rsid w:val="004D3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0B2"/>
    <w:rPr>
      <w:rFonts w:ascii="Courier New" w:hAnsi="Courier New"/>
    </w:rPr>
  </w:style>
  <w:style w:type="paragraph" w:customStyle="1" w:styleId="NoteBullet">
    <w:name w:val="Note Bullet"/>
    <w:basedOn w:val="Note"/>
    <w:rsid w:val="004D30B2"/>
    <w:pPr>
      <w:tabs>
        <w:tab w:val="clear" w:pos="680"/>
      </w:tabs>
      <w:spacing w:before="60" w:after="60"/>
    </w:pPr>
  </w:style>
  <w:style w:type="paragraph" w:customStyle="1" w:styleId="SubHeading2">
    <w:name w:val="SubHeading2"/>
    <w:basedOn w:val="HeadingBase"/>
    <w:rsid w:val="004D30B2"/>
    <w:pPr>
      <w:spacing w:before="240" w:after="60"/>
    </w:pPr>
    <w:rPr>
      <w:sz w:val="20"/>
    </w:rPr>
  </w:style>
  <w:style w:type="paragraph" w:customStyle="1" w:styleId="SubHeading1">
    <w:name w:val="SubHeading1"/>
    <w:basedOn w:val="HeadingBase"/>
    <w:rsid w:val="004D30B2"/>
    <w:pPr>
      <w:spacing w:before="240" w:after="60"/>
    </w:pPr>
    <w:rPr>
      <w:color w:val="918585"/>
      <w:sz w:val="22"/>
    </w:rPr>
  </w:style>
  <w:style w:type="paragraph" w:customStyle="1" w:styleId="SideHeading">
    <w:name w:val="Side Heading"/>
    <w:basedOn w:val="HeadingBase"/>
    <w:rsid w:val="004D3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0B2"/>
    <w:pPr>
      <w:numPr>
        <w:numId w:val="13"/>
      </w:numPr>
    </w:pPr>
  </w:style>
  <w:style w:type="paragraph" w:styleId="PlainText">
    <w:name w:val="Plain Text"/>
    <w:basedOn w:val="Normal"/>
    <w:link w:val="PlainTextChar"/>
    <w:rsid w:val="004D30B2"/>
    <w:rPr>
      <w:sz w:val="20"/>
    </w:rPr>
  </w:style>
  <w:style w:type="character" w:customStyle="1" w:styleId="PlainTextChar">
    <w:name w:val="Plain Text Char"/>
    <w:basedOn w:val="DefaultParagraphFont"/>
    <w:link w:val="PlainText"/>
    <w:rsid w:val="004D30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0B2"/>
    <w:rPr>
      <w:b/>
      <w:smallCaps/>
    </w:rPr>
  </w:style>
  <w:style w:type="paragraph" w:customStyle="1" w:styleId="TableListNumber">
    <w:name w:val="Table List Number"/>
    <w:basedOn w:val="ListNumber"/>
    <w:rsid w:val="004D30B2"/>
    <w:pPr>
      <w:numPr>
        <w:numId w:val="0"/>
      </w:numPr>
    </w:pPr>
  </w:style>
  <w:style w:type="paragraph" w:styleId="TOC4">
    <w:name w:val="toc 4"/>
    <w:basedOn w:val="TOCBase"/>
    <w:next w:val="Normal"/>
    <w:semiHidden/>
    <w:rsid w:val="004D30B2"/>
    <w:pPr>
      <w:tabs>
        <w:tab w:val="right" w:leader="dot" w:pos="9071"/>
      </w:tabs>
      <w:ind w:left="1701"/>
    </w:pPr>
  </w:style>
  <w:style w:type="paragraph" w:customStyle="1" w:styleId="ListAlpha">
    <w:name w:val="List Alpha"/>
    <w:basedOn w:val="List"/>
    <w:rsid w:val="004D30B2"/>
    <w:pPr>
      <w:numPr>
        <w:numId w:val="10"/>
      </w:numPr>
    </w:pPr>
  </w:style>
  <w:style w:type="paragraph" w:customStyle="1" w:styleId="ListAlpha2">
    <w:name w:val="List Alpha 2"/>
    <w:basedOn w:val="List2"/>
    <w:rsid w:val="004D30B2"/>
    <w:pPr>
      <w:numPr>
        <w:numId w:val="9"/>
      </w:numPr>
    </w:pPr>
  </w:style>
  <w:style w:type="paragraph" w:styleId="List2">
    <w:name w:val="List 2"/>
    <w:basedOn w:val="BodyText"/>
    <w:rsid w:val="004D30B2"/>
    <w:pPr>
      <w:tabs>
        <w:tab w:val="left" w:pos="680"/>
      </w:tabs>
      <w:spacing w:before="60" w:after="60"/>
      <w:ind w:left="680" w:hanging="340"/>
    </w:pPr>
  </w:style>
  <w:style w:type="paragraph" w:styleId="List3">
    <w:name w:val="List 3"/>
    <w:basedOn w:val="BodyText"/>
    <w:rsid w:val="004D30B2"/>
    <w:pPr>
      <w:tabs>
        <w:tab w:val="left" w:pos="1021"/>
      </w:tabs>
      <w:spacing w:before="60" w:after="60"/>
      <w:ind w:left="1020" w:hanging="340"/>
    </w:pPr>
  </w:style>
  <w:style w:type="paragraph" w:styleId="List4">
    <w:name w:val="List 4"/>
    <w:basedOn w:val="BodyText"/>
    <w:rsid w:val="004D30B2"/>
    <w:pPr>
      <w:tabs>
        <w:tab w:val="left" w:pos="1361"/>
      </w:tabs>
      <w:spacing w:before="60" w:after="60"/>
      <w:ind w:left="1361" w:hanging="340"/>
    </w:pPr>
  </w:style>
  <w:style w:type="paragraph" w:styleId="List5">
    <w:name w:val="List 5"/>
    <w:basedOn w:val="BodyText"/>
    <w:rsid w:val="004D30B2"/>
    <w:pPr>
      <w:tabs>
        <w:tab w:val="left" w:pos="1701"/>
      </w:tabs>
      <w:spacing w:before="60" w:after="60"/>
      <w:ind w:left="1701" w:hanging="340"/>
    </w:pPr>
  </w:style>
  <w:style w:type="paragraph" w:styleId="ListBullet4">
    <w:name w:val="List Bullet 4"/>
    <w:basedOn w:val="List4"/>
    <w:rsid w:val="004D30B2"/>
    <w:pPr>
      <w:numPr>
        <w:numId w:val="4"/>
      </w:numPr>
    </w:pPr>
  </w:style>
  <w:style w:type="paragraph" w:styleId="ListBullet5">
    <w:name w:val="List Bullet 5"/>
    <w:basedOn w:val="List5"/>
    <w:rsid w:val="004D30B2"/>
    <w:pPr>
      <w:numPr>
        <w:numId w:val="5"/>
      </w:numPr>
    </w:pPr>
  </w:style>
  <w:style w:type="paragraph" w:styleId="ListContinue2">
    <w:name w:val="List Continue 2"/>
    <w:basedOn w:val="List2"/>
    <w:rsid w:val="004D30B2"/>
    <w:pPr>
      <w:ind w:firstLine="0"/>
    </w:pPr>
  </w:style>
  <w:style w:type="paragraph" w:styleId="ListContinue3">
    <w:name w:val="List Continue 3"/>
    <w:basedOn w:val="List3"/>
    <w:rsid w:val="004D30B2"/>
    <w:pPr>
      <w:ind w:left="1021" w:firstLine="0"/>
    </w:pPr>
  </w:style>
  <w:style w:type="paragraph" w:styleId="ListContinue4">
    <w:name w:val="List Continue 4"/>
    <w:basedOn w:val="List4"/>
    <w:rsid w:val="004D30B2"/>
    <w:pPr>
      <w:ind w:firstLine="0"/>
    </w:pPr>
  </w:style>
  <w:style w:type="paragraph" w:styleId="ListContinue5">
    <w:name w:val="List Continue 5"/>
    <w:basedOn w:val="List5"/>
    <w:rsid w:val="004D30B2"/>
    <w:pPr>
      <w:ind w:firstLine="0"/>
    </w:pPr>
  </w:style>
  <w:style w:type="paragraph" w:styleId="ListNumber3">
    <w:name w:val="List Number 3"/>
    <w:basedOn w:val="List3"/>
    <w:rsid w:val="004D30B2"/>
    <w:pPr>
      <w:numPr>
        <w:numId w:val="6"/>
      </w:numPr>
    </w:pPr>
  </w:style>
  <w:style w:type="paragraph" w:styleId="ListNumber4">
    <w:name w:val="List Number 4"/>
    <w:basedOn w:val="List4"/>
    <w:rsid w:val="004D30B2"/>
    <w:pPr>
      <w:numPr>
        <w:numId w:val="7"/>
      </w:numPr>
    </w:pPr>
  </w:style>
  <w:style w:type="paragraph" w:styleId="ListNumber5">
    <w:name w:val="List Number 5"/>
    <w:basedOn w:val="List5"/>
    <w:rsid w:val="004D30B2"/>
    <w:pPr>
      <w:numPr>
        <w:numId w:val="8"/>
      </w:numPr>
    </w:pPr>
  </w:style>
  <w:style w:type="paragraph" w:styleId="BlockText">
    <w:name w:val="Block Text"/>
    <w:basedOn w:val="Normal"/>
    <w:rsid w:val="004D30B2"/>
    <w:pPr>
      <w:spacing w:after="120"/>
      <w:ind w:left="1440" w:right="1440"/>
    </w:pPr>
  </w:style>
  <w:style w:type="character" w:customStyle="1" w:styleId="Subscript">
    <w:name w:val="Subscript"/>
    <w:basedOn w:val="DefaultParagraphFont"/>
    <w:rsid w:val="004D30B2"/>
    <w:rPr>
      <w:sz w:val="16"/>
      <w:vertAlign w:val="subscript"/>
    </w:rPr>
  </w:style>
  <w:style w:type="character" w:customStyle="1" w:styleId="Superscript">
    <w:name w:val="Superscript"/>
    <w:basedOn w:val="DefaultParagraphFont"/>
    <w:rsid w:val="004D30B2"/>
    <w:rPr>
      <w:sz w:val="16"/>
      <w:vertAlign w:val="superscript"/>
    </w:rPr>
  </w:style>
  <w:style w:type="character" w:customStyle="1" w:styleId="Symbols">
    <w:name w:val="Symbols"/>
    <w:basedOn w:val="DefaultParagraphFont"/>
    <w:rsid w:val="004D30B2"/>
    <w:rPr>
      <w:rFonts w:ascii="Symbol" w:hAnsi="Symbol"/>
    </w:rPr>
  </w:style>
  <w:style w:type="character" w:customStyle="1" w:styleId="MenuOptions">
    <w:name w:val="Menu Options"/>
    <w:basedOn w:val="DefaultParagraphFont"/>
    <w:rsid w:val="004D30B2"/>
    <w:rPr>
      <w:rFonts w:ascii="Arial Narrow" w:hAnsi="Arial Narrow"/>
      <w:smallCaps/>
    </w:rPr>
  </w:style>
  <w:style w:type="character" w:customStyle="1" w:styleId="Buttons">
    <w:name w:val="Buttons"/>
    <w:basedOn w:val="DefaultParagraphFont"/>
    <w:rsid w:val="004D30B2"/>
    <w:rPr>
      <w:b/>
    </w:rPr>
  </w:style>
  <w:style w:type="character" w:customStyle="1" w:styleId="Underlined">
    <w:name w:val="Underlined"/>
    <w:basedOn w:val="DefaultParagraphFont"/>
    <w:rsid w:val="004D30B2"/>
    <w:rPr>
      <w:u w:val="single"/>
    </w:rPr>
  </w:style>
  <w:style w:type="paragraph" w:customStyle="1" w:styleId="TableBodyTextRight">
    <w:name w:val="Table Body Text Right"/>
    <w:basedOn w:val="TableBodyText"/>
    <w:rsid w:val="004D30B2"/>
    <w:pPr>
      <w:widowControl w:val="0"/>
      <w:autoSpaceDE w:val="0"/>
      <w:autoSpaceDN w:val="0"/>
      <w:adjustRightInd w:val="0"/>
      <w:jc w:val="right"/>
    </w:pPr>
    <w:rPr>
      <w:rFonts w:cs="Arial"/>
      <w:szCs w:val="18"/>
    </w:rPr>
  </w:style>
  <w:style w:type="paragraph" w:customStyle="1" w:styleId="CopyrightText">
    <w:name w:val="Copyright Text"/>
    <w:basedOn w:val="BodyText"/>
    <w:rsid w:val="004D30B2"/>
    <w:rPr>
      <w:sz w:val="18"/>
    </w:rPr>
  </w:style>
  <w:style w:type="paragraph" w:customStyle="1" w:styleId="BodySmallRight">
    <w:name w:val="Body Small Right"/>
    <w:basedOn w:val="BodyTextRight"/>
    <w:rsid w:val="004D30B2"/>
    <w:rPr>
      <w:sz w:val="18"/>
      <w:szCs w:val="18"/>
    </w:rPr>
  </w:style>
  <w:style w:type="paragraph" w:customStyle="1" w:styleId="MarginEdition">
    <w:name w:val="Margin Edition"/>
    <w:basedOn w:val="MarginNote"/>
    <w:rsid w:val="004D30B2"/>
    <w:pPr>
      <w:spacing w:before="0" w:after="0"/>
    </w:pPr>
    <w:rPr>
      <w:rFonts w:ascii="Times New Roman" w:hAnsi="Times New Roman"/>
      <w:color w:val="999999"/>
    </w:rPr>
  </w:style>
  <w:style w:type="paragraph" w:customStyle="1" w:styleId="Spacer">
    <w:name w:val="Spacer"/>
    <w:basedOn w:val="Normal"/>
    <w:rsid w:val="004D30B2"/>
    <w:rPr>
      <w:sz w:val="2"/>
      <w:szCs w:val="2"/>
    </w:rPr>
  </w:style>
  <w:style w:type="character" w:customStyle="1" w:styleId="Small">
    <w:name w:val="Small"/>
    <w:basedOn w:val="DefaultParagraphFont"/>
    <w:rsid w:val="004D30B2"/>
    <w:rPr>
      <w:sz w:val="16"/>
    </w:rPr>
  </w:style>
  <w:style w:type="paragraph" w:customStyle="1" w:styleId="WideTable">
    <w:name w:val="Wide Table"/>
    <w:basedOn w:val="Normal"/>
    <w:rsid w:val="004D30B2"/>
    <w:pPr>
      <w:ind w:left="-1418"/>
    </w:pPr>
    <w:rPr>
      <w:sz w:val="2"/>
      <w:szCs w:val="2"/>
    </w:rPr>
  </w:style>
  <w:style w:type="character" w:styleId="PageNumber">
    <w:name w:val="page number"/>
    <w:basedOn w:val="DefaultParagraphFont"/>
    <w:rsid w:val="004D30B2"/>
  </w:style>
  <w:style w:type="paragraph" w:styleId="Quote">
    <w:name w:val="Quote"/>
    <w:basedOn w:val="Heading1"/>
    <w:link w:val="QuoteChar"/>
    <w:qFormat/>
    <w:rsid w:val="004D30B2"/>
    <w:rPr>
      <w:b w:val="0"/>
      <w:sz w:val="72"/>
      <w:szCs w:val="72"/>
      <w:lang w:val="en-NZ"/>
    </w:rPr>
  </w:style>
  <w:style w:type="character" w:customStyle="1" w:styleId="QuoteChar">
    <w:name w:val="Quote Char"/>
    <w:basedOn w:val="DefaultParagraphFont"/>
    <w:link w:val="Quote"/>
    <w:rsid w:val="004D3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0B2"/>
    <w:pPr>
      <w:pageBreakBefore/>
    </w:pPr>
  </w:style>
  <w:style w:type="paragraph" w:customStyle="1" w:styleId="Border">
    <w:name w:val="Border"/>
    <w:basedOn w:val="Normal"/>
    <w:qFormat/>
    <w:rsid w:val="004D3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0B2"/>
    <w:rPr>
      <w:b/>
      <w:bCs/>
      <w:i/>
      <w:iCs/>
      <w:color w:val="auto"/>
    </w:rPr>
  </w:style>
  <w:style w:type="paragraph" w:styleId="IntenseQuote">
    <w:name w:val="Intense Quote"/>
    <w:basedOn w:val="Normal"/>
    <w:next w:val="Normal"/>
    <w:link w:val="IntenseQuoteChar"/>
    <w:uiPriority w:val="30"/>
    <w:qFormat/>
    <w:rsid w:val="004D3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0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0B2"/>
    <w:rPr>
      <w:smallCaps/>
      <w:color w:val="auto"/>
      <w:u w:val="single"/>
    </w:rPr>
  </w:style>
  <w:style w:type="character" w:styleId="IntenseReference">
    <w:name w:val="Intense Reference"/>
    <w:basedOn w:val="DefaultParagraphFont"/>
    <w:uiPriority w:val="32"/>
    <w:qFormat/>
    <w:rsid w:val="004D30B2"/>
    <w:rPr>
      <w:b/>
      <w:bCs/>
      <w:smallCaps/>
      <w:color w:val="auto"/>
      <w:spacing w:val="5"/>
      <w:u w:val="single"/>
    </w:rPr>
  </w:style>
  <w:style w:type="paragraph" w:customStyle="1" w:styleId="2ColumnHeading">
    <w:name w:val="2Column Heading"/>
    <w:basedOn w:val="BodyText"/>
    <w:qFormat/>
    <w:rsid w:val="004D30B2"/>
    <w:pPr>
      <w:spacing w:after="60"/>
      <w:ind w:left="-2268"/>
    </w:pPr>
    <w:rPr>
      <w:b/>
    </w:rPr>
  </w:style>
  <w:style w:type="paragraph" w:customStyle="1" w:styleId="Heading1TOC">
    <w:name w:val="Heading1 TOC"/>
    <w:basedOn w:val="Normal"/>
    <w:qFormat/>
    <w:rsid w:val="004D30B2"/>
    <w:pPr>
      <w:spacing w:before="240" w:after="120"/>
    </w:pPr>
    <w:rPr>
      <w:rFonts w:ascii="Times New Roman" w:hAnsi="Times New Roman"/>
      <w:b/>
      <w:sz w:val="32"/>
    </w:rPr>
  </w:style>
  <w:style w:type="paragraph" w:customStyle="1" w:styleId="Heading2TOC">
    <w:name w:val="Heading2 TOC"/>
    <w:basedOn w:val="Normal"/>
    <w:qFormat/>
    <w:rsid w:val="004D30B2"/>
    <w:pPr>
      <w:spacing w:before="240" w:after="60"/>
    </w:pPr>
    <w:rPr>
      <w:rFonts w:ascii="Times New Roman" w:hAnsi="Times New Roman"/>
      <w:b/>
      <w:sz w:val="28"/>
    </w:rPr>
  </w:style>
  <w:style w:type="character" w:customStyle="1" w:styleId="Underline">
    <w:name w:val="Underline"/>
    <w:basedOn w:val="DefaultParagraphFont"/>
    <w:qFormat/>
    <w:rsid w:val="004D30B2"/>
    <w:rPr>
      <w:u w:val="single"/>
    </w:rPr>
  </w:style>
  <w:style w:type="paragraph" w:styleId="BalloonText">
    <w:name w:val="Balloon Text"/>
    <w:basedOn w:val="Normal"/>
    <w:link w:val="BalloonTextChar"/>
    <w:rsid w:val="004D30B2"/>
    <w:rPr>
      <w:rFonts w:ascii="Tahoma" w:hAnsi="Tahoma" w:cs="Tahoma"/>
      <w:sz w:val="16"/>
      <w:szCs w:val="16"/>
    </w:rPr>
  </w:style>
  <w:style w:type="character" w:customStyle="1" w:styleId="BalloonTextChar">
    <w:name w:val="Balloon Text Char"/>
    <w:basedOn w:val="DefaultParagraphFont"/>
    <w:link w:val="BalloonText"/>
    <w:rsid w:val="004D30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0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0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2026</Words>
  <Characters>13044</Characters>
  <Application>Microsoft Office Word</Application>
  <DocSecurity>0</DocSecurity>
  <Lines>477</Lines>
  <Paragraphs>325</Paragraphs>
  <ScaleCrop>false</ScaleCrop>
  <Company>Author-it Software Corporation Ltd.</Company>
  <LinksUpToDate>false</LinksUpToDate>
  <CharactersWithSpaces>15004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CUADAN505A Refine contemporary dance technique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2012-05-26T15:02:00Z</dcterms:created>
  <dcterms:modified xsi:type="dcterms:W3CDTF">2012-05-26T15:02:00Z</dcterms:modified>
</cp:coreProperties>
</file>