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4FE" w:rsidP="00F324FE">
      <w:pPr>
        <w:pStyle w:val="Title"/>
      </w:pPr>
      <w:r>
        <w:fldChar w:fldCharType="begin"/>
      </w:r>
      <w:r>
        <w:instrText xml:space="preserve"> TITLE   \* MERGEFORMAT </w:instrText>
      </w:r>
      <w:r>
        <w:fldChar w:fldCharType="separate"/>
      </w:r>
      <w:r>
        <w:t>CUADAN406A Develop expertise in social dance technique</w:t>
      </w:r>
      <w:r>
        <w:fldChar w:fldCharType="end"/>
      </w:r>
    </w:p>
    <w:p w:rsidR="00F324FE" w:rsidP="00F324FE">
      <w:pPr>
        <w:pStyle w:val="Version"/>
        <w:sectPr w:rsidSect="00887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3BB" w:rsidP="008873BB">
      <w:pPr>
        <w:pStyle w:val="SuperHeading"/>
      </w:pPr>
      <w:r w:rsidRPr="008873BB">
        <w:t>CUADAN406A Develop expertise in social dance technique</w:t>
      </w:r>
    </w:p>
    <w:p w:rsidR="00000000" w:rsidRPr="008873BB" w:rsidP="008873BB">
      <w:pPr>
        <w:pStyle w:val="Heading1"/>
      </w:pPr>
      <w:bookmarkStart w:id="1" w:name="O_342424"/>
      <w:bookmarkEnd w:id="1"/>
      <w:r w:rsidRPr="008873BB">
        <w:t>Modification History</w:t>
      </w:r>
    </w:p>
    <w:tbl>
      <w:tblPr>
        <w:tblW w:w="0" w:type="auto"/>
        <w:tblLayout w:type="fixed"/>
        <w:tblCellMar>
          <w:left w:w="62" w:type="dxa"/>
          <w:right w:w="62" w:type="dxa"/>
        </w:tblCellMar>
        <w:tblLook w:val="0000"/>
      </w:tblPr>
      <w:tblGrid>
        <w:gridCol w:w="3153"/>
        <w:gridCol w:w="5873"/>
      </w:tblGrid>
      <w:tr w:rsidTr="008873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Comments</w:t>
            </w:r>
          </w:p>
        </w:tc>
      </w:tr>
      <w:tr w:rsidTr="008873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t>CUADAN406A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 xml:space="preserve">This version first released with </w:t>
            </w:r>
            <w:r w:rsidRPr="008873BB">
              <w:rPr>
                <w:rStyle w:val="Emphasis"/>
              </w:rPr>
              <w:t>CUA11 Live Performance Training Package version 1.0</w:t>
            </w:r>
          </w:p>
        </w:tc>
      </w:tr>
    </w:tbl>
    <w:p w:rsidR="00000000" w:rsidRPr="008873BB" w:rsidP="008873BB">
      <w:pPr>
        <w:pStyle w:val="BodyText"/>
      </w:pPr>
    </w:p>
    <w:p w:rsidR="00000000" w:rsidRPr="008873BB" w:rsidP="008873BB">
      <w:pPr>
        <w:pStyle w:val="AllowPageBreak"/>
      </w:pPr>
    </w:p>
    <w:p w:rsidR="00000000" w:rsidRPr="008873BB" w:rsidP="008873BB">
      <w:pPr>
        <w:pStyle w:val="Heading1"/>
      </w:pPr>
      <w:bookmarkStart w:id="2" w:name="O_342425"/>
      <w:bookmarkEnd w:id="2"/>
      <w:r w:rsidRPr="008873BB">
        <w:t>Unit Descriptor</w:t>
      </w:r>
    </w:p>
    <w:p w:rsidR="00000000" w:rsidRPr="008873BB" w:rsidP="008873BB">
      <w:pPr>
        <w:pStyle w:val="BodyText"/>
      </w:pPr>
      <w:r w:rsidRPr="008873BB">
        <w:t>This unit describes the performance outcomes, skills and knowledge required to add range and depth to social dance technique. At this level, dancers are constantly refining their technique and expression to produce performances that convey the mood and sty</w:t>
      </w:r>
      <w:r w:rsidRPr="008873BB">
        <w:t>le of music through complex dance movements.</w:t>
      </w:r>
    </w:p>
    <w:p w:rsidR="00000000" w:rsidRPr="008873BB" w:rsidP="008873BB">
      <w:pPr>
        <w:pStyle w:val="AllowPageBreak"/>
      </w:pPr>
    </w:p>
    <w:p w:rsidR="00000000" w:rsidRPr="008873BB" w:rsidP="008873BB">
      <w:pPr>
        <w:pStyle w:val="Heading1"/>
      </w:pPr>
      <w:bookmarkStart w:id="3" w:name="O_342426"/>
      <w:bookmarkEnd w:id="3"/>
      <w:r w:rsidRPr="008873BB">
        <w:t>Application of the Unit</w:t>
      </w:r>
    </w:p>
    <w:p w:rsidR="00000000" w:rsidRPr="008873BB" w:rsidP="008873BB">
      <w:pPr>
        <w:pStyle w:val="BodyText"/>
      </w:pPr>
      <w:r w:rsidRPr="008873BB">
        <w:t xml:space="preserve">This unit applies to those who are consolidating their career in contexts where social dancing skills are required. They could be developing </w:t>
      </w:r>
      <w:r w:rsidRPr="008873BB">
        <w:t>technique in preparation for performances in commercial or competition settings where they would usually be performing with a partner.</w:t>
      </w:r>
    </w:p>
    <w:p w:rsidR="00000000" w:rsidRPr="008873BB" w:rsidP="008873BB">
      <w:pPr>
        <w:pStyle w:val="BodyText"/>
      </w:pPr>
      <w:r w:rsidRPr="008873BB">
        <w:t>While supervision and guidance are provided in practice sessions and rehearsals, dancers are expected to display a high l</w:t>
      </w:r>
      <w:r w:rsidRPr="008873BB">
        <w:t>evel of motivation and sense of responsibility for themselves and others when it comes to applying dance technique in a live performance context.</w:t>
      </w:r>
    </w:p>
    <w:p w:rsidR="00000000" w:rsidRPr="008873BB" w:rsidP="008873BB">
      <w:pPr>
        <w:pStyle w:val="AllowPageBreak"/>
      </w:pPr>
    </w:p>
    <w:p w:rsidR="00000000" w:rsidRPr="008873BB" w:rsidP="008873BB">
      <w:pPr>
        <w:pStyle w:val="Heading1"/>
      </w:pPr>
      <w:bookmarkStart w:id="4" w:name="O_342427"/>
      <w:bookmarkEnd w:id="4"/>
      <w:r w:rsidRPr="008873BB">
        <w:t>Licensing/Regulatory Information</w:t>
      </w:r>
    </w:p>
    <w:p w:rsidR="00000000" w:rsidRPr="008873BB" w:rsidP="008873BB">
      <w:pPr>
        <w:pStyle w:val="BodyText"/>
      </w:pPr>
      <w:r w:rsidRPr="008873BB">
        <w:t>No licensing, legislative, regulatory or certification requi</w:t>
      </w:r>
      <w:r w:rsidRPr="008873BB">
        <w:t>rements apply to this unit at the time of endorsement.</w:t>
      </w:r>
    </w:p>
    <w:p w:rsidR="00000000" w:rsidRPr="008873BB" w:rsidP="008873BB">
      <w:pPr>
        <w:pStyle w:val="AllowPageBreak"/>
      </w:pPr>
    </w:p>
    <w:p w:rsidR="00000000" w:rsidRPr="008873BB" w:rsidP="008873BB">
      <w:pPr>
        <w:pStyle w:val="Heading1"/>
      </w:pPr>
      <w:bookmarkStart w:id="5" w:name="O_342428"/>
      <w:bookmarkEnd w:id="5"/>
      <w:r w:rsidRPr="008873BB">
        <w:t>Pre-Requisites</w:t>
      </w:r>
    </w:p>
    <w:p w:rsidR="00000000" w:rsidRPr="008873BB" w:rsidP="008873BB">
      <w:pPr>
        <w:pStyle w:val="BodyText"/>
      </w:pPr>
      <w:r w:rsidRPr="008873BB">
        <w:t>Not applicable.</w:t>
      </w:r>
    </w:p>
    <w:p w:rsidR="00000000" w:rsidRPr="008873BB" w:rsidP="008873BB">
      <w:pPr>
        <w:pStyle w:val="AllowPageBreak"/>
      </w:pPr>
    </w:p>
    <w:p w:rsidR="00000000" w:rsidRPr="008873BB" w:rsidP="008873BB">
      <w:pPr>
        <w:pStyle w:val="Heading1"/>
      </w:pPr>
      <w:bookmarkStart w:id="6" w:name="O_342429"/>
      <w:bookmarkEnd w:id="6"/>
      <w:r w:rsidRPr="008873BB">
        <w:t>Employability Skills Information</w:t>
      </w:r>
    </w:p>
    <w:p w:rsidR="00000000" w:rsidRPr="008873BB" w:rsidP="008873BB">
      <w:pPr>
        <w:pStyle w:val="BodyText"/>
      </w:pPr>
      <w:r w:rsidRPr="008873BB">
        <w:t>This unit contains employability skills.</w:t>
      </w:r>
    </w:p>
    <w:p w:rsidR="00000000" w:rsidRPr="008873BB" w:rsidP="008873BB">
      <w:pPr>
        <w:pStyle w:val="AllowPageBreak"/>
      </w:pPr>
    </w:p>
    <w:p w:rsidR="00000000" w:rsidRPr="008873BB" w:rsidP="008873BB">
      <w:pPr>
        <w:pStyle w:val="Heading1"/>
      </w:pPr>
      <w:bookmarkStart w:id="7" w:name="O_342430"/>
      <w:bookmarkEnd w:id="7"/>
      <w:r w:rsidRPr="008873BB">
        <w:t>Elements and Performance Criteria Pre-Content</w:t>
      </w:r>
    </w:p>
    <w:tbl>
      <w:tblPr>
        <w:tblW w:w="0" w:type="auto"/>
        <w:tblLayout w:type="fixed"/>
        <w:tblCellMar>
          <w:left w:w="62" w:type="dxa"/>
          <w:right w:w="62" w:type="dxa"/>
        </w:tblCellMar>
        <w:tblLook w:val="0000"/>
      </w:tblPr>
      <w:tblGrid>
        <w:gridCol w:w="4140"/>
        <w:gridCol w:w="4140"/>
      </w:tblGrid>
      <w:tr w:rsidTr="00F324F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3BB" w:rsidP="008873BB">
            <w:pPr>
              <w:pStyle w:val="BodyText"/>
            </w:pPr>
            <w:r w:rsidRPr="008873B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3BB">
            <w:pPr>
              <w:pStyle w:val="BodyText"/>
              <w:rPr>
                <w:lang w:val="en-NZ"/>
              </w:rPr>
            </w:pPr>
            <w:r w:rsidRPr="008873BB">
              <w:rPr>
                <w:rStyle w:val="SpecialBold"/>
              </w:rPr>
              <w:t>Performance Criteria</w:t>
            </w:r>
          </w:p>
        </w:tc>
      </w:tr>
      <w:tr w:rsidTr="00F324F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3BB" w:rsidP="008873BB">
            <w:pPr>
              <w:pStyle w:val="BodyText"/>
            </w:pPr>
            <w:r w:rsidRPr="008873B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3BB" w:rsidP="008873BB">
            <w:pPr>
              <w:pStyle w:val="BodyText"/>
            </w:pPr>
            <w:r w:rsidRPr="008873BB">
              <w:rPr>
                <w:rStyle w:val="Emphasis"/>
              </w:rPr>
              <w:t xml:space="preserve">Performance criteria describe the performance needed to demonstrate achievement of the element. Where bold italicised text is used, </w:t>
            </w:r>
            <w:r w:rsidRPr="008873BB">
              <w:rPr>
                <w:rStyle w:val="Emphasis"/>
              </w:rPr>
              <w:t>further information is detailed in the required skills and knowledge section and the range statement. Assessment of performance is to be consistent with the evidence guide.</w:t>
            </w:r>
          </w:p>
        </w:tc>
      </w:tr>
    </w:tbl>
    <w:p w:rsidR="00000000" w:rsidRPr="008873BB" w:rsidP="008873BB">
      <w:pPr>
        <w:pStyle w:val="BodyText"/>
      </w:pPr>
    </w:p>
    <w:p w:rsidR="00000000" w:rsidRPr="008873BB" w:rsidP="008873BB">
      <w:pPr>
        <w:pStyle w:val="AllowPageBreak"/>
      </w:pPr>
    </w:p>
    <w:p w:rsidR="00000000" w:rsidRPr="008873BB" w:rsidP="008873BB">
      <w:pPr>
        <w:pStyle w:val="Heading1"/>
      </w:pPr>
      <w:bookmarkStart w:id="8" w:name="O_342431"/>
      <w:bookmarkEnd w:id="8"/>
      <w:r w:rsidRPr="008873BB">
        <w:t>Elements and Performance Criteria</w:t>
      </w:r>
    </w:p>
    <w:tbl>
      <w:tblPr>
        <w:tblW w:w="0" w:type="auto"/>
        <w:tblLayout w:type="fixed"/>
        <w:tblCellMar>
          <w:left w:w="62" w:type="dxa"/>
          <w:right w:w="62" w:type="dxa"/>
        </w:tblCellMar>
        <w:tblLook w:val="0000"/>
      </w:tblPr>
      <w:tblGrid>
        <w:gridCol w:w="2432"/>
        <w:gridCol w:w="5848"/>
      </w:tblGrid>
      <w:tr w:rsidTr="008873BB">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t>1.</w:t>
            </w:r>
            <w:r w:rsidRPr="008873BB">
              <w:tab/>
              <w:t>Maintain a physical conditi</w:t>
            </w:r>
            <w:r w:rsidRPr="008873BB">
              <w:t>oning program</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1.1.</w:t>
            </w:r>
            <w:r w:rsidRPr="008873BB">
              <w:tab/>
              <w:t xml:space="preserve">In consultation with </w:t>
            </w:r>
            <w:r w:rsidRPr="008873BB">
              <w:rPr>
                <w:rStyle w:val="BoldandItalics"/>
              </w:rPr>
              <w:t>relevant personnel</w:t>
            </w:r>
            <w:r w:rsidRPr="008873BB">
              <w:t xml:space="preserve"> identify a range of techniques to improve stamina, strength and flexibility</w:t>
            </w:r>
          </w:p>
          <w:p w:rsidR="00000000" w:rsidRPr="008873BB" w:rsidP="008873BB">
            <w:pPr>
              <w:pStyle w:val="BodyText"/>
            </w:pPr>
            <w:r w:rsidRPr="008873BB">
              <w:t>1.2.</w:t>
            </w:r>
            <w:r w:rsidRPr="008873BB">
              <w:tab/>
              <w:t>Set realistic physical conditioning goals aimed at improving own dance technique</w:t>
            </w:r>
          </w:p>
          <w:p w:rsidR="00000000" w:rsidRPr="008873BB" w:rsidP="008873BB">
            <w:pPr>
              <w:pStyle w:val="BodyText"/>
            </w:pPr>
            <w:r w:rsidRPr="008873BB">
              <w:t>1.3.</w:t>
            </w:r>
            <w:r w:rsidRPr="008873BB">
              <w:tab/>
              <w:t xml:space="preserve">Identify </w:t>
            </w:r>
            <w:r w:rsidRPr="008873BB">
              <w:rPr>
                <w:rStyle w:val="BoldandItalics"/>
              </w:rPr>
              <w:t>risk factors</w:t>
            </w:r>
            <w:r w:rsidRPr="008873BB">
              <w:t xml:space="preserve"> that may</w:t>
            </w:r>
            <w:r w:rsidRPr="008873BB">
              <w:t xml:space="preserve"> inhibit the achievement of goals and seek professional advice as required </w:t>
            </w:r>
          </w:p>
          <w:p w:rsidR="00000000" w:rsidRPr="008873BB" w:rsidP="008873BB">
            <w:pPr>
              <w:pStyle w:val="BodyText"/>
            </w:pPr>
            <w:r w:rsidRPr="008873BB">
              <w:t>1.4.</w:t>
            </w:r>
            <w:r w:rsidRPr="008873BB">
              <w:tab/>
              <w:t>Take fatigue, personal limitations and boundaries into account when undertaking physical conditioning program</w:t>
            </w:r>
          </w:p>
          <w:p w:rsidR="00000000" w:rsidRPr="008873BB" w:rsidP="008873BB">
            <w:pPr>
              <w:pStyle w:val="BodyText"/>
            </w:pPr>
            <w:r w:rsidRPr="008873BB">
              <w:t>1.5.</w:t>
            </w:r>
            <w:r w:rsidRPr="008873BB">
              <w:tab/>
              <w:t xml:space="preserve">Always perform </w:t>
            </w:r>
            <w:r w:rsidRPr="008873BB">
              <w:rPr>
                <w:rStyle w:val="BoldandItalics"/>
              </w:rPr>
              <w:t>warm-up and cool-down activities</w:t>
            </w:r>
            <w:r w:rsidRPr="008873BB">
              <w:t xml:space="preserve"> in conjuncti</w:t>
            </w:r>
            <w:r w:rsidRPr="008873BB">
              <w:t>on with dance activities</w:t>
            </w:r>
          </w:p>
          <w:p w:rsidR="00000000" w:rsidP="008873BB">
            <w:pPr>
              <w:pStyle w:val="BodyText"/>
              <w:rPr>
                <w:lang w:val="en-NZ"/>
              </w:rPr>
            </w:pPr>
            <w:r w:rsidRPr="008873BB">
              <w:t>1.6.</w:t>
            </w:r>
            <w:r w:rsidRPr="008873BB">
              <w:tab/>
              <w:t>Ensure that clothing and footwear are appropriate for undertaking exercise regime and practising dance technique</w:t>
            </w:r>
          </w:p>
        </w:tc>
      </w:tr>
      <w:tr w:rsidTr="008873BB">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t>2.</w:t>
            </w:r>
            <w:r w:rsidRPr="008873BB">
              <w:tab/>
              <w:t>Use practice sessions to increase level of expertise in social dance techniques</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2.1.</w:t>
            </w:r>
            <w:r w:rsidRPr="008873BB">
              <w:tab/>
              <w:t xml:space="preserve">Follow </w:t>
            </w:r>
            <w:r w:rsidRPr="008873BB">
              <w:rPr>
                <w:rStyle w:val="BoldandItalics"/>
              </w:rPr>
              <w:t>safe dance practices</w:t>
            </w:r>
            <w:r w:rsidRPr="008873BB">
              <w:t xml:space="preserve"> at all times</w:t>
            </w:r>
          </w:p>
          <w:p w:rsidR="00000000" w:rsidRPr="008873BB" w:rsidP="008873BB">
            <w:pPr>
              <w:pStyle w:val="BodyText"/>
            </w:pPr>
            <w:r w:rsidRPr="008873BB">
              <w:t>2.2.</w:t>
            </w:r>
            <w:r w:rsidRPr="008873BB">
              <w:tab/>
              <w:t xml:space="preserve">Apply correct </w:t>
            </w:r>
            <w:r w:rsidRPr="008873BB">
              <w:rPr>
                <w:rStyle w:val="BoldandItalics"/>
              </w:rPr>
              <w:t>posture</w:t>
            </w:r>
            <w:r w:rsidRPr="008873BB">
              <w:t xml:space="preserve"> and </w:t>
            </w:r>
            <w:r w:rsidRPr="008873BB">
              <w:rPr>
                <w:rStyle w:val="BoldandItalics"/>
              </w:rPr>
              <w:t>body alignment</w:t>
            </w:r>
            <w:r w:rsidRPr="008873BB">
              <w:t xml:space="preserve"> appropriate to </w:t>
            </w:r>
            <w:r w:rsidRPr="008873BB">
              <w:rPr>
                <w:rStyle w:val="BoldandItalics"/>
              </w:rPr>
              <w:t>social dance styles</w:t>
            </w:r>
            <w:r w:rsidRPr="008873BB">
              <w:t xml:space="preserve"> being practised</w:t>
            </w:r>
          </w:p>
          <w:p w:rsidR="00000000" w:rsidRPr="008873BB" w:rsidP="008873BB">
            <w:pPr>
              <w:pStyle w:val="BodyText"/>
            </w:pPr>
            <w:r w:rsidRPr="008873BB">
              <w:t>2.3.</w:t>
            </w:r>
            <w:r w:rsidRPr="008873BB">
              <w:tab/>
              <w:t>Apply isolation and coordination of upper and lower body within complex movement sequences</w:t>
            </w:r>
          </w:p>
          <w:p w:rsidR="00000000" w:rsidRPr="008873BB" w:rsidP="008873BB">
            <w:pPr>
              <w:pStyle w:val="BodyText"/>
            </w:pPr>
            <w:r w:rsidRPr="008873BB">
              <w:t>2.4.</w:t>
            </w:r>
            <w:r w:rsidRPr="008873BB">
              <w:tab/>
              <w:t>Apply correct arm moveme</w:t>
            </w:r>
            <w:r w:rsidRPr="008873BB">
              <w:t>nt, positioning and transitioning flow in movement sequences</w:t>
            </w:r>
          </w:p>
          <w:p w:rsidR="00000000" w:rsidRPr="008873BB" w:rsidP="008873BB">
            <w:pPr>
              <w:pStyle w:val="BodyText"/>
            </w:pPr>
            <w:r w:rsidRPr="008873BB">
              <w:t>2.5.</w:t>
            </w:r>
            <w:r w:rsidRPr="008873BB">
              <w:tab/>
              <w:t>Apply correct hip action, leg and foot placement in movement sequences</w:t>
            </w:r>
          </w:p>
          <w:p w:rsidR="00000000" w:rsidRPr="008873BB" w:rsidP="008873BB">
            <w:pPr>
              <w:pStyle w:val="BodyText"/>
            </w:pPr>
            <w:r w:rsidRPr="008873BB">
              <w:t>2.6.</w:t>
            </w:r>
            <w:r w:rsidRPr="008873BB">
              <w:tab/>
              <w:t xml:space="preserve">Refine partnering skills to enable correct leading and following movements </w:t>
            </w:r>
          </w:p>
          <w:p w:rsidR="00000000" w:rsidRPr="008873BB" w:rsidP="008873BB">
            <w:pPr>
              <w:pStyle w:val="BodyText"/>
            </w:pPr>
            <w:r w:rsidRPr="008873BB">
              <w:t>2.7.</w:t>
            </w:r>
            <w:r w:rsidRPr="008873BB">
              <w:tab/>
              <w:t>Apply balance, flexibility, stami</w:t>
            </w:r>
            <w:r w:rsidRPr="008873BB">
              <w:t xml:space="preserve">na, coordination and weight transfer skills, and control and articulation of individual body parts in an integrated manner in a range of </w:t>
            </w:r>
            <w:r w:rsidRPr="008873BB">
              <w:rPr>
                <w:rStyle w:val="BoldandItalics"/>
              </w:rPr>
              <w:t>complex techniques</w:t>
            </w:r>
          </w:p>
          <w:p w:rsidR="00000000" w:rsidRPr="008873BB" w:rsidP="008873BB">
            <w:pPr>
              <w:pStyle w:val="BodyText"/>
            </w:pPr>
            <w:r w:rsidRPr="008873BB">
              <w:t>2.8.</w:t>
            </w:r>
            <w:r w:rsidRPr="008873BB">
              <w:tab/>
              <w:t xml:space="preserve">Apply memory retention, control and attention to detail when performing complex </w:t>
            </w:r>
            <w:r w:rsidRPr="008873BB">
              <w:rPr>
                <w:rStyle w:val="BoldandItalics"/>
              </w:rPr>
              <w:t>phrases</w:t>
            </w:r>
            <w:r w:rsidRPr="008873BB">
              <w:t xml:space="preserve"> of danc</w:t>
            </w:r>
            <w:r w:rsidRPr="008873BB">
              <w:t>e movements</w:t>
            </w:r>
          </w:p>
          <w:p w:rsidR="00000000" w:rsidP="008873BB">
            <w:pPr>
              <w:pStyle w:val="BodyText"/>
              <w:rPr>
                <w:lang w:val="en-NZ"/>
              </w:rPr>
            </w:pPr>
            <w:r w:rsidRPr="008873BB">
              <w:t>2.9.</w:t>
            </w:r>
            <w:r w:rsidRPr="008873BB">
              <w:tab/>
              <w:t xml:space="preserve">Incorporate well-developed understanding of </w:t>
            </w:r>
            <w:r w:rsidRPr="008873BB">
              <w:rPr>
                <w:rStyle w:val="BoldandItalics"/>
              </w:rPr>
              <w:t>musical elements</w:t>
            </w:r>
            <w:r w:rsidRPr="008873BB">
              <w:t xml:space="preserve"> through dance to show the relationship between social dance and </w:t>
            </w:r>
            <w:r w:rsidRPr="008873BB">
              <w:rPr>
                <w:rStyle w:val="BoldandItalics"/>
              </w:rPr>
              <w:t>accompanying music</w:t>
            </w:r>
          </w:p>
        </w:tc>
      </w:tr>
      <w:tr w:rsidTr="008873BB">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t>3.</w:t>
            </w:r>
            <w:r w:rsidRPr="008873BB">
              <w:tab/>
              <w:t xml:space="preserve">Maintain </w:t>
            </w:r>
            <w:r w:rsidRPr="008873BB">
              <w:t>expertise</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3.1.</w:t>
            </w:r>
            <w:r w:rsidRPr="008873BB">
              <w:tab/>
              <w:t xml:space="preserve">Continuously practise and refine combinations of </w:t>
            </w:r>
            <w:r w:rsidRPr="008873BB">
              <w:t>complex movements</w:t>
            </w:r>
          </w:p>
          <w:p w:rsidR="00000000" w:rsidRPr="008873BB" w:rsidP="008873BB">
            <w:pPr>
              <w:pStyle w:val="BodyText"/>
            </w:pPr>
            <w:r w:rsidRPr="008873BB">
              <w:t>3.2.</w:t>
            </w:r>
            <w:r w:rsidRPr="008873BB">
              <w:tab/>
              <w:t xml:space="preserve">Develop and experiment with new </w:t>
            </w:r>
            <w:r w:rsidRPr="008873BB">
              <w:rPr>
                <w:rStyle w:val="BoldandItalics"/>
              </w:rPr>
              <w:t>routines</w:t>
            </w:r>
            <w:r w:rsidRPr="008873BB">
              <w:t xml:space="preserve"> involving different body movements and different combinations</w:t>
            </w:r>
          </w:p>
          <w:p w:rsidR="00000000" w:rsidRPr="008873BB" w:rsidP="008873BB">
            <w:pPr>
              <w:pStyle w:val="BodyText"/>
            </w:pPr>
            <w:r w:rsidRPr="008873BB">
              <w:t>3.3.</w:t>
            </w:r>
            <w:r w:rsidRPr="008873BB">
              <w:tab/>
              <w:t xml:space="preserve">Maintain and update knowledge of social dance terminology </w:t>
            </w:r>
          </w:p>
          <w:p w:rsidR="00000000" w:rsidRPr="008873BB" w:rsidP="008873BB">
            <w:pPr>
              <w:pStyle w:val="BodyText"/>
            </w:pPr>
            <w:r w:rsidRPr="008873BB">
              <w:t>3.4.</w:t>
            </w:r>
            <w:r w:rsidRPr="008873BB">
              <w:tab/>
              <w:t xml:space="preserve">Use feedback from teachers and mentors to identify and develop ways to improve </w:t>
            </w:r>
            <w:r w:rsidRPr="008873BB">
              <w:t>own social dance performance skills</w:t>
            </w:r>
          </w:p>
          <w:p w:rsidR="00000000" w:rsidRPr="008873BB" w:rsidP="008873BB">
            <w:pPr>
              <w:pStyle w:val="BodyText"/>
            </w:pPr>
            <w:r w:rsidRPr="008873BB">
              <w:t>3.5.</w:t>
            </w:r>
            <w:r w:rsidRPr="008873BB">
              <w:tab/>
              <w:t>Regularly view performances by industry practitioners as a way of sourcing new ideas and trends, maintaining motivation, and improving own technique</w:t>
            </w:r>
          </w:p>
        </w:tc>
      </w:tr>
    </w:tbl>
    <w:p w:rsidR="00000000" w:rsidRPr="008873BB" w:rsidP="008873BB">
      <w:pPr>
        <w:pStyle w:val="BodyText"/>
      </w:pPr>
    </w:p>
    <w:p w:rsidR="00000000" w:rsidRPr="008873BB" w:rsidP="008873BB">
      <w:pPr>
        <w:pStyle w:val="AllowPageBreak"/>
      </w:pPr>
    </w:p>
    <w:p w:rsidR="00000000" w:rsidRPr="008873BB" w:rsidP="008873BB">
      <w:pPr>
        <w:pStyle w:val="Heading1"/>
      </w:pPr>
      <w:bookmarkStart w:id="9" w:name="O_342432"/>
      <w:bookmarkEnd w:id="9"/>
      <w:r w:rsidRPr="008873BB">
        <w:t>Required Skills and Knowledge</w:t>
      </w:r>
    </w:p>
    <w:p w:rsidR="00000000" w:rsidRPr="008873BB" w:rsidP="008873BB">
      <w:pPr>
        <w:pStyle w:val="BodyText"/>
      </w:pPr>
      <w:r w:rsidRPr="008873BB">
        <w:rPr>
          <w:rStyle w:val="Emphasis"/>
        </w:rPr>
        <w:t>This section describes the skills and knowledge required for this unit.</w:t>
      </w:r>
    </w:p>
    <w:p w:rsidR="00000000" w:rsidRPr="008873BB" w:rsidP="008873BB">
      <w:pPr>
        <w:pStyle w:val="BodyText"/>
      </w:pPr>
    </w:p>
    <w:p w:rsidR="00000000" w:rsidRPr="008873BB" w:rsidP="008873BB">
      <w:pPr>
        <w:pStyle w:val="BodyText"/>
      </w:pPr>
      <w:r w:rsidRPr="008873BB">
        <w:rPr>
          <w:rStyle w:val="SpecialBold"/>
        </w:rPr>
        <w:t>Required skills</w:t>
      </w:r>
    </w:p>
    <w:p w:rsidR="00000000" w:rsidRPr="008873BB" w:rsidP="008873BB">
      <w:pPr>
        <w:pStyle w:val="ListBullet"/>
      </w:pPr>
      <w:r w:rsidRPr="008873BB">
        <w:t>communication skills to:</w:t>
      </w:r>
    </w:p>
    <w:p w:rsidR="00000000" w:rsidRPr="008873BB" w:rsidP="008873BB">
      <w:pPr>
        <w:pStyle w:val="ListBullet2"/>
      </w:pPr>
      <w:r w:rsidRPr="008873BB">
        <w:t>discuss dance and physical conditioning issues with relevant personnel</w:t>
      </w:r>
    </w:p>
    <w:p w:rsidR="00000000" w:rsidRPr="008873BB" w:rsidP="008873BB">
      <w:pPr>
        <w:pStyle w:val="ListBullet2"/>
      </w:pPr>
      <w:r w:rsidRPr="008873BB">
        <w:t xml:space="preserve">respond appropriately to feedback on own skill development </w:t>
      </w:r>
    </w:p>
    <w:p w:rsidR="00000000" w:rsidRPr="008873BB" w:rsidP="008873BB">
      <w:pPr>
        <w:pStyle w:val="ListBullet"/>
      </w:pPr>
      <w:r w:rsidRPr="008873BB">
        <w:t>initiati</w:t>
      </w:r>
      <w:r w:rsidRPr="008873BB">
        <w:t>ve and enterprise skills to:</w:t>
      </w:r>
    </w:p>
    <w:p w:rsidR="00000000" w:rsidRPr="008873BB" w:rsidP="008873BB">
      <w:pPr>
        <w:pStyle w:val="ListBullet2"/>
      </w:pPr>
      <w:r w:rsidRPr="008873BB">
        <w:t>work creatively with music and dance</w:t>
      </w:r>
    </w:p>
    <w:p w:rsidR="00000000" w:rsidRPr="008873BB" w:rsidP="008873BB">
      <w:pPr>
        <w:pStyle w:val="ListBullet2"/>
      </w:pPr>
      <w:r w:rsidRPr="008873BB">
        <w:t>dance with style and professionalism</w:t>
      </w:r>
    </w:p>
    <w:p w:rsidR="00000000" w:rsidRPr="008873BB" w:rsidP="008873BB">
      <w:pPr>
        <w:pStyle w:val="ListBullet2"/>
      </w:pPr>
      <w:r w:rsidRPr="008873BB">
        <w:t xml:space="preserve">communicate the mood or style of dances </w:t>
      </w:r>
    </w:p>
    <w:p w:rsidR="00000000" w:rsidRPr="008873BB" w:rsidP="008873BB">
      <w:pPr>
        <w:pStyle w:val="ListBullet2"/>
      </w:pPr>
      <w:r w:rsidRPr="008873BB">
        <w:t>maintain and develop own expertise</w:t>
      </w:r>
    </w:p>
    <w:p w:rsidR="00000000" w:rsidRPr="008873BB" w:rsidP="008873BB">
      <w:pPr>
        <w:pStyle w:val="ListBullet"/>
      </w:pPr>
      <w:r w:rsidRPr="008873BB">
        <w:t>learning skills to:</w:t>
      </w:r>
    </w:p>
    <w:p w:rsidR="00000000" w:rsidRPr="008873BB" w:rsidP="008873BB">
      <w:pPr>
        <w:pStyle w:val="ListBullet2"/>
      </w:pPr>
      <w:r w:rsidRPr="008873BB">
        <w:t>develop strong social dance techniques through:</w:t>
      </w:r>
    </w:p>
    <w:p w:rsidR="00000000" w:rsidRPr="008873BB" w:rsidP="008873BB">
      <w:pPr>
        <w:pStyle w:val="ListBullet3"/>
      </w:pPr>
      <w:r w:rsidRPr="008873BB">
        <w:t>practising complex movements and routines</w:t>
      </w:r>
    </w:p>
    <w:p w:rsidR="00000000" w:rsidRPr="008873BB" w:rsidP="008873BB">
      <w:pPr>
        <w:pStyle w:val="ListBullet3"/>
      </w:pPr>
      <w:r w:rsidRPr="008873BB">
        <w:t>a positive attitude to dancing</w:t>
      </w:r>
    </w:p>
    <w:p w:rsidR="00000000" w:rsidRPr="008873BB" w:rsidP="008873BB">
      <w:pPr>
        <w:pStyle w:val="ListBullet2"/>
      </w:pPr>
      <w:r w:rsidRPr="008873BB">
        <w:t>develop and implement a personal physical conditioning program</w:t>
      </w:r>
    </w:p>
    <w:p w:rsidR="00000000" w:rsidRPr="008873BB" w:rsidP="008873BB">
      <w:pPr>
        <w:pStyle w:val="ListBullet2"/>
      </w:pPr>
      <w:r w:rsidRPr="008873BB">
        <w:t>develop a movement memory</w:t>
      </w:r>
    </w:p>
    <w:p w:rsidR="00000000" w:rsidRPr="008873BB" w:rsidP="008873BB">
      <w:pPr>
        <w:pStyle w:val="ListBullet"/>
      </w:pPr>
      <w:r w:rsidRPr="008873BB">
        <w:t>listening skills to maintain musical sensitivity, awareness and phrasing in movement sequenc</w:t>
      </w:r>
      <w:r w:rsidRPr="008873BB">
        <w:t>es</w:t>
      </w:r>
    </w:p>
    <w:p w:rsidR="00000000" w:rsidRPr="008873BB" w:rsidP="008873BB">
      <w:pPr>
        <w:pStyle w:val="ListBullet"/>
      </w:pPr>
      <w:r w:rsidRPr="008873BB">
        <w:t>planning and organising skills to plan practice time</w:t>
      </w:r>
    </w:p>
    <w:p w:rsidR="00000000" w:rsidRPr="008873BB" w:rsidP="008873BB">
      <w:pPr>
        <w:pStyle w:val="ListBullet"/>
      </w:pPr>
      <w:r w:rsidRPr="008873BB">
        <w:t>self-management skills to:</w:t>
      </w:r>
    </w:p>
    <w:p w:rsidR="00000000" w:rsidRPr="008873BB" w:rsidP="008873BB">
      <w:pPr>
        <w:pStyle w:val="ListBullet2"/>
      </w:pPr>
      <w:r w:rsidRPr="008873BB">
        <w:t>arrive punctually at classes</w:t>
      </w:r>
    </w:p>
    <w:p w:rsidR="00000000" w:rsidRPr="008873BB" w:rsidP="008873BB">
      <w:pPr>
        <w:pStyle w:val="ListBullet2"/>
      </w:pPr>
      <w:r w:rsidRPr="008873BB">
        <w:t>dress appropriately</w:t>
      </w:r>
    </w:p>
    <w:p w:rsidR="00000000" w:rsidRPr="008873BB" w:rsidP="008873BB">
      <w:pPr>
        <w:pStyle w:val="ListBullet2"/>
      </w:pPr>
      <w:r w:rsidRPr="008873BB">
        <w:t>observe dance discipline and follow direction</w:t>
      </w:r>
    </w:p>
    <w:p w:rsidR="00000000" w:rsidRPr="008873BB" w:rsidP="008873BB">
      <w:pPr>
        <w:pStyle w:val="ListBullet2"/>
      </w:pPr>
      <w:r w:rsidRPr="008873BB">
        <w:t>apply safe dance practices</w:t>
      </w:r>
    </w:p>
    <w:p w:rsidR="00000000" w:rsidRPr="008873BB" w:rsidP="008873BB">
      <w:pPr>
        <w:pStyle w:val="ListBullet"/>
      </w:pPr>
      <w:r w:rsidRPr="008873BB">
        <w:t>teamwork skills to:</w:t>
      </w:r>
    </w:p>
    <w:p w:rsidR="00000000" w:rsidRPr="008873BB" w:rsidP="008873BB">
      <w:pPr>
        <w:pStyle w:val="ListBullet2"/>
      </w:pPr>
      <w:r w:rsidRPr="008873BB">
        <w:t>work closely with a partner in dance performances</w:t>
      </w:r>
    </w:p>
    <w:p w:rsidR="00000000" w:rsidRPr="008873BB" w:rsidP="008873BB">
      <w:pPr>
        <w:pStyle w:val="ListBullet2"/>
      </w:pPr>
      <w:r w:rsidRPr="008873BB">
        <w:t>work collaboratively with others involved in dance classes.</w:t>
      </w:r>
    </w:p>
    <w:p w:rsidR="00000000" w:rsidRPr="008873BB" w:rsidP="008873BB">
      <w:pPr>
        <w:pStyle w:val="BodyText"/>
      </w:pPr>
    </w:p>
    <w:p w:rsidR="00000000" w:rsidRPr="008873BB" w:rsidP="008873BB">
      <w:pPr>
        <w:pStyle w:val="BodyText"/>
      </w:pPr>
      <w:r w:rsidRPr="008873BB">
        <w:rPr>
          <w:rStyle w:val="SpecialBold"/>
        </w:rPr>
        <w:t>Required knowledge</w:t>
      </w:r>
    </w:p>
    <w:p w:rsidR="00000000" w:rsidRPr="008873BB" w:rsidP="008873BB">
      <w:pPr>
        <w:pStyle w:val="ListBullet"/>
      </w:pPr>
      <w:r w:rsidRPr="008873BB">
        <w:t>principles underlying dance movements and techniques, such as:</w:t>
      </w:r>
    </w:p>
    <w:p w:rsidR="00000000" w:rsidRPr="008873BB" w:rsidP="008873BB">
      <w:pPr>
        <w:pStyle w:val="ListBullet2"/>
      </w:pPr>
      <w:r w:rsidRPr="008873BB">
        <w:t>relationship with gravity</w:t>
      </w:r>
    </w:p>
    <w:p w:rsidR="00000000" w:rsidRPr="008873BB" w:rsidP="008873BB">
      <w:pPr>
        <w:pStyle w:val="ListBullet2"/>
      </w:pPr>
      <w:r w:rsidRPr="008873BB">
        <w:t xml:space="preserve">spatial awareness </w:t>
      </w:r>
    </w:p>
    <w:p w:rsidR="00000000" w:rsidRPr="008873BB" w:rsidP="008873BB">
      <w:pPr>
        <w:pStyle w:val="ListBullet2"/>
      </w:pPr>
      <w:r w:rsidRPr="008873BB">
        <w:t>successional movement</w:t>
      </w:r>
    </w:p>
    <w:p w:rsidR="00000000" w:rsidRPr="008873BB" w:rsidP="008873BB">
      <w:pPr>
        <w:pStyle w:val="ListBullet2"/>
      </w:pPr>
      <w:r w:rsidRPr="008873BB">
        <w:t xml:space="preserve">use of breath </w:t>
      </w:r>
    </w:p>
    <w:p w:rsidR="00000000" w:rsidRPr="008873BB" w:rsidP="008873BB">
      <w:pPr>
        <w:pStyle w:val="ListBullet2"/>
      </w:pPr>
      <w:r w:rsidRPr="008873BB">
        <w:t xml:space="preserve">folding </w:t>
      </w:r>
    </w:p>
    <w:p w:rsidR="00000000" w:rsidRPr="008873BB" w:rsidP="008873BB">
      <w:pPr>
        <w:pStyle w:val="ListBullet2"/>
      </w:pPr>
      <w:r w:rsidRPr="008873BB">
        <w:t xml:space="preserve">extending </w:t>
      </w:r>
    </w:p>
    <w:p w:rsidR="00000000" w:rsidRPr="008873BB" w:rsidP="008873BB">
      <w:pPr>
        <w:pStyle w:val="ListBullet2"/>
      </w:pPr>
      <w:r w:rsidRPr="008873BB">
        <w:t xml:space="preserve">rotating </w:t>
      </w:r>
    </w:p>
    <w:p w:rsidR="00000000" w:rsidRPr="008873BB" w:rsidP="008873BB">
      <w:pPr>
        <w:pStyle w:val="ListBullet2"/>
      </w:pPr>
      <w:r w:rsidRPr="008873BB">
        <w:t>shifting weight</w:t>
      </w:r>
    </w:p>
    <w:p w:rsidR="00000000" w:rsidRPr="008873BB" w:rsidP="008873BB">
      <w:pPr>
        <w:pStyle w:val="ListBullet"/>
      </w:pPr>
      <w:r w:rsidRPr="008873BB">
        <w:t>anatomical foundations, including:</w:t>
      </w:r>
    </w:p>
    <w:p w:rsidR="00000000" w:rsidRPr="008873BB" w:rsidP="008873BB">
      <w:pPr>
        <w:pStyle w:val="ListBullet2"/>
      </w:pPr>
      <w:r w:rsidRPr="008873BB">
        <w:t xml:space="preserve">articulation of the spine </w:t>
      </w:r>
    </w:p>
    <w:p w:rsidR="00000000" w:rsidRPr="008873BB" w:rsidP="008873BB">
      <w:pPr>
        <w:pStyle w:val="ListBullet2"/>
      </w:pPr>
      <w:r w:rsidRPr="008873BB">
        <w:t xml:space="preserve">engagement of the feet </w:t>
      </w:r>
    </w:p>
    <w:p w:rsidR="00000000" w:rsidRPr="008873BB" w:rsidP="008873BB">
      <w:pPr>
        <w:pStyle w:val="ListBullet2"/>
      </w:pPr>
      <w:r w:rsidRPr="008873BB">
        <w:t>bases of support, including feet, legs, hands, arms and torso</w:t>
      </w:r>
    </w:p>
    <w:p w:rsidR="00000000" w:rsidRPr="008873BB" w:rsidP="008873BB">
      <w:pPr>
        <w:pStyle w:val="ListBullet2"/>
      </w:pPr>
      <w:r w:rsidRPr="008873BB">
        <w:t xml:space="preserve">range of motion of the </w:t>
      </w:r>
      <w:r w:rsidRPr="008873BB">
        <w:t>joints</w:t>
      </w:r>
    </w:p>
    <w:p w:rsidR="00000000" w:rsidRPr="008873BB" w:rsidP="008873BB">
      <w:pPr>
        <w:pStyle w:val="ListBullet2"/>
      </w:pPr>
      <w:r w:rsidRPr="008873BB">
        <w:t>differentiation of the legs and pelvis</w:t>
      </w:r>
    </w:p>
    <w:p w:rsidR="00000000" w:rsidRPr="008873BB" w:rsidP="008873BB">
      <w:pPr>
        <w:pStyle w:val="ListBullet"/>
      </w:pPr>
      <w:r w:rsidRPr="008873BB">
        <w:t>importance of healthy food choices in relation to wellbeing and injury prevention, including five food groups and recommended daily amounts</w:t>
      </w:r>
    </w:p>
    <w:p w:rsidR="00000000" w:rsidRPr="008873BB" w:rsidP="008873BB">
      <w:pPr>
        <w:pStyle w:val="ListBullet"/>
      </w:pPr>
      <w:r w:rsidRPr="008873BB">
        <w:t xml:space="preserve">social dance terminology </w:t>
      </w:r>
    </w:p>
    <w:p w:rsidR="00000000" w:rsidRPr="008873BB" w:rsidP="008873BB">
      <w:pPr>
        <w:pStyle w:val="ListBullet"/>
      </w:pPr>
      <w:r w:rsidRPr="008873BB">
        <w:t>characteristics and history of chosen social dance styles</w:t>
      </w:r>
    </w:p>
    <w:p w:rsidR="00000000" w:rsidRPr="008873BB" w:rsidP="008873BB">
      <w:pPr>
        <w:pStyle w:val="ListBullet"/>
      </w:pPr>
      <w:r w:rsidRPr="008873BB">
        <w:t>musical rhythms, including:</w:t>
      </w:r>
    </w:p>
    <w:p w:rsidR="00000000" w:rsidRPr="008873BB" w:rsidP="008873BB">
      <w:pPr>
        <w:pStyle w:val="ListBullet2"/>
      </w:pPr>
      <w:r w:rsidRPr="008873BB">
        <w:t>time signatures</w:t>
      </w:r>
    </w:p>
    <w:p w:rsidR="00000000" w:rsidRPr="008873BB" w:rsidP="008873BB">
      <w:pPr>
        <w:pStyle w:val="ListBullet2"/>
      </w:pPr>
      <w:r w:rsidRPr="008873BB">
        <w:t>beat</w:t>
      </w:r>
    </w:p>
    <w:p w:rsidR="00000000" w:rsidRPr="008873BB" w:rsidP="008873BB">
      <w:pPr>
        <w:pStyle w:val="ListBullet2"/>
      </w:pPr>
      <w:r w:rsidRPr="008873BB">
        <w:t>tempo</w:t>
      </w:r>
    </w:p>
    <w:p w:rsidR="00000000" w:rsidRPr="008873BB" w:rsidP="008873BB">
      <w:pPr>
        <w:pStyle w:val="ListBullet2"/>
      </w:pPr>
      <w:r w:rsidRPr="008873BB">
        <w:t>syncopation.</w:t>
      </w:r>
    </w:p>
    <w:p w:rsidR="00000000" w:rsidRPr="008873BB" w:rsidP="008873BB">
      <w:pPr>
        <w:pStyle w:val="AllowPageBreak"/>
      </w:pPr>
    </w:p>
    <w:p w:rsidR="00000000" w:rsidRPr="008873BB" w:rsidP="008873BB">
      <w:pPr>
        <w:pStyle w:val="Heading1"/>
      </w:pPr>
      <w:bookmarkStart w:id="10" w:name="O_342433"/>
      <w:bookmarkEnd w:id="10"/>
      <w:r w:rsidRPr="008873BB">
        <w:t>Evidence Guide</w:t>
      </w:r>
    </w:p>
    <w:p w:rsidR="00000000" w:rsidRPr="008873BB" w:rsidP="008873BB">
      <w:pPr>
        <w:pStyle w:val="BodyText"/>
      </w:pPr>
      <w:r w:rsidRPr="008873BB">
        <w:rPr>
          <w:rStyle w:val="Emphasis"/>
        </w:rPr>
        <w:t>The evidence guide provides advice on assessment and must be read in conjunction with the perform</w:t>
      </w:r>
      <w:r w:rsidRPr="008873BB">
        <w:rPr>
          <w:rStyle w:val="Emphasis"/>
        </w:rPr>
        <w:t>ance criteria, required skills and knowledge, range statement and the Assessment Guidelines for the Training Package.</w:t>
      </w:r>
    </w:p>
    <w:p w:rsidR="00000000" w:rsidRPr="008873BB" w:rsidP="008873BB">
      <w:pPr>
        <w:pStyle w:val="BodyText"/>
      </w:pPr>
    </w:p>
    <w:tbl>
      <w:tblPr>
        <w:tblW w:w="0" w:type="auto"/>
        <w:tblLayout w:type="fixed"/>
        <w:tblCellMar>
          <w:left w:w="62" w:type="dxa"/>
          <w:right w:w="62" w:type="dxa"/>
        </w:tblCellMar>
        <w:tblLook w:val="0000"/>
      </w:tblPr>
      <w:tblGrid>
        <w:gridCol w:w="2423"/>
        <w:gridCol w:w="5857"/>
      </w:tblGrid>
      <w:tr w:rsidTr="008873BB">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p>
        </w:tc>
      </w:tr>
      <w:tr w:rsidTr="008873BB">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Evidence of the ability to:</w:t>
            </w:r>
          </w:p>
          <w:p w:rsidR="00000000" w:rsidRPr="008873BB" w:rsidP="008873BB">
            <w:pPr>
              <w:pStyle w:val="ListBullet"/>
            </w:pPr>
            <w:r w:rsidRPr="008873BB">
              <w:t>consistently execute well-developed social dance technique</w:t>
            </w:r>
          </w:p>
          <w:p w:rsidR="00000000" w:rsidRPr="008873BB" w:rsidP="008873BB">
            <w:pPr>
              <w:pStyle w:val="ListBullet"/>
            </w:pPr>
            <w:r w:rsidRPr="008873BB">
              <w:t>execute dance sequences that demonstrate:</w:t>
            </w:r>
          </w:p>
          <w:p w:rsidR="00000000" w:rsidRPr="008873BB" w:rsidP="008873BB">
            <w:pPr>
              <w:pStyle w:val="ListBullet2"/>
            </w:pPr>
            <w:r w:rsidRPr="008873BB">
              <w:t>a creative response to music</w:t>
            </w:r>
          </w:p>
          <w:p w:rsidR="00000000" w:rsidRPr="008873BB" w:rsidP="008873BB">
            <w:pPr>
              <w:pStyle w:val="ListBullet2"/>
            </w:pPr>
            <w:r w:rsidRPr="008873BB">
              <w:t>partnering skills</w:t>
            </w:r>
          </w:p>
          <w:p w:rsidR="00000000" w:rsidRPr="008873BB" w:rsidP="008873BB">
            <w:pPr>
              <w:pStyle w:val="ListBullet2"/>
            </w:pPr>
            <w:r w:rsidRPr="008873BB">
              <w:t>an ability to communicate the mood or style of dances</w:t>
            </w:r>
          </w:p>
          <w:p w:rsidR="00000000" w:rsidRPr="008873BB" w:rsidP="008873BB">
            <w:pPr>
              <w:pStyle w:val="ListBullet"/>
            </w:pPr>
            <w:r w:rsidRPr="008873BB">
              <w:t>respond appropriately to constructive feedback on own skills development</w:t>
            </w:r>
          </w:p>
          <w:p w:rsidR="00000000" w:rsidP="008873BB">
            <w:pPr>
              <w:pStyle w:val="ListBullet"/>
              <w:rPr>
                <w:lang w:val="en-NZ"/>
              </w:rPr>
            </w:pPr>
            <w:r w:rsidRPr="008873BB">
              <w:t>follow safe dance practices.</w:t>
            </w:r>
          </w:p>
        </w:tc>
      </w:tr>
      <w:tr w:rsidTr="008873BB">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Assessment must ensure access to:</w:t>
            </w:r>
          </w:p>
          <w:p w:rsidR="00000000" w:rsidRPr="008873BB" w:rsidP="008873BB">
            <w:pPr>
              <w:pStyle w:val="ListBullet"/>
            </w:pPr>
            <w:r w:rsidRPr="008873BB">
              <w:t>appropriate dance performance areas or spaces</w:t>
            </w:r>
          </w:p>
          <w:p w:rsidR="00000000" w:rsidP="008873BB">
            <w:pPr>
              <w:pStyle w:val="ListBullet"/>
              <w:rPr>
                <w:lang w:val="en-NZ"/>
              </w:rPr>
            </w:pPr>
            <w:r w:rsidRPr="008873BB">
              <w:t>relevant resources and equipment.</w:t>
            </w:r>
          </w:p>
        </w:tc>
      </w:tr>
      <w:tr w:rsidTr="008873BB">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A range of assessment methods should be used to assess practical skills and knowledge. The following examples are appropriate for this unit:</w:t>
            </w:r>
          </w:p>
          <w:p w:rsidR="00000000" w:rsidRPr="008873BB" w:rsidP="008873BB">
            <w:pPr>
              <w:pStyle w:val="ListBullet"/>
            </w:pPr>
            <w:r w:rsidRPr="008873BB">
              <w:t>direct questioning combined with review of portfolios of e</w:t>
            </w:r>
            <w:r w:rsidRPr="008873BB">
              <w:t xml:space="preserve">vidence </w:t>
            </w:r>
          </w:p>
          <w:p w:rsidR="00000000" w:rsidRPr="008873BB" w:rsidP="008873BB">
            <w:pPr>
              <w:pStyle w:val="ListBullet"/>
            </w:pPr>
            <w:r w:rsidRPr="008873BB">
              <w:t xml:space="preserve">third-party workplace reports of on-the-job performance </w:t>
            </w:r>
          </w:p>
          <w:p w:rsidR="00000000" w:rsidRPr="008873BB" w:rsidP="008873BB">
            <w:pPr>
              <w:pStyle w:val="ListBullet"/>
            </w:pPr>
            <w:r w:rsidRPr="008873BB">
              <w:t>verbal or written questioning to test knowledge as listed in the required skills and knowledge section of this unit</w:t>
            </w:r>
          </w:p>
          <w:p w:rsidR="00000000" w:rsidRPr="008873BB" w:rsidP="008873BB">
            <w:pPr>
              <w:pStyle w:val="ListBullet"/>
            </w:pPr>
            <w:r w:rsidRPr="008873BB">
              <w:t>case studies and scenarios as a basis for discussion of issues and challen</w:t>
            </w:r>
            <w:r w:rsidRPr="008873BB">
              <w:t>ges that arise in the context of performing social dance</w:t>
            </w:r>
          </w:p>
          <w:p w:rsidR="00000000" w:rsidRPr="008873BB" w:rsidP="008873BB">
            <w:pPr>
              <w:pStyle w:val="ListBullet"/>
            </w:pPr>
            <w:r w:rsidRPr="008873BB">
              <w:t>evaluation of live or recorded performances</w:t>
            </w:r>
          </w:p>
          <w:p w:rsidR="00000000" w:rsidRPr="008873BB" w:rsidP="008873BB">
            <w:pPr>
              <w:pStyle w:val="ListBullet"/>
            </w:pPr>
            <w:r w:rsidRPr="008873BB">
              <w:t>direct observation of candidate in rehearsals and performances.</w:t>
            </w:r>
          </w:p>
          <w:p w:rsidR="00000000" w:rsidP="008873BB">
            <w:pPr>
              <w:pStyle w:val="BodyText"/>
              <w:rPr>
                <w:lang w:val="en-NZ"/>
              </w:rPr>
            </w:pPr>
            <w:r w:rsidRPr="008873BB">
              <w:t>Assessment methods should closely reflect workplace demands (e.g. literacy) and the needs o</w:t>
            </w:r>
            <w:r w:rsidRPr="008873BB">
              <w:t>f particular groups (e.g. people with disabilities and people who may have literacy or numeracy difficulties, such as speakers of languages other than English, remote communities and those with interrupted schooling).</w:t>
            </w:r>
          </w:p>
        </w:tc>
      </w:tr>
      <w:tr w:rsidTr="008873BB">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BodyText"/>
            </w:pPr>
            <w:r w:rsidRPr="008873BB">
              <w:t>H</w:t>
            </w:r>
            <w:r w:rsidRPr="008873BB">
              <w:t>olistic assessment with other units relevant to the industry sector, workplace and job role is recommended, for example:</w:t>
            </w:r>
          </w:p>
          <w:p w:rsidR="00000000" w:rsidRPr="008873BB" w:rsidP="008873BB">
            <w:pPr>
              <w:pStyle w:val="ListBullet"/>
            </w:pPr>
            <w:r w:rsidRPr="008873BB">
              <w:t>CUADAN401A Develop on-camera dance performance skills</w:t>
            </w:r>
          </w:p>
          <w:p w:rsidR="00000000" w:rsidRPr="008873BB" w:rsidP="008873BB">
            <w:pPr>
              <w:pStyle w:val="ListBullet"/>
            </w:pPr>
            <w:r w:rsidRPr="008873BB">
              <w:t>CUADAN407A Develop expertise in dance performance skills</w:t>
            </w:r>
          </w:p>
          <w:p w:rsidR="00000000" w:rsidRPr="008873BB" w:rsidP="008873BB">
            <w:pPr>
              <w:pStyle w:val="ListBullet"/>
            </w:pPr>
            <w:r w:rsidRPr="008873BB">
              <w:t>CUAPRF503A Prepare for and perform in a competitive environment.</w:t>
            </w:r>
          </w:p>
        </w:tc>
      </w:tr>
    </w:tbl>
    <w:p w:rsidR="00000000" w:rsidRPr="008873BB" w:rsidP="008873BB">
      <w:pPr>
        <w:pStyle w:val="BodyText"/>
      </w:pPr>
    </w:p>
    <w:p w:rsidR="00000000" w:rsidRPr="008873BB" w:rsidP="008873BB">
      <w:pPr>
        <w:pStyle w:val="AllowPageBreak"/>
      </w:pPr>
    </w:p>
    <w:p w:rsidR="00000000" w:rsidRPr="008873BB" w:rsidP="008873BB">
      <w:pPr>
        <w:pStyle w:val="Heading1"/>
      </w:pPr>
      <w:bookmarkStart w:id="11" w:name="O_342434"/>
      <w:bookmarkEnd w:id="11"/>
      <w:r w:rsidRPr="008873BB">
        <w:t>Range Statement</w:t>
      </w:r>
    </w:p>
    <w:p w:rsidR="00000000" w:rsidRPr="008873BB" w:rsidP="008873BB">
      <w:pPr>
        <w:pStyle w:val="BodyText"/>
      </w:pPr>
      <w:r w:rsidRPr="008873BB">
        <w:rPr>
          <w:rStyle w:val="Emphasis"/>
        </w:rPr>
        <w:t>The range statement relates to the unit of competency as a whole. It allows for different work environments and situations that may affect performance. Bold</w:t>
      </w:r>
      <w:r w:rsidRPr="008873BB">
        <w:rPr>
          <w:rStyle w:val="Emphasis"/>
        </w:rPr>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8873BB">
        <w:rPr>
          <w:rStyle w:val="Emphasis"/>
        </w:rPr>
        <w:t>stry and regional contexts) may also be included.</w:t>
      </w:r>
    </w:p>
    <w:p w:rsidR="00000000" w:rsidRPr="008873BB" w:rsidP="008873BB">
      <w:pPr>
        <w:pStyle w:val="BodyText"/>
      </w:pPr>
    </w:p>
    <w:tbl>
      <w:tblPr>
        <w:tblW w:w="0" w:type="auto"/>
        <w:tblLayout w:type="fixed"/>
        <w:tblCellMar>
          <w:left w:w="62" w:type="dxa"/>
          <w:right w:w="62" w:type="dxa"/>
        </w:tblCellMar>
        <w:tblLook w:val="0000"/>
      </w:tblPr>
      <w:tblGrid>
        <w:gridCol w:w="2435"/>
        <w:gridCol w:w="5845"/>
      </w:tblGrid>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Relevant personnel</w:t>
            </w:r>
            <w:r w:rsidRPr="008873BB">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coaches</w:t>
            </w:r>
          </w:p>
          <w:p w:rsidR="00000000" w:rsidRPr="008873BB" w:rsidP="008873BB">
            <w:pPr>
              <w:pStyle w:val="ListBullet"/>
            </w:pPr>
            <w:r w:rsidRPr="008873BB">
              <w:t>colleagues</w:t>
            </w:r>
          </w:p>
          <w:p w:rsidR="00000000" w:rsidRPr="008873BB" w:rsidP="008873BB">
            <w:pPr>
              <w:pStyle w:val="ListBullet"/>
            </w:pPr>
            <w:r w:rsidRPr="008873BB">
              <w:t>family members</w:t>
            </w:r>
          </w:p>
          <w:p w:rsidR="00000000" w:rsidRPr="008873BB" w:rsidP="008873BB">
            <w:pPr>
              <w:pStyle w:val="ListBullet"/>
            </w:pPr>
            <w:r w:rsidRPr="008873BB">
              <w:t>medical practitioners</w:t>
            </w:r>
          </w:p>
          <w:p w:rsidR="00000000" w:rsidRPr="008873BB" w:rsidP="008873BB">
            <w:pPr>
              <w:pStyle w:val="ListBullet"/>
            </w:pPr>
            <w:r w:rsidRPr="008873BB">
              <w:t>mentors</w:t>
            </w:r>
          </w:p>
          <w:p w:rsidR="00000000" w:rsidRPr="008873BB" w:rsidP="008873BB">
            <w:pPr>
              <w:pStyle w:val="ListBullet"/>
            </w:pPr>
            <w:r w:rsidRPr="008873BB">
              <w:t>nutrition experts</w:t>
            </w:r>
          </w:p>
          <w:p w:rsidR="00000000" w:rsidRPr="008873BB" w:rsidP="008873BB">
            <w:pPr>
              <w:pStyle w:val="ListBullet"/>
            </w:pPr>
            <w:r w:rsidRPr="008873BB">
              <w:t xml:space="preserve">performers </w:t>
            </w:r>
          </w:p>
          <w:p w:rsidR="00000000" w:rsidRPr="008873BB" w:rsidP="008873BB">
            <w:pPr>
              <w:pStyle w:val="ListBullet"/>
            </w:pPr>
            <w:r w:rsidRPr="008873BB">
              <w:t>representatives of dance societies</w:t>
            </w:r>
          </w:p>
          <w:p w:rsidR="00000000" w:rsidP="008873BB">
            <w:pPr>
              <w:pStyle w:val="ListBullet"/>
              <w:rPr>
                <w:lang w:val="en-NZ"/>
              </w:rPr>
            </w:pPr>
            <w:r w:rsidRPr="008873BB">
              <w:t>teachers.</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Risk factors</w:t>
            </w:r>
            <w:r w:rsidRPr="008873BB">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body image and eating disorders</w:t>
            </w:r>
          </w:p>
          <w:p w:rsidR="00000000" w:rsidRPr="008873BB" w:rsidP="008873BB">
            <w:pPr>
              <w:pStyle w:val="ListBullet"/>
            </w:pPr>
            <w:r w:rsidRPr="008873BB">
              <w:t>consistency of a physical fitness regime</w:t>
            </w:r>
          </w:p>
          <w:p w:rsidR="00000000" w:rsidRPr="008873BB" w:rsidP="008873BB">
            <w:pPr>
              <w:pStyle w:val="ListBullet"/>
            </w:pPr>
            <w:r w:rsidRPr="008873BB">
              <w:t>expectations of others</w:t>
            </w:r>
          </w:p>
          <w:p w:rsidR="00000000" w:rsidRPr="008873BB" w:rsidP="008873BB">
            <w:pPr>
              <w:pStyle w:val="ListBullet"/>
            </w:pPr>
            <w:r w:rsidRPr="008873BB">
              <w:t>gender-appropriate performance techniques</w:t>
            </w:r>
          </w:p>
          <w:p w:rsidR="00000000" w:rsidRPr="008873BB" w:rsidP="008873BB">
            <w:pPr>
              <w:pStyle w:val="ListBullet"/>
            </w:pPr>
            <w:r w:rsidRPr="008873BB">
              <w:t xml:space="preserve">gender issues </w:t>
            </w:r>
          </w:p>
          <w:p w:rsidR="00000000" w:rsidRPr="008873BB" w:rsidP="008873BB">
            <w:pPr>
              <w:pStyle w:val="ListBullet"/>
            </w:pPr>
            <w:r w:rsidRPr="008873BB">
              <w:t>poor nutrition</w:t>
            </w:r>
          </w:p>
          <w:p w:rsidR="00000000" w:rsidRPr="008873BB" w:rsidP="008873BB">
            <w:pPr>
              <w:pStyle w:val="ListBullet"/>
            </w:pPr>
            <w:r w:rsidRPr="008873BB">
              <w:t xml:space="preserve">incorrectly fitting footwear </w:t>
            </w:r>
          </w:p>
          <w:p w:rsidR="00000000" w:rsidRPr="008873BB" w:rsidP="008873BB">
            <w:pPr>
              <w:pStyle w:val="ListBullet"/>
            </w:pPr>
            <w:r w:rsidRPr="008873BB">
              <w:t>injury-prevention strategies</w:t>
            </w:r>
          </w:p>
          <w:p w:rsidR="00000000" w:rsidRPr="008873BB" w:rsidP="008873BB">
            <w:pPr>
              <w:pStyle w:val="ListBullet"/>
            </w:pPr>
            <w:r w:rsidRPr="008873BB">
              <w:t>insufficient hydration</w:t>
            </w:r>
          </w:p>
          <w:p w:rsidR="00000000" w:rsidP="008873BB">
            <w:pPr>
              <w:pStyle w:val="ListBullet"/>
              <w:rPr>
                <w:lang w:val="en-NZ"/>
              </w:rPr>
            </w:pPr>
            <w:r w:rsidRPr="008873BB">
              <w:t>own ambition.</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Warm-up and cool-down activities</w:t>
            </w:r>
            <w:r w:rsidRPr="008873BB">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aerobic activities</w:t>
            </w:r>
          </w:p>
          <w:p w:rsidR="00000000" w:rsidRPr="008873BB" w:rsidP="008873BB">
            <w:pPr>
              <w:pStyle w:val="ListBullet"/>
            </w:pPr>
            <w:r w:rsidRPr="008873BB">
              <w:t>anaerobic exercises</w:t>
            </w:r>
          </w:p>
          <w:p w:rsidR="00000000" w:rsidRPr="008873BB" w:rsidP="008873BB">
            <w:pPr>
              <w:pStyle w:val="ListBullet"/>
            </w:pPr>
            <w:r w:rsidRPr="008873BB">
              <w:t>body conditioning and strength development</w:t>
            </w:r>
          </w:p>
          <w:p w:rsidR="00000000" w:rsidRPr="008873BB" w:rsidP="008873BB">
            <w:pPr>
              <w:pStyle w:val="ListBullet"/>
            </w:pPr>
            <w:r w:rsidRPr="008873BB">
              <w:t>breathing techniques</w:t>
            </w:r>
          </w:p>
          <w:p w:rsidR="00000000" w:rsidRPr="008873BB" w:rsidP="008873BB">
            <w:pPr>
              <w:pStyle w:val="ListBullet"/>
            </w:pPr>
            <w:r w:rsidRPr="008873BB">
              <w:t xml:space="preserve">coordinated breathing activities </w:t>
            </w:r>
          </w:p>
          <w:p w:rsidR="00000000" w:rsidRPr="008873BB" w:rsidP="008873BB">
            <w:pPr>
              <w:pStyle w:val="ListBullet"/>
            </w:pPr>
            <w:r w:rsidRPr="008873BB">
              <w:t>flexibility exercises</w:t>
            </w:r>
          </w:p>
          <w:p w:rsidR="00000000" w:rsidRPr="008873BB" w:rsidP="008873BB">
            <w:pPr>
              <w:pStyle w:val="ListBullet"/>
            </w:pPr>
            <w:r w:rsidRPr="008873BB">
              <w:t xml:space="preserve">floor work </w:t>
            </w:r>
          </w:p>
          <w:p w:rsidR="00000000" w:rsidRPr="008873BB" w:rsidP="008873BB">
            <w:pPr>
              <w:pStyle w:val="ListBullet"/>
            </w:pPr>
            <w:r w:rsidRPr="008873BB">
              <w:t xml:space="preserve">isolation and mobility </w:t>
            </w:r>
            <w:r w:rsidRPr="008873BB">
              <w:t>of all body parts</w:t>
            </w:r>
          </w:p>
          <w:p w:rsidR="00000000" w:rsidRPr="008873BB" w:rsidP="008873BB">
            <w:pPr>
              <w:pStyle w:val="ListBullet"/>
            </w:pPr>
            <w:r w:rsidRPr="008873BB">
              <w:t>joint-mobility exercises</w:t>
            </w:r>
          </w:p>
          <w:p w:rsidR="00000000" w:rsidP="008873BB">
            <w:pPr>
              <w:pStyle w:val="ListBullet"/>
              <w:rPr>
                <w:lang w:val="en-NZ"/>
              </w:rPr>
            </w:pPr>
            <w:r w:rsidRPr="008873BB">
              <w:t>stretching.</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Safe dance practices</w:t>
            </w:r>
            <w:r w:rsidRPr="008873BB">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adjusting performance to venue</w:t>
            </w:r>
          </w:p>
          <w:p w:rsidR="00000000" w:rsidRPr="008873BB" w:rsidP="008873BB">
            <w:pPr>
              <w:pStyle w:val="ListBullet"/>
            </w:pPr>
            <w:r w:rsidRPr="008873BB">
              <w:t xml:space="preserve">breathing exercises </w:t>
            </w:r>
          </w:p>
          <w:p w:rsidR="00000000" w:rsidRPr="008873BB" w:rsidP="008873BB">
            <w:pPr>
              <w:pStyle w:val="ListBullet"/>
            </w:pPr>
            <w:r w:rsidRPr="008873BB">
              <w:t>correct execution of dance steps</w:t>
            </w:r>
          </w:p>
          <w:p w:rsidR="00000000" w:rsidRPr="008873BB" w:rsidP="008873BB">
            <w:pPr>
              <w:pStyle w:val="ListBullet"/>
            </w:pPr>
            <w:r w:rsidRPr="008873BB">
              <w:t>appropriate clothing and footwear</w:t>
            </w:r>
          </w:p>
          <w:p w:rsidR="00000000" w:rsidRPr="008873BB" w:rsidP="008873BB">
            <w:pPr>
              <w:pStyle w:val="ListBullet"/>
            </w:pPr>
            <w:r w:rsidRPr="008873BB">
              <w:t>doing exercises and performing routines on flooring appropriate to genre and style of dance, such as:</w:t>
            </w:r>
          </w:p>
          <w:p w:rsidR="00000000" w:rsidRPr="008873BB" w:rsidP="008873BB">
            <w:pPr>
              <w:pStyle w:val="ListBullet2"/>
            </w:pPr>
            <w:r w:rsidRPr="008873BB">
              <w:t>sprung softwood</w:t>
            </w:r>
          </w:p>
          <w:p w:rsidR="00000000" w:rsidRPr="008873BB" w:rsidP="008873BB">
            <w:pPr>
              <w:pStyle w:val="ListBullet2"/>
            </w:pPr>
            <w:r w:rsidRPr="008873BB">
              <w:t>tarkett</w:t>
            </w:r>
          </w:p>
          <w:p w:rsidR="00000000" w:rsidRPr="008873BB" w:rsidP="008873BB">
            <w:pPr>
              <w:pStyle w:val="ListBullet2"/>
            </w:pPr>
            <w:r w:rsidRPr="008873BB">
              <w:t>sprung parquet</w:t>
            </w:r>
          </w:p>
          <w:p w:rsidR="00000000" w:rsidRPr="008873BB" w:rsidP="008873BB">
            <w:pPr>
              <w:pStyle w:val="ListBullet2"/>
            </w:pPr>
            <w:r w:rsidRPr="008873BB">
              <w:t>tongue and groove hardwood</w:t>
            </w:r>
          </w:p>
          <w:p w:rsidR="00000000" w:rsidRPr="008873BB" w:rsidP="008873BB">
            <w:pPr>
              <w:pStyle w:val="ListBullet"/>
            </w:pPr>
            <w:r w:rsidRPr="008873BB">
              <w:t>logical sequencing of dance movements</w:t>
            </w:r>
          </w:p>
          <w:p w:rsidR="00000000" w:rsidRPr="008873BB" w:rsidP="008873BB">
            <w:pPr>
              <w:pStyle w:val="ListBullet"/>
            </w:pPr>
            <w:r w:rsidRPr="008873BB">
              <w:t>nutrition and diet</w:t>
            </w:r>
          </w:p>
          <w:p w:rsidR="00000000" w:rsidRPr="008873BB" w:rsidP="008873BB">
            <w:pPr>
              <w:pStyle w:val="ListBullet"/>
            </w:pPr>
            <w:r w:rsidRPr="008873BB">
              <w:t>spatial awareness</w:t>
            </w:r>
          </w:p>
          <w:p w:rsidR="00000000" w:rsidRPr="008873BB" w:rsidP="008873BB">
            <w:pPr>
              <w:pStyle w:val="ListBullet"/>
            </w:pPr>
            <w:r w:rsidRPr="008873BB">
              <w:t>understanding the body’s capabilities and limitations, including:</w:t>
            </w:r>
          </w:p>
          <w:p w:rsidR="00000000" w:rsidRPr="008873BB" w:rsidP="008873BB">
            <w:pPr>
              <w:pStyle w:val="ListBullet2"/>
            </w:pPr>
            <w:r w:rsidRPr="008873BB">
              <w:t>alignment</w:t>
            </w:r>
          </w:p>
          <w:p w:rsidR="00000000" w:rsidRPr="008873BB" w:rsidP="008873BB">
            <w:pPr>
              <w:pStyle w:val="ListBullet2"/>
            </w:pPr>
            <w:r w:rsidRPr="008873BB">
              <w:t>flexibility (mobility)</w:t>
            </w:r>
          </w:p>
          <w:p w:rsidR="00000000" w:rsidRPr="008873BB" w:rsidP="008873BB">
            <w:pPr>
              <w:pStyle w:val="ListBullet2"/>
            </w:pPr>
            <w:r w:rsidRPr="008873BB">
              <w:t>strength (stability)</w:t>
            </w:r>
          </w:p>
          <w:p w:rsidR="00000000" w:rsidRPr="008873BB" w:rsidP="008873BB">
            <w:pPr>
              <w:pStyle w:val="ListBullet2"/>
            </w:pPr>
            <w:r w:rsidRPr="008873BB">
              <w:t>cardiorespiratory endurance</w:t>
            </w:r>
          </w:p>
          <w:p w:rsidR="00000000" w:rsidRPr="008873BB" w:rsidP="008873BB">
            <w:pPr>
              <w:pStyle w:val="ListBullet2"/>
            </w:pPr>
            <w:r w:rsidRPr="008873BB">
              <w:t>muscular endurance</w:t>
            </w:r>
          </w:p>
          <w:p w:rsidR="00000000" w:rsidP="008873BB">
            <w:pPr>
              <w:pStyle w:val="ListBullet"/>
              <w:rPr>
                <w:lang w:val="en-NZ"/>
              </w:rPr>
            </w:pPr>
            <w:r w:rsidRPr="008873BB">
              <w:t>warm-up and cool-down activities.</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Posture</w:t>
            </w:r>
            <w:r w:rsidRPr="008873BB">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ListBullet"/>
              <w:rPr>
                <w:lang w:val="en-NZ"/>
              </w:rPr>
            </w:pPr>
            <w:r w:rsidRPr="008873BB">
              <w:t>correct alignment of the torso, limbs, spine and shoulders in movements and poses.</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Body alignment</w:t>
            </w:r>
            <w:r w:rsidRPr="008873BB">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 xml:space="preserve">facing and backing </w:t>
            </w:r>
          </w:p>
          <w:p w:rsidR="00000000" w:rsidRPr="008873BB" w:rsidP="008873BB">
            <w:pPr>
              <w:pStyle w:val="ListBullet"/>
            </w:pPr>
            <w:r w:rsidRPr="008873BB">
              <w:t>line of dance</w:t>
            </w:r>
          </w:p>
          <w:p w:rsidR="00000000" w:rsidP="008873BB">
            <w:pPr>
              <w:pStyle w:val="ListBullet"/>
              <w:rPr>
                <w:lang w:val="en-NZ"/>
              </w:rPr>
            </w:pPr>
            <w:r w:rsidRPr="008873BB">
              <w:t>position of foot in relation to the room.</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Social dance styles</w:t>
            </w:r>
            <w:r w:rsidRPr="008873BB">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international standard, such as:</w:t>
            </w:r>
          </w:p>
          <w:p w:rsidR="00000000" w:rsidRPr="008873BB" w:rsidP="008873BB">
            <w:pPr>
              <w:pStyle w:val="ListBullet2"/>
            </w:pPr>
            <w:r w:rsidRPr="008873BB">
              <w:t>foxtrot</w:t>
            </w:r>
          </w:p>
          <w:p w:rsidR="00000000" w:rsidRPr="008873BB" w:rsidP="008873BB">
            <w:pPr>
              <w:pStyle w:val="ListBullet2"/>
            </w:pPr>
            <w:r w:rsidRPr="008873BB">
              <w:t>quickstep</w:t>
            </w:r>
          </w:p>
          <w:p w:rsidR="00000000" w:rsidRPr="008873BB" w:rsidP="008873BB">
            <w:pPr>
              <w:pStyle w:val="ListBullet2"/>
            </w:pPr>
            <w:r w:rsidRPr="008873BB">
              <w:t>tango</w:t>
            </w:r>
          </w:p>
          <w:p w:rsidR="00000000" w:rsidRPr="008873BB" w:rsidP="008873BB">
            <w:pPr>
              <w:pStyle w:val="ListBullet2"/>
            </w:pPr>
            <w:r w:rsidRPr="008873BB">
              <w:t>Viennese waltz</w:t>
            </w:r>
          </w:p>
          <w:p w:rsidR="00000000" w:rsidRPr="008873BB" w:rsidP="008873BB">
            <w:pPr>
              <w:pStyle w:val="ListBullet2"/>
            </w:pPr>
            <w:r w:rsidRPr="008873BB">
              <w:t>waltz</w:t>
            </w:r>
          </w:p>
          <w:p w:rsidR="00000000" w:rsidRPr="008873BB" w:rsidP="008873BB">
            <w:pPr>
              <w:pStyle w:val="ListBullet"/>
            </w:pPr>
            <w:r w:rsidRPr="008873BB">
              <w:t>American standard</w:t>
            </w:r>
          </w:p>
          <w:p w:rsidR="00000000" w:rsidRPr="008873BB" w:rsidP="008873BB">
            <w:pPr>
              <w:pStyle w:val="ListBullet"/>
            </w:pPr>
            <w:r w:rsidRPr="008873BB">
              <w:t>Arthur Murray</w:t>
            </w:r>
          </w:p>
          <w:p w:rsidR="00000000" w:rsidRPr="008873BB" w:rsidP="008873BB">
            <w:pPr>
              <w:pStyle w:val="ListBullet"/>
            </w:pPr>
            <w:r w:rsidRPr="008873BB">
              <w:t>street Latin dance, such as:</w:t>
            </w:r>
          </w:p>
          <w:p w:rsidR="00000000" w:rsidRPr="008873BB" w:rsidP="008873BB">
            <w:pPr>
              <w:pStyle w:val="ListBullet2"/>
            </w:pPr>
            <w:r w:rsidRPr="008873BB">
              <w:t>Argentine tango</w:t>
            </w:r>
          </w:p>
          <w:p w:rsidR="00000000" w:rsidRPr="008873BB" w:rsidP="008873BB">
            <w:pPr>
              <w:pStyle w:val="ListBullet2"/>
            </w:pPr>
            <w:r w:rsidRPr="008873BB">
              <w:t xml:space="preserve">cha cha </w:t>
            </w:r>
          </w:p>
          <w:p w:rsidR="00000000" w:rsidRPr="008873BB" w:rsidP="008873BB">
            <w:pPr>
              <w:pStyle w:val="ListBullet2"/>
            </w:pPr>
            <w:r w:rsidRPr="008873BB">
              <w:t>jive</w:t>
            </w:r>
          </w:p>
          <w:p w:rsidR="00000000" w:rsidRPr="008873BB" w:rsidP="008873BB">
            <w:pPr>
              <w:pStyle w:val="ListBullet2"/>
            </w:pPr>
            <w:r w:rsidRPr="008873BB">
              <w:t>mambo</w:t>
            </w:r>
          </w:p>
          <w:p w:rsidR="00000000" w:rsidRPr="008873BB" w:rsidP="008873BB">
            <w:pPr>
              <w:pStyle w:val="ListBullet2"/>
            </w:pPr>
            <w:r w:rsidRPr="008873BB">
              <w:t>paso doble</w:t>
            </w:r>
          </w:p>
          <w:p w:rsidR="00000000" w:rsidRPr="008873BB" w:rsidP="008873BB">
            <w:pPr>
              <w:pStyle w:val="ListBullet2"/>
            </w:pPr>
            <w:r w:rsidRPr="008873BB">
              <w:t>rumba</w:t>
            </w:r>
          </w:p>
          <w:p w:rsidR="00000000" w:rsidP="008873BB">
            <w:pPr>
              <w:pStyle w:val="ListBullet2"/>
              <w:rPr>
                <w:lang w:val="en-NZ"/>
              </w:rPr>
            </w:pPr>
            <w:r w:rsidRPr="008873BB">
              <w:t>salsa.</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Complex techniques</w:t>
            </w:r>
            <w:r w:rsidRPr="008873BB">
              <w:t xml:space="preserve">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body positions:</w:t>
            </w:r>
          </w:p>
          <w:p w:rsidR="00000000" w:rsidRPr="008873BB" w:rsidP="008873BB">
            <w:pPr>
              <w:pStyle w:val="ListBullet2"/>
            </w:pPr>
            <w:r w:rsidRPr="008873BB">
              <w:t>promenade</w:t>
            </w:r>
          </w:p>
          <w:p w:rsidR="00000000" w:rsidRPr="008873BB" w:rsidP="008873BB">
            <w:pPr>
              <w:pStyle w:val="ListBullet2"/>
            </w:pPr>
            <w:r w:rsidRPr="008873BB">
              <w:t>counter promenade</w:t>
            </w:r>
          </w:p>
          <w:p w:rsidR="00000000" w:rsidRPr="008873BB" w:rsidP="008873BB">
            <w:pPr>
              <w:pStyle w:val="ListBullet2"/>
            </w:pPr>
            <w:r w:rsidRPr="008873BB">
              <w:t>open promenade</w:t>
            </w:r>
          </w:p>
          <w:p w:rsidR="00000000" w:rsidRPr="008873BB" w:rsidP="008873BB">
            <w:pPr>
              <w:pStyle w:val="ListBullet2"/>
            </w:pPr>
            <w:r w:rsidRPr="008873BB">
              <w:t>open counter promenade</w:t>
            </w:r>
          </w:p>
          <w:p w:rsidR="00000000" w:rsidRPr="008873BB" w:rsidP="008873BB">
            <w:pPr>
              <w:pStyle w:val="ListBullet2"/>
            </w:pPr>
            <w:r w:rsidRPr="008873BB">
              <w:t>tandem</w:t>
            </w:r>
          </w:p>
          <w:p w:rsidR="00000000" w:rsidRPr="008873BB" w:rsidP="008873BB">
            <w:pPr>
              <w:pStyle w:val="ListBullet"/>
            </w:pPr>
            <w:r w:rsidRPr="008873BB">
              <w:t>correct posture and alignment when in motion</w:t>
            </w:r>
          </w:p>
          <w:p w:rsidR="00000000" w:rsidRPr="008873BB" w:rsidP="008873BB">
            <w:pPr>
              <w:pStyle w:val="ListBullet"/>
            </w:pPr>
            <w:r w:rsidRPr="008873BB">
              <w:t>dancing in time with the music</w:t>
            </w:r>
          </w:p>
          <w:p w:rsidR="00000000" w:rsidRPr="008873BB" w:rsidP="008873BB">
            <w:pPr>
              <w:pStyle w:val="ListBullet"/>
            </w:pPr>
            <w:r w:rsidRPr="008873BB">
              <w:t>demonstrating an awareness of personal and general space when travelling and stationary</w:t>
            </w:r>
          </w:p>
          <w:p w:rsidR="00000000" w:rsidRPr="008873BB" w:rsidP="008873BB">
            <w:pPr>
              <w:pStyle w:val="ListBullet"/>
            </w:pPr>
            <w:r w:rsidRPr="008873BB">
              <w:t>demonstrating safe dance practices in jumping, falling and faster travelling steps</w:t>
            </w:r>
          </w:p>
          <w:p w:rsidR="00000000" w:rsidRPr="008873BB" w:rsidP="008873BB">
            <w:pPr>
              <w:pStyle w:val="ListBullet"/>
            </w:pPr>
            <w:r w:rsidRPr="008873BB">
              <w:t>execution of weight transfer techniques</w:t>
            </w:r>
          </w:p>
          <w:p w:rsidR="00000000" w:rsidRPr="008873BB" w:rsidP="008873BB">
            <w:pPr>
              <w:pStyle w:val="ListBullet"/>
            </w:pPr>
            <w:r w:rsidRPr="008873BB">
              <w:t>holds, such as:</w:t>
            </w:r>
          </w:p>
          <w:p w:rsidR="00000000" w:rsidRPr="008873BB" w:rsidP="008873BB">
            <w:pPr>
              <w:pStyle w:val="ListBullet2"/>
            </w:pPr>
            <w:r w:rsidRPr="008873BB">
              <w:t>alternative holds for closed position</w:t>
            </w:r>
          </w:p>
          <w:p w:rsidR="00000000" w:rsidRPr="008873BB" w:rsidP="008873BB">
            <w:pPr>
              <w:pStyle w:val="ListBullet2"/>
            </w:pPr>
            <w:r w:rsidRPr="008873BB">
              <w:t>alternative holds for open position</w:t>
            </w:r>
          </w:p>
          <w:p w:rsidR="00000000" w:rsidRPr="008873BB" w:rsidP="008873BB">
            <w:pPr>
              <w:pStyle w:val="ListBullet"/>
            </w:pPr>
            <w:r w:rsidRPr="008873BB">
              <w:t>improvisation</w:t>
            </w:r>
          </w:p>
          <w:p w:rsidR="00000000" w:rsidRPr="008873BB" w:rsidP="008873BB">
            <w:pPr>
              <w:pStyle w:val="ListBullet"/>
            </w:pPr>
            <w:r w:rsidRPr="008873BB">
              <w:t>locomotor techniques:</w:t>
            </w:r>
          </w:p>
          <w:p w:rsidR="00000000" w:rsidRPr="008873BB" w:rsidP="008873BB">
            <w:pPr>
              <w:pStyle w:val="ListBullet2"/>
            </w:pPr>
            <w:r w:rsidRPr="008873BB">
              <w:t>chas</w:t>
            </w:r>
            <w:r w:rsidRPr="008873BB">
              <w:t>se steps, including runaway, slip, twist and ronde</w:t>
            </w:r>
          </w:p>
          <w:p w:rsidR="00000000" w:rsidRPr="008873BB" w:rsidP="008873BB">
            <w:pPr>
              <w:pStyle w:val="ListBullet2"/>
            </w:pPr>
            <w:r w:rsidRPr="008873BB">
              <w:t>leading of partner, including physical, visual and shaping</w:t>
            </w:r>
          </w:p>
          <w:p w:rsidR="00000000" w:rsidRPr="008873BB" w:rsidP="008873BB">
            <w:pPr>
              <w:pStyle w:val="ListBullet2"/>
            </w:pPr>
            <w:r w:rsidRPr="008873BB">
              <w:t>precedes and follows</w:t>
            </w:r>
          </w:p>
          <w:p w:rsidR="00000000" w:rsidRPr="008873BB" w:rsidP="008873BB">
            <w:pPr>
              <w:pStyle w:val="ListBullet"/>
            </w:pPr>
            <w:r w:rsidRPr="008873BB">
              <w:t>non-locomotor techniques, such as:</w:t>
            </w:r>
          </w:p>
          <w:p w:rsidR="00000000" w:rsidRPr="008873BB" w:rsidP="008873BB">
            <w:pPr>
              <w:pStyle w:val="ListBullet2"/>
            </w:pPr>
            <w:r w:rsidRPr="008873BB">
              <w:t>balance</w:t>
            </w:r>
          </w:p>
          <w:p w:rsidR="00000000" w:rsidRPr="008873BB" w:rsidP="008873BB">
            <w:pPr>
              <w:pStyle w:val="ListBullet2"/>
            </w:pPr>
            <w:r w:rsidRPr="008873BB">
              <w:t>stillness</w:t>
            </w:r>
          </w:p>
          <w:p w:rsidR="00000000" w:rsidRPr="008873BB" w:rsidP="008873BB">
            <w:pPr>
              <w:pStyle w:val="ListBullet"/>
            </w:pPr>
            <w:r w:rsidRPr="008873BB">
              <w:t>turning techniques, including:</w:t>
            </w:r>
          </w:p>
          <w:p w:rsidR="00000000" w:rsidRPr="008873BB" w:rsidP="008873BB">
            <w:pPr>
              <w:pStyle w:val="ListBullet2"/>
            </w:pPr>
            <w:r w:rsidRPr="008873BB">
              <w:t>turning movements and steps that include further extension</w:t>
            </w:r>
          </w:p>
          <w:p w:rsidR="00000000" w:rsidP="008873BB">
            <w:pPr>
              <w:pStyle w:val="ListBullet2"/>
              <w:rPr>
                <w:lang w:val="en-NZ"/>
              </w:rPr>
            </w:pPr>
            <w:r w:rsidRPr="008873BB">
              <w:t>different variants of turn, including ¾ turn.</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Phrases</w:t>
            </w:r>
            <w:r w:rsidRPr="008873BB">
              <w:t xml:space="preserve"> refer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ListBullet"/>
              <w:rPr>
                <w:lang w:val="en-NZ"/>
              </w:rPr>
            </w:pPr>
            <w:r w:rsidRPr="008873BB">
              <w:t>the joining and sequencing of steps in line with musical phrasing.</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Musical elements</w:t>
            </w:r>
            <w:r w:rsidRPr="008873BB">
              <w:t xml:space="preserve"> may refer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beat</w:t>
            </w:r>
          </w:p>
          <w:p w:rsidR="00000000" w:rsidRPr="008873BB" w:rsidP="008873BB">
            <w:pPr>
              <w:pStyle w:val="ListBullet"/>
            </w:pPr>
            <w:r w:rsidRPr="008873BB">
              <w:t>correct timing</w:t>
            </w:r>
          </w:p>
          <w:p w:rsidR="00000000" w:rsidRPr="008873BB" w:rsidP="008873BB">
            <w:pPr>
              <w:pStyle w:val="ListBullet"/>
            </w:pPr>
            <w:r w:rsidRPr="008873BB">
              <w:t>musicality</w:t>
            </w:r>
          </w:p>
          <w:p w:rsidR="00000000" w:rsidRPr="008873BB" w:rsidP="008873BB">
            <w:pPr>
              <w:pStyle w:val="ListBullet"/>
            </w:pPr>
            <w:r w:rsidRPr="008873BB">
              <w:t>phrasing</w:t>
            </w:r>
          </w:p>
          <w:p w:rsidR="00000000" w:rsidRPr="008873BB" w:rsidP="008873BB">
            <w:pPr>
              <w:pStyle w:val="ListBullet"/>
            </w:pPr>
            <w:r w:rsidRPr="008873BB">
              <w:t>rhythm</w:t>
            </w:r>
          </w:p>
          <w:p w:rsidR="00000000" w:rsidRPr="008873BB" w:rsidP="008873BB">
            <w:pPr>
              <w:pStyle w:val="ListBullet"/>
            </w:pPr>
            <w:r w:rsidRPr="008873BB">
              <w:t>sensitivity</w:t>
            </w:r>
          </w:p>
          <w:p w:rsidR="00000000" w:rsidP="008873BB">
            <w:pPr>
              <w:pStyle w:val="ListBullet"/>
              <w:rPr>
                <w:lang w:val="en-NZ"/>
              </w:rPr>
            </w:pPr>
            <w:r w:rsidRPr="008873BB">
              <w:t>tempo.</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Accompanying music</w:t>
            </w:r>
            <w:r w:rsidRPr="008873BB">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instrumental music</w:t>
            </w:r>
          </w:p>
          <w:p w:rsidR="00000000" w:rsidRPr="008873BB" w:rsidP="008873BB">
            <w:pPr>
              <w:pStyle w:val="ListBullet"/>
            </w:pPr>
            <w:r w:rsidRPr="008873BB">
              <w:t xml:space="preserve">live or recorded music </w:t>
            </w:r>
          </w:p>
          <w:p w:rsidR="00000000" w:rsidRPr="008873BB" w:rsidP="008873BB">
            <w:pPr>
              <w:pStyle w:val="ListBullet"/>
            </w:pPr>
            <w:r w:rsidRPr="008873BB">
              <w:t>traditional or folk music</w:t>
            </w:r>
          </w:p>
          <w:p w:rsidR="00000000" w:rsidP="008873BB">
            <w:pPr>
              <w:pStyle w:val="ListBullet"/>
              <w:rPr>
                <w:lang w:val="en-NZ"/>
              </w:rPr>
            </w:pPr>
            <w:r w:rsidRPr="008873BB">
              <w:t>vocal music.</w:t>
            </w:r>
          </w:p>
        </w:tc>
      </w:tr>
      <w:tr w:rsidTr="008873BB">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BB">
            <w:pPr>
              <w:pStyle w:val="BodyText"/>
              <w:rPr>
                <w:lang w:val="en-NZ"/>
              </w:rPr>
            </w:pPr>
            <w:r w:rsidRPr="008873BB">
              <w:rPr>
                <w:rStyle w:val="BoldandItalics"/>
              </w:rPr>
              <w:t>Routines</w:t>
            </w:r>
            <w:r w:rsidRPr="008873BB">
              <w:t xml:space="preserve">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BB" w:rsidP="008873BB">
            <w:pPr>
              <w:pStyle w:val="ListBullet"/>
            </w:pPr>
            <w:r w:rsidRPr="008873BB">
              <w:t>different formations of precedes and follows.</w:t>
            </w:r>
          </w:p>
        </w:tc>
      </w:tr>
    </w:tbl>
    <w:p w:rsidR="00000000" w:rsidRPr="008873BB" w:rsidP="008873BB">
      <w:pPr>
        <w:pStyle w:val="BodyText"/>
      </w:pPr>
    </w:p>
    <w:p w:rsidR="00000000" w:rsidRPr="008873BB" w:rsidP="008873BB">
      <w:pPr>
        <w:pStyle w:val="AllowPageBreak"/>
      </w:pPr>
    </w:p>
    <w:p w:rsidR="00000000" w:rsidRPr="008873BB" w:rsidP="008873BB">
      <w:pPr>
        <w:pStyle w:val="Heading1"/>
      </w:pPr>
      <w:bookmarkStart w:id="12" w:name="O_342435"/>
      <w:bookmarkEnd w:id="12"/>
      <w:r w:rsidRPr="008873BB">
        <w:t>Unit Sector(s)</w:t>
      </w:r>
    </w:p>
    <w:p w:rsidR="00000000" w:rsidRPr="008873BB" w:rsidP="008873BB">
      <w:pPr>
        <w:pStyle w:val="BodyText"/>
      </w:pPr>
      <w:r w:rsidRPr="008873BB">
        <w:t>Performing arts - dance</w:t>
      </w:r>
    </w:p>
    <w:p w:rsidR="00000000" w:rsidRPr="008873BB" w:rsidP="008873BB">
      <w:pPr>
        <w:pStyle w:val="AllowPageBreak"/>
      </w:pPr>
    </w:p>
    <w:p w:rsidR="00000000" w:rsidRPr="008873BB" w:rsidP="008873BB">
      <w:pPr>
        <w:pStyle w:val="Heading1"/>
      </w:pPr>
      <w:bookmarkStart w:id="13" w:name="O_342436"/>
      <w:bookmarkEnd w:id="13"/>
      <w:r w:rsidRPr="008873BB">
        <w:t>Custom Content Section</w:t>
      </w:r>
    </w:p>
    <w:p w:rsidR="00000000" w:rsidRPr="008873BB" w:rsidP="008873BB">
      <w:pPr>
        <w:pStyle w:val="BodyText"/>
      </w:pPr>
      <w:r w:rsidRPr="008873BB">
        <w:t>Not applicable.</w:t>
      </w:r>
    </w:p>
    <w:p w:rsidR="00000000" w:rsidRPr="008873BB" w:rsidP="008873BB"/>
    <w:sectPr w:rsidSect="00887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4FE" w:rsidP="00F32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FE" w:rsidP="00887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24FE" w:rsidP="00887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4FE" w:rsidP="00887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4FE" w:rsidP="00F32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FE" w:rsidP="008873BB">
    <w:pPr>
      <w:pStyle w:val="Header"/>
      <w:framePr w:wrap="around"/>
    </w:pPr>
    <w:r>
      <w:fldChar w:fldCharType="begin"/>
    </w:r>
    <w:r>
      <w:instrText xml:space="preserve"> TITLE   \* MERGEFORMAT </w:instrText>
    </w:r>
    <w:r>
      <w:fldChar w:fldCharType="separate"/>
    </w:r>
    <w:r>
      <w:t>CUADAN406A Develop expertise in social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4FE" w:rsidP="00887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2F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C4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E9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73BB"/>
    <w:pPr>
      <w:spacing w:before="360" w:after="60"/>
      <w:outlineLvl w:val="0"/>
    </w:pPr>
    <w:rPr>
      <w:sz w:val="32"/>
    </w:rPr>
  </w:style>
  <w:style w:type="paragraph" w:styleId="Heading2">
    <w:name w:val="heading 2"/>
    <w:basedOn w:val="HeadingBase"/>
    <w:next w:val="BodyText"/>
    <w:link w:val="Heading2Char"/>
    <w:qFormat/>
    <w:rsid w:val="008873BB"/>
    <w:pPr>
      <w:keepLines/>
      <w:spacing w:before="240" w:after="120"/>
      <w:outlineLvl w:val="1"/>
    </w:pPr>
    <w:rPr>
      <w:sz w:val="28"/>
      <w:szCs w:val="40"/>
    </w:rPr>
  </w:style>
  <w:style w:type="paragraph" w:styleId="Heading3">
    <w:name w:val="heading 3"/>
    <w:basedOn w:val="HeadingBase"/>
    <w:next w:val="BodyText"/>
    <w:link w:val="Heading3Char"/>
    <w:qFormat/>
    <w:rsid w:val="008873BB"/>
    <w:pPr>
      <w:spacing w:before="180" w:after="120"/>
      <w:outlineLvl w:val="2"/>
    </w:pPr>
    <w:rPr>
      <w:spacing w:val="-10"/>
      <w:kern w:val="32"/>
    </w:rPr>
  </w:style>
  <w:style w:type="paragraph" w:styleId="Heading4">
    <w:name w:val="heading 4"/>
    <w:basedOn w:val="HeadingBase"/>
    <w:next w:val="BodyText"/>
    <w:link w:val="Heading4Char"/>
    <w:qFormat/>
    <w:rsid w:val="008873BB"/>
    <w:pPr>
      <w:spacing w:before="160" w:after="120"/>
      <w:outlineLvl w:val="3"/>
    </w:pPr>
    <w:rPr>
      <w:sz w:val="22"/>
    </w:rPr>
  </w:style>
  <w:style w:type="paragraph" w:styleId="Heading5">
    <w:name w:val="heading 5"/>
    <w:basedOn w:val="HeadingBase"/>
    <w:next w:val="Normal"/>
    <w:link w:val="Heading5Char"/>
    <w:qFormat/>
    <w:rsid w:val="008873BB"/>
    <w:pPr>
      <w:spacing w:before="80"/>
      <w:outlineLvl w:val="4"/>
    </w:pPr>
    <w:rPr>
      <w:color w:val="918585"/>
      <w:sz w:val="20"/>
    </w:rPr>
  </w:style>
  <w:style w:type="paragraph" w:styleId="Heading6">
    <w:name w:val="heading 6"/>
    <w:basedOn w:val="HeadingBase"/>
    <w:next w:val="Normal"/>
    <w:link w:val="Heading6Char"/>
    <w:qFormat/>
    <w:rsid w:val="008873BB"/>
    <w:pPr>
      <w:spacing w:before="60"/>
      <w:outlineLvl w:val="5"/>
    </w:pPr>
    <w:rPr>
      <w:color w:val="918585"/>
      <w:sz w:val="20"/>
    </w:rPr>
  </w:style>
  <w:style w:type="paragraph" w:styleId="Heading7">
    <w:name w:val="heading 7"/>
    <w:basedOn w:val="Normal"/>
    <w:next w:val="Normal"/>
    <w:link w:val="Heading7Char"/>
    <w:qFormat/>
    <w:rsid w:val="008873BB"/>
    <w:pPr>
      <w:ind w:left="720"/>
      <w:outlineLvl w:val="6"/>
    </w:pPr>
    <w:rPr>
      <w:i/>
    </w:rPr>
  </w:style>
  <w:style w:type="paragraph" w:styleId="Heading8">
    <w:name w:val="heading 8"/>
    <w:basedOn w:val="Normal"/>
    <w:next w:val="Normal"/>
    <w:link w:val="Heading8Char"/>
    <w:qFormat/>
    <w:rsid w:val="008873BB"/>
    <w:pPr>
      <w:ind w:left="720"/>
      <w:outlineLvl w:val="7"/>
    </w:pPr>
    <w:rPr>
      <w:i/>
    </w:rPr>
  </w:style>
  <w:style w:type="paragraph" w:styleId="Heading9">
    <w:name w:val="heading 9"/>
    <w:basedOn w:val="Normal"/>
    <w:next w:val="Normal"/>
    <w:link w:val="Heading9Char"/>
    <w:qFormat/>
    <w:rsid w:val="008873BB"/>
    <w:pPr>
      <w:ind w:left="720"/>
      <w:outlineLvl w:val="8"/>
    </w:pPr>
    <w:rPr>
      <w:i/>
    </w:rPr>
  </w:style>
  <w:style w:type="character" w:default="1" w:styleId="DefaultParagraphFont">
    <w:name w:val="Default Paragraph Font"/>
    <w:uiPriority w:val="1"/>
    <w:unhideWhenUsed/>
    <w:rsid w:val="00887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3BB"/>
  </w:style>
  <w:style w:type="character" w:customStyle="1" w:styleId="Heading1Char">
    <w:name w:val="Heading 1 Char"/>
    <w:basedOn w:val="DefaultParagraphFont"/>
    <w:link w:val="Heading1"/>
    <w:rsid w:val="008873BB"/>
    <w:rPr>
      <w:rFonts w:ascii="Times New Roman" w:eastAsia="Times New Roman" w:hAnsi="Times New Roman" w:cs="Times New Roman"/>
      <w:b/>
      <w:sz w:val="32"/>
      <w:szCs w:val="20"/>
      <w:lang w:eastAsia="en-US"/>
    </w:rPr>
  </w:style>
  <w:style w:type="paragraph" w:styleId="BodyText">
    <w:name w:val="Body Text"/>
    <w:basedOn w:val="Normal"/>
    <w:link w:val="BodyTextChar"/>
    <w:rsid w:val="00887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3BB"/>
    <w:rPr>
      <w:rFonts w:ascii="Times New Roman" w:eastAsia="Times New Roman" w:hAnsi="Times New Roman" w:cs="Times New Roman"/>
      <w:sz w:val="24"/>
      <w:lang w:val="en-US" w:eastAsia="en-US"/>
    </w:rPr>
  </w:style>
  <w:style w:type="paragraph" w:styleId="Footer">
    <w:name w:val="footer"/>
    <w:basedOn w:val="Normal"/>
    <w:link w:val="FooterChar"/>
    <w:rsid w:val="00887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3BB"/>
    <w:rPr>
      <w:rFonts w:ascii="Times New Roman" w:eastAsia="Times New Roman" w:hAnsi="Times New Roman" w:cs="Times New Roman"/>
      <w:sz w:val="16"/>
      <w:lang w:val="en-US" w:eastAsia="en-US"/>
    </w:rPr>
  </w:style>
  <w:style w:type="paragraph" w:styleId="ListBullet">
    <w:name w:val="List Bullet"/>
    <w:basedOn w:val="List"/>
    <w:rsid w:val="008873BB"/>
    <w:pPr>
      <w:numPr>
        <w:numId w:val="14"/>
      </w:numPr>
      <w:tabs>
        <w:tab w:val="clear" w:pos="340"/>
      </w:tabs>
      <w:spacing w:before="40" w:after="40"/>
    </w:pPr>
  </w:style>
  <w:style w:type="character" w:customStyle="1" w:styleId="SpecialBold">
    <w:name w:val="Special Bold"/>
    <w:basedOn w:val="DefaultParagraphFont"/>
    <w:rsid w:val="008873BB"/>
    <w:rPr>
      <w:b/>
      <w:spacing w:val="0"/>
    </w:rPr>
  </w:style>
  <w:style w:type="paragraph" w:styleId="ListBullet2">
    <w:name w:val="List Bullet 2"/>
    <w:basedOn w:val="List2"/>
    <w:rsid w:val="008873BB"/>
    <w:pPr>
      <w:numPr>
        <w:numId w:val="15"/>
      </w:numPr>
      <w:tabs>
        <w:tab w:val="clear" w:pos="680"/>
      </w:tabs>
    </w:pPr>
  </w:style>
  <w:style w:type="paragraph" w:styleId="Header">
    <w:name w:val="header"/>
    <w:basedOn w:val="Normal"/>
    <w:link w:val="HeaderChar"/>
    <w:rsid w:val="00887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3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73BB"/>
    <w:rPr>
      <w:i/>
    </w:rPr>
  </w:style>
  <w:style w:type="paragraph" w:customStyle="1" w:styleId="SuperHeading">
    <w:name w:val="SuperHeading"/>
    <w:basedOn w:val="Normal"/>
    <w:rsid w:val="008873BB"/>
    <w:pPr>
      <w:spacing w:before="240" w:after="120"/>
      <w:outlineLvl w:val="0"/>
    </w:pPr>
    <w:rPr>
      <w:rFonts w:ascii="Times New Roman" w:hAnsi="Times New Roman"/>
      <w:b/>
      <w:sz w:val="28"/>
    </w:rPr>
  </w:style>
  <w:style w:type="paragraph" w:customStyle="1" w:styleId="AllowPageBreak">
    <w:name w:val="AllowPageBreak"/>
    <w:rsid w:val="008873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73BB"/>
    <w:pPr>
      <w:numPr>
        <w:numId w:val="3"/>
      </w:numPr>
      <w:tabs>
        <w:tab w:val="clear" w:pos="1021"/>
      </w:tabs>
      <w:ind w:left="1037" w:hanging="357"/>
    </w:pPr>
  </w:style>
  <w:style w:type="character" w:customStyle="1" w:styleId="BoldandItalics">
    <w:name w:val="Bold and Italics"/>
    <w:qFormat/>
    <w:rsid w:val="008873BB"/>
    <w:rPr>
      <w:b/>
      <w:i/>
      <w:u w:val="none"/>
    </w:rPr>
  </w:style>
  <w:style w:type="character" w:customStyle="1" w:styleId="Heading2Char">
    <w:name w:val="Heading 2 Char"/>
    <w:basedOn w:val="DefaultParagraphFont"/>
    <w:link w:val="Heading2"/>
    <w:rsid w:val="00887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7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73BB"/>
    <w:rPr>
      <w:rFonts w:ascii="Courier New" w:eastAsia="Times New Roman" w:hAnsi="Courier New" w:cs="Times New Roman"/>
      <w:i/>
      <w:szCs w:val="20"/>
      <w:lang w:val="en-US" w:eastAsia="en-US"/>
    </w:rPr>
  </w:style>
  <w:style w:type="paragraph" w:customStyle="1" w:styleId="HeadingBase">
    <w:name w:val="Heading Base"/>
    <w:rsid w:val="00887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3BB"/>
    <w:pPr>
      <w:tabs>
        <w:tab w:val="right" w:leader="dot" w:pos="9072"/>
      </w:tabs>
      <w:ind w:left="567"/>
    </w:pPr>
    <w:rPr>
      <w:szCs w:val="22"/>
    </w:rPr>
  </w:style>
  <w:style w:type="paragraph" w:customStyle="1" w:styleId="TOCBase">
    <w:name w:val="TOC Base"/>
    <w:rsid w:val="00887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3BB"/>
    <w:pPr>
      <w:tabs>
        <w:tab w:val="right" w:leader="dot" w:pos="9072"/>
      </w:tabs>
      <w:spacing w:before="40" w:after="40"/>
      <w:ind w:left="284"/>
    </w:pPr>
    <w:rPr>
      <w:rFonts w:ascii="Times New Roman" w:hAnsi="Times New Roman"/>
    </w:rPr>
  </w:style>
  <w:style w:type="paragraph" w:styleId="TOC1">
    <w:name w:val="toc 1"/>
    <w:basedOn w:val="TOCBase"/>
    <w:next w:val="Normal"/>
    <w:rsid w:val="00887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3BB"/>
    <w:pPr>
      <w:spacing w:before="5040"/>
      <w:jc w:val="center"/>
    </w:pPr>
    <w:rPr>
      <w:sz w:val="48"/>
      <w:szCs w:val="72"/>
      <w:lang w:val="en-US"/>
    </w:rPr>
  </w:style>
  <w:style w:type="character" w:customStyle="1" w:styleId="TitleChar">
    <w:name w:val="Title Char"/>
    <w:basedOn w:val="DefaultParagraphFont"/>
    <w:link w:val="Title"/>
    <w:rsid w:val="00887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3BB"/>
    <w:pPr>
      <w:tabs>
        <w:tab w:val="left" w:pos="3600"/>
        <w:tab w:val="left" w:pos="3958"/>
      </w:tabs>
    </w:pPr>
  </w:style>
  <w:style w:type="paragraph" w:styleId="List">
    <w:name w:val="List"/>
    <w:basedOn w:val="BodyText"/>
    <w:next w:val="BodyText"/>
    <w:rsid w:val="008873BB"/>
    <w:pPr>
      <w:tabs>
        <w:tab w:val="left" w:pos="340"/>
      </w:tabs>
      <w:spacing w:before="60" w:after="60"/>
      <w:ind w:left="340" w:hanging="340"/>
    </w:pPr>
  </w:style>
  <w:style w:type="paragraph" w:customStyle="1" w:styleId="Note">
    <w:name w:val="Note"/>
    <w:basedOn w:val="BodyText"/>
    <w:rsid w:val="00887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3BB"/>
    <w:pPr>
      <w:framePr w:wrap="auto" w:hAnchor="text" w:y="6049"/>
    </w:pPr>
    <w:rPr>
      <w:color w:val="000000"/>
      <w:sz w:val="40"/>
    </w:rPr>
  </w:style>
  <w:style w:type="paragraph" w:customStyle="1" w:styleId="TOCTitle">
    <w:name w:val="TOCTitle"/>
    <w:basedOn w:val="Heading1"/>
    <w:rsid w:val="008873BB"/>
    <w:pPr>
      <w:spacing w:after="240"/>
      <w:jc w:val="center"/>
      <w:outlineLvl w:val="9"/>
    </w:pPr>
    <w:rPr>
      <w:caps/>
    </w:rPr>
  </w:style>
  <w:style w:type="paragraph" w:customStyle="1" w:styleId="Version">
    <w:name w:val="Version"/>
    <w:rsid w:val="00887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3BB"/>
    <w:pPr>
      <w:keepNext w:val="0"/>
      <w:tabs>
        <w:tab w:val="right" w:pos="4176"/>
      </w:tabs>
      <w:ind w:left="198" w:hanging="198"/>
    </w:pPr>
    <w:rPr>
      <w:rFonts w:ascii="Garamond" w:hAnsi="Garamond"/>
    </w:rPr>
  </w:style>
  <w:style w:type="paragraph" w:styleId="IndexHeading">
    <w:name w:val="index heading"/>
    <w:basedOn w:val="Normal"/>
    <w:next w:val="Index1"/>
    <w:semiHidden/>
    <w:rsid w:val="008873BB"/>
    <w:pPr>
      <w:spacing w:before="120" w:after="120"/>
    </w:pPr>
    <w:rPr>
      <w:rFonts w:ascii="Arial" w:hAnsi="Arial"/>
      <w:b/>
      <w:color w:val="918585"/>
      <w:sz w:val="24"/>
    </w:rPr>
  </w:style>
  <w:style w:type="paragraph" w:customStyle="1" w:styleId="Chapter">
    <w:name w:val="Chapter"/>
    <w:basedOn w:val="Normal"/>
    <w:rsid w:val="008873BB"/>
    <w:pPr>
      <w:spacing w:before="240"/>
    </w:pPr>
    <w:rPr>
      <w:rFonts w:ascii="Times New Roman" w:hAnsi="Times New Roman"/>
      <w:smallCaps/>
      <w:spacing w:val="80"/>
      <w:sz w:val="28"/>
    </w:rPr>
  </w:style>
  <w:style w:type="paragraph" w:customStyle="1" w:styleId="InChapter">
    <w:name w:val="InChapter"/>
    <w:basedOn w:val="Heading3"/>
    <w:rsid w:val="008873BB"/>
    <w:pPr>
      <w:spacing w:after="240"/>
      <w:outlineLvl w:val="9"/>
    </w:pPr>
    <w:rPr>
      <w:noProof/>
    </w:rPr>
  </w:style>
  <w:style w:type="paragraph" w:styleId="Index2">
    <w:name w:val="index 2"/>
    <w:basedOn w:val="Normal"/>
    <w:next w:val="Normal"/>
    <w:semiHidden/>
    <w:rsid w:val="008873BB"/>
    <w:pPr>
      <w:tabs>
        <w:tab w:val="right" w:pos="4176"/>
      </w:tabs>
      <w:ind w:left="568" w:hanging="284"/>
    </w:pPr>
    <w:rPr>
      <w:rFonts w:ascii="Garamond" w:hAnsi="Garamond"/>
    </w:rPr>
  </w:style>
  <w:style w:type="paragraph" w:customStyle="1" w:styleId="Byline">
    <w:name w:val="Byline"/>
    <w:rsid w:val="00887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3BB"/>
    <w:pPr>
      <w:tabs>
        <w:tab w:val="clear" w:pos="3600"/>
        <w:tab w:val="clear" w:pos="3958"/>
      </w:tabs>
      <w:jc w:val="right"/>
    </w:pPr>
  </w:style>
  <w:style w:type="paragraph" w:styleId="Caption">
    <w:name w:val="caption"/>
    <w:basedOn w:val="BodyText"/>
    <w:next w:val="Normal"/>
    <w:qFormat/>
    <w:rsid w:val="008873BB"/>
    <w:pPr>
      <w:framePr w:w="2268" w:hSpace="181" w:vSpace="181" w:wrap="around" w:vAnchor="text" w:hAnchor="page" w:x="1135" w:y="285" w:anchorLock="1"/>
    </w:pPr>
    <w:rPr>
      <w:i/>
    </w:rPr>
  </w:style>
  <w:style w:type="paragraph" w:customStyle="1" w:styleId="MiniTOCTitle">
    <w:name w:val="MiniTOCTitle"/>
    <w:basedOn w:val="Heading4"/>
    <w:rsid w:val="008873BB"/>
    <w:pPr>
      <w:spacing w:before="240"/>
      <w:outlineLvl w:val="9"/>
    </w:pPr>
    <w:rPr>
      <w:noProof/>
      <w:sz w:val="24"/>
    </w:rPr>
  </w:style>
  <w:style w:type="paragraph" w:customStyle="1" w:styleId="MiniTOCItem">
    <w:name w:val="MiniTOCItem"/>
    <w:basedOn w:val="ListBullet"/>
    <w:rsid w:val="008873BB"/>
    <w:pPr>
      <w:numPr>
        <w:numId w:val="0"/>
      </w:numPr>
      <w:tabs>
        <w:tab w:val="right" w:leader="dot" w:pos="6521"/>
      </w:tabs>
      <w:spacing w:before="0" w:after="0"/>
    </w:pPr>
  </w:style>
  <w:style w:type="paragraph" w:customStyle="1" w:styleId="TOFTitle">
    <w:name w:val="TOFTitle"/>
    <w:basedOn w:val="TOCTitle"/>
    <w:rsid w:val="008873BB"/>
  </w:style>
  <w:style w:type="paragraph" w:styleId="TableofFigures">
    <w:name w:val="table of figures"/>
    <w:basedOn w:val="Normal"/>
    <w:next w:val="Normal"/>
    <w:semiHidden/>
    <w:rsid w:val="008873BB"/>
    <w:pPr>
      <w:tabs>
        <w:tab w:val="right" w:leader="dot" w:pos="9072"/>
      </w:tabs>
      <w:ind w:left="970" w:hanging="403"/>
    </w:pPr>
    <w:rPr>
      <w:rFonts w:ascii="Times New Roman" w:hAnsi="Times New Roman"/>
      <w:b/>
    </w:rPr>
  </w:style>
  <w:style w:type="paragraph" w:styleId="ListNumber">
    <w:name w:val="List Number"/>
    <w:basedOn w:val="List"/>
    <w:rsid w:val="008873BB"/>
    <w:pPr>
      <w:numPr>
        <w:numId w:val="12"/>
      </w:numPr>
    </w:pPr>
  </w:style>
  <w:style w:type="character" w:customStyle="1" w:styleId="WingdingSymbols">
    <w:name w:val="Wingding Symbols"/>
    <w:rsid w:val="008873BB"/>
    <w:rPr>
      <w:rFonts w:ascii="Wingdings" w:hAnsi="Wingdings"/>
    </w:rPr>
  </w:style>
  <w:style w:type="paragraph" w:customStyle="1" w:styleId="TableHeading">
    <w:name w:val="Table Heading"/>
    <w:basedOn w:val="HeadingBase"/>
    <w:rsid w:val="008873BB"/>
    <w:pPr>
      <w:keepLines/>
      <w:pBdr>
        <w:bottom w:val="single" w:sz="6" w:space="1" w:color="918585"/>
      </w:pBdr>
      <w:spacing w:before="240"/>
    </w:pPr>
  </w:style>
  <w:style w:type="character" w:customStyle="1" w:styleId="HotSpot">
    <w:name w:val="HotSpot"/>
    <w:rsid w:val="008873BB"/>
    <w:rPr>
      <w:color w:val="0033CC"/>
      <w:u w:val="none"/>
    </w:rPr>
  </w:style>
  <w:style w:type="paragraph" w:customStyle="1" w:styleId="BodyTextRight">
    <w:name w:val="Body Text Right"/>
    <w:basedOn w:val="BodyText"/>
    <w:rsid w:val="008873BB"/>
    <w:pPr>
      <w:spacing w:before="0" w:after="0"/>
      <w:jc w:val="right"/>
    </w:pPr>
  </w:style>
  <w:style w:type="paragraph" w:styleId="Index3">
    <w:name w:val="index 3"/>
    <w:basedOn w:val="ListNumber2"/>
    <w:next w:val="Normal"/>
    <w:semiHidden/>
    <w:rsid w:val="008873BB"/>
    <w:pPr>
      <w:numPr>
        <w:numId w:val="0"/>
      </w:numPr>
      <w:tabs>
        <w:tab w:val="right" w:leader="dot" w:pos="4176"/>
      </w:tabs>
    </w:pPr>
  </w:style>
  <w:style w:type="paragraph" w:styleId="ListNumber2">
    <w:name w:val="List Number 2"/>
    <w:basedOn w:val="List2"/>
    <w:rsid w:val="008873BB"/>
    <w:pPr>
      <w:numPr>
        <w:numId w:val="11"/>
      </w:numPr>
      <w:tabs>
        <w:tab w:val="clear" w:pos="1060"/>
      </w:tabs>
    </w:pPr>
  </w:style>
  <w:style w:type="paragraph" w:customStyle="1" w:styleId="MarginNote">
    <w:name w:val="Margin Note"/>
    <w:basedOn w:val="BodyText"/>
    <w:rsid w:val="00887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73BB"/>
    <w:rPr>
      <w:sz w:val="32"/>
    </w:rPr>
  </w:style>
  <w:style w:type="paragraph" w:customStyle="1" w:styleId="HeadingProcedure">
    <w:name w:val="Heading Procedure"/>
    <w:basedOn w:val="HeadingBase"/>
    <w:next w:val="Normal"/>
    <w:rsid w:val="008873BB"/>
    <w:pPr>
      <w:tabs>
        <w:tab w:val="left" w:pos="0"/>
      </w:tabs>
      <w:spacing w:before="120" w:after="60"/>
    </w:pPr>
    <w:rPr>
      <w:i/>
      <w:color w:val="918585"/>
      <w:sz w:val="22"/>
    </w:rPr>
  </w:style>
  <w:style w:type="paragraph" w:customStyle="1" w:styleId="TableBodyText">
    <w:name w:val="Table Body Text"/>
    <w:basedOn w:val="BodyText"/>
    <w:rsid w:val="008873BB"/>
    <w:pPr>
      <w:spacing w:before="60" w:after="60"/>
    </w:pPr>
  </w:style>
  <w:style w:type="paragraph" w:styleId="ListContinue">
    <w:name w:val="List Continue"/>
    <w:basedOn w:val="List"/>
    <w:rsid w:val="008873BB"/>
    <w:pPr>
      <w:ind w:firstLine="0"/>
    </w:pPr>
  </w:style>
  <w:style w:type="paragraph" w:customStyle="1" w:styleId="ListNote">
    <w:name w:val="List Note"/>
    <w:basedOn w:val="List"/>
    <w:rsid w:val="008873BB"/>
    <w:pPr>
      <w:pBdr>
        <w:top w:val="single" w:sz="6" w:space="2" w:color="918585"/>
        <w:bottom w:val="single" w:sz="6" w:space="2" w:color="918585"/>
      </w:pBdr>
      <w:tabs>
        <w:tab w:val="left" w:pos="1021"/>
      </w:tabs>
      <w:ind w:firstLine="0"/>
    </w:pPr>
  </w:style>
  <w:style w:type="paragraph" w:customStyle="1" w:styleId="Warning">
    <w:name w:val="Warning"/>
    <w:basedOn w:val="BodyText"/>
    <w:rsid w:val="008873BB"/>
    <w:pPr>
      <w:shd w:val="clear" w:color="auto" w:fill="D9D9D9"/>
      <w:tabs>
        <w:tab w:val="left" w:pos="992"/>
      </w:tabs>
      <w:ind w:left="119" w:right="119"/>
    </w:pPr>
    <w:rPr>
      <w:sz w:val="20"/>
    </w:rPr>
  </w:style>
  <w:style w:type="paragraph" w:customStyle="1" w:styleId="MarginIcons">
    <w:name w:val="Margin Icons"/>
    <w:basedOn w:val="BodyText"/>
    <w:rsid w:val="00887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3BB"/>
    <w:rPr>
      <w:rFonts w:ascii="Courier New" w:hAnsi="Courier New"/>
    </w:rPr>
  </w:style>
  <w:style w:type="paragraph" w:customStyle="1" w:styleId="NoteBullet">
    <w:name w:val="Note Bullet"/>
    <w:basedOn w:val="Note"/>
    <w:rsid w:val="008873BB"/>
    <w:pPr>
      <w:tabs>
        <w:tab w:val="clear" w:pos="680"/>
      </w:tabs>
      <w:spacing w:before="60" w:after="60"/>
    </w:pPr>
  </w:style>
  <w:style w:type="paragraph" w:customStyle="1" w:styleId="SubHeading2">
    <w:name w:val="SubHeading2"/>
    <w:basedOn w:val="HeadingBase"/>
    <w:rsid w:val="008873BB"/>
    <w:pPr>
      <w:spacing w:before="240" w:after="60"/>
    </w:pPr>
    <w:rPr>
      <w:sz w:val="20"/>
    </w:rPr>
  </w:style>
  <w:style w:type="paragraph" w:customStyle="1" w:styleId="SubHeading1">
    <w:name w:val="SubHeading1"/>
    <w:basedOn w:val="HeadingBase"/>
    <w:rsid w:val="008873BB"/>
    <w:pPr>
      <w:spacing w:before="240" w:after="60"/>
    </w:pPr>
    <w:rPr>
      <w:color w:val="918585"/>
      <w:sz w:val="22"/>
    </w:rPr>
  </w:style>
  <w:style w:type="paragraph" w:customStyle="1" w:styleId="SideHeading">
    <w:name w:val="Side Heading"/>
    <w:basedOn w:val="HeadingBase"/>
    <w:rsid w:val="00887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3BB"/>
    <w:pPr>
      <w:numPr>
        <w:numId w:val="13"/>
      </w:numPr>
    </w:pPr>
  </w:style>
  <w:style w:type="paragraph" w:styleId="PlainText">
    <w:name w:val="Plain Text"/>
    <w:basedOn w:val="Normal"/>
    <w:link w:val="PlainTextChar"/>
    <w:rsid w:val="008873BB"/>
    <w:rPr>
      <w:sz w:val="20"/>
    </w:rPr>
  </w:style>
  <w:style w:type="character" w:customStyle="1" w:styleId="PlainTextChar">
    <w:name w:val="Plain Text Char"/>
    <w:basedOn w:val="DefaultParagraphFont"/>
    <w:link w:val="PlainText"/>
    <w:rsid w:val="00887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73BB"/>
    <w:rPr>
      <w:b/>
      <w:smallCaps/>
    </w:rPr>
  </w:style>
  <w:style w:type="paragraph" w:customStyle="1" w:styleId="TableListNumber">
    <w:name w:val="Table List Number"/>
    <w:basedOn w:val="ListNumber"/>
    <w:rsid w:val="008873BB"/>
    <w:pPr>
      <w:numPr>
        <w:numId w:val="0"/>
      </w:numPr>
    </w:pPr>
  </w:style>
  <w:style w:type="paragraph" w:styleId="TOC4">
    <w:name w:val="toc 4"/>
    <w:basedOn w:val="TOCBase"/>
    <w:next w:val="Normal"/>
    <w:semiHidden/>
    <w:rsid w:val="008873BB"/>
    <w:pPr>
      <w:tabs>
        <w:tab w:val="right" w:leader="dot" w:pos="9071"/>
      </w:tabs>
      <w:ind w:left="1701"/>
    </w:pPr>
  </w:style>
  <w:style w:type="paragraph" w:customStyle="1" w:styleId="ListAlpha">
    <w:name w:val="List Alpha"/>
    <w:basedOn w:val="List"/>
    <w:rsid w:val="008873BB"/>
    <w:pPr>
      <w:numPr>
        <w:numId w:val="10"/>
      </w:numPr>
    </w:pPr>
  </w:style>
  <w:style w:type="paragraph" w:customStyle="1" w:styleId="ListAlpha2">
    <w:name w:val="List Alpha 2"/>
    <w:basedOn w:val="List2"/>
    <w:rsid w:val="008873BB"/>
    <w:pPr>
      <w:numPr>
        <w:numId w:val="9"/>
      </w:numPr>
    </w:pPr>
  </w:style>
  <w:style w:type="paragraph" w:styleId="List2">
    <w:name w:val="List 2"/>
    <w:basedOn w:val="BodyText"/>
    <w:rsid w:val="008873BB"/>
    <w:pPr>
      <w:tabs>
        <w:tab w:val="left" w:pos="680"/>
      </w:tabs>
      <w:spacing w:before="60" w:after="60"/>
      <w:ind w:left="680" w:hanging="340"/>
    </w:pPr>
  </w:style>
  <w:style w:type="paragraph" w:styleId="List3">
    <w:name w:val="List 3"/>
    <w:basedOn w:val="BodyText"/>
    <w:rsid w:val="008873BB"/>
    <w:pPr>
      <w:tabs>
        <w:tab w:val="left" w:pos="1021"/>
      </w:tabs>
      <w:spacing w:before="60" w:after="60"/>
      <w:ind w:left="1020" w:hanging="340"/>
    </w:pPr>
  </w:style>
  <w:style w:type="paragraph" w:styleId="List4">
    <w:name w:val="List 4"/>
    <w:basedOn w:val="BodyText"/>
    <w:rsid w:val="008873BB"/>
    <w:pPr>
      <w:tabs>
        <w:tab w:val="left" w:pos="1361"/>
      </w:tabs>
      <w:spacing w:before="60" w:after="60"/>
      <w:ind w:left="1361" w:hanging="340"/>
    </w:pPr>
  </w:style>
  <w:style w:type="paragraph" w:styleId="List5">
    <w:name w:val="List 5"/>
    <w:basedOn w:val="BodyText"/>
    <w:rsid w:val="008873BB"/>
    <w:pPr>
      <w:tabs>
        <w:tab w:val="left" w:pos="1701"/>
      </w:tabs>
      <w:spacing w:before="60" w:after="60"/>
      <w:ind w:left="1701" w:hanging="340"/>
    </w:pPr>
  </w:style>
  <w:style w:type="paragraph" w:styleId="ListBullet4">
    <w:name w:val="List Bullet 4"/>
    <w:basedOn w:val="List4"/>
    <w:rsid w:val="008873BB"/>
    <w:pPr>
      <w:numPr>
        <w:numId w:val="4"/>
      </w:numPr>
    </w:pPr>
  </w:style>
  <w:style w:type="paragraph" w:styleId="ListBullet5">
    <w:name w:val="List Bullet 5"/>
    <w:basedOn w:val="List5"/>
    <w:rsid w:val="008873BB"/>
    <w:pPr>
      <w:numPr>
        <w:numId w:val="5"/>
      </w:numPr>
    </w:pPr>
  </w:style>
  <w:style w:type="paragraph" w:styleId="ListContinue2">
    <w:name w:val="List Continue 2"/>
    <w:basedOn w:val="List2"/>
    <w:rsid w:val="008873BB"/>
    <w:pPr>
      <w:ind w:firstLine="0"/>
    </w:pPr>
  </w:style>
  <w:style w:type="paragraph" w:styleId="ListContinue3">
    <w:name w:val="List Continue 3"/>
    <w:basedOn w:val="List3"/>
    <w:rsid w:val="008873BB"/>
    <w:pPr>
      <w:ind w:left="1021" w:firstLine="0"/>
    </w:pPr>
  </w:style>
  <w:style w:type="paragraph" w:styleId="ListContinue4">
    <w:name w:val="List Continue 4"/>
    <w:basedOn w:val="List4"/>
    <w:rsid w:val="008873BB"/>
    <w:pPr>
      <w:ind w:firstLine="0"/>
    </w:pPr>
  </w:style>
  <w:style w:type="paragraph" w:styleId="ListContinue5">
    <w:name w:val="List Continue 5"/>
    <w:basedOn w:val="List5"/>
    <w:rsid w:val="008873BB"/>
    <w:pPr>
      <w:ind w:firstLine="0"/>
    </w:pPr>
  </w:style>
  <w:style w:type="paragraph" w:styleId="ListNumber3">
    <w:name w:val="List Number 3"/>
    <w:basedOn w:val="List3"/>
    <w:rsid w:val="008873BB"/>
    <w:pPr>
      <w:numPr>
        <w:numId w:val="6"/>
      </w:numPr>
    </w:pPr>
  </w:style>
  <w:style w:type="paragraph" w:styleId="ListNumber4">
    <w:name w:val="List Number 4"/>
    <w:basedOn w:val="List4"/>
    <w:rsid w:val="008873BB"/>
    <w:pPr>
      <w:numPr>
        <w:numId w:val="7"/>
      </w:numPr>
    </w:pPr>
  </w:style>
  <w:style w:type="paragraph" w:styleId="ListNumber5">
    <w:name w:val="List Number 5"/>
    <w:basedOn w:val="List5"/>
    <w:rsid w:val="008873BB"/>
    <w:pPr>
      <w:numPr>
        <w:numId w:val="8"/>
      </w:numPr>
    </w:pPr>
  </w:style>
  <w:style w:type="paragraph" w:styleId="BlockText">
    <w:name w:val="Block Text"/>
    <w:basedOn w:val="Normal"/>
    <w:rsid w:val="008873BB"/>
    <w:pPr>
      <w:spacing w:after="120"/>
      <w:ind w:left="1440" w:right="1440"/>
    </w:pPr>
  </w:style>
  <w:style w:type="character" w:customStyle="1" w:styleId="Subscript">
    <w:name w:val="Subscript"/>
    <w:basedOn w:val="DefaultParagraphFont"/>
    <w:rsid w:val="008873BB"/>
    <w:rPr>
      <w:sz w:val="16"/>
      <w:vertAlign w:val="subscript"/>
    </w:rPr>
  </w:style>
  <w:style w:type="character" w:customStyle="1" w:styleId="Superscript">
    <w:name w:val="Superscript"/>
    <w:basedOn w:val="DefaultParagraphFont"/>
    <w:rsid w:val="008873BB"/>
    <w:rPr>
      <w:sz w:val="16"/>
      <w:vertAlign w:val="superscript"/>
    </w:rPr>
  </w:style>
  <w:style w:type="character" w:customStyle="1" w:styleId="Symbols">
    <w:name w:val="Symbols"/>
    <w:basedOn w:val="DefaultParagraphFont"/>
    <w:rsid w:val="008873BB"/>
    <w:rPr>
      <w:rFonts w:ascii="Symbol" w:hAnsi="Symbol"/>
    </w:rPr>
  </w:style>
  <w:style w:type="character" w:customStyle="1" w:styleId="MenuOptions">
    <w:name w:val="Menu Options"/>
    <w:basedOn w:val="DefaultParagraphFont"/>
    <w:rsid w:val="008873BB"/>
    <w:rPr>
      <w:rFonts w:ascii="Arial Narrow" w:hAnsi="Arial Narrow"/>
      <w:smallCaps/>
    </w:rPr>
  </w:style>
  <w:style w:type="character" w:customStyle="1" w:styleId="Buttons">
    <w:name w:val="Buttons"/>
    <w:basedOn w:val="DefaultParagraphFont"/>
    <w:rsid w:val="008873BB"/>
    <w:rPr>
      <w:b/>
    </w:rPr>
  </w:style>
  <w:style w:type="character" w:customStyle="1" w:styleId="Underlined">
    <w:name w:val="Underlined"/>
    <w:basedOn w:val="DefaultParagraphFont"/>
    <w:rsid w:val="008873BB"/>
    <w:rPr>
      <w:u w:val="single"/>
    </w:rPr>
  </w:style>
  <w:style w:type="paragraph" w:customStyle="1" w:styleId="TableBodyTextRight">
    <w:name w:val="Table Body Text Right"/>
    <w:basedOn w:val="TableBodyText"/>
    <w:rsid w:val="008873BB"/>
    <w:pPr>
      <w:widowControl w:val="0"/>
      <w:autoSpaceDE w:val="0"/>
      <w:autoSpaceDN w:val="0"/>
      <w:adjustRightInd w:val="0"/>
      <w:jc w:val="right"/>
    </w:pPr>
    <w:rPr>
      <w:rFonts w:cs="Arial"/>
      <w:szCs w:val="18"/>
    </w:rPr>
  </w:style>
  <w:style w:type="paragraph" w:customStyle="1" w:styleId="CopyrightText">
    <w:name w:val="Copyright Text"/>
    <w:basedOn w:val="BodyText"/>
    <w:rsid w:val="008873BB"/>
    <w:rPr>
      <w:sz w:val="18"/>
    </w:rPr>
  </w:style>
  <w:style w:type="paragraph" w:customStyle="1" w:styleId="BodySmallRight">
    <w:name w:val="Body Small Right"/>
    <w:basedOn w:val="BodyTextRight"/>
    <w:rsid w:val="008873BB"/>
    <w:rPr>
      <w:sz w:val="18"/>
      <w:szCs w:val="18"/>
    </w:rPr>
  </w:style>
  <w:style w:type="paragraph" w:customStyle="1" w:styleId="MarginEdition">
    <w:name w:val="Margin Edition"/>
    <w:basedOn w:val="MarginNote"/>
    <w:rsid w:val="008873BB"/>
    <w:pPr>
      <w:spacing w:before="0" w:after="0"/>
    </w:pPr>
    <w:rPr>
      <w:rFonts w:ascii="Times New Roman" w:hAnsi="Times New Roman"/>
      <w:color w:val="999999"/>
    </w:rPr>
  </w:style>
  <w:style w:type="paragraph" w:customStyle="1" w:styleId="Spacer">
    <w:name w:val="Spacer"/>
    <w:basedOn w:val="Normal"/>
    <w:rsid w:val="008873BB"/>
    <w:rPr>
      <w:sz w:val="2"/>
      <w:szCs w:val="2"/>
    </w:rPr>
  </w:style>
  <w:style w:type="character" w:customStyle="1" w:styleId="Small">
    <w:name w:val="Small"/>
    <w:basedOn w:val="DefaultParagraphFont"/>
    <w:rsid w:val="008873BB"/>
    <w:rPr>
      <w:sz w:val="16"/>
    </w:rPr>
  </w:style>
  <w:style w:type="paragraph" w:customStyle="1" w:styleId="WideTable">
    <w:name w:val="Wide Table"/>
    <w:basedOn w:val="Normal"/>
    <w:rsid w:val="008873BB"/>
    <w:pPr>
      <w:ind w:left="-1418"/>
    </w:pPr>
    <w:rPr>
      <w:sz w:val="2"/>
      <w:szCs w:val="2"/>
    </w:rPr>
  </w:style>
  <w:style w:type="character" w:styleId="PageNumber">
    <w:name w:val="page number"/>
    <w:basedOn w:val="DefaultParagraphFont"/>
    <w:rsid w:val="008873BB"/>
  </w:style>
  <w:style w:type="paragraph" w:styleId="Quote">
    <w:name w:val="Quote"/>
    <w:basedOn w:val="Heading1"/>
    <w:link w:val="QuoteChar"/>
    <w:qFormat/>
    <w:rsid w:val="008873BB"/>
    <w:rPr>
      <w:b w:val="0"/>
      <w:sz w:val="72"/>
      <w:szCs w:val="72"/>
      <w:lang w:val="en-NZ"/>
    </w:rPr>
  </w:style>
  <w:style w:type="character" w:customStyle="1" w:styleId="QuoteChar">
    <w:name w:val="Quote Char"/>
    <w:basedOn w:val="DefaultParagraphFont"/>
    <w:link w:val="Quote"/>
    <w:rsid w:val="00887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3BB"/>
    <w:pPr>
      <w:pageBreakBefore/>
    </w:pPr>
  </w:style>
  <w:style w:type="paragraph" w:customStyle="1" w:styleId="Border">
    <w:name w:val="Border"/>
    <w:basedOn w:val="Normal"/>
    <w:qFormat/>
    <w:rsid w:val="00887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3BB"/>
    <w:rPr>
      <w:b/>
      <w:bCs/>
      <w:i/>
      <w:iCs/>
      <w:color w:val="auto"/>
    </w:rPr>
  </w:style>
  <w:style w:type="paragraph" w:styleId="IntenseQuote">
    <w:name w:val="Intense Quote"/>
    <w:basedOn w:val="Normal"/>
    <w:next w:val="Normal"/>
    <w:link w:val="IntenseQuoteChar"/>
    <w:uiPriority w:val="30"/>
    <w:qFormat/>
    <w:rsid w:val="00887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73BB"/>
    <w:rPr>
      <w:smallCaps/>
      <w:color w:val="auto"/>
      <w:u w:val="single"/>
    </w:rPr>
  </w:style>
  <w:style w:type="character" w:styleId="IntenseReference">
    <w:name w:val="Intense Reference"/>
    <w:basedOn w:val="DefaultParagraphFont"/>
    <w:uiPriority w:val="32"/>
    <w:qFormat/>
    <w:rsid w:val="008873BB"/>
    <w:rPr>
      <w:b/>
      <w:bCs/>
      <w:smallCaps/>
      <w:color w:val="auto"/>
      <w:spacing w:val="5"/>
      <w:u w:val="single"/>
    </w:rPr>
  </w:style>
  <w:style w:type="paragraph" w:customStyle="1" w:styleId="2ColumnHeading">
    <w:name w:val="2Column Heading"/>
    <w:basedOn w:val="BodyText"/>
    <w:qFormat/>
    <w:rsid w:val="008873BB"/>
    <w:pPr>
      <w:spacing w:after="60"/>
      <w:ind w:left="-2268"/>
    </w:pPr>
    <w:rPr>
      <w:b/>
    </w:rPr>
  </w:style>
  <w:style w:type="paragraph" w:customStyle="1" w:styleId="Heading1TOC">
    <w:name w:val="Heading1 TOC"/>
    <w:basedOn w:val="Normal"/>
    <w:qFormat/>
    <w:rsid w:val="008873BB"/>
    <w:pPr>
      <w:spacing w:before="240" w:after="120"/>
    </w:pPr>
    <w:rPr>
      <w:rFonts w:ascii="Times New Roman" w:hAnsi="Times New Roman"/>
      <w:b/>
      <w:sz w:val="32"/>
    </w:rPr>
  </w:style>
  <w:style w:type="paragraph" w:customStyle="1" w:styleId="Heading2TOC">
    <w:name w:val="Heading2 TOC"/>
    <w:basedOn w:val="Normal"/>
    <w:qFormat/>
    <w:rsid w:val="008873BB"/>
    <w:pPr>
      <w:spacing w:before="240" w:after="60"/>
    </w:pPr>
    <w:rPr>
      <w:rFonts w:ascii="Times New Roman" w:hAnsi="Times New Roman"/>
      <w:b/>
      <w:sz w:val="28"/>
    </w:rPr>
  </w:style>
  <w:style w:type="character" w:customStyle="1" w:styleId="Underline">
    <w:name w:val="Underline"/>
    <w:basedOn w:val="DefaultParagraphFont"/>
    <w:qFormat/>
    <w:rsid w:val="008873BB"/>
    <w:rPr>
      <w:u w:val="single"/>
    </w:rPr>
  </w:style>
  <w:style w:type="paragraph" w:styleId="BalloonText">
    <w:name w:val="Balloon Text"/>
    <w:basedOn w:val="Normal"/>
    <w:link w:val="BalloonTextChar"/>
    <w:rsid w:val="008873BB"/>
    <w:rPr>
      <w:rFonts w:ascii="Tahoma" w:hAnsi="Tahoma" w:cs="Tahoma"/>
      <w:sz w:val="16"/>
      <w:szCs w:val="16"/>
    </w:rPr>
  </w:style>
  <w:style w:type="character" w:customStyle="1" w:styleId="BalloonTextChar">
    <w:name w:val="Balloon Text Char"/>
    <w:basedOn w:val="DefaultParagraphFont"/>
    <w:link w:val="BalloonText"/>
    <w:rsid w:val="00887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7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10184</Characters>
  <Application>Microsoft Office Word</Application>
  <DocSecurity>0</DocSecurity>
  <Lines>388</Lines>
  <Paragraphs>253</Paragraphs>
  <ScaleCrop>false</ScaleCrop>
  <Company>Author-it Software Corporation Ltd.</Company>
  <LinksUpToDate>false</LinksUpToDate>
  <CharactersWithSpaces>11732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CUADAN406A Develop expertise in social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