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2AA7" w:rsidP="00492AA7">
      <w:pPr>
        <w:pStyle w:val="Title"/>
      </w:pPr>
      <w:bookmarkStart w:id="0" w:name="_GoBack"/>
      <w:bookmarkEnd w:id="0"/>
      <w:r>
        <w:fldChar w:fldCharType="begin"/>
      </w:r>
      <w:r>
        <w:instrText xml:space="preserve"> TITLE   \* MERGEFORMAT </w:instrText>
      </w:r>
      <w:r>
        <w:fldChar w:fldCharType="separate"/>
      </w:r>
      <w:r>
        <w:t>CUADAN301A Explore rhythm in the context of dance or movement technique</w:t>
      </w:r>
      <w:r>
        <w:fldChar w:fldCharType="end"/>
      </w:r>
    </w:p>
    <w:p w:rsidR="00492AA7" w:rsidP="00492AA7">
      <w:pPr>
        <w:pStyle w:val="Version"/>
        <w:sectPr w:rsidSect="00B9252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2523" w:rsidP="00B92523">
      <w:pPr>
        <w:pStyle w:val="SuperHeading"/>
      </w:pPr>
      <w:r w:rsidRPr="00B92523">
        <w:t>CUADAN301A Explore rhythm in the context of dance or movement technique</w:t>
      </w:r>
    </w:p>
    <w:p w:rsidR="00000000" w:rsidRPr="00B92523" w:rsidP="00B92523">
      <w:pPr>
        <w:pStyle w:val="Heading1"/>
      </w:pPr>
      <w:bookmarkStart w:id="1" w:name="O_341908"/>
      <w:bookmarkEnd w:id="1"/>
      <w:r w:rsidRPr="00B92523">
        <w:t>Modification History</w:t>
      </w:r>
    </w:p>
    <w:tbl>
      <w:tblPr>
        <w:tblW w:w="0" w:type="auto"/>
        <w:tblLayout w:type="fixed"/>
        <w:tblCellMar>
          <w:left w:w="62" w:type="dxa"/>
          <w:right w:w="62" w:type="dxa"/>
        </w:tblCellMar>
        <w:tblLook w:val="0000"/>
      </w:tblPr>
      <w:tblGrid>
        <w:gridCol w:w="3153"/>
        <w:gridCol w:w="5873"/>
      </w:tblGrid>
      <w:tr w:rsidTr="00B92523">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523" w:rsidP="00B92523">
            <w:pPr>
              <w:pStyle w:val="BodyText"/>
            </w:pPr>
            <w:r w:rsidRPr="00B92523">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523">
            <w:pPr>
              <w:pStyle w:val="BodyText"/>
              <w:rPr>
                <w:lang w:val="en-NZ"/>
              </w:rPr>
            </w:pPr>
            <w:r w:rsidRPr="00B92523">
              <w:rPr>
                <w:rStyle w:val="SpecialBold"/>
              </w:rPr>
              <w:t>Comments</w:t>
            </w:r>
          </w:p>
        </w:tc>
      </w:tr>
      <w:tr w:rsidTr="00B92523">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523">
            <w:pPr>
              <w:pStyle w:val="BodyText"/>
              <w:rPr>
                <w:lang w:val="en-NZ"/>
              </w:rPr>
            </w:pPr>
            <w:r w:rsidRPr="00B92523">
              <w:t>CUADAN301A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523" w:rsidP="00B92523">
            <w:pPr>
              <w:pStyle w:val="BodyText"/>
            </w:pPr>
            <w:r w:rsidRPr="00B92523">
              <w:t xml:space="preserve">This version first released </w:t>
            </w:r>
            <w:r w:rsidRPr="00B92523">
              <w:t xml:space="preserve">with </w:t>
            </w:r>
            <w:r w:rsidRPr="00B92523">
              <w:rPr>
                <w:rStyle w:val="Emphasis"/>
              </w:rPr>
              <w:t>CUA11 Live Performance Training Package version 1.0</w:t>
            </w:r>
          </w:p>
        </w:tc>
      </w:tr>
    </w:tbl>
    <w:p w:rsidR="00000000" w:rsidRPr="00B92523" w:rsidP="00B92523">
      <w:pPr>
        <w:pStyle w:val="BodyText"/>
      </w:pPr>
    </w:p>
    <w:p w:rsidR="00000000" w:rsidRPr="00B92523" w:rsidP="00B92523">
      <w:pPr>
        <w:pStyle w:val="AllowPageBreak"/>
      </w:pPr>
    </w:p>
    <w:p w:rsidR="00000000" w:rsidRPr="00B92523" w:rsidP="00B92523">
      <w:pPr>
        <w:pStyle w:val="Heading1"/>
      </w:pPr>
      <w:bookmarkStart w:id="2" w:name="O_341909"/>
      <w:bookmarkEnd w:id="2"/>
      <w:r w:rsidRPr="00B92523">
        <w:t>Unit Descriptor</w:t>
      </w:r>
    </w:p>
    <w:p w:rsidR="00000000" w:rsidRPr="00B92523" w:rsidP="00B92523">
      <w:pPr>
        <w:pStyle w:val="BodyText"/>
      </w:pPr>
      <w:r w:rsidRPr="00B92523">
        <w:t>This unit describes the performance outcomes, skills and knowledge required to explore and integrate rhythm into dance or movement routines.</w:t>
      </w:r>
    </w:p>
    <w:p w:rsidR="00000000" w:rsidRPr="00B92523" w:rsidP="00B92523">
      <w:pPr>
        <w:pStyle w:val="AllowPageBreak"/>
      </w:pPr>
    </w:p>
    <w:p w:rsidR="00000000" w:rsidRPr="00B92523" w:rsidP="00B92523">
      <w:pPr>
        <w:pStyle w:val="Heading1"/>
      </w:pPr>
      <w:bookmarkStart w:id="3" w:name="O_341910"/>
      <w:bookmarkEnd w:id="3"/>
      <w:r w:rsidRPr="00B92523">
        <w:t>Application of the Unit</w:t>
      </w:r>
    </w:p>
    <w:p w:rsidR="00000000" w:rsidRPr="00B92523" w:rsidP="00B92523">
      <w:pPr>
        <w:pStyle w:val="BodyText"/>
      </w:pPr>
      <w:r w:rsidRPr="00B92523">
        <w:t>People who incorporate rhythm into dance or movement activities apply the skills and knowledge outlined in this unit. They could be performers involved in dance, musical theatre and circus performances. They would usually be perform</w:t>
      </w:r>
      <w:r w:rsidRPr="00B92523">
        <w:t>ing as members of an ensemble, though some solo work could be expected. Alternatively, they could be involved in fitness and wellbeing activities which integrate a range of body movement techniques with music.</w:t>
      </w:r>
    </w:p>
    <w:p w:rsidR="00000000" w:rsidRPr="00B92523" w:rsidP="00B92523">
      <w:pPr>
        <w:pStyle w:val="BodyText"/>
      </w:pPr>
      <w:r w:rsidRPr="00B92523">
        <w:t>At this level, work is normally supervised, th</w:t>
      </w:r>
      <w:r w:rsidRPr="00B92523">
        <w:t>ough some autonomy and judgement can be expected within established parameters.</w:t>
      </w:r>
    </w:p>
    <w:p w:rsidR="00000000" w:rsidRPr="00B92523" w:rsidP="00B92523">
      <w:pPr>
        <w:pStyle w:val="AllowPageBreak"/>
      </w:pPr>
    </w:p>
    <w:p w:rsidR="00000000" w:rsidRPr="00B92523" w:rsidP="00B92523">
      <w:pPr>
        <w:pStyle w:val="Heading1"/>
      </w:pPr>
      <w:bookmarkStart w:id="4" w:name="O_341911"/>
      <w:bookmarkEnd w:id="4"/>
      <w:r w:rsidRPr="00B92523">
        <w:t>Licensing/Regulatory Information</w:t>
      </w:r>
    </w:p>
    <w:p w:rsidR="00000000" w:rsidRPr="00B92523" w:rsidP="00B92523">
      <w:pPr>
        <w:pStyle w:val="BodyText"/>
      </w:pPr>
      <w:r w:rsidRPr="00B92523">
        <w:t>No licensing, legislative, regulatory or certification requirements apply to this unit at the time of endorsement.</w:t>
      </w:r>
    </w:p>
    <w:p w:rsidR="00000000" w:rsidRPr="00B92523" w:rsidP="00B92523">
      <w:pPr>
        <w:pStyle w:val="AllowPageBreak"/>
      </w:pPr>
    </w:p>
    <w:p w:rsidR="00000000" w:rsidRPr="00B92523" w:rsidP="00B92523">
      <w:pPr>
        <w:pStyle w:val="Heading1"/>
      </w:pPr>
      <w:bookmarkStart w:id="5" w:name="O_341912"/>
      <w:bookmarkEnd w:id="5"/>
      <w:r w:rsidRPr="00B92523">
        <w:t>Pre-Requisites</w:t>
      </w:r>
    </w:p>
    <w:p w:rsidR="00000000" w:rsidRPr="00B92523" w:rsidP="00B92523">
      <w:pPr>
        <w:pStyle w:val="BodyText"/>
      </w:pPr>
      <w:r w:rsidRPr="00B92523">
        <w:t>Not applicable.</w:t>
      </w:r>
    </w:p>
    <w:p w:rsidR="00000000" w:rsidRPr="00B92523" w:rsidP="00B92523">
      <w:pPr>
        <w:pStyle w:val="AllowPageBreak"/>
      </w:pPr>
    </w:p>
    <w:p w:rsidR="00000000" w:rsidRPr="00B92523" w:rsidP="00B92523">
      <w:pPr>
        <w:pStyle w:val="Heading1"/>
      </w:pPr>
      <w:bookmarkStart w:id="6" w:name="O_341913"/>
      <w:bookmarkEnd w:id="6"/>
      <w:r w:rsidRPr="00B92523">
        <w:t>Employability Skills Information</w:t>
      </w:r>
    </w:p>
    <w:p w:rsidR="00000000" w:rsidRPr="00B92523" w:rsidP="00B92523">
      <w:pPr>
        <w:pStyle w:val="BodyText"/>
      </w:pPr>
      <w:r w:rsidRPr="00B92523">
        <w:t>This unit contains employability skills.</w:t>
      </w:r>
    </w:p>
    <w:p w:rsidR="00000000" w:rsidRPr="00B92523" w:rsidP="00B92523">
      <w:pPr>
        <w:pStyle w:val="AllowPageBreak"/>
      </w:pPr>
    </w:p>
    <w:p w:rsidR="00000000" w:rsidRPr="00B92523" w:rsidP="00B92523">
      <w:pPr>
        <w:pStyle w:val="Heading1"/>
      </w:pPr>
      <w:bookmarkStart w:id="7" w:name="O_341914"/>
      <w:bookmarkEnd w:id="7"/>
      <w:r w:rsidRPr="00B92523">
        <w:t>Elements and Performance Criteria Pre-Content</w:t>
      </w:r>
    </w:p>
    <w:tbl>
      <w:tblPr>
        <w:tblW w:w="0" w:type="auto"/>
        <w:tblLayout w:type="fixed"/>
        <w:tblCellMar>
          <w:left w:w="62" w:type="dxa"/>
          <w:right w:w="62" w:type="dxa"/>
        </w:tblCellMar>
        <w:tblLook w:val="0000"/>
      </w:tblPr>
      <w:tblGrid>
        <w:gridCol w:w="4140"/>
        <w:gridCol w:w="4140"/>
      </w:tblGrid>
      <w:tr w:rsidTr="00492AA7">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2523" w:rsidP="00B92523">
            <w:pPr>
              <w:pStyle w:val="BodyText"/>
            </w:pPr>
            <w:r w:rsidRPr="00B92523">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523">
            <w:pPr>
              <w:pStyle w:val="BodyText"/>
              <w:rPr>
                <w:lang w:val="en-NZ"/>
              </w:rPr>
            </w:pPr>
            <w:r w:rsidRPr="00B92523">
              <w:rPr>
                <w:rStyle w:val="SpecialBold"/>
              </w:rPr>
              <w:t>Performance Criteria</w:t>
            </w:r>
          </w:p>
        </w:tc>
      </w:tr>
      <w:tr w:rsidTr="00492AA7">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2523" w:rsidP="00B92523">
            <w:pPr>
              <w:pStyle w:val="BodyText"/>
            </w:pPr>
            <w:r w:rsidRPr="00B92523">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2523" w:rsidP="00B92523">
            <w:pPr>
              <w:pStyle w:val="BodyText"/>
            </w:pPr>
            <w:r w:rsidRPr="00B92523">
              <w:rPr>
                <w:rStyle w:val="Emphasis"/>
              </w:rPr>
              <w:t>Performance criteria describe the performance needed to demonstrate achievement of the element. Where bold italicised text is used, further information is detailed in the required skills and</w:t>
            </w:r>
            <w:r w:rsidRPr="00B92523">
              <w:rPr>
                <w:rStyle w:val="Emphasis"/>
              </w:rPr>
              <w:t xml:space="preserve"> knowledge section and the range statement. Assessment of performance is to be consistent with the evidence guide.</w:t>
            </w:r>
          </w:p>
        </w:tc>
      </w:tr>
    </w:tbl>
    <w:p w:rsidR="00000000" w:rsidRPr="00B92523" w:rsidP="00B92523">
      <w:pPr>
        <w:pStyle w:val="BodyText"/>
      </w:pPr>
    </w:p>
    <w:p w:rsidR="00000000" w:rsidRPr="00B92523" w:rsidP="00B92523">
      <w:pPr>
        <w:pStyle w:val="AllowPageBreak"/>
      </w:pPr>
    </w:p>
    <w:p w:rsidR="00000000" w:rsidRPr="00B92523" w:rsidP="00B92523">
      <w:pPr>
        <w:pStyle w:val="Heading1"/>
      </w:pPr>
      <w:bookmarkStart w:id="8" w:name="O_341915"/>
      <w:bookmarkEnd w:id="8"/>
      <w:r w:rsidRPr="00B92523">
        <w:t>Elements and Performance Criteria</w:t>
      </w:r>
    </w:p>
    <w:tbl>
      <w:tblPr>
        <w:tblW w:w="0" w:type="auto"/>
        <w:tblLayout w:type="fixed"/>
        <w:tblCellMar>
          <w:left w:w="62" w:type="dxa"/>
          <w:right w:w="62" w:type="dxa"/>
        </w:tblCellMar>
        <w:tblLook w:val="0000"/>
      </w:tblPr>
      <w:tblGrid>
        <w:gridCol w:w="2469"/>
        <w:gridCol w:w="5811"/>
      </w:tblGrid>
      <w:tr w:rsidTr="00B92523">
        <w:tblPrEx>
          <w:tblW w:w="0" w:type="auto"/>
          <w:tblLayout w:type="fixed"/>
          <w:tblCellMar>
            <w:left w:w="62" w:type="dxa"/>
            <w:right w:w="62" w:type="dxa"/>
          </w:tblCellMar>
          <w:tblLook w:val="0000"/>
        </w:tblPrEx>
        <w:tc>
          <w:tcPr>
            <w:tcW w:w="2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523">
            <w:pPr>
              <w:pStyle w:val="BodyText"/>
              <w:rPr>
                <w:lang w:val="en-NZ"/>
              </w:rPr>
            </w:pPr>
            <w:r w:rsidRPr="00B92523">
              <w:t>1.</w:t>
            </w:r>
            <w:r w:rsidRPr="00B92523">
              <w:tab/>
              <w:t>Develop an understanding of the beat and rhythm of music</w:t>
            </w:r>
          </w:p>
        </w:tc>
        <w:tc>
          <w:tcPr>
            <w:tcW w:w="5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523" w:rsidP="00B92523">
            <w:pPr>
              <w:pStyle w:val="BodyText"/>
            </w:pPr>
            <w:r w:rsidRPr="00B92523">
              <w:t>1.1.</w:t>
            </w:r>
            <w:r w:rsidRPr="00B92523">
              <w:tab/>
              <w:t xml:space="preserve">Develop </w:t>
            </w:r>
            <w:r w:rsidRPr="00B92523">
              <w:rPr>
                <w:rStyle w:val="BoldandItalics"/>
              </w:rPr>
              <w:t>listening skill</w:t>
            </w:r>
            <w:r w:rsidRPr="00B92523">
              <w:rPr>
                <w:rStyle w:val="BoldandItalics"/>
              </w:rPr>
              <w:t>s</w:t>
            </w:r>
            <w:r w:rsidRPr="00B92523">
              <w:t xml:space="preserve"> to identify particular styles of composition and sounds</w:t>
            </w:r>
          </w:p>
          <w:p w:rsidR="00000000" w:rsidRPr="00B92523" w:rsidP="00B92523">
            <w:pPr>
              <w:pStyle w:val="BodyText"/>
            </w:pPr>
            <w:r w:rsidRPr="00B92523">
              <w:t>1.2.</w:t>
            </w:r>
            <w:r w:rsidRPr="00B92523">
              <w:tab/>
              <w:t xml:space="preserve">Discuss with </w:t>
            </w:r>
            <w:r w:rsidRPr="00B92523">
              <w:rPr>
                <w:rStyle w:val="BoldandItalics"/>
              </w:rPr>
              <w:t>relevant personnel</w:t>
            </w:r>
            <w:r w:rsidRPr="00B92523">
              <w:t xml:space="preserve"> the relationship between </w:t>
            </w:r>
            <w:r w:rsidRPr="00B92523">
              <w:rPr>
                <w:rStyle w:val="BoldandItalics"/>
              </w:rPr>
              <w:t>dance</w:t>
            </w:r>
            <w:r w:rsidRPr="00B92523">
              <w:t xml:space="preserve"> or movement </w:t>
            </w:r>
            <w:r w:rsidRPr="00B92523">
              <w:rPr>
                <w:rStyle w:val="BoldandItalics"/>
              </w:rPr>
              <w:t>techniques</w:t>
            </w:r>
            <w:r w:rsidRPr="00B92523">
              <w:t xml:space="preserve"> and </w:t>
            </w:r>
            <w:r w:rsidRPr="00B92523">
              <w:rPr>
                <w:rStyle w:val="BoldandItalics"/>
              </w:rPr>
              <w:t>musical elements</w:t>
            </w:r>
          </w:p>
          <w:p w:rsidR="00000000" w:rsidRPr="00B92523" w:rsidP="00B92523">
            <w:pPr>
              <w:pStyle w:val="BodyText"/>
            </w:pPr>
            <w:r w:rsidRPr="00B92523">
              <w:t>1.3.</w:t>
            </w:r>
            <w:r w:rsidRPr="00B92523">
              <w:tab/>
              <w:t xml:space="preserve">Discuss ways of developing own </w:t>
            </w:r>
            <w:r w:rsidRPr="00B92523">
              <w:rPr>
                <w:rStyle w:val="BoldandItalics"/>
              </w:rPr>
              <w:t>expression</w:t>
            </w:r>
            <w:r w:rsidRPr="00B92523">
              <w:t xml:space="preserve"> skills with relevant personnel</w:t>
            </w:r>
          </w:p>
          <w:p w:rsidR="00000000" w:rsidRPr="00B92523" w:rsidP="00B92523">
            <w:pPr>
              <w:pStyle w:val="BodyText"/>
            </w:pPr>
            <w:r w:rsidRPr="00B92523">
              <w:t>1.4.</w:t>
            </w:r>
            <w:r w:rsidRPr="00B92523">
              <w:tab/>
              <w:t>Ide</w:t>
            </w:r>
            <w:r w:rsidRPr="00B92523">
              <w:t xml:space="preserve">ntify the characteristics of the </w:t>
            </w:r>
            <w:r w:rsidRPr="00B92523">
              <w:rPr>
                <w:rStyle w:val="BoldandItalics"/>
              </w:rPr>
              <w:t>musical style</w:t>
            </w:r>
            <w:r w:rsidRPr="00B92523">
              <w:t xml:space="preserve"> of pieces of music </w:t>
            </w:r>
          </w:p>
          <w:p w:rsidR="00000000" w:rsidP="00B92523">
            <w:pPr>
              <w:pStyle w:val="BodyText"/>
              <w:rPr>
                <w:lang w:val="en-NZ"/>
              </w:rPr>
            </w:pPr>
            <w:r w:rsidRPr="00B92523">
              <w:t>1.5.</w:t>
            </w:r>
            <w:r w:rsidRPr="00B92523">
              <w:tab/>
              <w:t xml:space="preserve">Maintain and update knowledge of terminology in relation to music and movement </w:t>
            </w:r>
          </w:p>
        </w:tc>
      </w:tr>
      <w:tr w:rsidTr="00B92523">
        <w:tblPrEx>
          <w:tblW w:w="0" w:type="auto"/>
          <w:tblLayout w:type="fixed"/>
          <w:tblCellMar>
            <w:left w:w="62" w:type="dxa"/>
            <w:right w:w="62" w:type="dxa"/>
          </w:tblCellMar>
          <w:tblLook w:val="0000"/>
        </w:tblPrEx>
        <w:tc>
          <w:tcPr>
            <w:tcW w:w="2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523">
            <w:pPr>
              <w:pStyle w:val="BodyText"/>
              <w:rPr>
                <w:lang w:val="en-NZ"/>
              </w:rPr>
            </w:pPr>
            <w:r w:rsidRPr="00B92523">
              <w:t>2.</w:t>
            </w:r>
            <w:r w:rsidRPr="00B92523">
              <w:tab/>
              <w:t>Prepare the body for movement</w:t>
            </w:r>
          </w:p>
        </w:tc>
        <w:tc>
          <w:tcPr>
            <w:tcW w:w="5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523" w:rsidP="00B92523">
            <w:pPr>
              <w:pStyle w:val="BodyText"/>
            </w:pPr>
            <w:r w:rsidRPr="00B92523">
              <w:t>2.1.</w:t>
            </w:r>
            <w:r w:rsidRPr="00B92523">
              <w:tab/>
              <w:t xml:space="preserve">Perform basic </w:t>
            </w:r>
            <w:r w:rsidRPr="00B92523">
              <w:rPr>
                <w:rStyle w:val="BoldandItalics"/>
              </w:rPr>
              <w:t>warm-up</w:t>
            </w:r>
            <w:r w:rsidRPr="00B92523">
              <w:t xml:space="preserve"> and </w:t>
            </w:r>
            <w:r w:rsidRPr="00B92523">
              <w:rPr>
                <w:rStyle w:val="BoldandItalics"/>
              </w:rPr>
              <w:t>cool-down activities</w:t>
            </w:r>
          </w:p>
          <w:p w:rsidR="00000000" w:rsidRPr="00B92523" w:rsidP="00B92523">
            <w:pPr>
              <w:pStyle w:val="BodyText"/>
            </w:pPr>
            <w:r w:rsidRPr="00B92523">
              <w:t>2.2.</w:t>
            </w:r>
            <w:r w:rsidRPr="00B92523">
              <w:tab/>
              <w:t xml:space="preserve">Adhere to </w:t>
            </w:r>
            <w:r w:rsidRPr="00B92523">
              <w:rPr>
                <w:rStyle w:val="BoldandItalics"/>
              </w:rPr>
              <w:t>inj</w:t>
            </w:r>
            <w:r w:rsidRPr="00B92523">
              <w:rPr>
                <w:rStyle w:val="BoldandItalics"/>
              </w:rPr>
              <w:t>ury-prevention techniques</w:t>
            </w:r>
          </w:p>
          <w:p w:rsidR="00000000" w:rsidP="00B92523">
            <w:pPr>
              <w:pStyle w:val="BodyText"/>
              <w:rPr>
                <w:lang w:val="en-NZ"/>
              </w:rPr>
            </w:pPr>
            <w:r w:rsidRPr="00B92523">
              <w:t>2.3.</w:t>
            </w:r>
            <w:r w:rsidRPr="00B92523">
              <w:tab/>
              <w:t xml:space="preserve">Take </w:t>
            </w:r>
            <w:r w:rsidRPr="00B92523">
              <w:rPr>
                <w:rStyle w:val="BoldandItalics"/>
              </w:rPr>
              <w:t>common health concerns</w:t>
            </w:r>
            <w:r w:rsidRPr="00B92523">
              <w:t xml:space="preserve"> for performers into account when devising own physical conditioning program</w:t>
            </w:r>
          </w:p>
        </w:tc>
      </w:tr>
      <w:tr w:rsidTr="00B92523">
        <w:tblPrEx>
          <w:tblW w:w="0" w:type="auto"/>
          <w:tblLayout w:type="fixed"/>
          <w:tblCellMar>
            <w:left w:w="62" w:type="dxa"/>
            <w:right w:w="62" w:type="dxa"/>
          </w:tblCellMar>
          <w:tblLook w:val="0000"/>
        </w:tblPrEx>
        <w:tc>
          <w:tcPr>
            <w:tcW w:w="2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523">
            <w:pPr>
              <w:pStyle w:val="BodyText"/>
              <w:rPr>
                <w:lang w:val="en-NZ"/>
              </w:rPr>
            </w:pPr>
            <w:r w:rsidRPr="00B92523">
              <w:t>3.</w:t>
            </w:r>
            <w:r w:rsidRPr="00B92523">
              <w:tab/>
              <w:t>Perform integrated music and movement activities</w:t>
            </w:r>
          </w:p>
        </w:tc>
        <w:tc>
          <w:tcPr>
            <w:tcW w:w="5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523" w:rsidP="00B92523">
            <w:pPr>
              <w:pStyle w:val="BodyText"/>
            </w:pPr>
            <w:r w:rsidRPr="00B92523">
              <w:t>3.1.</w:t>
            </w:r>
            <w:r w:rsidRPr="00B92523">
              <w:tab/>
              <w:t xml:space="preserve">Ensure appropriate </w:t>
            </w:r>
            <w:r w:rsidRPr="00B92523">
              <w:rPr>
                <w:rStyle w:val="BoldandItalics"/>
              </w:rPr>
              <w:t>performance preparation</w:t>
            </w:r>
          </w:p>
          <w:p w:rsidR="00000000" w:rsidRPr="00B92523" w:rsidP="00B92523">
            <w:pPr>
              <w:pStyle w:val="BodyText"/>
            </w:pPr>
            <w:r w:rsidRPr="00B92523">
              <w:t>3.2.</w:t>
            </w:r>
            <w:r w:rsidRPr="00B92523">
              <w:tab/>
            </w:r>
            <w:r w:rsidRPr="00B92523">
              <w:t xml:space="preserve">Integrate artistic expression and </w:t>
            </w:r>
            <w:r w:rsidRPr="00B92523">
              <w:rPr>
                <w:rStyle w:val="BoldandItalics"/>
              </w:rPr>
              <w:t>basic locomotor body movements</w:t>
            </w:r>
            <w:r w:rsidRPr="00B92523">
              <w:t xml:space="preserve"> into </w:t>
            </w:r>
            <w:r w:rsidRPr="00B92523">
              <w:rPr>
                <w:rStyle w:val="BoldandItalics"/>
              </w:rPr>
              <w:t>performance</w:t>
            </w:r>
            <w:r w:rsidRPr="00B92523">
              <w:t xml:space="preserve"> pieces</w:t>
            </w:r>
          </w:p>
          <w:p w:rsidR="00000000" w:rsidRPr="00B92523" w:rsidP="00B92523">
            <w:pPr>
              <w:pStyle w:val="BodyText"/>
            </w:pPr>
            <w:r w:rsidRPr="00B92523">
              <w:t>3.3.</w:t>
            </w:r>
            <w:r w:rsidRPr="00B92523">
              <w:tab/>
              <w:t xml:space="preserve">Improvise dance or body movement </w:t>
            </w:r>
            <w:r w:rsidRPr="00B92523">
              <w:rPr>
                <w:rStyle w:val="BoldandItalics"/>
              </w:rPr>
              <w:t xml:space="preserve">sequences </w:t>
            </w:r>
            <w:r w:rsidRPr="00B92523">
              <w:t xml:space="preserve">relevant to chosen </w:t>
            </w:r>
            <w:r w:rsidRPr="00B92523">
              <w:rPr>
                <w:rStyle w:val="BoldandItalics"/>
              </w:rPr>
              <w:t>genre</w:t>
            </w:r>
            <w:r w:rsidRPr="00B92523">
              <w:t xml:space="preserve"> of music</w:t>
            </w:r>
          </w:p>
          <w:p w:rsidR="00000000" w:rsidRPr="00B92523" w:rsidP="00B92523">
            <w:pPr>
              <w:pStyle w:val="BodyText"/>
            </w:pPr>
            <w:r w:rsidRPr="00B92523">
              <w:t>3.4.</w:t>
            </w:r>
            <w:r w:rsidRPr="00B92523">
              <w:tab/>
              <w:t>Perform dance or movement sequences safely and with consideration for others</w:t>
            </w:r>
          </w:p>
          <w:p w:rsidR="00000000" w:rsidRPr="00B92523" w:rsidP="00B92523">
            <w:pPr>
              <w:pStyle w:val="BodyText"/>
            </w:pPr>
            <w:r w:rsidRPr="00B92523">
              <w:t>3.5</w:t>
            </w:r>
            <w:r w:rsidRPr="00B92523">
              <w:t>.</w:t>
            </w:r>
            <w:r w:rsidRPr="00B92523">
              <w:tab/>
              <w:t xml:space="preserve">Apply </w:t>
            </w:r>
            <w:r w:rsidRPr="00B92523">
              <w:rPr>
                <w:rStyle w:val="BoldandItalics"/>
              </w:rPr>
              <w:t>kinaesthetic awareness</w:t>
            </w:r>
            <w:r w:rsidRPr="00B92523">
              <w:t xml:space="preserve"> to exercises </w:t>
            </w:r>
          </w:p>
          <w:p w:rsidR="00000000" w:rsidRPr="00B92523" w:rsidP="00B92523">
            <w:pPr>
              <w:pStyle w:val="BodyText"/>
            </w:pPr>
            <w:r w:rsidRPr="00B92523">
              <w:t>3.6.</w:t>
            </w:r>
            <w:r w:rsidRPr="00B92523">
              <w:tab/>
              <w:t xml:space="preserve">Ensure that </w:t>
            </w:r>
            <w:r w:rsidRPr="00B92523">
              <w:rPr>
                <w:rStyle w:val="BoldandItalics"/>
              </w:rPr>
              <w:t>personal presentation</w:t>
            </w:r>
            <w:r w:rsidRPr="00B92523">
              <w:t xml:space="preserve"> is appropriate to dance or body movement activities</w:t>
            </w:r>
          </w:p>
          <w:p w:rsidR="00000000" w:rsidRPr="00B92523" w:rsidP="00B92523">
            <w:pPr>
              <w:pStyle w:val="BodyText"/>
            </w:pPr>
            <w:r w:rsidRPr="00B92523">
              <w:t>3.7.</w:t>
            </w:r>
            <w:r w:rsidRPr="00B92523">
              <w:tab/>
              <w:t xml:space="preserve">Establish and maintain a positive personal </w:t>
            </w:r>
            <w:r w:rsidRPr="00B92523">
              <w:rPr>
                <w:rStyle w:val="BoldandItalics"/>
              </w:rPr>
              <w:t>work ethic</w:t>
            </w:r>
          </w:p>
          <w:p w:rsidR="00000000" w:rsidRPr="00B92523" w:rsidP="00B92523">
            <w:pPr>
              <w:pStyle w:val="BodyText"/>
            </w:pPr>
            <w:r w:rsidRPr="00B92523">
              <w:t>3.8.</w:t>
            </w:r>
            <w:r w:rsidRPr="00B92523">
              <w:tab/>
              <w:t>Use feedback from teachers and mentors to identify and d</w:t>
            </w:r>
            <w:r w:rsidRPr="00B92523">
              <w:t>evelop ways to improve own skills in exploring rhythm in the context of dance or movement technique</w:t>
            </w:r>
          </w:p>
        </w:tc>
      </w:tr>
    </w:tbl>
    <w:p w:rsidR="00000000" w:rsidRPr="00B92523" w:rsidP="00B92523">
      <w:pPr>
        <w:pStyle w:val="BodyText"/>
      </w:pPr>
    </w:p>
    <w:p w:rsidR="00000000" w:rsidRPr="00B92523" w:rsidP="00B92523">
      <w:pPr>
        <w:pStyle w:val="AllowPageBreak"/>
      </w:pPr>
    </w:p>
    <w:p w:rsidR="00000000" w:rsidRPr="00B92523" w:rsidP="00B92523">
      <w:pPr>
        <w:pStyle w:val="Heading1"/>
      </w:pPr>
      <w:bookmarkStart w:id="9" w:name="O_341916"/>
      <w:bookmarkEnd w:id="9"/>
      <w:r w:rsidRPr="00B92523">
        <w:t>Required Skills and Knowledge</w:t>
      </w:r>
    </w:p>
    <w:p w:rsidR="00000000" w:rsidRPr="00B92523" w:rsidP="00B92523">
      <w:pPr>
        <w:pStyle w:val="BodyText"/>
      </w:pPr>
      <w:r w:rsidRPr="00B92523">
        <w:rPr>
          <w:rStyle w:val="Emphasis"/>
        </w:rPr>
        <w:t>This section describes the skills and knowledge required for this unit.</w:t>
      </w:r>
    </w:p>
    <w:p w:rsidR="00000000" w:rsidRPr="00B92523" w:rsidP="00B92523">
      <w:pPr>
        <w:pStyle w:val="BodyText"/>
      </w:pPr>
    </w:p>
    <w:p w:rsidR="00000000" w:rsidRPr="00B92523" w:rsidP="00B92523">
      <w:pPr>
        <w:pStyle w:val="BodyText"/>
      </w:pPr>
      <w:r w:rsidRPr="00B92523">
        <w:rPr>
          <w:rStyle w:val="SpecialBold"/>
        </w:rPr>
        <w:t>Required skills</w:t>
      </w:r>
    </w:p>
    <w:p w:rsidR="00000000" w:rsidRPr="00B92523" w:rsidP="00B92523">
      <w:pPr>
        <w:pStyle w:val="ListBullet"/>
      </w:pPr>
      <w:r w:rsidRPr="00B92523">
        <w:t>communication skills to:</w:t>
      </w:r>
    </w:p>
    <w:p w:rsidR="00000000" w:rsidRPr="00B92523" w:rsidP="00B92523">
      <w:pPr>
        <w:pStyle w:val="ListBullet2"/>
      </w:pPr>
      <w:r w:rsidRPr="00B92523">
        <w:t>discuss rhythmic movement concepts and techniques with relevant personnel</w:t>
      </w:r>
    </w:p>
    <w:p w:rsidR="00000000" w:rsidRPr="00B92523" w:rsidP="00B92523">
      <w:pPr>
        <w:pStyle w:val="ListBullet2"/>
      </w:pPr>
      <w:r w:rsidRPr="00B92523">
        <w:t>respond appropriately to feedback on own skill development and performance</w:t>
      </w:r>
    </w:p>
    <w:p w:rsidR="00000000" w:rsidRPr="00B92523" w:rsidP="00B92523">
      <w:pPr>
        <w:pStyle w:val="ListBullet"/>
      </w:pPr>
      <w:r w:rsidRPr="00B92523">
        <w:t>initiative and enterprise skills to:</w:t>
      </w:r>
    </w:p>
    <w:p w:rsidR="00000000" w:rsidRPr="00B92523" w:rsidP="00B92523">
      <w:pPr>
        <w:pStyle w:val="ListBullet2"/>
      </w:pPr>
      <w:r w:rsidRPr="00B92523">
        <w:t>express rhythms in physical form</w:t>
      </w:r>
    </w:p>
    <w:p w:rsidR="00000000" w:rsidRPr="00B92523" w:rsidP="00B92523">
      <w:pPr>
        <w:pStyle w:val="ListBullet2"/>
      </w:pPr>
      <w:r w:rsidRPr="00B92523">
        <w:t>work crea</w:t>
      </w:r>
      <w:r w:rsidRPr="00B92523">
        <w:t>tively with music and dance</w:t>
      </w:r>
    </w:p>
    <w:p w:rsidR="00000000" w:rsidRPr="00B92523" w:rsidP="00B92523">
      <w:pPr>
        <w:pStyle w:val="ListBullet2"/>
      </w:pPr>
      <w:r w:rsidRPr="00B92523">
        <w:t>choreograph basic rhythmic movement sequences</w:t>
      </w:r>
    </w:p>
    <w:p w:rsidR="00000000" w:rsidRPr="00B92523" w:rsidP="00B92523">
      <w:pPr>
        <w:pStyle w:val="ListBullet2"/>
      </w:pPr>
      <w:r w:rsidRPr="00B92523">
        <w:t>improvise</w:t>
      </w:r>
    </w:p>
    <w:p w:rsidR="00000000" w:rsidRPr="00B92523" w:rsidP="00B92523">
      <w:pPr>
        <w:pStyle w:val="ListBullet"/>
      </w:pPr>
      <w:r w:rsidRPr="00B92523">
        <w:t>learning skills to:</w:t>
      </w:r>
    </w:p>
    <w:p w:rsidR="00000000" w:rsidRPr="00B92523" w:rsidP="00B92523">
      <w:pPr>
        <w:pStyle w:val="ListBullet2"/>
      </w:pPr>
      <w:r w:rsidRPr="00B92523">
        <w:t>decode tactile or kinaesthetic, aural and visual elements of music and movement</w:t>
      </w:r>
    </w:p>
    <w:p w:rsidR="00000000" w:rsidRPr="00B92523" w:rsidP="00B92523">
      <w:pPr>
        <w:pStyle w:val="ListBullet2"/>
      </w:pPr>
      <w:r w:rsidRPr="00B92523">
        <w:t>develop basic rhythmic movements and combinations of movements</w:t>
      </w:r>
    </w:p>
    <w:p w:rsidR="00000000" w:rsidRPr="00B92523" w:rsidP="00B92523">
      <w:pPr>
        <w:pStyle w:val="ListBullet2"/>
      </w:pPr>
      <w:r w:rsidRPr="00B92523">
        <w:t xml:space="preserve">develop </w:t>
      </w:r>
      <w:r w:rsidRPr="00B92523">
        <w:t>an aural and movement memory</w:t>
      </w:r>
    </w:p>
    <w:p w:rsidR="00000000" w:rsidRPr="00B92523" w:rsidP="00B92523">
      <w:pPr>
        <w:pStyle w:val="ListBullet"/>
      </w:pPr>
      <w:r w:rsidRPr="00B92523">
        <w:t>listening skills to identify various musical elements and styles</w:t>
      </w:r>
    </w:p>
    <w:p w:rsidR="00000000" w:rsidRPr="00B92523" w:rsidP="00B92523">
      <w:pPr>
        <w:pStyle w:val="ListBullet"/>
      </w:pPr>
      <w:r w:rsidRPr="00B92523">
        <w:t>literacy skills to interpret and clarify written or verbal instructions</w:t>
      </w:r>
    </w:p>
    <w:p w:rsidR="00000000" w:rsidRPr="00B92523" w:rsidP="00B92523">
      <w:pPr>
        <w:pStyle w:val="ListBullet"/>
      </w:pPr>
      <w:r w:rsidRPr="00B92523">
        <w:t>planning and organising skills to:</w:t>
      </w:r>
    </w:p>
    <w:p w:rsidR="00000000" w:rsidRPr="00B92523" w:rsidP="00B92523">
      <w:pPr>
        <w:pStyle w:val="ListBullet2"/>
      </w:pPr>
      <w:r w:rsidRPr="00B92523">
        <w:t>plan and execute own warm-up and cool-down routines</w:t>
      </w:r>
    </w:p>
    <w:p w:rsidR="00000000" w:rsidRPr="00B92523" w:rsidP="00B92523">
      <w:pPr>
        <w:pStyle w:val="ListBullet2"/>
      </w:pPr>
      <w:r w:rsidRPr="00B92523">
        <w:t>pl</w:t>
      </w:r>
      <w:r w:rsidRPr="00B92523">
        <w:t>an practice time</w:t>
      </w:r>
    </w:p>
    <w:p w:rsidR="00000000" w:rsidRPr="00B92523" w:rsidP="00B92523">
      <w:pPr>
        <w:pStyle w:val="ListBullet2"/>
      </w:pPr>
      <w:r w:rsidRPr="00B92523">
        <w:t>prepare for performances</w:t>
      </w:r>
    </w:p>
    <w:p w:rsidR="00000000" w:rsidRPr="00B92523" w:rsidP="00B92523">
      <w:pPr>
        <w:pStyle w:val="ListBullet"/>
      </w:pPr>
      <w:r w:rsidRPr="00B92523">
        <w:t>self-management skills to:</w:t>
      </w:r>
    </w:p>
    <w:p w:rsidR="00000000" w:rsidRPr="00B92523" w:rsidP="00B92523">
      <w:pPr>
        <w:pStyle w:val="ListBullet2"/>
      </w:pPr>
      <w:r w:rsidRPr="00B92523">
        <w:t>arrive punctually at classes</w:t>
      </w:r>
    </w:p>
    <w:p w:rsidR="00000000" w:rsidRPr="00B92523" w:rsidP="00B92523">
      <w:pPr>
        <w:pStyle w:val="ListBullet2"/>
      </w:pPr>
      <w:r w:rsidRPr="00B92523">
        <w:t>dress appropriately</w:t>
      </w:r>
    </w:p>
    <w:p w:rsidR="00000000" w:rsidRPr="00B92523" w:rsidP="00B92523">
      <w:pPr>
        <w:pStyle w:val="ListBullet2"/>
      </w:pPr>
      <w:r w:rsidRPr="00B92523">
        <w:t>follow procedures to minimise the environmental impact of performance activities on the environment</w:t>
      </w:r>
    </w:p>
    <w:p w:rsidR="00000000" w:rsidRPr="00B92523" w:rsidP="00B92523">
      <w:pPr>
        <w:pStyle w:val="ListBullet2"/>
      </w:pPr>
      <w:r w:rsidRPr="00B92523">
        <w:t>observe dance discipline and follow direction</w:t>
      </w:r>
    </w:p>
    <w:p w:rsidR="00000000" w:rsidRPr="00B92523" w:rsidP="00B92523">
      <w:pPr>
        <w:pStyle w:val="ListBullet2"/>
      </w:pPr>
      <w:r w:rsidRPr="00B92523">
        <w:t>apply safe dance practices</w:t>
      </w:r>
    </w:p>
    <w:p w:rsidR="00000000" w:rsidRPr="00B92523" w:rsidP="00B92523">
      <w:pPr>
        <w:pStyle w:val="ListBullet2"/>
      </w:pPr>
      <w:r w:rsidRPr="00B92523">
        <w:t>teamwork skills to work collaboratively with others involved in classes and performances.</w:t>
      </w:r>
    </w:p>
    <w:p w:rsidR="00000000" w:rsidRPr="00B92523" w:rsidP="00B92523">
      <w:pPr>
        <w:pStyle w:val="BodyText"/>
      </w:pPr>
    </w:p>
    <w:p w:rsidR="00000000" w:rsidRPr="00B92523" w:rsidP="00B92523">
      <w:pPr>
        <w:pStyle w:val="BodyText"/>
      </w:pPr>
      <w:r w:rsidRPr="00B92523">
        <w:rPr>
          <w:rStyle w:val="SpecialBold"/>
        </w:rPr>
        <w:t>Required knowledge</w:t>
      </w:r>
    </w:p>
    <w:p w:rsidR="00000000" w:rsidRPr="00B92523" w:rsidP="00B92523">
      <w:pPr>
        <w:pStyle w:val="ListBullet"/>
      </w:pPr>
      <w:r w:rsidRPr="00B92523">
        <w:t>overview knowledge of:</w:t>
      </w:r>
    </w:p>
    <w:p w:rsidR="00000000" w:rsidRPr="00B92523" w:rsidP="00B92523">
      <w:pPr>
        <w:pStyle w:val="ListBullet2"/>
      </w:pPr>
      <w:r w:rsidRPr="00B92523">
        <w:t>environmental issues associated with staging perf</w:t>
      </w:r>
      <w:r w:rsidRPr="00B92523">
        <w:t>ormances</w:t>
      </w:r>
    </w:p>
    <w:p w:rsidR="00000000" w:rsidRPr="00B92523" w:rsidP="00B92523">
      <w:pPr>
        <w:pStyle w:val="ListBullet2"/>
      </w:pPr>
      <w:r w:rsidRPr="00B92523">
        <w:t>musical instruments and composition techniques of chosen musical style or genre</w:t>
      </w:r>
    </w:p>
    <w:p w:rsidR="00000000" w:rsidRPr="00B92523" w:rsidP="00B92523">
      <w:pPr>
        <w:pStyle w:val="ListBullet2"/>
      </w:pPr>
      <w:r w:rsidRPr="00B92523">
        <w:t>principles of choreography and safe sequencing of movements</w:t>
      </w:r>
    </w:p>
    <w:p w:rsidR="00000000" w:rsidRPr="00B92523" w:rsidP="00B92523">
      <w:pPr>
        <w:pStyle w:val="ListBullet2"/>
      </w:pPr>
      <w:r w:rsidRPr="00B92523">
        <w:t>rhythmic movement and music terminology</w:t>
      </w:r>
    </w:p>
    <w:p w:rsidR="00000000" w:rsidRPr="00B92523" w:rsidP="00B92523">
      <w:pPr>
        <w:pStyle w:val="ListBullet2"/>
      </w:pPr>
      <w:r w:rsidRPr="00B92523">
        <w:t>stagecraft as it relates to dancers, including:</w:t>
      </w:r>
    </w:p>
    <w:p w:rsidR="00000000" w:rsidRPr="00B92523" w:rsidP="00B92523">
      <w:pPr>
        <w:pStyle w:val="ListBullet3"/>
      </w:pPr>
      <w:r w:rsidRPr="00B92523">
        <w:t>costumes</w:t>
      </w:r>
    </w:p>
    <w:p w:rsidR="00000000" w:rsidRPr="00B92523" w:rsidP="00B92523">
      <w:pPr>
        <w:pStyle w:val="ListBullet3"/>
      </w:pPr>
      <w:r w:rsidRPr="00B92523">
        <w:t>make-up</w:t>
      </w:r>
    </w:p>
    <w:p w:rsidR="00000000" w:rsidRPr="00B92523" w:rsidP="00B92523">
      <w:pPr>
        <w:pStyle w:val="ListBullet3"/>
      </w:pPr>
      <w:r w:rsidRPr="00B92523">
        <w:t>props</w:t>
      </w:r>
    </w:p>
    <w:p w:rsidR="00000000" w:rsidRPr="00B92523" w:rsidP="00B92523">
      <w:pPr>
        <w:pStyle w:val="ListBullet3"/>
      </w:pPr>
      <w:r w:rsidRPr="00B92523">
        <w:t>lighting</w:t>
      </w:r>
    </w:p>
    <w:p w:rsidR="00000000" w:rsidRPr="00B92523" w:rsidP="00B92523">
      <w:pPr>
        <w:pStyle w:val="ListBullet"/>
      </w:pPr>
      <w:r w:rsidRPr="00B92523">
        <w:t>well-developed knowledge of:</w:t>
      </w:r>
    </w:p>
    <w:p w:rsidR="00000000" w:rsidRPr="00B92523" w:rsidP="00B92523">
      <w:pPr>
        <w:pStyle w:val="ListBullet2"/>
      </w:pPr>
      <w:r w:rsidRPr="00B92523">
        <w:t>principles and characteristics underlying physical movements and techniques, such as:</w:t>
      </w:r>
    </w:p>
    <w:p w:rsidR="00000000" w:rsidRPr="00B92523" w:rsidP="00B92523">
      <w:pPr>
        <w:pStyle w:val="ListBullet3"/>
      </w:pPr>
      <w:r w:rsidRPr="00B92523">
        <w:t>kinetic energy</w:t>
      </w:r>
    </w:p>
    <w:p w:rsidR="00000000" w:rsidRPr="00B92523" w:rsidP="00B92523">
      <w:pPr>
        <w:pStyle w:val="ListBullet3"/>
      </w:pPr>
      <w:r w:rsidRPr="00B92523">
        <w:t>relationship with gravity</w:t>
      </w:r>
    </w:p>
    <w:p w:rsidR="00000000" w:rsidRPr="00B92523" w:rsidP="00B92523">
      <w:pPr>
        <w:pStyle w:val="ListBullet3"/>
      </w:pPr>
      <w:r w:rsidRPr="00B92523">
        <w:t xml:space="preserve">spatial awareness </w:t>
      </w:r>
    </w:p>
    <w:p w:rsidR="00000000" w:rsidRPr="00B92523" w:rsidP="00B92523">
      <w:pPr>
        <w:pStyle w:val="ListBullet3"/>
      </w:pPr>
      <w:r w:rsidRPr="00B92523">
        <w:t>successional movement</w:t>
      </w:r>
    </w:p>
    <w:p w:rsidR="00000000" w:rsidRPr="00B92523" w:rsidP="00B92523">
      <w:pPr>
        <w:pStyle w:val="ListBullet3"/>
      </w:pPr>
      <w:r w:rsidRPr="00B92523">
        <w:t xml:space="preserve">use of breath </w:t>
      </w:r>
    </w:p>
    <w:p w:rsidR="00000000" w:rsidRPr="00B92523" w:rsidP="00B92523">
      <w:pPr>
        <w:pStyle w:val="ListBullet3"/>
      </w:pPr>
      <w:r w:rsidRPr="00B92523">
        <w:t xml:space="preserve">folding </w:t>
      </w:r>
    </w:p>
    <w:p w:rsidR="00000000" w:rsidRPr="00B92523" w:rsidP="00B92523">
      <w:pPr>
        <w:pStyle w:val="ListBullet3"/>
      </w:pPr>
      <w:r w:rsidRPr="00B92523">
        <w:t xml:space="preserve">extending </w:t>
      </w:r>
    </w:p>
    <w:p w:rsidR="00000000" w:rsidRPr="00B92523" w:rsidP="00B92523">
      <w:pPr>
        <w:pStyle w:val="ListBullet3"/>
      </w:pPr>
      <w:r w:rsidRPr="00B92523">
        <w:t xml:space="preserve">rotating </w:t>
      </w:r>
    </w:p>
    <w:p w:rsidR="00000000" w:rsidRPr="00B92523" w:rsidP="00B92523">
      <w:pPr>
        <w:pStyle w:val="ListBullet3"/>
      </w:pPr>
      <w:r w:rsidRPr="00B92523">
        <w:t>shifting weight</w:t>
      </w:r>
    </w:p>
    <w:p w:rsidR="00000000" w:rsidRPr="00B92523" w:rsidP="00B92523">
      <w:pPr>
        <w:pStyle w:val="ListBullet2"/>
      </w:pPr>
      <w:r w:rsidRPr="00B92523">
        <w:t>anatomical foundations, including:</w:t>
      </w:r>
    </w:p>
    <w:p w:rsidR="00000000" w:rsidRPr="00B92523" w:rsidP="00B92523">
      <w:pPr>
        <w:pStyle w:val="ListBullet3"/>
      </w:pPr>
      <w:r w:rsidRPr="00B92523">
        <w:t xml:space="preserve">articulation of the spine </w:t>
      </w:r>
    </w:p>
    <w:p w:rsidR="00000000" w:rsidRPr="00B92523" w:rsidP="00B92523">
      <w:pPr>
        <w:pStyle w:val="ListBullet3"/>
      </w:pPr>
      <w:r w:rsidRPr="00B92523">
        <w:t xml:space="preserve">engagement of the feet </w:t>
      </w:r>
    </w:p>
    <w:p w:rsidR="00000000" w:rsidRPr="00B92523" w:rsidP="00B92523">
      <w:pPr>
        <w:pStyle w:val="ListBullet3"/>
      </w:pPr>
      <w:r w:rsidRPr="00B92523">
        <w:t>bases of support, including feet, legs, hands, arms and torso</w:t>
      </w:r>
    </w:p>
    <w:p w:rsidR="00000000" w:rsidRPr="00B92523" w:rsidP="00B92523">
      <w:pPr>
        <w:pStyle w:val="ListBullet3"/>
      </w:pPr>
      <w:r w:rsidRPr="00B92523">
        <w:t>range of motion of the joints</w:t>
      </w:r>
    </w:p>
    <w:p w:rsidR="00000000" w:rsidRPr="00B92523" w:rsidP="00B92523">
      <w:pPr>
        <w:pStyle w:val="ListBullet3"/>
      </w:pPr>
      <w:r w:rsidRPr="00B92523">
        <w:t>differentiation of the legs and pelvis</w:t>
      </w:r>
    </w:p>
    <w:p w:rsidR="00000000" w:rsidRPr="00B92523" w:rsidP="00B92523">
      <w:pPr>
        <w:pStyle w:val="ListBullet2"/>
      </w:pPr>
      <w:r w:rsidRPr="00B92523">
        <w:t>importance</w:t>
      </w:r>
      <w:r w:rsidRPr="00B92523">
        <w:t xml:space="preserve"> of healthy food choices in relation to wellbeing and injury prevention, including five food groups and recommended daily amounts</w:t>
      </w:r>
    </w:p>
    <w:p w:rsidR="00000000" w:rsidRPr="00B92523" w:rsidP="00B92523">
      <w:pPr>
        <w:pStyle w:val="ListBullet2"/>
      </w:pPr>
      <w:r w:rsidRPr="00B92523">
        <w:t>musical rhythms, including:</w:t>
      </w:r>
    </w:p>
    <w:p w:rsidR="00000000" w:rsidRPr="00B92523" w:rsidP="00B92523">
      <w:pPr>
        <w:pStyle w:val="ListBullet3"/>
      </w:pPr>
      <w:r w:rsidRPr="00B92523">
        <w:t>time signatures</w:t>
      </w:r>
    </w:p>
    <w:p w:rsidR="00000000" w:rsidRPr="00B92523" w:rsidP="00B92523">
      <w:pPr>
        <w:pStyle w:val="ListBullet3"/>
      </w:pPr>
      <w:r w:rsidRPr="00B92523">
        <w:t>beat</w:t>
      </w:r>
    </w:p>
    <w:p w:rsidR="00000000" w:rsidRPr="00B92523" w:rsidP="00B92523">
      <w:pPr>
        <w:pStyle w:val="ListBullet3"/>
      </w:pPr>
      <w:r w:rsidRPr="00B92523">
        <w:t>tempo</w:t>
      </w:r>
    </w:p>
    <w:p w:rsidR="00000000" w:rsidRPr="00B92523" w:rsidP="00B92523">
      <w:pPr>
        <w:pStyle w:val="ListBullet3"/>
      </w:pPr>
      <w:r w:rsidRPr="00B92523">
        <w:t>syncopation.</w:t>
      </w:r>
    </w:p>
    <w:p w:rsidR="00000000" w:rsidRPr="00B92523" w:rsidP="00B92523">
      <w:pPr>
        <w:pStyle w:val="AllowPageBreak"/>
      </w:pPr>
    </w:p>
    <w:p w:rsidR="00000000" w:rsidRPr="00B92523" w:rsidP="00B92523">
      <w:pPr>
        <w:pStyle w:val="Heading1"/>
      </w:pPr>
      <w:bookmarkStart w:id="10" w:name="O_341917"/>
      <w:bookmarkEnd w:id="10"/>
      <w:r w:rsidRPr="00B92523">
        <w:t>Evidence Guide</w:t>
      </w:r>
    </w:p>
    <w:p w:rsidR="00000000" w:rsidRPr="00B92523" w:rsidP="00B92523">
      <w:pPr>
        <w:pStyle w:val="BodyText"/>
      </w:pPr>
      <w:r w:rsidRPr="00B92523">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B92523" w:rsidP="00B92523">
      <w:pPr>
        <w:pStyle w:val="BodyText"/>
      </w:pPr>
    </w:p>
    <w:tbl>
      <w:tblPr>
        <w:tblW w:w="0" w:type="auto"/>
        <w:tblLayout w:type="fixed"/>
        <w:tblCellMar>
          <w:left w:w="62" w:type="dxa"/>
          <w:right w:w="62" w:type="dxa"/>
        </w:tblCellMar>
        <w:tblLook w:val="0000"/>
      </w:tblPr>
      <w:tblGrid>
        <w:gridCol w:w="2410"/>
        <w:gridCol w:w="5870"/>
      </w:tblGrid>
      <w:tr w:rsidTr="00B92523">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523">
            <w:pPr>
              <w:pStyle w:val="BodyText"/>
              <w:rPr>
                <w:lang w:val="en-NZ"/>
              </w:rPr>
            </w:pPr>
            <w:r w:rsidRPr="00B92523">
              <w:rPr>
                <w:rStyle w:val="SpecialBold"/>
              </w:rPr>
              <w:t>Overview of assessment</w:t>
            </w:r>
          </w:p>
        </w:tc>
        <w:tc>
          <w:tcPr>
            <w:tcW w:w="5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523">
            <w:pPr>
              <w:pStyle w:val="BodyText"/>
              <w:rPr>
                <w:lang w:val="en-NZ"/>
              </w:rPr>
            </w:pPr>
          </w:p>
        </w:tc>
      </w:tr>
      <w:tr w:rsidTr="00B92523">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523">
            <w:pPr>
              <w:pStyle w:val="BodyText"/>
              <w:rPr>
                <w:lang w:val="en-NZ"/>
              </w:rPr>
            </w:pPr>
            <w:r w:rsidRPr="00B92523">
              <w:rPr>
                <w:rStyle w:val="SpecialBold"/>
              </w:rPr>
              <w:t>Critical aspect</w:t>
            </w:r>
            <w:r w:rsidRPr="00B92523">
              <w:rPr>
                <w:rStyle w:val="SpecialBold"/>
              </w:rPr>
              <w:t>s for assessment and evidence required to demonstrate competency in this unit</w:t>
            </w:r>
          </w:p>
        </w:tc>
        <w:tc>
          <w:tcPr>
            <w:tcW w:w="5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523" w:rsidP="00B92523">
            <w:pPr>
              <w:pStyle w:val="BodyText"/>
            </w:pPr>
            <w:r w:rsidRPr="00B92523">
              <w:t>Evidence of the ability to:</w:t>
            </w:r>
          </w:p>
          <w:p w:rsidR="00000000" w:rsidRPr="00B92523" w:rsidP="00B92523">
            <w:pPr>
              <w:pStyle w:val="ListBullet"/>
            </w:pPr>
            <w:r w:rsidRPr="00B92523">
              <w:t>perform a range of rhythmic movement sequences that demonstrate:</w:t>
            </w:r>
          </w:p>
          <w:p w:rsidR="00000000" w:rsidRPr="00B92523" w:rsidP="00B92523">
            <w:pPr>
              <w:pStyle w:val="ListBullet2"/>
            </w:pPr>
            <w:r w:rsidRPr="00B92523">
              <w:t xml:space="preserve">kinaesthetic awareness </w:t>
            </w:r>
          </w:p>
          <w:p w:rsidR="00000000" w:rsidRPr="00B92523" w:rsidP="00B92523">
            <w:pPr>
              <w:pStyle w:val="ListBullet2"/>
            </w:pPr>
            <w:r w:rsidRPr="00B92523">
              <w:t>understanding of human movement principles</w:t>
            </w:r>
          </w:p>
          <w:p w:rsidR="00000000" w:rsidRPr="00B92523" w:rsidP="00B92523">
            <w:pPr>
              <w:pStyle w:val="ListBullet2"/>
            </w:pPr>
            <w:r w:rsidRPr="00B92523">
              <w:t>understanding of different styles and genres of music</w:t>
            </w:r>
          </w:p>
          <w:p w:rsidR="00000000" w:rsidRPr="00B92523" w:rsidP="00B92523">
            <w:pPr>
              <w:pStyle w:val="ListBullet2"/>
            </w:pPr>
            <w:r w:rsidRPr="00B92523">
              <w:t>relationship between principles and elements of music and rhythmic body movements in ensemble and solo performances</w:t>
            </w:r>
          </w:p>
          <w:p w:rsidR="00000000" w:rsidRPr="00B92523" w:rsidP="00B92523">
            <w:pPr>
              <w:pStyle w:val="ListBullet"/>
            </w:pPr>
            <w:r w:rsidRPr="00B92523">
              <w:t>apply safe dance practices and injury-prevention techniques at all times</w:t>
            </w:r>
          </w:p>
          <w:p w:rsidR="00000000" w:rsidP="00B92523">
            <w:pPr>
              <w:pStyle w:val="ListBullet"/>
              <w:rPr>
                <w:lang w:val="en-NZ"/>
              </w:rPr>
            </w:pPr>
            <w:r w:rsidRPr="00B92523">
              <w:t>respond appro</w:t>
            </w:r>
            <w:r w:rsidRPr="00B92523">
              <w:t>priately to constructive feedback on own skill development.</w:t>
            </w:r>
          </w:p>
        </w:tc>
      </w:tr>
      <w:tr w:rsidTr="00B92523">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523">
            <w:pPr>
              <w:pStyle w:val="BodyText"/>
              <w:rPr>
                <w:lang w:val="en-NZ"/>
              </w:rPr>
            </w:pPr>
            <w:r w:rsidRPr="00B92523">
              <w:rPr>
                <w:rStyle w:val="SpecialBold"/>
              </w:rPr>
              <w:t>Context of and specific resources for assessment</w:t>
            </w:r>
          </w:p>
        </w:tc>
        <w:tc>
          <w:tcPr>
            <w:tcW w:w="5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523" w:rsidP="00B92523">
            <w:pPr>
              <w:pStyle w:val="BodyText"/>
            </w:pPr>
            <w:r w:rsidRPr="00B92523">
              <w:t>Assessment must ensure access to:</w:t>
            </w:r>
          </w:p>
          <w:p w:rsidR="00000000" w:rsidRPr="00B92523" w:rsidP="00B92523">
            <w:pPr>
              <w:pStyle w:val="ListBullet"/>
            </w:pPr>
            <w:r w:rsidRPr="00B92523">
              <w:t>relevant instruments or equipment</w:t>
            </w:r>
          </w:p>
          <w:p w:rsidR="00000000" w:rsidRPr="00B92523" w:rsidP="00B92523">
            <w:pPr>
              <w:pStyle w:val="ListBullet"/>
            </w:pPr>
            <w:r w:rsidRPr="00B92523">
              <w:t xml:space="preserve">scores or other materials for analysis and discussion </w:t>
            </w:r>
          </w:p>
          <w:p w:rsidR="00000000" w:rsidRPr="00B92523" w:rsidP="00B92523">
            <w:pPr>
              <w:pStyle w:val="ListBullet"/>
            </w:pPr>
            <w:r w:rsidRPr="00B92523">
              <w:t>performance opportunities</w:t>
            </w:r>
          </w:p>
          <w:p w:rsidR="00000000" w:rsidP="00B92523">
            <w:pPr>
              <w:pStyle w:val="ListBullet"/>
              <w:rPr>
                <w:lang w:val="en-NZ"/>
              </w:rPr>
            </w:pPr>
            <w:r w:rsidRPr="00B92523">
              <w:t>appropriate venue with adequate space, acoustic qualities and safe flooring.</w:t>
            </w:r>
          </w:p>
        </w:tc>
      </w:tr>
      <w:tr w:rsidTr="00B92523">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523">
            <w:pPr>
              <w:pStyle w:val="BodyText"/>
              <w:rPr>
                <w:lang w:val="en-NZ"/>
              </w:rPr>
            </w:pPr>
            <w:r w:rsidRPr="00B92523">
              <w:rPr>
                <w:rStyle w:val="SpecialBold"/>
              </w:rPr>
              <w:t>Method of assessment</w:t>
            </w:r>
          </w:p>
        </w:tc>
        <w:tc>
          <w:tcPr>
            <w:tcW w:w="5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523" w:rsidP="00B92523">
            <w:pPr>
              <w:pStyle w:val="BodyText"/>
            </w:pPr>
            <w:r w:rsidRPr="00B92523">
              <w:t>A range of assessment methods should be used to assess practical skills and knowledge. The following examples are appropriate for t</w:t>
            </w:r>
            <w:r w:rsidRPr="00B92523">
              <w:t>his unit:</w:t>
            </w:r>
          </w:p>
          <w:p w:rsidR="00000000" w:rsidRPr="00B92523" w:rsidP="00B92523">
            <w:pPr>
              <w:pStyle w:val="ListBullet"/>
            </w:pPr>
            <w:r w:rsidRPr="00B92523">
              <w:t xml:space="preserve">direct questioning combined with review of portfolios of evidence </w:t>
            </w:r>
          </w:p>
          <w:p w:rsidR="00000000" w:rsidRPr="00B92523" w:rsidP="00B92523">
            <w:pPr>
              <w:pStyle w:val="ListBullet"/>
            </w:pPr>
            <w:r w:rsidRPr="00B92523">
              <w:t xml:space="preserve">third-party workplace reports of on-the-job performance </w:t>
            </w:r>
          </w:p>
          <w:p w:rsidR="00000000" w:rsidRPr="00B92523" w:rsidP="00B92523">
            <w:pPr>
              <w:pStyle w:val="ListBullet"/>
            </w:pPr>
            <w:r w:rsidRPr="00B92523">
              <w:t>evaluation of live or recorded performances</w:t>
            </w:r>
          </w:p>
          <w:p w:rsidR="00000000" w:rsidRPr="00B92523" w:rsidP="00B92523">
            <w:pPr>
              <w:pStyle w:val="ListBullet"/>
            </w:pPr>
            <w:r w:rsidRPr="00B92523">
              <w:t>verbal or written questioning to test knowledge as listed in the required skil</w:t>
            </w:r>
            <w:r w:rsidRPr="00B92523">
              <w:t>ls and knowledge section of this unit</w:t>
            </w:r>
          </w:p>
          <w:p w:rsidR="00000000" w:rsidRPr="00B92523" w:rsidP="00B92523">
            <w:pPr>
              <w:pStyle w:val="ListBullet"/>
            </w:pPr>
            <w:r w:rsidRPr="00B92523">
              <w:t>case studies and scenarios as a basis for discussion of issues and challenges that arise in the context of developing rhythmic movement</w:t>
            </w:r>
          </w:p>
          <w:p w:rsidR="00000000" w:rsidRPr="00B92523" w:rsidP="00B92523">
            <w:pPr>
              <w:pStyle w:val="ListBullet"/>
            </w:pPr>
            <w:r w:rsidRPr="00B92523">
              <w:t>review of candidate’s analysis of a musical piece and the subsequent choreographed</w:t>
            </w:r>
            <w:r w:rsidRPr="00B92523">
              <w:t xml:space="preserve"> basic rhythmic movement sequence</w:t>
            </w:r>
          </w:p>
          <w:p w:rsidR="00000000" w:rsidRPr="00B92523" w:rsidP="00B92523">
            <w:pPr>
              <w:pStyle w:val="ListBullet"/>
            </w:pPr>
            <w:r w:rsidRPr="00B92523">
              <w:t>direct observation of candidate in rehearsals and performances.</w:t>
            </w:r>
          </w:p>
          <w:p w:rsidR="00000000" w:rsidP="00B92523">
            <w:pPr>
              <w:pStyle w:val="BodyText"/>
              <w:rPr>
                <w:lang w:val="en-NZ"/>
              </w:rPr>
            </w:pPr>
            <w:r w:rsidRPr="00B92523">
              <w:t>Assessment methods should closely reflect workplace demands (e.g. literacy) and the needs of particular groups (e.g. people with disabilities and people who m</w:t>
            </w:r>
            <w:r w:rsidRPr="00B92523">
              <w:t>ay have literacy or numeracy difficulties, such as speakers of languages other than English, remote communities and those with interrupted schooling).</w:t>
            </w:r>
          </w:p>
        </w:tc>
      </w:tr>
      <w:tr w:rsidTr="00B92523">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523">
            <w:pPr>
              <w:pStyle w:val="BodyText"/>
              <w:rPr>
                <w:lang w:val="en-NZ"/>
              </w:rPr>
            </w:pPr>
            <w:r w:rsidRPr="00B92523">
              <w:rPr>
                <w:rStyle w:val="SpecialBold"/>
              </w:rPr>
              <w:t>Guidance information for assessment</w:t>
            </w:r>
          </w:p>
        </w:tc>
        <w:tc>
          <w:tcPr>
            <w:tcW w:w="5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523" w:rsidP="00B92523">
            <w:pPr>
              <w:pStyle w:val="BodyText"/>
            </w:pPr>
            <w:r w:rsidRPr="00B92523">
              <w:t>Holistic assessment with other units relevant to the industry sector</w:t>
            </w:r>
            <w:r w:rsidRPr="00B92523">
              <w:t>, workplace and job role is recommended, for example:</w:t>
            </w:r>
          </w:p>
          <w:p w:rsidR="00000000" w:rsidRPr="00B92523" w:rsidP="00B92523">
            <w:pPr>
              <w:pStyle w:val="ListBullet"/>
            </w:pPr>
            <w:r w:rsidRPr="00B92523">
              <w:t>CUADAN304A Develop dance improvisational skills</w:t>
            </w:r>
          </w:p>
          <w:p w:rsidR="00000000" w:rsidRPr="00B92523" w:rsidP="00B92523">
            <w:pPr>
              <w:pStyle w:val="ListBullet"/>
            </w:pPr>
            <w:r w:rsidRPr="00B92523">
              <w:t>CUAPRF307A Develop performance techniques.</w:t>
            </w:r>
          </w:p>
        </w:tc>
      </w:tr>
    </w:tbl>
    <w:p w:rsidR="00000000" w:rsidRPr="00B92523" w:rsidP="00B92523">
      <w:pPr>
        <w:pStyle w:val="BodyText"/>
      </w:pPr>
    </w:p>
    <w:p w:rsidR="00000000" w:rsidRPr="00B92523" w:rsidP="00B92523">
      <w:pPr>
        <w:pStyle w:val="AllowPageBreak"/>
      </w:pPr>
    </w:p>
    <w:p w:rsidR="00000000" w:rsidRPr="00B92523" w:rsidP="00B92523">
      <w:pPr>
        <w:pStyle w:val="Heading1"/>
      </w:pPr>
      <w:bookmarkStart w:id="11" w:name="O_341918"/>
      <w:bookmarkEnd w:id="11"/>
      <w:r w:rsidRPr="00B92523">
        <w:t>Range Statement</w:t>
      </w:r>
    </w:p>
    <w:p w:rsidR="00000000" w:rsidRPr="00B92523" w:rsidP="00B92523">
      <w:pPr>
        <w:pStyle w:val="BodyText"/>
      </w:pPr>
      <w:r w:rsidRPr="00B92523">
        <w:rPr>
          <w:rStyle w:val="Emphasis"/>
        </w:rPr>
        <w:t>The range statement relates to the unit of competency as a whole. It all</w:t>
      </w:r>
      <w:r w:rsidRPr="00B92523">
        <w:rPr>
          <w:rStyle w:val="Emphasis"/>
        </w:rPr>
        <w:t>ows for different work environments and situations that may affect performance. Bold italicised wording, if used in the performance criteria, is detailed below. Essential operating conditions that may be present with training and assessment (depending on t</w:t>
      </w:r>
      <w:r w:rsidRPr="00B92523">
        <w:rPr>
          <w:rStyle w:val="Emphasis"/>
        </w:rPr>
        <w:t>he work situation, needs of the candidate, accessibility of the item, and local industry and regional contexts) may also be included.</w:t>
      </w:r>
    </w:p>
    <w:p w:rsidR="00000000" w:rsidRPr="00B92523" w:rsidP="00B92523">
      <w:pPr>
        <w:pStyle w:val="BodyText"/>
      </w:pPr>
    </w:p>
    <w:tbl>
      <w:tblPr>
        <w:tblW w:w="0" w:type="auto"/>
        <w:tblLayout w:type="fixed"/>
        <w:tblCellMar>
          <w:left w:w="62" w:type="dxa"/>
          <w:right w:w="62" w:type="dxa"/>
        </w:tblCellMar>
        <w:tblLook w:val="0000"/>
      </w:tblPr>
      <w:tblGrid>
        <w:gridCol w:w="2481"/>
        <w:gridCol w:w="5799"/>
      </w:tblGrid>
      <w:tr w:rsidTr="00B92523">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523">
            <w:pPr>
              <w:pStyle w:val="BodyText"/>
              <w:rPr>
                <w:lang w:val="en-NZ"/>
              </w:rPr>
            </w:pPr>
            <w:r w:rsidRPr="00B92523">
              <w:rPr>
                <w:rStyle w:val="BoldandItalics"/>
              </w:rPr>
              <w:t>Listening skills</w:t>
            </w:r>
            <w:r w:rsidRPr="00B92523">
              <w:t xml:space="preserve"> may refer to:</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523" w:rsidP="00B92523">
            <w:pPr>
              <w:pStyle w:val="ListBullet"/>
            </w:pPr>
            <w:r w:rsidRPr="00B92523">
              <w:t>aural memory and imagination</w:t>
            </w:r>
          </w:p>
          <w:p w:rsidR="00000000" w:rsidRPr="00B92523" w:rsidP="00B92523">
            <w:pPr>
              <w:pStyle w:val="ListBullet"/>
            </w:pPr>
            <w:r w:rsidRPr="00B92523">
              <w:t>chords, keys in tonal or other musical systems</w:t>
            </w:r>
          </w:p>
          <w:p w:rsidR="00000000" w:rsidRPr="00B92523" w:rsidP="00B92523">
            <w:pPr>
              <w:pStyle w:val="ListBullet"/>
            </w:pPr>
            <w:r w:rsidRPr="00B92523">
              <w:t>identifying an</w:t>
            </w:r>
            <w:r w:rsidRPr="00B92523">
              <w:t xml:space="preserve">d using techniques to develop aural imagination </w:t>
            </w:r>
          </w:p>
          <w:p w:rsidR="00000000" w:rsidRPr="00B92523" w:rsidP="00B92523">
            <w:pPr>
              <w:pStyle w:val="ListBullet"/>
            </w:pPr>
            <w:r w:rsidRPr="00B92523">
              <w:t>pattern and sequence recognition</w:t>
            </w:r>
          </w:p>
          <w:p w:rsidR="00000000" w:rsidRPr="00B92523" w:rsidP="00B92523">
            <w:pPr>
              <w:pStyle w:val="ListBullet"/>
            </w:pPr>
            <w:r w:rsidRPr="00B92523">
              <w:t>recognising music systems, instruments and practices</w:t>
            </w:r>
          </w:p>
          <w:p w:rsidR="00000000" w:rsidP="00B92523">
            <w:pPr>
              <w:pStyle w:val="ListBullet"/>
              <w:rPr>
                <w:lang w:val="en-NZ"/>
              </w:rPr>
            </w:pPr>
            <w:r w:rsidRPr="00B92523">
              <w:t>reproduction of sequences from memory.</w:t>
            </w:r>
          </w:p>
        </w:tc>
      </w:tr>
      <w:tr w:rsidTr="00B92523">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523">
            <w:pPr>
              <w:pStyle w:val="BodyText"/>
              <w:rPr>
                <w:lang w:val="en-NZ"/>
              </w:rPr>
            </w:pPr>
            <w:r w:rsidRPr="00B92523">
              <w:rPr>
                <w:rStyle w:val="BoldandItalics"/>
              </w:rPr>
              <w:t>Relevant personnel</w:t>
            </w:r>
            <w:r w:rsidRPr="00B92523">
              <w:t xml:space="preserve"> may include:</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523" w:rsidP="00B92523">
            <w:pPr>
              <w:pStyle w:val="ListBullet"/>
            </w:pPr>
            <w:r w:rsidRPr="00B92523">
              <w:t>coaches</w:t>
            </w:r>
          </w:p>
          <w:p w:rsidR="00000000" w:rsidRPr="00B92523" w:rsidP="00B92523">
            <w:pPr>
              <w:pStyle w:val="ListBullet"/>
            </w:pPr>
            <w:r w:rsidRPr="00B92523">
              <w:t>colleagues</w:t>
            </w:r>
          </w:p>
          <w:p w:rsidR="00000000" w:rsidRPr="00B92523" w:rsidP="00B92523">
            <w:pPr>
              <w:pStyle w:val="ListBullet"/>
            </w:pPr>
            <w:r w:rsidRPr="00B92523">
              <w:t>family members</w:t>
            </w:r>
          </w:p>
          <w:p w:rsidR="00000000" w:rsidRPr="00B92523" w:rsidP="00B92523">
            <w:pPr>
              <w:pStyle w:val="ListBullet"/>
            </w:pPr>
            <w:r w:rsidRPr="00B92523">
              <w:t>medical practit</w:t>
            </w:r>
            <w:r w:rsidRPr="00B92523">
              <w:t>ioners</w:t>
            </w:r>
          </w:p>
          <w:p w:rsidR="00000000" w:rsidRPr="00B92523" w:rsidP="00B92523">
            <w:pPr>
              <w:pStyle w:val="ListBullet"/>
            </w:pPr>
            <w:r w:rsidRPr="00B92523">
              <w:t>mentors</w:t>
            </w:r>
          </w:p>
          <w:p w:rsidR="00000000" w:rsidRPr="00B92523" w:rsidP="00B92523">
            <w:pPr>
              <w:pStyle w:val="ListBullet"/>
            </w:pPr>
            <w:r w:rsidRPr="00B92523">
              <w:t>nutrition experts</w:t>
            </w:r>
          </w:p>
          <w:p w:rsidR="00000000" w:rsidRPr="00B92523" w:rsidP="00B92523">
            <w:pPr>
              <w:pStyle w:val="ListBullet"/>
            </w:pPr>
            <w:r w:rsidRPr="00B92523">
              <w:t xml:space="preserve">performers </w:t>
            </w:r>
          </w:p>
          <w:p w:rsidR="00000000" w:rsidP="00B92523">
            <w:pPr>
              <w:pStyle w:val="ListBullet"/>
              <w:rPr>
                <w:lang w:val="en-NZ"/>
              </w:rPr>
            </w:pPr>
            <w:r w:rsidRPr="00B92523">
              <w:t>teachers.</w:t>
            </w:r>
          </w:p>
        </w:tc>
      </w:tr>
      <w:tr w:rsidTr="00B92523">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523">
            <w:pPr>
              <w:pStyle w:val="BodyText"/>
              <w:rPr>
                <w:lang w:val="en-NZ"/>
              </w:rPr>
            </w:pPr>
            <w:r w:rsidRPr="00B92523">
              <w:rPr>
                <w:rStyle w:val="BoldandItalics"/>
              </w:rPr>
              <w:t>Dance</w:t>
            </w:r>
            <w:r w:rsidRPr="00B92523">
              <w:t xml:space="preserve"> includes styles, such as:</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523" w:rsidP="00B92523">
            <w:pPr>
              <w:pStyle w:val="ListBullet"/>
            </w:pPr>
            <w:r w:rsidRPr="00B92523">
              <w:t>ballet</w:t>
            </w:r>
          </w:p>
          <w:p w:rsidR="00000000" w:rsidRPr="00B92523" w:rsidP="00B92523">
            <w:pPr>
              <w:pStyle w:val="ListBullet"/>
            </w:pPr>
            <w:r w:rsidRPr="00B92523">
              <w:t>bodyweather and butoh</w:t>
            </w:r>
          </w:p>
          <w:p w:rsidR="00000000" w:rsidRPr="00B92523" w:rsidP="00B92523">
            <w:pPr>
              <w:pStyle w:val="ListBullet"/>
            </w:pPr>
            <w:r w:rsidRPr="00B92523">
              <w:t xml:space="preserve">contemporary </w:t>
            </w:r>
          </w:p>
          <w:p w:rsidR="00000000" w:rsidRPr="00B92523" w:rsidP="00B92523">
            <w:pPr>
              <w:pStyle w:val="ListBullet"/>
            </w:pPr>
            <w:r w:rsidRPr="00B92523">
              <w:t>creative</w:t>
            </w:r>
          </w:p>
          <w:p w:rsidR="00000000" w:rsidRPr="00B92523" w:rsidP="00B92523">
            <w:pPr>
              <w:pStyle w:val="ListBullet"/>
            </w:pPr>
            <w:r w:rsidRPr="00B92523">
              <w:t>cultural, such as:</w:t>
            </w:r>
          </w:p>
          <w:p w:rsidR="00000000" w:rsidRPr="00B92523" w:rsidP="00B92523">
            <w:pPr>
              <w:pStyle w:val="ListBullet2"/>
            </w:pPr>
            <w:r w:rsidRPr="00B92523">
              <w:t>Aboriginal and Torres Strait Islander</w:t>
            </w:r>
          </w:p>
          <w:p w:rsidR="00000000" w:rsidRPr="00B92523" w:rsidP="00B92523">
            <w:pPr>
              <w:pStyle w:val="ListBullet2"/>
            </w:pPr>
            <w:r w:rsidRPr="00B92523">
              <w:t xml:space="preserve">African </w:t>
            </w:r>
          </w:p>
          <w:p w:rsidR="00000000" w:rsidRPr="00B92523" w:rsidP="00B92523">
            <w:pPr>
              <w:pStyle w:val="ListBullet2"/>
            </w:pPr>
            <w:r w:rsidRPr="00B92523">
              <w:t>belly dancing</w:t>
            </w:r>
          </w:p>
          <w:p w:rsidR="00000000" w:rsidRPr="00B92523" w:rsidP="00B92523">
            <w:pPr>
              <w:pStyle w:val="ListBullet2"/>
            </w:pPr>
            <w:r w:rsidRPr="00B92523">
              <w:t>Egyptian</w:t>
            </w:r>
          </w:p>
          <w:p w:rsidR="00000000" w:rsidRPr="00B92523" w:rsidP="00B92523">
            <w:pPr>
              <w:pStyle w:val="ListBullet2"/>
            </w:pPr>
            <w:r w:rsidRPr="00B92523">
              <w:t>Hungarian</w:t>
            </w:r>
          </w:p>
          <w:p w:rsidR="00000000" w:rsidRPr="00B92523" w:rsidP="00B92523">
            <w:pPr>
              <w:pStyle w:val="ListBullet2"/>
            </w:pPr>
            <w:r w:rsidRPr="00B92523">
              <w:t>Irish dance</w:t>
            </w:r>
          </w:p>
          <w:p w:rsidR="00000000" w:rsidRPr="00B92523" w:rsidP="00B92523">
            <w:pPr>
              <w:pStyle w:val="ListBullet2"/>
            </w:pPr>
            <w:r w:rsidRPr="00B92523">
              <w:t>Khmer</w:t>
            </w:r>
          </w:p>
          <w:p w:rsidR="00000000" w:rsidRPr="00B92523" w:rsidP="00B92523">
            <w:pPr>
              <w:pStyle w:val="ListBullet2"/>
            </w:pPr>
            <w:r w:rsidRPr="00B92523">
              <w:t>magical, mystical or spiritual dance</w:t>
            </w:r>
          </w:p>
          <w:p w:rsidR="00000000" w:rsidRPr="00B92523" w:rsidP="00B92523">
            <w:pPr>
              <w:pStyle w:val="ListBullet2"/>
            </w:pPr>
            <w:r w:rsidRPr="00B92523">
              <w:t xml:space="preserve">Pacific Islander </w:t>
            </w:r>
          </w:p>
          <w:p w:rsidR="00000000" w:rsidRPr="00B92523" w:rsidP="00B92523">
            <w:pPr>
              <w:pStyle w:val="ListBullet2"/>
            </w:pPr>
            <w:r w:rsidRPr="00B92523">
              <w:t>Polish</w:t>
            </w:r>
          </w:p>
          <w:p w:rsidR="00000000" w:rsidRPr="00B92523" w:rsidP="00B92523">
            <w:pPr>
              <w:pStyle w:val="ListBullet2"/>
            </w:pPr>
            <w:r w:rsidRPr="00B92523">
              <w:t xml:space="preserve">ritual or sacred </w:t>
            </w:r>
          </w:p>
          <w:p w:rsidR="00000000" w:rsidRPr="00B92523" w:rsidP="00B92523">
            <w:pPr>
              <w:pStyle w:val="ListBullet2"/>
            </w:pPr>
            <w:r w:rsidRPr="00B92523">
              <w:t>Russian</w:t>
            </w:r>
          </w:p>
          <w:p w:rsidR="00000000" w:rsidRPr="00B92523" w:rsidP="00B92523">
            <w:pPr>
              <w:pStyle w:val="ListBullet2"/>
            </w:pPr>
            <w:r w:rsidRPr="00B92523">
              <w:t>Scottish</w:t>
            </w:r>
          </w:p>
          <w:p w:rsidR="00000000" w:rsidRPr="00B92523" w:rsidP="00B92523">
            <w:pPr>
              <w:pStyle w:val="ListBullet2"/>
            </w:pPr>
            <w:r w:rsidRPr="00B92523">
              <w:t>Spanish</w:t>
            </w:r>
          </w:p>
          <w:p w:rsidR="00000000" w:rsidRPr="00B92523" w:rsidP="00B92523">
            <w:pPr>
              <w:pStyle w:val="ListBullet"/>
            </w:pPr>
            <w:r w:rsidRPr="00B92523">
              <w:t>jazz</w:t>
            </w:r>
          </w:p>
          <w:p w:rsidR="00000000" w:rsidRPr="00B92523" w:rsidP="00B92523">
            <w:pPr>
              <w:pStyle w:val="ListBullet"/>
            </w:pPr>
            <w:r w:rsidRPr="00B92523">
              <w:t xml:space="preserve">modern </w:t>
            </w:r>
          </w:p>
          <w:p w:rsidR="00000000" w:rsidRPr="00B92523" w:rsidP="00B92523">
            <w:pPr>
              <w:pStyle w:val="ListBullet"/>
            </w:pPr>
            <w:r w:rsidRPr="00B92523">
              <w:t>social</w:t>
            </w:r>
          </w:p>
          <w:p w:rsidR="00000000" w:rsidRPr="00B92523" w:rsidP="00B92523">
            <w:pPr>
              <w:pStyle w:val="ListBullet"/>
            </w:pPr>
            <w:r w:rsidRPr="00B92523">
              <w:t>street</w:t>
            </w:r>
          </w:p>
          <w:p w:rsidR="00000000" w:rsidRPr="00B92523" w:rsidP="00B92523">
            <w:pPr>
              <w:pStyle w:val="ListBullet"/>
            </w:pPr>
            <w:r w:rsidRPr="00B92523">
              <w:t>tap</w:t>
            </w:r>
          </w:p>
          <w:p w:rsidR="00000000" w:rsidP="00B92523">
            <w:pPr>
              <w:pStyle w:val="ListBullet"/>
              <w:rPr>
                <w:lang w:val="en-NZ"/>
              </w:rPr>
            </w:pPr>
            <w:r w:rsidRPr="00B92523">
              <w:t>wheelchair dancing.</w:t>
            </w:r>
          </w:p>
        </w:tc>
      </w:tr>
      <w:tr w:rsidTr="00B92523">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523">
            <w:pPr>
              <w:pStyle w:val="BodyText"/>
              <w:rPr>
                <w:lang w:val="en-NZ"/>
              </w:rPr>
            </w:pPr>
            <w:r w:rsidRPr="00B92523">
              <w:rPr>
                <w:rStyle w:val="BoldandItalics"/>
              </w:rPr>
              <w:t>Techniques</w:t>
            </w:r>
            <w:r w:rsidRPr="00B92523">
              <w:t xml:space="preserve"> may refer to:</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523" w:rsidP="00B92523">
            <w:pPr>
              <w:pStyle w:val="ListBullet"/>
            </w:pPr>
            <w:r w:rsidRPr="00B92523">
              <w:t>attack</w:t>
            </w:r>
          </w:p>
          <w:p w:rsidR="00000000" w:rsidRPr="00B92523" w:rsidP="00B92523">
            <w:pPr>
              <w:pStyle w:val="ListBullet"/>
            </w:pPr>
            <w:r w:rsidRPr="00B92523">
              <w:t>articulation</w:t>
            </w:r>
          </w:p>
          <w:p w:rsidR="00000000" w:rsidRPr="00B92523" w:rsidP="00B92523">
            <w:pPr>
              <w:pStyle w:val="ListBullet"/>
            </w:pPr>
            <w:r w:rsidRPr="00B92523">
              <w:t>communication with the audience</w:t>
            </w:r>
          </w:p>
          <w:p w:rsidR="00000000" w:rsidRPr="00B92523" w:rsidP="00B92523">
            <w:pPr>
              <w:pStyle w:val="ListBullet"/>
            </w:pPr>
            <w:r w:rsidRPr="00B92523">
              <w:t xml:space="preserve">dynamics </w:t>
            </w:r>
          </w:p>
          <w:p w:rsidR="00000000" w:rsidRPr="00B92523" w:rsidP="00B92523">
            <w:pPr>
              <w:pStyle w:val="ListBullet"/>
            </w:pPr>
            <w:r w:rsidRPr="00B92523">
              <w:t>improvisation</w:t>
            </w:r>
          </w:p>
          <w:p w:rsidR="00000000" w:rsidRPr="00B92523" w:rsidP="00B92523">
            <w:pPr>
              <w:pStyle w:val="ListBullet"/>
            </w:pPr>
            <w:r w:rsidRPr="00B92523">
              <w:t>innovative performance practices</w:t>
            </w:r>
          </w:p>
          <w:p w:rsidR="00000000" w:rsidRPr="00B92523" w:rsidP="00B92523">
            <w:pPr>
              <w:pStyle w:val="ListBullet"/>
            </w:pPr>
            <w:r w:rsidRPr="00B92523">
              <w:t>interpretation of the music</w:t>
            </w:r>
          </w:p>
          <w:p w:rsidR="00000000" w:rsidRPr="00B92523" w:rsidP="00B92523">
            <w:pPr>
              <w:pStyle w:val="ListBullet"/>
            </w:pPr>
            <w:r w:rsidRPr="00B92523">
              <w:t>musical expression</w:t>
            </w:r>
          </w:p>
          <w:p w:rsidR="00000000" w:rsidRPr="00B92523" w:rsidP="00B92523">
            <w:pPr>
              <w:pStyle w:val="ListBullet"/>
            </w:pPr>
            <w:r w:rsidRPr="00B92523">
              <w:t>nuance</w:t>
            </w:r>
          </w:p>
          <w:p w:rsidR="00000000" w:rsidRPr="00B92523" w:rsidP="00B92523">
            <w:pPr>
              <w:pStyle w:val="ListBullet"/>
            </w:pPr>
            <w:r w:rsidRPr="00B92523">
              <w:t>phrasing</w:t>
            </w:r>
          </w:p>
          <w:p w:rsidR="00000000" w:rsidP="00B92523">
            <w:pPr>
              <w:pStyle w:val="ListBullet"/>
              <w:rPr>
                <w:lang w:val="en-NZ"/>
              </w:rPr>
            </w:pPr>
            <w:r w:rsidRPr="00B92523">
              <w:t>stage presence.</w:t>
            </w:r>
          </w:p>
        </w:tc>
      </w:tr>
      <w:tr w:rsidTr="00B92523">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523">
            <w:pPr>
              <w:pStyle w:val="BodyText"/>
              <w:rPr>
                <w:lang w:val="en-NZ"/>
              </w:rPr>
            </w:pPr>
            <w:r w:rsidRPr="00B92523">
              <w:rPr>
                <w:rStyle w:val="BoldandItalics"/>
              </w:rPr>
              <w:t>Musical elements</w:t>
            </w:r>
            <w:r w:rsidRPr="00B92523">
              <w:t xml:space="preserve"> may refer to:</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523" w:rsidP="00B92523">
            <w:pPr>
              <w:pStyle w:val="ListBullet"/>
            </w:pPr>
            <w:r w:rsidRPr="00B92523">
              <w:t>acoustics</w:t>
            </w:r>
          </w:p>
          <w:p w:rsidR="00000000" w:rsidRPr="00B92523" w:rsidP="00B92523">
            <w:pPr>
              <w:pStyle w:val="ListBullet"/>
            </w:pPr>
            <w:r w:rsidRPr="00B92523">
              <w:t>aesthetic qualities</w:t>
            </w:r>
          </w:p>
          <w:p w:rsidR="00000000" w:rsidRPr="00B92523" w:rsidP="00B92523">
            <w:pPr>
              <w:pStyle w:val="ListBullet"/>
            </w:pPr>
            <w:r w:rsidRPr="00B92523">
              <w:t>beat</w:t>
            </w:r>
          </w:p>
          <w:p w:rsidR="00000000" w:rsidRPr="00B92523" w:rsidP="00B92523">
            <w:pPr>
              <w:pStyle w:val="ListBullet"/>
            </w:pPr>
            <w:r w:rsidRPr="00B92523">
              <w:t>cultural context</w:t>
            </w:r>
          </w:p>
          <w:p w:rsidR="00000000" w:rsidRPr="00B92523" w:rsidP="00B92523">
            <w:pPr>
              <w:pStyle w:val="ListBullet"/>
            </w:pPr>
            <w:r w:rsidRPr="00B92523">
              <w:t>dynamics</w:t>
            </w:r>
          </w:p>
          <w:p w:rsidR="00000000" w:rsidRPr="00B92523" w:rsidP="00B92523">
            <w:pPr>
              <w:pStyle w:val="ListBullet"/>
            </w:pPr>
            <w:r w:rsidRPr="00B92523">
              <w:t>expression</w:t>
            </w:r>
          </w:p>
          <w:p w:rsidR="00000000" w:rsidRPr="00B92523" w:rsidP="00B92523">
            <w:pPr>
              <w:pStyle w:val="ListBullet"/>
            </w:pPr>
            <w:r w:rsidRPr="00B92523">
              <w:t>form or structure</w:t>
            </w:r>
          </w:p>
          <w:p w:rsidR="00000000" w:rsidRPr="00B92523" w:rsidP="00B92523">
            <w:pPr>
              <w:pStyle w:val="ListBullet"/>
            </w:pPr>
            <w:r w:rsidRPr="00B92523">
              <w:t>genre</w:t>
            </w:r>
          </w:p>
          <w:p w:rsidR="00000000" w:rsidRPr="00B92523" w:rsidP="00B92523">
            <w:pPr>
              <w:pStyle w:val="ListBullet"/>
            </w:pPr>
            <w:r w:rsidRPr="00B92523">
              <w:t>harmony and chords</w:t>
            </w:r>
          </w:p>
          <w:p w:rsidR="00000000" w:rsidRPr="00B92523" w:rsidP="00B92523">
            <w:pPr>
              <w:pStyle w:val="ListBullet"/>
            </w:pPr>
            <w:r w:rsidRPr="00B92523">
              <w:t>interpretation</w:t>
            </w:r>
          </w:p>
          <w:p w:rsidR="00000000" w:rsidRPr="00B92523" w:rsidP="00B92523">
            <w:pPr>
              <w:pStyle w:val="ListBullet"/>
            </w:pPr>
            <w:r w:rsidRPr="00B92523">
              <w:t>melody</w:t>
            </w:r>
          </w:p>
          <w:p w:rsidR="00000000" w:rsidRPr="00B92523" w:rsidP="00B92523">
            <w:pPr>
              <w:pStyle w:val="ListBullet"/>
            </w:pPr>
            <w:r w:rsidRPr="00B92523">
              <w:t>notation</w:t>
            </w:r>
          </w:p>
          <w:p w:rsidR="00000000" w:rsidRPr="00B92523" w:rsidP="00B92523">
            <w:pPr>
              <w:pStyle w:val="ListBullet"/>
            </w:pPr>
            <w:r w:rsidRPr="00B92523">
              <w:t xml:space="preserve">nuance </w:t>
            </w:r>
          </w:p>
          <w:p w:rsidR="00000000" w:rsidRPr="00B92523" w:rsidP="00B92523">
            <w:pPr>
              <w:pStyle w:val="ListBullet"/>
            </w:pPr>
            <w:r w:rsidRPr="00B92523">
              <w:t>ornamentation</w:t>
            </w:r>
          </w:p>
          <w:p w:rsidR="00000000" w:rsidRPr="00B92523" w:rsidP="00B92523">
            <w:pPr>
              <w:pStyle w:val="ListBullet"/>
            </w:pPr>
            <w:r w:rsidRPr="00B92523">
              <w:t>phrasing</w:t>
            </w:r>
          </w:p>
          <w:p w:rsidR="00000000" w:rsidRPr="00B92523" w:rsidP="00B92523">
            <w:pPr>
              <w:pStyle w:val="ListBullet"/>
            </w:pPr>
            <w:r w:rsidRPr="00B92523">
              <w:t>pitch</w:t>
            </w:r>
          </w:p>
          <w:p w:rsidR="00000000" w:rsidRPr="00B92523" w:rsidP="00B92523">
            <w:pPr>
              <w:pStyle w:val="ListBullet"/>
            </w:pPr>
            <w:r w:rsidRPr="00B92523">
              <w:t>rhythm</w:t>
            </w:r>
          </w:p>
          <w:p w:rsidR="00000000" w:rsidRPr="00B92523" w:rsidP="00B92523">
            <w:pPr>
              <w:pStyle w:val="ListBullet"/>
            </w:pPr>
            <w:r w:rsidRPr="00B92523">
              <w:t>scales</w:t>
            </w:r>
          </w:p>
          <w:p w:rsidR="00000000" w:rsidRPr="00B92523" w:rsidP="00B92523">
            <w:pPr>
              <w:pStyle w:val="ListBullet"/>
            </w:pPr>
            <w:r w:rsidRPr="00B92523">
              <w:t>sound production</w:t>
            </w:r>
          </w:p>
          <w:p w:rsidR="00000000" w:rsidRPr="00B92523" w:rsidP="00B92523">
            <w:pPr>
              <w:pStyle w:val="ListBullet"/>
            </w:pPr>
            <w:r w:rsidRPr="00B92523">
              <w:t>tempo</w:t>
            </w:r>
          </w:p>
          <w:p w:rsidR="00000000" w:rsidRPr="00B92523" w:rsidP="00B92523">
            <w:pPr>
              <w:pStyle w:val="ListBullet"/>
            </w:pPr>
            <w:r w:rsidRPr="00B92523">
              <w:t>timbre, tone or colour</w:t>
            </w:r>
          </w:p>
          <w:p w:rsidR="00000000" w:rsidRPr="00B92523" w:rsidP="00B92523">
            <w:pPr>
              <w:pStyle w:val="ListBullet"/>
            </w:pPr>
            <w:r w:rsidRPr="00B92523">
              <w:t>time signatures</w:t>
            </w:r>
          </w:p>
          <w:p w:rsidR="00000000" w:rsidP="00B92523">
            <w:pPr>
              <w:pStyle w:val="ListBullet"/>
              <w:rPr>
                <w:lang w:val="en-NZ"/>
              </w:rPr>
            </w:pPr>
            <w:r w:rsidRPr="00B92523">
              <w:t>tonality.</w:t>
            </w:r>
          </w:p>
        </w:tc>
      </w:tr>
      <w:tr w:rsidTr="00B92523">
        <w:tblPrEx>
          <w:tblW w:w="0" w:type="auto"/>
          <w:tblLayout w:type="fixed"/>
          <w:tblCellMar>
            <w:left w:w="62" w:type="dxa"/>
            <w:right w:w="62" w:type="dxa"/>
          </w:tblCellMar>
          <w:tblLook w:val="0000"/>
        </w:tblPrEx>
        <w:trPr>
          <w:trHeight w:val="4100"/>
        </w:trPr>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523">
            <w:pPr>
              <w:pStyle w:val="BodyText"/>
              <w:rPr>
                <w:lang w:val="en-NZ"/>
              </w:rPr>
            </w:pPr>
            <w:r w:rsidRPr="00B92523">
              <w:rPr>
                <w:rStyle w:val="BoldandItalics"/>
              </w:rPr>
              <w:t>Expression</w:t>
            </w:r>
            <w:r w:rsidRPr="00B92523">
              <w:t xml:space="preserve"> may relate to:</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523" w:rsidP="00B92523">
            <w:pPr>
              <w:pStyle w:val="ListBullet"/>
            </w:pPr>
            <w:r w:rsidRPr="00B92523">
              <w:t>performing appropriately for the context of venue and performance</w:t>
            </w:r>
          </w:p>
          <w:p w:rsidR="00000000" w:rsidRPr="00B92523" w:rsidP="00B92523">
            <w:pPr>
              <w:pStyle w:val="ListBullet"/>
            </w:pPr>
            <w:r w:rsidRPr="00B92523">
              <w:t>presenting creative ideas effectively for performers or other purposes</w:t>
            </w:r>
          </w:p>
          <w:p w:rsidR="00000000" w:rsidRPr="00B92523" w:rsidP="00B92523">
            <w:pPr>
              <w:pStyle w:val="ListBullet"/>
            </w:pPr>
            <w:r w:rsidRPr="00B92523">
              <w:t>understanding and expressing appropriate dramatic nuance</w:t>
            </w:r>
          </w:p>
          <w:p w:rsidR="00000000" w:rsidRPr="00B92523" w:rsidP="00B92523">
            <w:pPr>
              <w:pStyle w:val="ListBullet"/>
            </w:pPr>
            <w:r w:rsidRPr="00B92523">
              <w:t>interpreting music scores in relation to chosen dance style or</w:t>
            </w:r>
            <w:r w:rsidRPr="00B92523">
              <w:t xml:space="preserve"> genre by using knowledge of:</w:t>
            </w:r>
          </w:p>
          <w:p w:rsidR="00000000" w:rsidRPr="00B92523" w:rsidP="00B92523">
            <w:pPr>
              <w:pStyle w:val="ListBullet2"/>
            </w:pPr>
            <w:r w:rsidRPr="00B92523">
              <w:t>a variety of instruments and instrumental combinations</w:t>
            </w:r>
          </w:p>
          <w:p w:rsidR="00000000" w:rsidRPr="00B92523" w:rsidP="00B92523">
            <w:pPr>
              <w:pStyle w:val="ListBullet2"/>
            </w:pPr>
            <w:r w:rsidRPr="00B92523">
              <w:t>beats</w:t>
            </w:r>
          </w:p>
          <w:p w:rsidR="00000000" w:rsidRPr="00B92523" w:rsidP="00B92523">
            <w:pPr>
              <w:pStyle w:val="ListBullet2"/>
            </w:pPr>
            <w:r w:rsidRPr="00B92523">
              <w:t>chord sequences</w:t>
            </w:r>
          </w:p>
          <w:p w:rsidR="00000000" w:rsidRPr="00B92523" w:rsidP="00B92523">
            <w:pPr>
              <w:pStyle w:val="ListBullet2"/>
            </w:pPr>
            <w:r w:rsidRPr="00B92523">
              <w:t>music systems</w:t>
            </w:r>
          </w:p>
          <w:p w:rsidR="00000000" w:rsidRPr="00B92523" w:rsidP="00B92523">
            <w:pPr>
              <w:pStyle w:val="ListBullet2"/>
            </w:pPr>
            <w:r w:rsidRPr="00B92523">
              <w:t>rhythmic styles</w:t>
            </w:r>
          </w:p>
          <w:p w:rsidR="00000000" w:rsidRPr="00B92523" w:rsidP="00B92523">
            <w:pPr>
              <w:pStyle w:val="ListBullet2"/>
            </w:pPr>
            <w:r w:rsidRPr="00B92523">
              <w:t>scales</w:t>
            </w:r>
          </w:p>
          <w:p w:rsidR="00000000" w:rsidRPr="00B92523" w:rsidP="00B92523">
            <w:pPr>
              <w:pStyle w:val="ListBullet2"/>
            </w:pPr>
            <w:r w:rsidRPr="00B92523">
              <w:t>time signatures</w:t>
            </w:r>
          </w:p>
          <w:p w:rsidR="00000000" w:rsidRPr="00B92523" w:rsidP="00B92523">
            <w:pPr>
              <w:pStyle w:val="ListBullet"/>
            </w:pPr>
            <w:r w:rsidRPr="00B92523">
              <w:t>using original and innovative approaches in performances</w:t>
            </w:r>
          </w:p>
          <w:p w:rsidR="00000000" w:rsidP="00B92523">
            <w:pPr>
              <w:pStyle w:val="ListBullet"/>
              <w:rPr>
                <w:lang w:val="en-NZ"/>
              </w:rPr>
            </w:pPr>
            <w:r w:rsidRPr="00B92523">
              <w:t>using movement and breathing appropria</w:t>
            </w:r>
            <w:r w:rsidRPr="00B92523">
              <w:t>tely to enhance performance.</w:t>
            </w:r>
          </w:p>
        </w:tc>
      </w:tr>
      <w:tr w:rsidTr="00B92523">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523">
            <w:pPr>
              <w:pStyle w:val="BodyText"/>
              <w:rPr>
                <w:lang w:val="en-NZ"/>
              </w:rPr>
            </w:pPr>
            <w:r w:rsidRPr="00B92523">
              <w:rPr>
                <w:rStyle w:val="BoldandItalics"/>
              </w:rPr>
              <w:t>Musical style</w:t>
            </w:r>
            <w:r w:rsidRPr="00B92523">
              <w:t xml:space="preserve"> may relate to:</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523" w:rsidP="00B92523">
            <w:pPr>
              <w:pStyle w:val="ListBullet"/>
            </w:pPr>
            <w:r w:rsidRPr="00B92523">
              <w:t>music from various cultures that demonstrates a variety of strong underlying up and down beats, including:</w:t>
            </w:r>
          </w:p>
          <w:p w:rsidR="00000000" w:rsidRPr="00B92523" w:rsidP="00B92523">
            <w:pPr>
              <w:pStyle w:val="ListBullet2"/>
            </w:pPr>
            <w:r w:rsidRPr="00B92523">
              <w:t xml:space="preserve">traditional </w:t>
            </w:r>
          </w:p>
          <w:p w:rsidR="00000000" w:rsidRPr="00B92523" w:rsidP="00B92523">
            <w:pPr>
              <w:pStyle w:val="ListBullet2"/>
            </w:pPr>
            <w:r w:rsidRPr="00B92523">
              <w:t>classical</w:t>
            </w:r>
          </w:p>
          <w:p w:rsidR="00000000" w:rsidRPr="00B92523" w:rsidP="00B92523">
            <w:pPr>
              <w:pStyle w:val="ListBullet2"/>
            </w:pPr>
            <w:r w:rsidRPr="00B92523">
              <w:t>contemporary musical styles</w:t>
            </w:r>
          </w:p>
          <w:p w:rsidR="00000000" w:rsidRPr="00B92523" w:rsidP="00B92523">
            <w:pPr>
              <w:pStyle w:val="ListBullet2"/>
            </w:pPr>
            <w:r w:rsidRPr="00B92523">
              <w:t>jazz</w:t>
            </w:r>
          </w:p>
          <w:p w:rsidR="00000000" w:rsidRPr="00B92523" w:rsidP="00B92523">
            <w:pPr>
              <w:pStyle w:val="ListBullet2"/>
            </w:pPr>
            <w:r w:rsidRPr="00B92523">
              <w:t>country</w:t>
            </w:r>
          </w:p>
          <w:p w:rsidR="00000000" w:rsidRPr="00B92523" w:rsidP="00B92523">
            <w:pPr>
              <w:pStyle w:val="ListBullet2"/>
            </w:pPr>
            <w:r w:rsidRPr="00B92523">
              <w:t>folk</w:t>
            </w:r>
          </w:p>
          <w:p w:rsidR="00000000" w:rsidRPr="00B92523" w:rsidP="00B92523">
            <w:pPr>
              <w:pStyle w:val="ListBullet2"/>
            </w:pPr>
            <w:r w:rsidRPr="00B92523">
              <w:t>ethnic</w:t>
            </w:r>
          </w:p>
          <w:p w:rsidR="00000000" w:rsidP="00B92523">
            <w:pPr>
              <w:pStyle w:val="ListBullet"/>
              <w:rPr>
                <w:lang w:val="en-NZ"/>
              </w:rPr>
            </w:pPr>
            <w:r w:rsidRPr="00B92523">
              <w:t>the way musical elements are combined and manipulated or interpreted through body and hand movements in dance performance.</w:t>
            </w:r>
          </w:p>
        </w:tc>
      </w:tr>
      <w:tr w:rsidTr="00B92523">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523">
            <w:pPr>
              <w:pStyle w:val="BodyText"/>
              <w:rPr>
                <w:lang w:val="en-NZ"/>
              </w:rPr>
            </w:pPr>
            <w:r w:rsidRPr="00B92523">
              <w:rPr>
                <w:rStyle w:val="BoldandItalics"/>
              </w:rPr>
              <w:t>Warm-up activities</w:t>
            </w:r>
            <w:r w:rsidRPr="00B92523">
              <w:t xml:space="preserve"> may include:</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523" w:rsidP="00B92523">
            <w:pPr>
              <w:pStyle w:val="ListBullet"/>
            </w:pPr>
            <w:r w:rsidRPr="00B92523">
              <w:t>aerobic activities</w:t>
            </w:r>
          </w:p>
          <w:p w:rsidR="00000000" w:rsidRPr="00B92523" w:rsidP="00B92523">
            <w:pPr>
              <w:pStyle w:val="ListBullet"/>
            </w:pPr>
            <w:r w:rsidRPr="00B92523">
              <w:t xml:space="preserve">coordinated breathing activities </w:t>
            </w:r>
          </w:p>
          <w:p w:rsidR="00000000" w:rsidRPr="00B92523" w:rsidP="00B92523">
            <w:pPr>
              <w:pStyle w:val="ListBullet"/>
            </w:pPr>
            <w:r w:rsidRPr="00B92523">
              <w:t>flexibility exercises</w:t>
            </w:r>
          </w:p>
          <w:p w:rsidR="00000000" w:rsidRPr="00B92523" w:rsidP="00B92523">
            <w:pPr>
              <w:pStyle w:val="ListBullet"/>
            </w:pPr>
            <w:r w:rsidRPr="00B92523">
              <w:t>joint-mobility exercises</w:t>
            </w:r>
          </w:p>
          <w:p w:rsidR="00000000" w:rsidP="00B92523">
            <w:pPr>
              <w:pStyle w:val="ListBullet"/>
              <w:rPr>
                <w:lang w:val="en-NZ"/>
              </w:rPr>
            </w:pPr>
            <w:r w:rsidRPr="00B92523">
              <w:t>minor stretches.</w:t>
            </w:r>
          </w:p>
        </w:tc>
      </w:tr>
      <w:tr w:rsidTr="00B92523">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523">
            <w:pPr>
              <w:pStyle w:val="BodyText"/>
              <w:rPr>
                <w:lang w:val="en-NZ"/>
              </w:rPr>
            </w:pPr>
            <w:r w:rsidRPr="00B92523">
              <w:rPr>
                <w:rStyle w:val="BoldandItalics"/>
              </w:rPr>
              <w:t>Cool-down activities</w:t>
            </w:r>
            <w:r w:rsidRPr="00B92523">
              <w:t xml:space="preserve"> may include:</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523" w:rsidP="00B92523">
            <w:pPr>
              <w:pStyle w:val="ListBullet"/>
            </w:pPr>
            <w:r w:rsidRPr="00B92523">
              <w:t>floor work</w:t>
            </w:r>
          </w:p>
          <w:p w:rsidR="00000000" w:rsidP="00B92523">
            <w:pPr>
              <w:pStyle w:val="ListBullet"/>
              <w:rPr>
                <w:lang w:val="en-NZ"/>
              </w:rPr>
            </w:pPr>
            <w:r w:rsidRPr="00B92523">
              <w:t>stretching.</w:t>
            </w:r>
          </w:p>
        </w:tc>
      </w:tr>
      <w:tr w:rsidTr="00B92523">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523">
            <w:pPr>
              <w:pStyle w:val="BodyText"/>
              <w:rPr>
                <w:lang w:val="en-NZ"/>
              </w:rPr>
            </w:pPr>
            <w:r w:rsidRPr="00B92523">
              <w:rPr>
                <w:rStyle w:val="BoldandItalics"/>
              </w:rPr>
              <w:t>Injury-prevention techniques</w:t>
            </w:r>
            <w:r w:rsidRPr="00B92523">
              <w:t xml:space="preserve"> may include:</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523" w:rsidP="00B92523">
            <w:pPr>
              <w:pStyle w:val="ListBullet"/>
            </w:pPr>
            <w:r w:rsidRPr="00B92523">
              <w:t>applying intent and focus while dancing</w:t>
            </w:r>
          </w:p>
          <w:p w:rsidR="00000000" w:rsidRPr="00B92523" w:rsidP="00B92523">
            <w:pPr>
              <w:pStyle w:val="ListBullet"/>
            </w:pPr>
            <w:r w:rsidRPr="00B92523">
              <w:t>appropriate diet and rest</w:t>
            </w:r>
          </w:p>
          <w:p w:rsidR="00000000" w:rsidRPr="00B92523" w:rsidP="00B92523">
            <w:pPr>
              <w:pStyle w:val="ListBullet"/>
            </w:pPr>
            <w:r w:rsidRPr="00B92523">
              <w:t>not overstretching</w:t>
            </w:r>
          </w:p>
          <w:p w:rsidR="00000000" w:rsidRPr="00B92523" w:rsidP="00B92523">
            <w:pPr>
              <w:pStyle w:val="ListBullet"/>
            </w:pPr>
            <w:r w:rsidRPr="00B92523">
              <w:t xml:space="preserve">attention to teacher </w:t>
            </w:r>
          </w:p>
          <w:p w:rsidR="00000000" w:rsidRPr="00B92523" w:rsidP="00B92523">
            <w:pPr>
              <w:pStyle w:val="ListBullet"/>
            </w:pPr>
            <w:r w:rsidRPr="00B92523">
              <w:t>warming up and cooling down bef</w:t>
            </w:r>
            <w:r w:rsidRPr="00B92523">
              <w:t>ore and after class and performance</w:t>
            </w:r>
          </w:p>
          <w:p w:rsidR="00000000" w:rsidRPr="00B92523" w:rsidP="00B92523">
            <w:pPr>
              <w:pStyle w:val="ListBullet"/>
            </w:pPr>
            <w:r w:rsidRPr="00B92523">
              <w:t>wearing appropriate bandaging and bracing where appropriate to support body</w:t>
            </w:r>
          </w:p>
          <w:p w:rsidR="00000000" w:rsidRPr="00B92523" w:rsidP="00B92523">
            <w:pPr>
              <w:pStyle w:val="ListBullet"/>
            </w:pPr>
            <w:r w:rsidRPr="00B92523">
              <w:t>wearing appropriate clothing and footwear</w:t>
            </w:r>
          </w:p>
          <w:p w:rsidR="00000000" w:rsidP="00B92523">
            <w:pPr>
              <w:pStyle w:val="ListBullet"/>
              <w:rPr>
                <w:lang w:val="en-NZ"/>
              </w:rPr>
            </w:pPr>
            <w:r w:rsidRPr="00B92523">
              <w:t>using appropriate equipment, such as barre, mirror and sprung floors.</w:t>
            </w:r>
          </w:p>
        </w:tc>
      </w:tr>
      <w:tr w:rsidTr="00B92523">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523">
            <w:pPr>
              <w:pStyle w:val="BodyText"/>
              <w:rPr>
                <w:lang w:val="en-NZ"/>
              </w:rPr>
            </w:pPr>
            <w:r w:rsidRPr="00B92523">
              <w:rPr>
                <w:rStyle w:val="BoldandItalics"/>
              </w:rPr>
              <w:t>Common health concerns</w:t>
            </w:r>
            <w:r w:rsidRPr="00B92523">
              <w:t xml:space="preserve"> may include:</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523" w:rsidP="00B92523">
            <w:pPr>
              <w:pStyle w:val="ListBullet"/>
            </w:pPr>
            <w:r w:rsidRPr="00B92523">
              <w:t xml:space="preserve">dehydration </w:t>
            </w:r>
          </w:p>
          <w:p w:rsidR="00000000" w:rsidRPr="00B92523" w:rsidP="00B92523">
            <w:pPr>
              <w:pStyle w:val="ListBullet"/>
            </w:pPr>
            <w:r w:rsidRPr="00B92523">
              <w:t>lack of rest</w:t>
            </w:r>
          </w:p>
          <w:p w:rsidR="00000000" w:rsidRPr="00B92523" w:rsidP="00B92523">
            <w:pPr>
              <w:pStyle w:val="ListBullet"/>
            </w:pPr>
            <w:r w:rsidRPr="00B92523">
              <w:t>lack of understanding of basic anatomy and physiology of dance</w:t>
            </w:r>
          </w:p>
          <w:p w:rsidR="00000000" w:rsidRPr="00B92523" w:rsidP="00B92523">
            <w:pPr>
              <w:pStyle w:val="ListBullet"/>
            </w:pPr>
            <w:r w:rsidRPr="00B92523">
              <w:t>lack of warming up and cooling down properly</w:t>
            </w:r>
          </w:p>
          <w:p w:rsidR="00000000" w:rsidRPr="00B92523" w:rsidP="00B92523">
            <w:pPr>
              <w:pStyle w:val="ListBullet"/>
            </w:pPr>
            <w:r w:rsidRPr="00B92523">
              <w:t>poor diet</w:t>
            </w:r>
          </w:p>
          <w:p w:rsidR="00000000" w:rsidP="00B92523">
            <w:pPr>
              <w:pStyle w:val="ListBullet"/>
              <w:rPr>
                <w:lang w:val="en-NZ"/>
              </w:rPr>
            </w:pPr>
            <w:r w:rsidRPr="00B92523">
              <w:t>overstraining the muscles.</w:t>
            </w:r>
          </w:p>
        </w:tc>
      </w:tr>
      <w:tr w:rsidTr="00B92523">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523">
            <w:pPr>
              <w:pStyle w:val="BodyText"/>
              <w:rPr>
                <w:lang w:val="en-NZ"/>
              </w:rPr>
            </w:pPr>
            <w:r w:rsidRPr="00B92523">
              <w:rPr>
                <w:rStyle w:val="BoldandItalics"/>
              </w:rPr>
              <w:t>Performance preparation</w:t>
            </w:r>
            <w:r w:rsidRPr="00B92523">
              <w:t xml:space="preserve"> may refer to:</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523" w:rsidP="00B92523">
            <w:pPr>
              <w:pStyle w:val="ListBullet"/>
            </w:pPr>
            <w:r w:rsidRPr="00B92523">
              <w:t>awareness of performance environ</w:t>
            </w:r>
            <w:r w:rsidRPr="00B92523">
              <w:t>ment (space, location, size) and audience</w:t>
            </w:r>
          </w:p>
          <w:p w:rsidR="00000000" w:rsidRPr="00B92523" w:rsidP="00B92523">
            <w:pPr>
              <w:pStyle w:val="ListBullet"/>
            </w:pPr>
            <w:r w:rsidRPr="00B92523">
              <w:t>awareness of stage equipment and how it may affect performance</w:t>
            </w:r>
          </w:p>
          <w:p w:rsidR="00000000" w:rsidRPr="00B92523" w:rsidP="00B92523">
            <w:pPr>
              <w:pStyle w:val="ListBullet"/>
            </w:pPr>
            <w:r w:rsidRPr="00B92523">
              <w:t>awareness of time lines and call times immediately prior to performance</w:t>
            </w:r>
          </w:p>
          <w:p w:rsidR="00000000" w:rsidRPr="00B92523" w:rsidP="00B92523">
            <w:pPr>
              <w:pStyle w:val="ListBullet"/>
            </w:pPr>
            <w:r w:rsidRPr="00B92523">
              <w:t>immediate physical preparation</w:t>
            </w:r>
          </w:p>
          <w:p w:rsidR="00000000" w:rsidRPr="00B92523" w:rsidP="00B92523">
            <w:pPr>
              <w:pStyle w:val="ListBullet"/>
            </w:pPr>
            <w:r w:rsidRPr="00B92523">
              <w:t>mental preparation</w:t>
            </w:r>
          </w:p>
          <w:p w:rsidR="00000000" w:rsidRPr="00B92523" w:rsidP="00B92523">
            <w:pPr>
              <w:pStyle w:val="ListBullet"/>
            </w:pPr>
            <w:r w:rsidRPr="00B92523">
              <w:t>observing protocols appropria</w:t>
            </w:r>
            <w:r w:rsidRPr="00B92523">
              <w:t>te to the genre, style and context of performance</w:t>
            </w:r>
          </w:p>
          <w:p w:rsidR="00000000" w:rsidRPr="00B92523" w:rsidP="00B92523">
            <w:pPr>
              <w:pStyle w:val="ListBullet"/>
            </w:pPr>
            <w:r w:rsidRPr="00B92523">
              <w:t>preparation of performance space to ensure safety of self and others</w:t>
            </w:r>
          </w:p>
          <w:p w:rsidR="00000000" w:rsidRPr="00B92523" w:rsidP="00B92523">
            <w:pPr>
              <w:pStyle w:val="ListBullet"/>
            </w:pPr>
            <w:r w:rsidRPr="00B92523">
              <w:t>preparation and organisation of props, costumes and equipment immediately prior to performance</w:t>
            </w:r>
          </w:p>
          <w:p w:rsidR="00000000" w:rsidP="00B92523">
            <w:pPr>
              <w:pStyle w:val="ListBullet"/>
              <w:rPr>
                <w:lang w:val="en-NZ"/>
              </w:rPr>
            </w:pPr>
            <w:r w:rsidRPr="00B92523">
              <w:t>rehearsal appropriate to audience.</w:t>
            </w:r>
          </w:p>
        </w:tc>
      </w:tr>
      <w:tr w:rsidTr="00B92523">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523">
            <w:pPr>
              <w:pStyle w:val="BodyText"/>
              <w:rPr>
                <w:lang w:val="en-NZ"/>
              </w:rPr>
            </w:pPr>
            <w:r w:rsidRPr="00B92523">
              <w:rPr>
                <w:rStyle w:val="BoldandItalics"/>
              </w:rPr>
              <w:t>Basi</w:t>
            </w:r>
            <w:r w:rsidRPr="00B92523">
              <w:rPr>
                <w:rStyle w:val="BoldandItalics"/>
              </w:rPr>
              <w:t>c locomotor body movement</w:t>
            </w:r>
            <w:r w:rsidRPr="00B92523">
              <w:t xml:space="preserve"> refers to:</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523" w:rsidP="00B92523">
            <w:pPr>
              <w:pStyle w:val="ListBullet"/>
            </w:pPr>
            <w:r w:rsidRPr="00B92523">
              <w:t>clapping</w:t>
            </w:r>
          </w:p>
          <w:p w:rsidR="00000000" w:rsidRPr="00B92523" w:rsidP="00B92523">
            <w:pPr>
              <w:pStyle w:val="ListBullet"/>
            </w:pPr>
            <w:r w:rsidRPr="00B92523">
              <w:t>clicking fingers</w:t>
            </w:r>
          </w:p>
          <w:p w:rsidR="00000000" w:rsidRPr="00B92523" w:rsidP="00B92523">
            <w:pPr>
              <w:pStyle w:val="ListBullet"/>
            </w:pPr>
            <w:r w:rsidRPr="00B92523">
              <w:t>closing</w:t>
            </w:r>
          </w:p>
          <w:p w:rsidR="00000000" w:rsidRPr="00B92523" w:rsidP="00B92523">
            <w:pPr>
              <w:pStyle w:val="ListBullet"/>
            </w:pPr>
            <w:r w:rsidRPr="00B92523">
              <w:t>steps:</w:t>
            </w:r>
          </w:p>
          <w:p w:rsidR="00000000" w:rsidRPr="00B92523" w:rsidP="00B92523">
            <w:pPr>
              <w:pStyle w:val="ListBullet2"/>
            </w:pPr>
            <w:r w:rsidRPr="00B92523">
              <w:t>forward</w:t>
            </w:r>
          </w:p>
          <w:p w:rsidR="00000000" w:rsidRPr="00B92523" w:rsidP="00B92523">
            <w:pPr>
              <w:pStyle w:val="ListBullet2"/>
            </w:pPr>
            <w:r w:rsidRPr="00B92523">
              <w:t>backward</w:t>
            </w:r>
          </w:p>
          <w:p w:rsidR="00000000" w:rsidRPr="00B92523" w:rsidP="00B92523">
            <w:pPr>
              <w:pStyle w:val="ListBullet2"/>
            </w:pPr>
            <w:r w:rsidRPr="00B92523">
              <w:t>in</w:t>
            </w:r>
          </w:p>
          <w:p w:rsidR="00000000" w:rsidRPr="00B92523" w:rsidP="00B92523">
            <w:pPr>
              <w:pStyle w:val="ListBullet2"/>
            </w:pPr>
            <w:r w:rsidRPr="00B92523">
              <w:t>heel and toe</w:t>
            </w:r>
          </w:p>
          <w:p w:rsidR="00000000" w:rsidRPr="00B92523" w:rsidP="00B92523">
            <w:pPr>
              <w:pStyle w:val="ListBullet2"/>
            </w:pPr>
            <w:r w:rsidRPr="00B92523">
              <w:t>out</w:t>
            </w:r>
          </w:p>
          <w:p w:rsidR="00000000" w:rsidRPr="00B92523" w:rsidP="00B92523">
            <w:pPr>
              <w:pStyle w:val="ListBullet2"/>
            </w:pPr>
            <w:r w:rsidRPr="00B92523">
              <w:t>side</w:t>
            </w:r>
          </w:p>
          <w:p w:rsidR="00000000" w:rsidRPr="00B92523" w:rsidP="00B92523">
            <w:pPr>
              <w:pStyle w:val="ListBullet2"/>
            </w:pPr>
            <w:r w:rsidRPr="00B92523">
              <w:t>back</w:t>
            </w:r>
          </w:p>
          <w:p w:rsidR="00000000" w:rsidRPr="00B92523" w:rsidP="00B92523">
            <w:pPr>
              <w:pStyle w:val="ListBullet2"/>
            </w:pPr>
            <w:r w:rsidRPr="00B92523">
              <w:t>cross</w:t>
            </w:r>
          </w:p>
          <w:p w:rsidR="00000000" w:rsidRPr="00B92523" w:rsidP="00B92523">
            <w:pPr>
              <w:pStyle w:val="ListBullet2"/>
            </w:pPr>
            <w:r w:rsidRPr="00B92523">
              <w:t>turn</w:t>
            </w:r>
          </w:p>
          <w:p w:rsidR="00000000" w:rsidRPr="00B92523" w:rsidP="00B92523">
            <w:pPr>
              <w:pStyle w:val="ListBullet"/>
            </w:pPr>
            <w:r w:rsidRPr="00B92523">
              <w:t>touching</w:t>
            </w:r>
          </w:p>
          <w:p w:rsidR="00000000" w:rsidRPr="00B92523" w:rsidP="00B92523">
            <w:pPr>
              <w:pStyle w:val="ListBullet"/>
            </w:pPr>
            <w:r w:rsidRPr="00B92523">
              <w:t>jumping</w:t>
            </w:r>
          </w:p>
          <w:p w:rsidR="00000000" w:rsidRPr="00B92523" w:rsidP="00B92523">
            <w:pPr>
              <w:pStyle w:val="ListBullet"/>
            </w:pPr>
            <w:r w:rsidRPr="00B92523">
              <w:t>stamping</w:t>
            </w:r>
          </w:p>
          <w:p w:rsidR="00000000" w:rsidRPr="00B92523" w:rsidP="00B92523">
            <w:pPr>
              <w:pStyle w:val="ListBullet"/>
            </w:pPr>
            <w:r w:rsidRPr="00B92523">
              <w:t>kicking</w:t>
            </w:r>
          </w:p>
          <w:p w:rsidR="00000000" w:rsidP="00B92523">
            <w:pPr>
              <w:pStyle w:val="ListBullet"/>
              <w:rPr>
                <w:lang w:val="en-NZ"/>
              </w:rPr>
            </w:pPr>
            <w:r w:rsidRPr="00B92523">
              <w:t>lifting.</w:t>
            </w:r>
          </w:p>
        </w:tc>
      </w:tr>
      <w:tr w:rsidTr="00B92523">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523">
            <w:pPr>
              <w:pStyle w:val="BodyText"/>
              <w:rPr>
                <w:lang w:val="en-NZ"/>
              </w:rPr>
            </w:pPr>
            <w:r w:rsidRPr="00B92523">
              <w:rPr>
                <w:rStyle w:val="BoldandItalics"/>
              </w:rPr>
              <w:t>Performances</w:t>
            </w:r>
            <w:r w:rsidRPr="00B92523">
              <w:t xml:space="preserve"> may be:</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523" w:rsidP="00B92523">
            <w:pPr>
              <w:pStyle w:val="ListBullet"/>
            </w:pPr>
            <w:r w:rsidRPr="00B92523">
              <w:t>live before an audience</w:t>
            </w:r>
          </w:p>
          <w:p w:rsidR="00000000" w:rsidP="00B92523">
            <w:pPr>
              <w:pStyle w:val="ListBullet"/>
              <w:rPr>
                <w:lang w:val="en-NZ"/>
              </w:rPr>
            </w:pPr>
            <w:r w:rsidRPr="00B92523">
              <w:t>in a learning environment.</w:t>
            </w:r>
          </w:p>
        </w:tc>
      </w:tr>
      <w:tr w:rsidTr="00B92523">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523">
            <w:pPr>
              <w:pStyle w:val="BodyText"/>
              <w:rPr>
                <w:lang w:val="en-NZ"/>
              </w:rPr>
            </w:pPr>
            <w:r w:rsidRPr="00B92523">
              <w:rPr>
                <w:rStyle w:val="BoldandItalics"/>
              </w:rPr>
              <w:t>Sequences</w:t>
            </w:r>
            <w:r w:rsidRPr="00B92523">
              <w:t xml:space="preserve"> may include:</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523" w:rsidP="00B92523">
            <w:pPr>
              <w:pStyle w:val="ListBullet"/>
            </w:pPr>
            <w:r w:rsidRPr="00B92523">
              <w:t>combining weight transfer and non-weight transfer techniques</w:t>
            </w:r>
          </w:p>
          <w:p w:rsidR="00000000" w:rsidRPr="00B92523" w:rsidP="00B92523">
            <w:pPr>
              <w:pStyle w:val="ListBullet"/>
            </w:pPr>
            <w:r w:rsidRPr="00B92523">
              <w:t>combining sequences, such as locomotor and non-locomotor movements</w:t>
            </w:r>
          </w:p>
          <w:p w:rsidR="00000000" w:rsidRPr="00B92523" w:rsidP="00B92523">
            <w:pPr>
              <w:pStyle w:val="ListBullet"/>
            </w:pPr>
            <w:r w:rsidRPr="00B92523">
              <w:t>coordinating movement safely with others</w:t>
            </w:r>
          </w:p>
          <w:p w:rsidR="00000000" w:rsidRPr="00B92523" w:rsidP="00B92523">
            <w:pPr>
              <w:pStyle w:val="ListBullet"/>
            </w:pPr>
            <w:r w:rsidRPr="00B92523">
              <w:t>improvisation</w:t>
            </w:r>
          </w:p>
          <w:p w:rsidR="00000000" w:rsidRPr="00B92523" w:rsidP="00B92523">
            <w:pPr>
              <w:pStyle w:val="ListBullet"/>
            </w:pPr>
            <w:r w:rsidRPr="00B92523">
              <w:t>isocentric and polycentric isolations</w:t>
            </w:r>
          </w:p>
          <w:p w:rsidR="00000000" w:rsidRPr="00B92523" w:rsidP="00B92523">
            <w:pPr>
              <w:pStyle w:val="ListBullet"/>
            </w:pPr>
            <w:r w:rsidRPr="00B92523">
              <w:t>locomotor mo</w:t>
            </w:r>
            <w:r w:rsidRPr="00B92523">
              <w:t>vements, such as:</w:t>
            </w:r>
          </w:p>
          <w:p w:rsidR="00000000" w:rsidRPr="00B92523" w:rsidP="00B92523">
            <w:pPr>
              <w:pStyle w:val="ListBullet2"/>
            </w:pPr>
            <w:r w:rsidRPr="00B92523">
              <w:t>leaping and jumping</w:t>
            </w:r>
          </w:p>
          <w:p w:rsidR="00000000" w:rsidRPr="00B92523" w:rsidP="00B92523">
            <w:pPr>
              <w:pStyle w:val="ListBullet2"/>
            </w:pPr>
            <w:r w:rsidRPr="00B92523">
              <w:t>pirouettes</w:t>
            </w:r>
          </w:p>
          <w:p w:rsidR="00000000" w:rsidRPr="00B92523" w:rsidP="00B92523">
            <w:pPr>
              <w:pStyle w:val="ListBullet2"/>
            </w:pPr>
            <w:r w:rsidRPr="00B92523">
              <w:t>pencil turns</w:t>
            </w:r>
          </w:p>
          <w:p w:rsidR="00000000" w:rsidRPr="00B92523" w:rsidP="00B92523">
            <w:pPr>
              <w:pStyle w:val="ListBullet"/>
            </w:pPr>
            <w:r w:rsidRPr="00B92523">
              <w:t>lower body movements</w:t>
            </w:r>
          </w:p>
          <w:p w:rsidR="00000000" w:rsidRPr="00B92523" w:rsidP="00B92523">
            <w:pPr>
              <w:pStyle w:val="ListBullet"/>
            </w:pPr>
            <w:r w:rsidRPr="00B92523">
              <w:t>non-locomotor movements, such as:</w:t>
            </w:r>
          </w:p>
          <w:p w:rsidR="00000000" w:rsidRPr="00B92523" w:rsidP="00B92523">
            <w:pPr>
              <w:pStyle w:val="ListBullet2"/>
            </w:pPr>
            <w:r w:rsidRPr="00B92523">
              <w:t>balancing</w:t>
            </w:r>
          </w:p>
          <w:p w:rsidR="00000000" w:rsidRPr="00B92523" w:rsidP="00B92523">
            <w:pPr>
              <w:pStyle w:val="ListBullet2"/>
            </w:pPr>
            <w:r w:rsidRPr="00B92523">
              <w:t>swinging</w:t>
            </w:r>
          </w:p>
          <w:p w:rsidR="00000000" w:rsidRPr="00B92523" w:rsidP="00B92523">
            <w:pPr>
              <w:pStyle w:val="ListBullet2"/>
            </w:pPr>
            <w:r w:rsidRPr="00B92523">
              <w:t>stretching</w:t>
            </w:r>
          </w:p>
          <w:p w:rsidR="00000000" w:rsidRPr="00B92523" w:rsidP="00B92523">
            <w:pPr>
              <w:pStyle w:val="ListBullet2"/>
            </w:pPr>
            <w:r w:rsidRPr="00B92523">
              <w:t>turning or twisting</w:t>
            </w:r>
          </w:p>
          <w:p w:rsidR="00000000" w:rsidRPr="00B92523" w:rsidP="00B92523">
            <w:pPr>
              <w:pStyle w:val="ListBullet"/>
            </w:pPr>
            <w:r w:rsidRPr="00B92523">
              <w:t>sequences with frequent change of facing</w:t>
            </w:r>
          </w:p>
          <w:p w:rsidR="00000000" w:rsidRPr="00B92523" w:rsidP="00B92523">
            <w:pPr>
              <w:pStyle w:val="ListBullet"/>
            </w:pPr>
            <w:r w:rsidRPr="00B92523">
              <w:t xml:space="preserve">specific dances, such as: </w:t>
            </w:r>
          </w:p>
          <w:p w:rsidR="00000000" w:rsidRPr="00B92523" w:rsidP="00B92523">
            <w:pPr>
              <w:pStyle w:val="ListBullet2"/>
            </w:pPr>
            <w:r w:rsidRPr="00B92523">
              <w:t>grapevine</w:t>
            </w:r>
          </w:p>
          <w:p w:rsidR="00000000" w:rsidRPr="00B92523" w:rsidP="00B92523">
            <w:pPr>
              <w:pStyle w:val="ListBullet2"/>
            </w:pPr>
            <w:r w:rsidRPr="00B92523">
              <w:t>step hop</w:t>
            </w:r>
          </w:p>
          <w:p w:rsidR="00000000" w:rsidRPr="00B92523" w:rsidP="00B92523">
            <w:pPr>
              <w:pStyle w:val="ListBullet2"/>
            </w:pPr>
            <w:r w:rsidRPr="00B92523">
              <w:t>two-step</w:t>
            </w:r>
          </w:p>
          <w:p w:rsidR="00000000" w:rsidRPr="00B92523" w:rsidP="00B92523">
            <w:pPr>
              <w:pStyle w:val="ListBullet2"/>
            </w:pPr>
            <w:r w:rsidRPr="00B92523">
              <w:t>three-step</w:t>
            </w:r>
          </w:p>
          <w:p w:rsidR="00000000" w:rsidRPr="00B92523" w:rsidP="00B92523">
            <w:pPr>
              <w:pStyle w:val="ListBullet2"/>
            </w:pPr>
            <w:r w:rsidRPr="00B92523">
              <w:t>charleston</w:t>
            </w:r>
          </w:p>
          <w:p w:rsidR="00000000" w:rsidRPr="00B92523" w:rsidP="00B92523">
            <w:pPr>
              <w:pStyle w:val="ListBullet2"/>
            </w:pPr>
            <w:r w:rsidRPr="00B92523">
              <w:t>cherkessiya</w:t>
            </w:r>
          </w:p>
          <w:p w:rsidR="00000000" w:rsidRPr="00B92523" w:rsidP="00B92523">
            <w:pPr>
              <w:pStyle w:val="ListBullet2"/>
            </w:pPr>
            <w:r w:rsidRPr="00B92523">
              <w:t>schottische</w:t>
            </w:r>
          </w:p>
          <w:p w:rsidR="00000000" w:rsidRPr="00B92523" w:rsidP="00B92523">
            <w:pPr>
              <w:pStyle w:val="ListBullet"/>
            </w:pPr>
            <w:r w:rsidRPr="00B92523">
              <w:t>upper body movements</w:t>
            </w:r>
          </w:p>
          <w:p w:rsidR="00000000" w:rsidRPr="00B92523" w:rsidP="00B92523">
            <w:pPr>
              <w:pStyle w:val="ListBullet"/>
            </w:pPr>
            <w:r w:rsidRPr="00B92523">
              <w:t>using arm lines appropriately and extensively</w:t>
            </w:r>
          </w:p>
          <w:p w:rsidR="00000000" w:rsidRPr="00B92523" w:rsidP="00B92523">
            <w:pPr>
              <w:pStyle w:val="ListBullet"/>
            </w:pPr>
            <w:r w:rsidRPr="00B92523">
              <w:t>working in even and uneven timing</w:t>
            </w:r>
          </w:p>
          <w:p w:rsidR="00000000" w:rsidP="00B92523">
            <w:pPr>
              <w:pStyle w:val="ListBullet"/>
              <w:rPr>
                <w:lang w:val="en-NZ"/>
              </w:rPr>
            </w:pPr>
            <w:r w:rsidRPr="00B92523">
              <w:t>working with uncommon metre.</w:t>
            </w:r>
          </w:p>
        </w:tc>
      </w:tr>
      <w:tr w:rsidTr="00B92523">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523">
            <w:pPr>
              <w:pStyle w:val="BodyText"/>
              <w:rPr>
                <w:lang w:val="en-NZ"/>
              </w:rPr>
            </w:pPr>
            <w:r w:rsidRPr="00B92523">
              <w:rPr>
                <w:rStyle w:val="BoldandItalics"/>
              </w:rPr>
              <w:t>Genres</w:t>
            </w:r>
            <w:r w:rsidRPr="00B92523">
              <w:t xml:space="preserve"> of music may refer to:</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523" w:rsidP="00B92523">
            <w:pPr>
              <w:pStyle w:val="ListBullet"/>
            </w:pPr>
            <w:r w:rsidRPr="00B92523">
              <w:t>classical</w:t>
            </w:r>
          </w:p>
          <w:p w:rsidR="00000000" w:rsidRPr="00B92523" w:rsidP="00B92523">
            <w:pPr>
              <w:pStyle w:val="ListBullet"/>
            </w:pPr>
            <w:r w:rsidRPr="00B92523">
              <w:t>contemporary</w:t>
            </w:r>
          </w:p>
          <w:p w:rsidR="00000000" w:rsidRPr="00B92523" w:rsidP="00B92523">
            <w:pPr>
              <w:pStyle w:val="ListBullet"/>
            </w:pPr>
            <w:r w:rsidRPr="00B92523">
              <w:t>disco</w:t>
            </w:r>
          </w:p>
          <w:p w:rsidR="00000000" w:rsidRPr="00B92523" w:rsidP="00B92523">
            <w:pPr>
              <w:pStyle w:val="ListBullet"/>
            </w:pPr>
            <w:r w:rsidRPr="00B92523">
              <w:t>eth</w:t>
            </w:r>
            <w:r w:rsidRPr="00B92523">
              <w:t>nic, such as:</w:t>
            </w:r>
          </w:p>
          <w:p w:rsidR="00000000" w:rsidRPr="00B92523" w:rsidP="00B92523">
            <w:pPr>
              <w:pStyle w:val="ListBullet2"/>
            </w:pPr>
            <w:r w:rsidRPr="00B92523">
              <w:t>African</w:t>
            </w:r>
          </w:p>
          <w:p w:rsidR="00000000" w:rsidRPr="00B92523" w:rsidP="00B92523">
            <w:pPr>
              <w:pStyle w:val="ListBullet2"/>
            </w:pPr>
            <w:r w:rsidRPr="00B92523">
              <w:t>Indian</w:t>
            </w:r>
          </w:p>
          <w:p w:rsidR="00000000" w:rsidRPr="00B92523" w:rsidP="00B92523">
            <w:pPr>
              <w:pStyle w:val="ListBullet2"/>
            </w:pPr>
            <w:r w:rsidRPr="00B92523">
              <w:t>Irish</w:t>
            </w:r>
          </w:p>
          <w:p w:rsidR="00000000" w:rsidRPr="00B92523" w:rsidP="00B92523">
            <w:pPr>
              <w:pStyle w:val="ListBullet2"/>
            </w:pPr>
            <w:r w:rsidRPr="00B92523">
              <w:t>Russian</w:t>
            </w:r>
          </w:p>
          <w:p w:rsidR="00000000" w:rsidRPr="00B92523" w:rsidP="00B92523">
            <w:pPr>
              <w:pStyle w:val="ListBullet2"/>
            </w:pPr>
            <w:r w:rsidRPr="00B92523">
              <w:t>Hungarian</w:t>
            </w:r>
          </w:p>
          <w:p w:rsidR="00000000" w:rsidRPr="00B92523" w:rsidP="00B92523">
            <w:pPr>
              <w:pStyle w:val="ListBullet"/>
            </w:pPr>
            <w:r w:rsidRPr="00B92523">
              <w:t>hip-hop</w:t>
            </w:r>
          </w:p>
          <w:p w:rsidR="00000000" w:rsidRPr="00B92523" w:rsidP="00B92523">
            <w:pPr>
              <w:pStyle w:val="ListBullet"/>
            </w:pPr>
            <w:r w:rsidRPr="00B92523">
              <w:t>jazz</w:t>
            </w:r>
          </w:p>
          <w:p w:rsidR="00000000" w:rsidP="00B92523">
            <w:pPr>
              <w:pStyle w:val="ListBullet"/>
              <w:rPr>
                <w:lang w:val="en-NZ"/>
              </w:rPr>
            </w:pPr>
            <w:r w:rsidRPr="00B92523">
              <w:t>Latin.</w:t>
            </w:r>
          </w:p>
        </w:tc>
      </w:tr>
      <w:tr w:rsidTr="00B92523">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523">
            <w:pPr>
              <w:pStyle w:val="BodyText"/>
              <w:rPr>
                <w:lang w:val="en-NZ"/>
              </w:rPr>
            </w:pPr>
            <w:r w:rsidRPr="00B92523">
              <w:rPr>
                <w:rStyle w:val="BoldandItalics"/>
              </w:rPr>
              <w:t>Kinaesthetic awareness</w:t>
            </w:r>
            <w:r w:rsidRPr="00B92523">
              <w:t xml:space="preserve"> may relate to awareness of:</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523" w:rsidP="00B92523">
            <w:pPr>
              <w:pStyle w:val="ListBullet"/>
            </w:pPr>
            <w:r w:rsidRPr="00B92523">
              <w:t>balance</w:t>
            </w:r>
          </w:p>
          <w:p w:rsidR="00000000" w:rsidRPr="00B92523" w:rsidP="00B92523">
            <w:pPr>
              <w:pStyle w:val="ListBullet"/>
            </w:pPr>
            <w:r w:rsidRPr="00B92523">
              <w:t>body movements derived from:</w:t>
            </w:r>
          </w:p>
          <w:p w:rsidR="00000000" w:rsidRPr="00B92523" w:rsidP="00B92523">
            <w:pPr>
              <w:pStyle w:val="ListBullet2"/>
            </w:pPr>
            <w:r w:rsidRPr="00B92523">
              <w:t>muscle, tendon and articular sensitivity</w:t>
            </w:r>
          </w:p>
          <w:p w:rsidR="00000000" w:rsidRPr="00B92523" w:rsidP="00B92523">
            <w:pPr>
              <w:pStyle w:val="ListBullet2"/>
            </w:pPr>
            <w:r w:rsidRPr="00B92523">
              <w:t>outside the body, such as the eyes, ears, mouth and skin</w:t>
            </w:r>
          </w:p>
          <w:p w:rsidR="00000000" w:rsidRPr="00B92523" w:rsidP="00B92523">
            <w:pPr>
              <w:pStyle w:val="ListBullet2"/>
            </w:pPr>
            <w:r w:rsidRPr="00B92523">
              <w:t>stimulus within the body, including blood pressure and body position</w:t>
            </w:r>
          </w:p>
          <w:p w:rsidR="00000000" w:rsidRPr="00B92523" w:rsidP="00B92523">
            <w:pPr>
              <w:pStyle w:val="ListBullet"/>
            </w:pPr>
            <w:r w:rsidRPr="00B92523">
              <w:t>breathing</w:t>
            </w:r>
          </w:p>
          <w:p w:rsidR="00000000" w:rsidRPr="00B92523" w:rsidP="00B92523">
            <w:pPr>
              <w:pStyle w:val="ListBullet"/>
            </w:pPr>
            <w:r w:rsidRPr="00B92523">
              <w:t>centring</w:t>
            </w:r>
          </w:p>
          <w:p w:rsidR="00000000" w:rsidRPr="00B92523" w:rsidP="00B92523">
            <w:pPr>
              <w:pStyle w:val="ListBullet"/>
            </w:pPr>
            <w:r w:rsidRPr="00B92523">
              <w:t xml:space="preserve">coordination </w:t>
            </w:r>
          </w:p>
          <w:p w:rsidR="00000000" w:rsidRPr="00B92523" w:rsidP="00B92523">
            <w:pPr>
              <w:pStyle w:val="ListBullet"/>
            </w:pPr>
            <w:r w:rsidRPr="00B92523">
              <w:t>dynamics</w:t>
            </w:r>
          </w:p>
          <w:p w:rsidR="00000000" w:rsidRPr="00B92523" w:rsidP="00B92523">
            <w:pPr>
              <w:pStyle w:val="ListBullet"/>
            </w:pPr>
            <w:r w:rsidRPr="00B92523">
              <w:t>flexibility</w:t>
            </w:r>
          </w:p>
          <w:p w:rsidR="00000000" w:rsidRPr="00B92523" w:rsidP="00B92523">
            <w:pPr>
              <w:pStyle w:val="ListBullet"/>
            </w:pPr>
            <w:r w:rsidRPr="00B92523">
              <w:t>focus</w:t>
            </w:r>
          </w:p>
          <w:p w:rsidR="00000000" w:rsidRPr="00B92523" w:rsidP="00B92523">
            <w:pPr>
              <w:pStyle w:val="ListBullet"/>
            </w:pPr>
            <w:r w:rsidRPr="00B92523">
              <w:t>gestures</w:t>
            </w:r>
          </w:p>
          <w:p w:rsidR="00000000" w:rsidRPr="00B92523" w:rsidP="00B92523">
            <w:pPr>
              <w:pStyle w:val="ListBullet"/>
            </w:pPr>
            <w:r w:rsidRPr="00B92523">
              <w:t>gravity</w:t>
            </w:r>
          </w:p>
          <w:p w:rsidR="00000000" w:rsidRPr="00B92523" w:rsidP="00B92523">
            <w:pPr>
              <w:pStyle w:val="ListBullet"/>
            </w:pPr>
            <w:r w:rsidRPr="00B92523">
              <w:t>location in space</w:t>
            </w:r>
          </w:p>
          <w:p w:rsidR="00000000" w:rsidRPr="00B92523" w:rsidP="00B92523">
            <w:pPr>
              <w:pStyle w:val="ListBullet"/>
            </w:pPr>
            <w:r w:rsidRPr="00B92523">
              <w:t>locomotion</w:t>
            </w:r>
          </w:p>
          <w:p w:rsidR="00000000" w:rsidRPr="00B92523" w:rsidP="00B92523">
            <w:pPr>
              <w:pStyle w:val="ListBullet"/>
            </w:pPr>
            <w:r w:rsidRPr="00B92523">
              <w:t>muscular tensions of the body and its parts</w:t>
            </w:r>
          </w:p>
          <w:p w:rsidR="00000000" w:rsidRPr="00B92523" w:rsidP="00B92523">
            <w:pPr>
              <w:pStyle w:val="ListBullet"/>
            </w:pPr>
            <w:r w:rsidRPr="00B92523">
              <w:t>orientation</w:t>
            </w:r>
          </w:p>
          <w:p w:rsidR="00000000" w:rsidRPr="00B92523" w:rsidP="00B92523">
            <w:pPr>
              <w:pStyle w:val="ListBullet"/>
            </w:pPr>
            <w:r w:rsidRPr="00B92523">
              <w:t>position</w:t>
            </w:r>
          </w:p>
          <w:p w:rsidR="00000000" w:rsidRPr="00B92523" w:rsidP="00B92523">
            <w:pPr>
              <w:pStyle w:val="ListBullet"/>
            </w:pPr>
            <w:r w:rsidRPr="00B92523">
              <w:t>posture</w:t>
            </w:r>
          </w:p>
          <w:p w:rsidR="00000000" w:rsidRPr="00B92523" w:rsidP="00B92523">
            <w:pPr>
              <w:pStyle w:val="ListBullet"/>
            </w:pPr>
            <w:r w:rsidRPr="00B92523">
              <w:t>rhythm</w:t>
            </w:r>
          </w:p>
          <w:p w:rsidR="00000000" w:rsidRPr="00B92523" w:rsidP="00B92523">
            <w:pPr>
              <w:pStyle w:val="ListBullet"/>
            </w:pPr>
            <w:r w:rsidRPr="00B92523">
              <w:t>shape</w:t>
            </w:r>
          </w:p>
          <w:p w:rsidR="00000000" w:rsidP="00B92523">
            <w:pPr>
              <w:pStyle w:val="ListBullet"/>
              <w:rPr>
                <w:lang w:val="en-NZ"/>
              </w:rPr>
            </w:pPr>
            <w:r w:rsidRPr="00B92523">
              <w:t>time.</w:t>
            </w:r>
          </w:p>
        </w:tc>
      </w:tr>
      <w:tr w:rsidTr="00B92523">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523">
            <w:pPr>
              <w:pStyle w:val="BodyText"/>
              <w:rPr>
                <w:lang w:val="en-NZ"/>
              </w:rPr>
            </w:pPr>
            <w:r w:rsidRPr="00B92523">
              <w:t xml:space="preserve">Aspects of </w:t>
            </w:r>
            <w:r w:rsidRPr="00B92523">
              <w:rPr>
                <w:rStyle w:val="BoldandItalics"/>
              </w:rPr>
              <w:t>personal presentation</w:t>
            </w:r>
            <w:r w:rsidRPr="00B92523">
              <w:t xml:space="preserve"> may include:</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523" w:rsidP="00B92523">
            <w:pPr>
              <w:pStyle w:val="ListBullet"/>
            </w:pPr>
            <w:r w:rsidRPr="00B92523">
              <w:t>accessories</w:t>
            </w:r>
          </w:p>
          <w:p w:rsidR="00000000" w:rsidRPr="00B92523" w:rsidP="00B92523">
            <w:pPr>
              <w:pStyle w:val="ListBullet"/>
            </w:pPr>
            <w:r w:rsidRPr="00B92523">
              <w:t>costumes</w:t>
            </w:r>
          </w:p>
          <w:p w:rsidR="00000000" w:rsidRPr="00B92523" w:rsidP="00B92523">
            <w:pPr>
              <w:pStyle w:val="ListBullet"/>
            </w:pPr>
            <w:r w:rsidRPr="00B92523">
              <w:t>hair</w:t>
            </w:r>
          </w:p>
          <w:p w:rsidR="00000000" w:rsidRPr="00B92523" w:rsidP="00B92523">
            <w:pPr>
              <w:pStyle w:val="ListBullet"/>
            </w:pPr>
            <w:r w:rsidRPr="00B92523">
              <w:t>make-up, including body paint</w:t>
            </w:r>
          </w:p>
          <w:p w:rsidR="00000000" w:rsidRPr="00B92523" w:rsidP="00B92523">
            <w:pPr>
              <w:pStyle w:val="ListBullet"/>
            </w:pPr>
            <w:r w:rsidRPr="00B92523">
              <w:t>props</w:t>
            </w:r>
          </w:p>
          <w:p w:rsidR="00000000" w:rsidRPr="00B92523" w:rsidP="00B92523">
            <w:pPr>
              <w:pStyle w:val="ListBullet"/>
            </w:pPr>
            <w:r w:rsidRPr="00B92523">
              <w:t>posture</w:t>
            </w:r>
          </w:p>
          <w:p w:rsidR="00000000" w:rsidP="00B92523">
            <w:pPr>
              <w:pStyle w:val="ListBullet"/>
              <w:rPr>
                <w:lang w:val="en-NZ"/>
              </w:rPr>
            </w:pPr>
            <w:r w:rsidRPr="00B92523">
              <w:t>way of moving.</w:t>
            </w:r>
          </w:p>
        </w:tc>
      </w:tr>
      <w:tr w:rsidTr="00B92523">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523">
            <w:pPr>
              <w:pStyle w:val="BodyText"/>
              <w:rPr>
                <w:lang w:val="en-NZ"/>
              </w:rPr>
            </w:pPr>
            <w:r w:rsidRPr="00B92523">
              <w:rPr>
                <w:rStyle w:val="BoldandItalics"/>
              </w:rPr>
              <w:t>Work ethic</w:t>
            </w:r>
            <w:r w:rsidRPr="00B92523">
              <w:t xml:space="preserve"> may refer to:</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523" w:rsidP="00B92523">
            <w:pPr>
              <w:pStyle w:val="ListBullet"/>
            </w:pPr>
            <w:r w:rsidRPr="00B92523">
              <w:t>attentive behaviour in creative practice</w:t>
            </w:r>
          </w:p>
          <w:p w:rsidR="00000000" w:rsidRPr="00B92523" w:rsidP="00B92523">
            <w:pPr>
              <w:pStyle w:val="ListBullet"/>
            </w:pPr>
            <w:r w:rsidRPr="00B92523">
              <w:t>awareness of:</w:t>
            </w:r>
          </w:p>
          <w:p w:rsidR="00000000" w:rsidRPr="00B92523" w:rsidP="00B92523">
            <w:pPr>
              <w:pStyle w:val="ListBullet2"/>
            </w:pPr>
            <w:r w:rsidRPr="00B92523">
              <w:t>substance abuse</w:t>
            </w:r>
          </w:p>
          <w:p w:rsidR="00000000" w:rsidRPr="00B92523" w:rsidP="00B92523">
            <w:pPr>
              <w:pStyle w:val="ListBullet2"/>
            </w:pPr>
            <w:r w:rsidRPr="00B92523">
              <w:t>addictive behaviours</w:t>
            </w:r>
          </w:p>
          <w:p w:rsidR="00000000" w:rsidRPr="00B92523" w:rsidP="00B92523">
            <w:pPr>
              <w:pStyle w:val="ListBullet2"/>
            </w:pPr>
            <w:r w:rsidRPr="00B92523">
              <w:t>expectations of others</w:t>
            </w:r>
          </w:p>
          <w:p w:rsidR="00000000" w:rsidRPr="00B92523" w:rsidP="00B92523">
            <w:pPr>
              <w:pStyle w:val="ListBullet2"/>
            </w:pPr>
            <w:r w:rsidRPr="00B92523">
              <w:t>eating disorders</w:t>
            </w:r>
          </w:p>
          <w:p w:rsidR="00000000" w:rsidRPr="00B92523" w:rsidP="00B92523">
            <w:pPr>
              <w:pStyle w:val="ListBullet2"/>
            </w:pPr>
            <w:r w:rsidRPr="00B92523">
              <w:t>effective management of personal finances</w:t>
            </w:r>
          </w:p>
          <w:p w:rsidR="00000000" w:rsidRPr="00B92523" w:rsidP="00B92523">
            <w:pPr>
              <w:pStyle w:val="ListBullet2"/>
            </w:pPr>
            <w:r w:rsidRPr="00B92523">
              <w:t>balanced diet</w:t>
            </w:r>
          </w:p>
          <w:p w:rsidR="00000000" w:rsidRPr="00B92523" w:rsidP="00B92523">
            <w:pPr>
              <w:pStyle w:val="ListBullet2"/>
            </w:pPr>
            <w:r w:rsidRPr="00B92523">
              <w:t>energy levels and personal limitations</w:t>
            </w:r>
          </w:p>
          <w:p w:rsidR="00000000" w:rsidRPr="00B92523" w:rsidP="00B92523">
            <w:pPr>
              <w:pStyle w:val="ListBullet2"/>
            </w:pPr>
            <w:r w:rsidRPr="00B92523">
              <w:t>stage and theatre etiquette</w:t>
            </w:r>
          </w:p>
          <w:p w:rsidR="00000000" w:rsidRPr="00B92523" w:rsidP="00B92523">
            <w:pPr>
              <w:pStyle w:val="ListBullet"/>
            </w:pPr>
            <w:r w:rsidRPr="00B92523">
              <w:t>developing strategies to:</w:t>
            </w:r>
          </w:p>
          <w:p w:rsidR="00000000" w:rsidRPr="00B92523" w:rsidP="00B92523">
            <w:pPr>
              <w:pStyle w:val="ListBullet2"/>
            </w:pPr>
            <w:r w:rsidRPr="00B92523">
              <w:t>cope with performance anxiety</w:t>
            </w:r>
          </w:p>
          <w:p w:rsidR="00000000" w:rsidRPr="00B92523" w:rsidP="00B92523">
            <w:pPr>
              <w:pStyle w:val="ListBullet2"/>
            </w:pPr>
            <w:r w:rsidRPr="00B92523">
              <w:t>maintain motivation</w:t>
            </w:r>
          </w:p>
          <w:p w:rsidR="00000000" w:rsidRPr="00B92523" w:rsidP="00B92523">
            <w:pPr>
              <w:pStyle w:val="ListBullet"/>
            </w:pPr>
            <w:r w:rsidRPr="00B92523">
              <w:t>effective personal hygiene habits, such as:</w:t>
            </w:r>
          </w:p>
          <w:p w:rsidR="00000000" w:rsidRPr="00B92523" w:rsidP="00B92523">
            <w:pPr>
              <w:pStyle w:val="ListBullet2"/>
            </w:pPr>
            <w:r w:rsidRPr="00B92523">
              <w:t>clean and short nails</w:t>
            </w:r>
          </w:p>
          <w:p w:rsidR="00000000" w:rsidRPr="00B92523" w:rsidP="00B92523">
            <w:pPr>
              <w:pStyle w:val="ListBullet2"/>
            </w:pPr>
            <w:r w:rsidRPr="00B92523">
              <w:t>clean and tied-up hair</w:t>
            </w:r>
          </w:p>
          <w:p w:rsidR="00000000" w:rsidRPr="00B92523" w:rsidP="00B92523">
            <w:pPr>
              <w:pStyle w:val="ListBullet2"/>
            </w:pPr>
            <w:r w:rsidRPr="00B92523">
              <w:t>clean hands</w:t>
            </w:r>
          </w:p>
          <w:p w:rsidR="00000000" w:rsidRPr="00B92523" w:rsidP="00B92523">
            <w:pPr>
              <w:pStyle w:val="ListBullet"/>
            </w:pPr>
            <w:r w:rsidRPr="00B92523">
              <w:t>ongoing dedication to a physical conditioning exercise program</w:t>
            </w:r>
          </w:p>
          <w:p w:rsidR="00000000" w:rsidRPr="00B92523" w:rsidP="00B92523">
            <w:pPr>
              <w:pStyle w:val="ListBullet"/>
            </w:pPr>
            <w:r w:rsidRPr="00B92523">
              <w:t>maintaining co</w:t>
            </w:r>
            <w:r w:rsidRPr="00B92523">
              <w:t>stumes and other apparel</w:t>
            </w:r>
          </w:p>
          <w:p w:rsidR="00000000" w:rsidRPr="00B92523" w:rsidP="00B92523">
            <w:pPr>
              <w:pStyle w:val="ListBullet"/>
            </w:pPr>
            <w:r w:rsidRPr="00B92523">
              <w:t>maintaining a work-life balance</w:t>
            </w:r>
          </w:p>
          <w:p w:rsidR="00000000" w:rsidRPr="00B92523" w:rsidP="00B92523">
            <w:pPr>
              <w:pStyle w:val="ListBullet"/>
            </w:pPr>
            <w:r w:rsidRPr="00B92523">
              <w:t>punctuality and reliability</w:t>
            </w:r>
          </w:p>
          <w:p w:rsidR="00000000" w:rsidRPr="00B92523" w:rsidP="00B92523">
            <w:pPr>
              <w:pStyle w:val="ListBullet"/>
            </w:pPr>
            <w:r w:rsidRPr="00B92523">
              <w:t>working creatively with individual differences.</w:t>
            </w:r>
          </w:p>
        </w:tc>
      </w:tr>
    </w:tbl>
    <w:p w:rsidR="00000000" w:rsidRPr="00B92523" w:rsidP="00B92523">
      <w:pPr>
        <w:pStyle w:val="BodyText"/>
      </w:pPr>
    </w:p>
    <w:p w:rsidR="00000000" w:rsidRPr="00B92523" w:rsidP="00B92523">
      <w:pPr>
        <w:pStyle w:val="AllowPageBreak"/>
      </w:pPr>
    </w:p>
    <w:p w:rsidR="00000000" w:rsidRPr="00B92523" w:rsidP="00B92523">
      <w:pPr>
        <w:pStyle w:val="Heading1"/>
      </w:pPr>
      <w:bookmarkStart w:id="12" w:name="O_341919"/>
      <w:bookmarkEnd w:id="12"/>
      <w:r w:rsidRPr="00B92523">
        <w:t>Unit Sector(s)</w:t>
      </w:r>
    </w:p>
    <w:p w:rsidR="00000000" w:rsidRPr="00B92523" w:rsidP="00B92523">
      <w:pPr>
        <w:pStyle w:val="BodyText"/>
      </w:pPr>
      <w:r w:rsidRPr="00B92523">
        <w:t>Performing arts - dance</w:t>
      </w:r>
    </w:p>
    <w:p w:rsidR="00000000" w:rsidRPr="00B92523" w:rsidP="00B92523">
      <w:pPr>
        <w:pStyle w:val="AllowPageBreak"/>
      </w:pPr>
    </w:p>
    <w:p w:rsidR="00000000" w:rsidRPr="00B92523" w:rsidP="00B92523">
      <w:pPr>
        <w:pStyle w:val="Heading1"/>
      </w:pPr>
      <w:bookmarkStart w:id="13" w:name="O_341920"/>
      <w:bookmarkEnd w:id="13"/>
      <w:r w:rsidRPr="00B92523">
        <w:t>Custom Content Section</w:t>
      </w:r>
    </w:p>
    <w:p w:rsidR="00000000" w:rsidRPr="00B92523" w:rsidP="00B92523">
      <w:pPr>
        <w:pStyle w:val="BodyText"/>
      </w:pPr>
      <w:r w:rsidRPr="00B92523">
        <w:t>Not applicable.</w:t>
      </w:r>
    </w:p>
    <w:p w:rsidR="00000000" w:rsidRPr="00B92523" w:rsidP="00B92523"/>
    <w:sectPr w:rsidSect="00B9252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5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2AA7" w:rsidP="00492AA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5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AA7" w:rsidP="00B9252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492AA7" w:rsidP="00B9252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92AA7" w:rsidP="00B9252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5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523" w:rsidRPr="00492AA7" w:rsidP="00492AA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5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AA7" w:rsidRPr="002D2AF8" w:rsidP="00B92523">
    <w:pPr>
      <w:pStyle w:val="Header"/>
      <w:framePr w:wrap="around"/>
    </w:pPr>
    <w:r>
      <w:fldChar w:fldCharType="begin"/>
    </w:r>
    <w:r>
      <w:instrText xml:space="preserve"> TITLE   \* MERGEFORMAT </w:instrText>
    </w:r>
    <w:r>
      <w:fldChar w:fldCharType="separate"/>
    </w:r>
    <w:r>
      <w:t>CUADAN301A Explore rhythm in the context of dance or movement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492AA7" w:rsidP="00B925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4822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287E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AA93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25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2523"/>
    <w:pPr>
      <w:spacing w:before="360" w:after="60"/>
      <w:outlineLvl w:val="0"/>
    </w:pPr>
    <w:rPr>
      <w:sz w:val="32"/>
    </w:rPr>
  </w:style>
  <w:style w:type="paragraph" w:styleId="Heading2">
    <w:name w:val="heading 2"/>
    <w:basedOn w:val="HeadingBase"/>
    <w:next w:val="BodyText"/>
    <w:link w:val="Heading2Char"/>
    <w:qFormat/>
    <w:rsid w:val="00B92523"/>
    <w:pPr>
      <w:keepLines/>
      <w:spacing w:before="240" w:after="120"/>
      <w:outlineLvl w:val="1"/>
    </w:pPr>
    <w:rPr>
      <w:sz w:val="28"/>
      <w:szCs w:val="40"/>
    </w:rPr>
  </w:style>
  <w:style w:type="paragraph" w:styleId="Heading3">
    <w:name w:val="heading 3"/>
    <w:basedOn w:val="HeadingBase"/>
    <w:next w:val="BodyText"/>
    <w:link w:val="Heading3Char"/>
    <w:qFormat/>
    <w:rsid w:val="00B92523"/>
    <w:pPr>
      <w:spacing w:before="180" w:after="120"/>
      <w:outlineLvl w:val="2"/>
    </w:pPr>
    <w:rPr>
      <w:spacing w:val="-10"/>
      <w:kern w:val="32"/>
    </w:rPr>
  </w:style>
  <w:style w:type="paragraph" w:styleId="Heading4">
    <w:name w:val="heading 4"/>
    <w:basedOn w:val="HeadingBase"/>
    <w:next w:val="BodyText"/>
    <w:link w:val="Heading4Char"/>
    <w:qFormat/>
    <w:rsid w:val="00B92523"/>
    <w:pPr>
      <w:spacing w:before="160" w:after="120"/>
      <w:outlineLvl w:val="3"/>
    </w:pPr>
    <w:rPr>
      <w:sz w:val="22"/>
    </w:rPr>
  </w:style>
  <w:style w:type="paragraph" w:styleId="Heading5">
    <w:name w:val="heading 5"/>
    <w:basedOn w:val="HeadingBase"/>
    <w:next w:val="Normal"/>
    <w:link w:val="Heading5Char"/>
    <w:qFormat/>
    <w:rsid w:val="00B92523"/>
    <w:pPr>
      <w:spacing w:before="80"/>
      <w:outlineLvl w:val="4"/>
    </w:pPr>
    <w:rPr>
      <w:color w:val="918585"/>
      <w:sz w:val="20"/>
    </w:rPr>
  </w:style>
  <w:style w:type="paragraph" w:styleId="Heading6">
    <w:name w:val="heading 6"/>
    <w:basedOn w:val="HeadingBase"/>
    <w:next w:val="Normal"/>
    <w:link w:val="Heading6Char"/>
    <w:qFormat/>
    <w:rsid w:val="00B92523"/>
    <w:pPr>
      <w:spacing w:before="60"/>
      <w:outlineLvl w:val="5"/>
    </w:pPr>
    <w:rPr>
      <w:color w:val="918585"/>
      <w:sz w:val="20"/>
    </w:rPr>
  </w:style>
  <w:style w:type="paragraph" w:styleId="Heading7">
    <w:name w:val="heading 7"/>
    <w:basedOn w:val="Normal"/>
    <w:next w:val="Normal"/>
    <w:link w:val="Heading7Char"/>
    <w:qFormat/>
    <w:rsid w:val="00B92523"/>
    <w:pPr>
      <w:ind w:left="720"/>
      <w:outlineLvl w:val="6"/>
    </w:pPr>
    <w:rPr>
      <w:i/>
    </w:rPr>
  </w:style>
  <w:style w:type="paragraph" w:styleId="Heading8">
    <w:name w:val="heading 8"/>
    <w:basedOn w:val="Normal"/>
    <w:next w:val="Normal"/>
    <w:link w:val="Heading8Char"/>
    <w:qFormat/>
    <w:rsid w:val="00B92523"/>
    <w:pPr>
      <w:ind w:left="720"/>
      <w:outlineLvl w:val="7"/>
    </w:pPr>
    <w:rPr>
      <w:i/>
    </w:rPr>
  </w:style>
  <w:style w:type="paragraph" w:styleId="Heading9">
    <w:name w:val="heading 9"/>
    <w:basedOn w:val="Normal"/>
    <w:next w:val="Normal"/>
    <w:link w:val="Heading9Char"/>
    <w:qFormat/>
    <w:rsid w:val="00B92523"/>
    <w:pPr>
      <w:ind w:left="720"/>
      <w:outlineLvl w:val="8"/>
    </w:pPr>
    <w:rPr>
      <w:i/>
    </w:rPr>
  </w:style>
  <w:style w:type="character" w:default="1" w:styleId="DefaultParagraphFont">
    <w:name w:val="Default Paragraph Font"/>
    <w:uiPriority w:val="1"/>
    <w:unhideWhenUsed/>
    <w:rsid w:val="00B925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2523"/>
  </w:style>
  <w:style w:type="character" w:customStyle="1" w:styleId="Heading1Char">
    <w:name w:val="Heading 1 Char"/>
    <w:basedOn w:val="DefaultParagraphFont"/>
    <w:link w:val="Heading1"/>
    <w:rsid w:val="00B92523"/>
    <w:rPr>
      <w:rFonts w:ascii="Times New Roman" w:eastAsia="Times New Roman" w:hAnsi="Times New Roman" w:cs="Times New Roman"/>
      <w:b/>
      <w:sz w:val="32"/>
      <w:szCs w:val="20"/>
      <w:lang w:eastAsia="en-US"/>
    </w:rPr>
  </w:style>
  <w:style w:type="paragraph" w:styleId="BodyText">
    <w:name w:val="Body Text"/>
    <w:basedOn w:val="Normal"/>
    <w:link w:val="BodyTextChar"/>
    <w:rsid w:val="00B9252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92523"/>
    <w:rPr>
      <w:rFonts w:ascii="Times New Roman" w:eastAsia="Times New Roman" w:hAnsi="Times New Roman" w:cs="Times New Roman"/>
      <w:sz w:val="24"/>
      <w:lang w:eastAsia="en-US"/>
    </w:rPr>
  </w:style>
  <w:style w:type="paragraph" w:styleId="Footer">
    <w:name w:val="footer"/>
    <w:basedOn w:val="Normal"/>
    <w:link w:val="FooterChar"/>
    <w:rsid w:val="00B925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2523"/>
    <w:rPr>
      <w:rFonts w:ascii="Times New Roman" w:eastAsia="Times New Roman" w:hAnsi="Times New Roman" w:cs="Times New Roman"/>
      <w:sz w:val="16"/>
      <w:lang w:eastAsia="en-US"/>
    </w:rPr>
  </w:style>
  <w:style w:type="paragraph" w:styleId="ListBullet">
    <w:name w:val="List Bullet"/>
    <w:basedOn w:val="List"/>
    <w:rsid w:val="00B92523"/>
    <w:pPr>
      <w:numPr>
        <w:numId w:val="14"/>
      </w:numPr>
      <w:tabs>
        <w:tab w:val="clear" w:pos="340"/>
      </w:tabs>
      <w:spacing w:before="40" w:after="40"/>
    </w:pPr>
  </w:style>
  <w:style w:type="character" w:customStyle="1" w:styleId="SpecialBold">
    <w:name w:val="Special Bold"/>
    <w:basedOn w:val="DefaultParagraphFont"/>
    <w:rsid w:val="00B92523"/>
    <w:rPr>
      <w:b/>
      <w:spacing w:val="0"/>
    </w:rPr>
  </w:style>
  <w:style w:type="paragraph" w:styleId="ListBullet2">
    <w:name w:val="List Bullet 2"/>
    <w:basedOn w:val="List2"/>
    <w:rsid w:val="00B92523"/>
    <w:pPr>
      <w:numPr>
        <w:numId w:val="15"/>
      </w:numPr>
      <w:tabs>
        <w:tab w:val="clear" w:pos="680"/>
      </w:tabs>
    </w:pPr>
  </w:style>
  <w:style w:type="character" w:styleId="Emphasis">
    <w:name w:val="Emphasis"/>
    <w:basedOn w:val="DefaultParagraphFont"/>
    <w:qFormat/>
    <w:rsid w:val="00B92523"/>
    <w:rPr>
      <w:i/>
    </w:rPr>
  </w:style>
  <w:style w:type="paragraph" w:customStyle="1" w:styleId="SuperHeading">
    <w:name w:val="SuperHeading"/>
    <w:basedOn w:val="Normal"/>
    <w:rsid w:val="00B92523"/>
    <w:pPr>
      <w:spacing w:before="240" w:after="120"/>
      <w:outlineLvl w:val="0"/>
    </w:pPr>
    <w:rPr>
      <w:rFonts w:ascii="Times New Roman" w:hAnsi="Times New Roman"/>
      <w:b/>
      <w:sz w:val="28"/>
    </w:rPr>
  </w:style>
  <w:style w:type="paragraph" w:customStyle="1" w:styleId="AllowPageBreak">
    <w:name w:val="AllowPageBreak"/>
    <w:rsid w:val="00B9252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92523"/>
    <w:pPr>
      <w:numPr>
        <w:numId w:val="3"/>
      </w:numPr>
      <w:tabs>
        <w:tab w:val="clear" w:pos="1021"/>
      </w:tabs>
      <w:ind w:left="1037" w:hanging="357"/>
    </w:pPr>
  </w:style>
  <w:style w:type="character" w:customStyle="1" w:styleId="BoldandItalics">
    <w:name w:val="Bold and Italics"/>
    <w:qFormat/>
    <w:rsid w:val="00B92523"/>
    <w:rPr>
      <w:b/>
      <w:i/>
      <w:u w:val="none"/>
    </w:rPr>
  </w:style>
  <w:style w:type="character" w:customStyle="1" w:styleId="Heading2Char">
    <w:name w:val="Heading 2 Char"/>
    <w:basedOn w:val="DefaultParagraphFont"/>
    <w:link w:val="Heading2"/>
    <w:rsid w:val="00B925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25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25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25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25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25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25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2523"/>
    <w:rPr>
      <w:rFonts w:ascii="Courier New" w:eastAsia="Times New Roman" w:hAnsi="Courier New" w:cs="Times New Roman"/>
      <w:i/>
      <w:szCs w:val="20"/>
      <w:lang w:eastAsia="en-US"/>
    </w:rPr>
  </w:style>
  <w:style w:type="paragraph" w:customStyle="1" w:styleId="HeadingBase">
    <w:name w:val="Heading Base"/>
    <w:rsid w:val="00B925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2523"/>
    <w:pPr>
      <w:tabs>
        <w:tab w:val="right" w:leader="dot" w:pos="9072"/>
      </w:tabs>
      <w:ind w:left="567"/>
    </w:pPr>
    <w:rPr>
      <w:szCs w:val="22"/>
    </w:rPr>
  </w:style>
  <w:style w:type="paragraph" w:customStyle="1" w:styleId="TOCBase">
    <w:name w:val="TOC Base"/>
    <w:rsid w:val="00B925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2523"/>
    <w:pPr>
      <w:tabs>
        <w:tab w:val="right" w:leader="dot" w:pos="9072"/>
      </w:tabs>
      <w:spacing w:before="40" w:after="40"/>
      <w:ind w:left="284"/>
    </w:pPr>
    <w:rPr>
      <w:rFonts w:ascii="Times New Roman" w:hAnsi="Times New Roman"/>
    </w:rPr>
  </w:style>
  <w:style w:type="paragraph" w:styleId="TOC1">
    <w:name w:val="toc 1"/>
    <w:basedOn w:val="TOCBase"/>
    <w:next w:val="Normal"/>
    <w:rsid w:val="00B9252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92523"/>
    <w:pPr>
      <w:spacing w:before="5040"/>
      <w:jc w:val="center"/>
    </w:pPr>
    <w:rPr>
      <w:sz w:val="48"/>
      <w:szCs w:val="72"/>
      <w:lang w:val="en-US"/>
    </w:rPr>
  </w:style>
  <w:style w:type="character" w:customStyle="1" w:styleId="TitleChar">
    <w:name w:val="Title Char"/>
    <w:basedOn w:val="DefaultParagraphFont"/>
    <w:link w:val="Title"/>
    <w:rsid w:val="00B925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2523"/>
    <w:pPr>
      <w:tabs>
        <w:tab w:val="left" w:pos="3600"/>
        <w:tab w:val="left" w:pos="3958"/>
      </w:tabs>
    </w:pPr>
  </w:style>
  <w:style w:type="paragraph" w:styleId="List">
    <w:name w:val="List"/>
    <w:basedOn w:val="BodyText"/>
    <w:next w:val="BodyText"/>
    <w:rsid w:val="00B92523"/>
    <w:pPr>
      <w:tabs>
        <w:tab w:val="left" w:pos="340"/>
      </w:tabs>
      <w:spacing w:before="60" w:after="60"/>
      <w:ind w:left="340" w:hanging="340"/>
    </w:pPr>
  </w:style>
  <w:style w:type="paragraph" w:customStyle="1" w:styleId="Note">
    <w:name w:val="Note"/>
    <w:basedOn w:val="BodyText"/>
    <w:rsid w:val="00B925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2523"/>
    <w:pPr>
      <w:framePr w:wrap="auto" w:hAnchor="text" w:y="6049"/>
    </w:pPr>
    <w:rPr>
      <w:color w:val="000000"/>
      <w:sz w:val="40"/>
    </w:rPr>
  </w:style>
  <w:style w:type="paragraph" w:customStyle="1" w:styleId="TOCTitle">
    <w:name w:val="TOCTitle"/>
    <w:basedOn w:val="Heading1"/>
    <w:rsid w:val="00B92523"/>
    <w:pPr>
      <w:spacing w:after="240"/>
      <w:jc w:val="center"/>
      <w:outlineLvl w:val="9"/>
    </w:pPr>
    <w:rPr>
      <w:caps/>
    </w:rPr>
  </w:style>
  <w:style w:type="paragraph" w:customStyle="1" w:styleId="Version">
    <w:name w:val="Version"/>
    <w:rsid w:val="00B925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2523"/>
    <w:pPr>
      <w:keepNext w:val="0"/>
      <w:tabs>
        <w:tab w:val="right" w:pos="4176"/>
      </w:tabs>
      <w:ind w:left="198" w:hanging="198"/>
    </w:pPr>
    <w:rPr>
      <w:rFonts w:ascii="Garamond" w:hAnsi="Garamond"/>
    </w:rPr>
  </w:style>
  <w:style w:type="paragraph" w:styleId="IndexHeading">
    <w:name w:val="index heading"/>
    <w:basedOn w:val="Normal"/>
    <w:next w:val="Index1"/>
    <w:semiHidden/>
    <w:rsid w:val="00B92523"/>
    <w:pPr>
      <w:spacing w:before="120" w:after="120"/>
    </w:pPr>
    <w:rPr>
      <w:rFonts w:ascii="Arial" w:hAnsi="Arial"/>
      <w:b/>
      <w:color w:val="918585"/>
      <w:sz w:val="24"/>
    </w:rPr>
  </w:style>
  <w:style w:type="paragraph" w:styleId="Header">
    <w:name w:val="header"/>
    <w:basedOn w:val="Normal"/>
    <w:link w:val="HeaderChar"/>
    <w:rsid w:val="00B925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2523"/>
    <w:rPr>
      <w:rFonts w:ascii="Times New Roman" w:eastAsia="Times New Roman" w:hAnsi="Times New Roman" w:cs="Times New Roman"/>
      <w:sz w:val="16"/>
      <w:szCs w:val="20"/>
      <w:lang w:val="en-GB" w:eastAsia="en-US"/>
    </w:rPr>
  </w:style>
  <w:style w:type="paragraph" w:customStyle="1" w:styleId="Chapter">
    <w:name w:val="Chapter"/>
    <w:basedOn w:val="Normal"/>
    <w:rsid w:val="00B92523"/>
    <w:pPr>
      <w:spacing w:before="240"/>
    </w:pPr>
    <w:rPr>
      <w:rFonts w:ascii="Times New Roman" w:hAnsi="Times New Roman"/>
      <w:smallCaps/>
      <w:spacing w:val="80"/>
      <w:sz w:val="28"/>
    </w:rPr>
  </w:style>
  <w:style w:type="paragraph" w:customStyle="1" w:styleId="InChapter">
    <w:name w:val="InChapter"/>
    <w:basedOn w:val="Heading3"/>
    <w:rsid w:val="00B92523"/>
    <w:pPr>
      <w:spacing w:after="240"/>
      <w:outlineLvl w:val="9"/>
    </w:pPr>
    <w:rPr>
      <w:noProof/>
    </w:rPr>
  </w:style>
  <w:style w:type="paragraph" w:styleId="Index2">
    <w:name w:val="index 2"/>
    <w:basedOn w:val="Normal"/>
    <w:next w:val="Normal"/>
    <w:semiHidden/>
    <w:rsid w:val="00B92523"/>
    <w:pPr>
      <w:tabs>
        <w:tab w:val="right" w:pos="4176"/>
      </w:tabs>
      <w:ind w:left="568" w:hanging="284"/>
    </w:pPr>
    <w:rPr>
      <w:rFonts w:ascii="Garamond" w:hAnsi="Garamond"/>
    </w:rPr>
  </w:style>
  <w:style w:type="paragraph" w:customStyle="1" w:styleId="Byline">
    <w:name w:val="Byline"/>
    <w:rsid w:val="00B925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2523"/>
    <w:pPr>
      <w:tabs>
        <w:tab w:val="clear" w:pos="3600"/>
        <w:tab w:val="clear" w:pos="3958"/>
      </w:tabs>
      <w:jc w:val="right"/>
    </w:pPr>
  </w:style>
  <w:style w:type="paragraph" w:styleId="Caption">
    <w:name w:val="caption"/>
    <w:basedOn w:val="BodyText"/>
    <w:next w:val="Normal"/>
    <w:qFormat/>
    <w:rsid w:val="00B92523"/>
    <w:pPr>
      <w:framePr w:w="2268" w:hSpace="181" w:vSpace="181" w:wrap="around" w:vAnchor="text" w:hAnchor="page" w:x="1135" w:y="285" w:anchorLock="1"/>
    </w:pPr>
    <w:rPr>
      <w:i/>
    </w:rPr>
  </w:style>
  <w:style w:type="paragraph" w:customStyle="1" w:styleId="MiniTOCTitle">
    <w:name w:val="MiniTOCTitle"/>
    <w:basedOn w:val="Heading4"/>
    <w:rsid w:val="00B92523"/>
    <w:pPr>
      <w:spacing w:before="240"/>
      <w:outlineLvl w:val="9"/>
    </w:pPr>
    <w:rPr>
      <w:noProof/>
      <w:sz w:val="24"/>
    </w:rPr>
  </w:style>
  <w:style w:type="paragraph" w:customStyle="1" w:styleId="MiniTOCItem">
    <w:name w:val="MiniTOCItem"/>
    <w:basedOn w:val="ListBullet"/>
    <w:rsid w:val="00B92523"/>
    <w:pPr>
      <w:numPr>
        <w:numId w:val="0"/>
      </w:numPr>
      <w:tabs>
        <w:tab w:val="right" w:leader="dot" w:pos="6521"/>
      </w:tabs>
      <w:spacing w:before="0" w:after="0"/>
    </w:pPr>
  </w:style>
  <w:style w:type="paragraph" w:customStyle="1" w:styleId="TOFTitle">
    <w:name w:val="TOFTitle"/>
    <w:basedOn w:val="TOCTitle"/>
    <w:rsid w:val="00B92523"/>
  </w:style>
  <w:style w:type="paragraph" w:styleId="TableofFigures">
    <w:name w:val="table of figures"/>
    <w:basedOn w:val="Normal"/>
    <w:next w:val="Normal"/>
    <w:semiHidden/>
    <w:rsid w:val="00B92523"/>
    <w:pPr>
      <w:tabs>
        <w:tab w:val="right" w:leader="dot" w:pos="9072"/>
      </w:tabs>
      <w:ind w:left="970" w:hanging="403"/>
    </w:pPr>
    <w:rPr>
      <w:rFonts w:ascii="Times New Roman" w:hAnsi="Times New Roman"/>
      <w:b/>
    </w:rPr>
  </w:style>
  <w:style w:type="paragraph" w:styleId="ListNumber">
    <w:name w:val="List Number"/>
    <w:basedOn w:val="List"/>
    <w:rsid w:val="00B92523"/>
    <w:pPr>
      <w:numPr>
        <w:numId w:val="12"/>
      </w:numPr>
    </w:pPr>
  </w:style>
  <w:style w:type="character" w:customStyle="1" w:styleId="WingdingSymbols">
    <w:name w:val="Wingding Symbols"/>
    <w:rsid w:val="00B92523"/>
    <w:rPr>
      <w:rFonts w:ascii="Wingdings" w:hAnsi="Wingdings"/>
    </w:rPr>
  </w:style>
  <w:style w:type="paragraph" w:customStyle="1" w:styleId="TableHeading">
    <w:name w:val="Table Heading"/>
    <w:basedOn w:val="HeadingBase"/>
    <w:rsid w:val="00B92523"/>
    <w:pPr>
      <w:keepLines/>
      <w:pBdr>
        <w:bottom w:val="single" w:sz="6" w:space="1" w:color="918585"/>
      </w:pBdr>
      <w:spacing w:before="240"/>
    </w:pPr>
  </w:style>
  <w:style w:type="character" w:customStyle="1" w:styleId="HotSpot">
    <w:name w:val="HotSpot"/>
    <w:rsid w:val="00B92523"/>
    <w:rPr>
      <w:color w:val="0033CC"/>
      <w:u w:val="none"/>
    </w:rPr>
  </w:style>
  <w:style w:type="paragraph" w:customStyle="1" w:styleId="BodyTextRight">
    <w:name w:val="Body Text Right"/>
    <w:basedOn w:val="BodyText"/>
    <w:rsid w:val="00B92523"/>
    <w:pPr>
      <w:spacing w:before="0" w:after="0"/>
      <w:jc w:val="right"/>
    </w:pPr>
  </w:style>
  <w:style w:type="paragraph" w:styleId="Index3">
    <w:name w:val="index 3"/>
    <w:basedOn w:val="ListNumber2"/>
    <w:next w:val="Normal"/>
    <w:semiHidden/>
    <w:rsid w:val="00B92523"/>
    <w:pPr>
      <w:numPr>
        <w:numId w:val="0"/>
      </w:numPr>
      <w:tabs>
        <w:tab w:val="right" w:leader="dot" w:pos="4176"/>
      </w:tabs>
    </w:pPr>
  </w:style>
  <w:style w:type="paragraph" w:styleId="ListNumber2">
    <w:name w:val="List Number 2"/>
    <w:basedOn w:val="List2"/>
    <w:rsid w:val="00B92523"/>
    <w:pPr>
      <w:numPr>
        <w:numId w:val="11"/>
      </w:numPr>
      <w:tabs>
        <w:tab w:val="clear" w:pos="1060"/>
      </w:tabs>
    </w:pPr>
  </w:style>
  <w:style w:type="paragraph" w:customStyle="1" w:styleId="MarginNote">
    <w:name w:val="Margin Note"/>
    <w:basedOn w:val="BodyText"/>
    <w:rsid w:val="00B925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25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25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2523"/>
    <w:rPr>
      <w:sz w:val="32"/>
    </w:rPr>
  </w:style>
  <w:style w:type="paragraph" w:customStyle="1" w:styleId="HeadingProcedure">
    <w:name w:val="Heading Procedure"/>
    <w:basedOn w:val="HeadingBase"/>
    <w:next w:val="Normal"/>
    <w:rsid w:val="00B92523"/>
    <w:pPr>
      <w:tabs>
        <w:tab w:val="left" w:pos="0"/>
      </w:tabs>
      <w:spacing w:before="120" w:after="60"/>
    </w:pPr>
    <w:rPr>
      <w:i/>
      <w:color w:val="918585"/>
      <w:sz w:val="22"/>
    </w:rPr>
  </w:style>
  <w:style w:type="paragraph" w:customStyle="1" w:styleId="TableBodyText">
    <w:name w:val="Table Body Text"/>
    <w:basedOn w:val="BodyText"/>
    <w:rsid w:val="00B92523"/>
    <w:pPr>
      <w:spacing w:before="60" w:after="60"/>
    </w:pPr>
  </w:style>
  <w:style w:type="paragraph" w:styleId="ListContinue">
    <w:name w:val="List Continue"/>
    <w:basedOn w:val="List"/>
    <w:rsid w:val="00B92523"/>
    <w:pPr>
      <w:ind w:firstLine="0"/>
    </w:pPr>
  </w:style>
  <w:style w:type="paragraph" w:customStyle="1" w:styleId="ListNote">
    <w:name w:val="List Note"/>
    <w:basedOn w:val="List"/>
    <w:rsid w:val="00B92523"/>
    <w:pPr>
      <w:pBdr>
        <w:top w:val="single" w:sz="6" w:space="2" w:color="918585"/>
        <w:bottom w:val="single" w:sz="6" w:space="2" w:color="918585"/>
      </w:pBdr>
      <w:tabs>
        <w:tab w:val="left" w:pos="1021"/>
      </w:tabs>
      <w:ind w:firstLine="0"/>
    </w:pPr>
  </w:style>
  <w:style w:type="paragraph" w:customStyle="1" w:styleId="Warning">
    <w:name w:val="Warning"/>
    <w:basedOn w:val="BodyText"/>
    <w:rsid w:val="00B92523"/>
    <w:pPr>
      <w:shd w:val="clear" w:color="auto" w:fill="D9D9D9"/>
      <w:tabs>
        <w:tab w:val="left" w:pos="992"/>
      </w:tabs>
      <w:ind w:left="119" w:right="119"/>
    </w:pPr>
    <w:rPr>
      <w:sz w:val="20"/>
    </w:rPr>
  </w:style>
  <w:style w:type="paragraph" w:customStyle="1" w:styleId="MarginIcons">
    <w:name w:val="Margin Icons"/>
    <w:basedOn w:val="BodyText"/>
    <w:rsid w:val="00B925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2523"/>
    <w:rPr>
      <w:rFonts w:ascii="Courier New" w:hAnsi="Courier New"/>
    </w:rPr>
  </w:style>
  <w:style w:type="paragraph" w:customStyle="1" w:styleId="NoteBullet">
    <w:name w:val="Note Bullet"/>
    <w:basedOn w:val="Note"/>
    <w:rsid w:val="00B92523"/>
    <w:pPr>
      <w:tabs>
        <w:tab w:val="clear" w:pos="680"/>
      </w:tabs>
      <w:spacing w:before="60" w:after="60"/>
    </w:pPr>
  </w:style>
  <w:style w:type="paragraph" w:customStyle="1" w:styleId="SubHeading2">
    <w:name w:val="SubHeading2"/>
    <w:basedOn w:val="HeadingBase"/>
    <w:rsid w:val="00B92523"/>
    <w:pPr>
      <w:spacing w:before="240" w:after="60"/>
    </w:pPr>
    <w:rPr>
      <w:sz w:val="20"/>
    </w:rPr>
  </w:style>
  <w:style w:type="paragraph" w:customStyle="1" w:styleId="SubHeading1">
    <w:name w:val="SubHeading1"/>
    <w:basedOn w:val="HeadingBase"/>
    <w:rsid w:val="00B92523"/>
    <w:pPr>
      <w:spacing w:before="240" w:after="60"/>
    </w:pPr>
    <w:rPr>
      <w:color w:val="918585"/>
      <w:sz w:val="22"/>
    </w:rPr>
  </w:style>
  <w:style w:type="paragraph" w:customStyle="1" w:styleId="SideHeading">
    <w:name w:val="Side Heading"/>
    <w:basedOn w:val="HeadingBase"/>
    <w:rsid w:val="00B925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2523"/>
    <w:pPr>
      <w:numPr>
        <w:numId w:val="13"/>
      </w:numPr>
    </w:pPr>
  </w:style>
  <w:style w:type="paragraph" w:styleId="PlainText">
    <w:name w:val="Plain Text"/>
    <w:basedOn w:val="Normal"/>
    <w:link w:val="PlainTextChar"/>
    <w:rsid w:val="00B92523"/>
    <w:rPr>
      <w:sz w:val="20"/>
    </w:rPr>
  </w:style>
  <w:style w:type="character" w:customStyle="1" w:styleId="PlainTextChar">
    <w:name w:val="Plain Text Char"/>
    <w:basedOn w:val="DefaultParagraphFont"/>
    <w:link w:val="PlainText"/>
    <w:rsid w:val="00B92523"/>
    <w:rPr>
      <w:rFonts w:ascii="Courier New" w:eastAsia="Times New Roman" w:hAnsi="Courier New" w:cs="Times New Roman"/>
      <w:sz w:val="20"/>
      <w:szCs w:val="20"/>
      <w:lang w:eastAsia="en-US"/>
    </w:rPr>
  </w:style>
  <w:style w:type="character" w:customStyle="1" w:styleId="MenuOption">
    <w:name w:val="Menu Option"/>
    <w:basedOn w:val="DefaultParagraphFont"/>
    <w:rsid w:val="00B92523"/>
    <w:rPr>
      <w:b/>
      <w:smallCaps/>
    </w:rPr>
  </w:style>
  <w:style w:type="paragraph" w:customStyle="1" w:styleId="TableListNumber">
    <w:name w:val="Table List Number"/>
    <w:basedOn w:val="ListNumber"/>
    <w:rsid w:val="00B92523"/>
    <w:pPr>
      <w:numPr>
        <w:numId w:val="0"/>
      </w:numPr>
    </w:pPr>
  </w:style>
  <w:style w:type="paragraph" w:styleId="TOC4">
    <w:name w:val="toc 4"/>
    <w:basedOn w:val="TOCBase"/>
    <w:next w:val="Normal"/>
    <w:semiHidden/>
    <w:rsid w:val="00B92523"/>
    <w:pPr>
      <w:tabs>
        <w:tab w:val="right" w:leader="dot" w:pos="9071"/>
      </w:tabs>
      <w:ind w:left="1701"/>
    </w:pPr>
  </w:style>
  <w:style w:type="paragraph" w:customStyle="1" w:styleId="ListAlpha">
    <w:name w:val="List Alpha"/>
    <w:basedOn w:val="List"/>
    <w:rsid w:val="00B92523"/>
    <w:pPr>
      <w:numPr>
        <w:numId w:val="10"/>
      </w:numPr>
    </w:pPr>
  </w:style>
  <w:style w:type="paragraph" w:customStyle="1" w:styleId="ListAlpha2">
    <w:name w:val="List Alpha 2"/>
    <w:basedOn w:val="List2"/>
    <w:rsid w:val="00B92523"/>
    <w:pPr>
      <w:numPr>
        <w:numId w:val="9"/>
      </w:numPr>
    </w:pPr>
  </w:style>
  <w:style w:type="paragraph" w:styleId="List2">
    <w:name w:val="List 2"/>
    <w:basedOn w:val="BodyText"/>
    <w:rsid w:val="00B92523"/>
    <w:pPr>
      <w:tabs>
        <w:tab w:val="left" w:pos="680"/>
      </w:tabs>
      <w:spacing w:before="60" w:after="60"/>
      <w:ind w:left="680" w:hanging="340"/>
    </w:pPr>
  </w:style>
  <w:style w:type="paragraph" w:styleId="List3">
    <w:name w:val="List 3"/>
    <w:basedOn w:val="BodyText"/>
    <w:rsid w:val="00B92523"/>
    <w:pPr>
      <w:tabs>
        <w:tab w:val="left" w:pos="1021"/>
      </w:tabs>
      <w:spacing w:before="60" w:after="60"/>
      <w:ind w:left="1020" w:hanging="340"/>
    </w:pPr>
  </w:style>
  <w:style w:type="paragraph" w:styleId="List4">
    <w:name w:val="List 4"/>
    <w:basedOn w:val="BodyText"/>
    <w:rsid w:val="00B92523"/>
    <w:pPr>
      <w:tabs>
        <w:tab w:val="left" w:pos="1361"/>
      </w:tabs>
      <w:spacing w:before="60" w:after="60"/>
      <w:ind w:left="1361" w:hanging="340"/>
    </w:pPr>
  </w:style>
  <w:style w:type="paragraph" w:styleId="List5">
    <w:name w:val="List 5"/>
    <w:basedOn w:val="BodyText"/>
    <w:rsid w:val="00B92523"/>
    <w:pPr>
      <w:tabs>
        <w:tab w:val="left" w:pos="1701"/>
      </w:tabs>
      <w:spacing w:before="60" w:after="60"/>
      <w:ind w:left="1701" w:hanging="340"/>
    </w:pPr>
  </w:style>
  <w:style w:type="paragraph" w:styleId="ListBullet4">
    <w:name w:val="List Bullet 4"/>
    <w:basedOn w:val="List4"/>
    <w:rsid w:val="00B92523"/>
    <w:pPr>
      <w:numPr>
        <w:numId w:val="4"/>
      </w:numPr>
    </w:pPr>
  </w:style>
  <w:style w:type="paragraph" w:styleId="ListBullet5">
    <w:name w:val="List Bullet 5"/>
    <w:basedOn w:val="List5"/>
    <w:rsid w:val="00B92523"/>
    <w:pPr>
      <w:numPr>
        <w:numId w:val="5"/>
      </w:numPr>
    </w:pPr>
  </w:style>
  <w:style w:type="paragraph" w:styleId="ListContinue2">
    <w:name w:val="List Continue 2"/>
    <w:basedOn w:val="List2"/>
    <w:rsid w:val="00B92523"/>
    <w:pPr>
      <w:ind w:firstLine="0"/>
    </w:pPr>
  </w:style>
  <w:style w:type="paragraph" w:styleId="ListContinue3">
    <w:name w:val="List Continue 3"/>
    <w:basedOn w:val="List3"/>
    <w:rsid w:val="00B92523"/>
    <w:pPr>
      <w:ind w:left="1021" w:firstLine="0"/>
    </w:pPr>
  </w:style>
  <w:style w:type="paragraph" w:styleId="ListContinue4">
    <w:name w:val="List Continue 4"/>
    <w:basedOn w:val="List4"/>
    <w:rsid w:val="00B92523"/>
    <w:pPr>
      <w:ind w:firstLine="0"/>
    </w:pPr>
  </w:style>
  <w:style w:type="paragraph" w:styleId="ListContinue5">
    <w:name w:val="List Continue 5"/>
    <w:basedOn w:val="List5"/>
    <w:rsid w:val="00B92523"/>
    <w:pPr>
      <w:ind w:firstLine="0"/>
    </w:pPr>
  </w:style>
  <w:style w:type="paragraph" w:styleId="ListNumber3">
    <w:name w:val="List Number 3"/>
    <w:basedOn w:val="List3"/>
    <w:rsid w:val="00B92523"/>
    <w:pPr>
      <w:numPr>
        <w:numId w:val="6"/>
      </w:numPr>
    </w:pPr>
  </w:style>
  <w:style w:type="paragraph" w:styleId="ListNumber4">
    <w:name w:val="List Number 4"/>
    <w:basedOn w:val="List4"/>
    <w:rsid w:val="00B92523"/>
    <w:pPr>
      <w:numPr>
        <w:numId w:val="7"/>
      </w:numPr>
    </w:pPr>
  </w:style>
  <w:style w:type="paragraph" w:styleId="ListNumber5">
    <w:name w:val="List Number 5"/>
    <w:basedOn w:val="List5"/>
    <w:rsid w:val="00B92523"/>
    <w:pPr>
      <w:numPr>
        <w:numId w:val="8"/>
      </w:numPr>
    </w:pPr>
  </w:style>
  <w:style w:type="paragraph" w:styleId="BlockText">
    <w:name w:val="Block Text"/>
    <w:basedOn w:val="Normal"/>
    <w:rsid w:val="00B92523"/>
    <w:pPr>
      <w:spacing w:after="120"/>
      <w:ind w:left="1440" w:right="1440"/>
    </w:pPr>
  </w:style>
  <w:style w:type="character" w:customStyle="1" w:styleId="Subscript">
    <w:name w:val="Subscript"/>
    <w:basedOn w:val="DefaultParagraphFont"/>
    <w:rsid w:val="00B92523"/>
    <w:rPr>
      <w:sz w:val="16"/>
      <w:vertAlign w:val="subscript"/>
    </w:rPr>
  </w:style>
  <w:style w:type="character" w:customStyle="1" w:styleId="Superscript">
    <w:name w:val="Superscript"/>
    <w:basedOn w:val="DefaultParagraphFont"/>
    <w:rsid w:val="00B92523"/>
    <w:rPr>
      <w:sz w:val="16"/>
      <w:vertAlign w:val="superscript"/>
    </w:rPr>
  </w:style>
  <w:style w:type="character" w:customStyle="1" w:styleId="Symbols">
    <w:name w:val="Symbols"/>
    <w:basedOn w:val="DefaultParagraphFont"/>
    <w:rsid w:val="00B92523"/>
    <w:rPr>
      <w:rFonts w:ascii="Symbol" w:hAnsi="Symbol"/>
    </w:rPr>
  </w:style>
  <w:style w:type="character" w:customStyle="1" w:styleId="MenuOptions">
    <w:name w:val="Menu Options"/>
    <w:basedOn w:val="DefaultParagraphFont"/>
    <w:rsid w:val="00B92523"/>
    <w:rPr>
      <w:rFonts w:ascii="Arial Narrow" w:hAnsi="Arial Narrow"/>
      <w:smallCaps/>
    </w:rPr>
  </w:style>
  <w:style w:type="character" w:customStyle="1" w:styleId="Buttons">
    <w:name w:val="Buttons"/>
    <w:basedOn w:val="DefaultParagraphFont"/>
    <w:rsid w:val="00B92523"/>
    <w:rPr>
      <w:b/>
    </w:rPr>
  </w:style>
  <w:style w:type="character" w:customStyle="1" w:styleId="Underlined">
    <w:name w:val="Underlined"/>
    <w:basedOn w:val="DefaultParagraphFont"/>
    <w:rsid w:val="00B92523"/>
    <w:rPr>
      <w:u w:val="single"/>
    </w:rPr>
  </w:style>
  <w:style w:type="paragraph" w:customStyle="1" w:styleId="TableBodyTextRight">
    <w:name w:val="Table Body Text Right"/>
    <w:basedOn w:val="TableBodyText"/>
    <w:rsid w:val="00B92523"/>
    <w:pPr>
      <w:widowControl w:val="0"/>
      <w:autoSpaceDE w:val="0"/>
      <w:autoSpaceDN w:val="0"/>
      <w:adjustRightInd w:val="0"/>
      <w:jc w:val="right"/>
    </w:pPr>
    <w:rPr>
      <w:rFonts w:cs="Arial"/>
      <w:szCs w:val="18"/>
    </w:rPr>
  </w:style>
  <w:style w:type="paragraph" w:customStyle="1" w:styleId="CopyrightText">
    <w:name w:val="Copyright Text"/>
    <w:basedOn w:val="BodyText"/>
    <w:rsid w:val="00B92523"/>
    <w:rPr>
      <w:sz w:val="18"/>
    </w:rPr>
  </w:style>
  <w:style w:type="paragraph" w:customStyle="1" w:styleId="BodySmallRight">
    <w:name w:val="Body Small Right"/>
    <w:basedOn w:val="BodyTextRight"/>
    <w:rsid w:val="00B92523"/>
    <w:rPr>
      <w:sz w:val="18"/>
      <w:szCs w:val="18"/>
    </w:rPr>
  </w:style>
  <w:style w:type="paragraph" w:customStyle="1" w:styleId="MarginEdition">
    <w:name w:val="Margin Edition"/>
    <w:basedOn w:val="MarginNote"/>
    <w:rsid w:val="00B92523"/>
    <w:pPr>
      <w:spacing w:before="0" w:after="0"/>
    </w:pPr>
    <w:rPr>
      <w:rFonts w:ascii="Times New Roman" w:hAnsi="Times New Roman"/>
      <w:color w:val="999999"/>
    </w:rPr>
  </w:style>
  <w:style w:type="paragraph" w:customStyle="1" w:styleId="Spacer">
    <w:name w:val="Spacer"/>
    <w:basedOn w:val="Normal"/>
    <w:rsid w:val="00B92523"/>
    <w:rPr>
      <w:sz w:val="2"/>
      <w:szCs w:val="2"/>
    </w:rPr>
  </w:style>
  <w:style w:type="character" w:customStyle="1" w:styleId="Small">
    <w:name w:val="Small"/>
    <w:basedOn w:val="DefaultParagraphFont"/>
    <w:rsid w:val="00B92523"/>
    <w:rPr>
      <w:sz w:val="16"/>
    </w:rPr>
  </w:style>
  <w:style w:type="paragraph" w:customStyle="1" w:styleId="WideTable">
    <w:name w:val="Wide Table"/>
    <w:basedOn w:val="Normal"/>
    <w:rsid w:val="00B92523"/>
    <w:pPr>
      <w:ind w:left="-1418"/>
    </w:pPr>
    <w:rPr>
      <w:sz w:val="2"/>
      <w:szCs w:val="2"/>
    </w:rPr>
  </w:style>
  <w:style w:type="character" w:styleId="PageNumber">
    <w:name w:val="page number"/>
    <w:basedOn w:val="DefaultParagraphFont"/>
    <w:rsid w:val="00B92523"/>
  </w:style>
  <w:style w:type="paragraph" w:styleId="Quote">
    <w:name w:val="Quote"/>
    <w:basedOn w:val="Heading1"/>
    <w:link w:val="QuoteChar"/>
    <w:qFormat/>
    <w:rsid w:val="00B92523"/>
    <w:rPr>
      <w:b w:val="0"/>
      <w:sz w:val="72"/>
      <w:szCs w:val="72"/>
      <w:lang w:val="en-NZ"/>
    </w:rPr>
  </w:style>
  <w:style w:type="character" w:customStyle="1" w:styleId="QuoteChar">
    <w:name w:val="Quote Char"/>
    <w:basedOn w:val="DefaultParagraphFont"/>
    <w:link w:val="Quote"/>
    <w:rsid w:val="00B925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2523"/>
    <w:pPr>
      <w:pageBreakBefore/>
    </w:pPr>
  </w:style>
  <w:style w:type="paragraph" w:customStyle="1" w:styleId="Border">
    <w:name w:val="Border"/>
    <w:basedOn w:val="Normal"/>
    <w:qFormat/>
    <w:rsid w:val="00B925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2523"/>
    <w:rPr>
      <w:b/>
      <w:bCs/>
      <w:i/>
      <w:iCs/>
      <w:color w:val="auto"/>
    </w:rPr>
  </w:style>
  <w:style w:type="paragraph" w:styleId="IntenseQuote">
    <w:name w:val="Intense Quote"/>
    <w:basedOn w:val="Normal"/>
    <w:next w:val="Normal"/>
    <w:link w:val="IntenseQuoteChar"/>
    <w:uiPriority w:val="30"/>
    <w:qFormat/>
    <w:rsid w:val="00B925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25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2523"/>
    <w:rPr>
      <w:smallCaps/>
      <w:color w:val="auto"/>
      <w:u w:val="single"/>
    </w:rPr>
  </w:style>
  <w:style w:type="character" w:styleId="IntenseReference">
    <w:name w:val="Intense Reference"/>
    <w:basedOn w:val="DefaultParagraphFont"/>
    <w:uiPriority w:val="32"/>
    <w:qFormat/>
    <w:rsid w:val="00B92523"/>
    <w:rPr>
      <w:b/>
      <w:bCs/>
      <w:smallCaps/>
      <w:color w:val="auto"/>
      <w:spacing w:val="5"/>
      <w:u w:val="single"/>
    </w:rPr>
  </w:style>
  <w:style w:type="paragraph" w:customStyle="1" w:styleId="2ColumnHeading">
    <w:name w:val="2Column Heading"/>
    <w:basedOn w:val="BodyText"/>
    <w:qFormat/>
    <w:rsid w:val="00B92523"/>
    <w:pPr>
      <w:spacing w:after="60"/>
      <w:ind w:left="-2268"/>
    </w:pPr>
    <w:rPr>
      <w:b/>
    </w:rPr>
  </w:style>
  <w:style w:type="paragraph" w:customStyle="1" w:styleId="Heading1TOC">
    <w:name w:val="Heading1 TOC"/>
    <w:basedOn w:val="Normal"/>
    <w:qFormat/>
    <w:rsid w:val="00B92523"/>
    <w:pPr>
      <w:spacing w:before="240" w:after="120"/>
    </w:pPr>
    <w:rPr>
      <w:rFonts w:ascii="Times New Roman" w:hAnsi="Times New Roman"/>
      <w:b/>
      <w:sz w:val="32"/>
    </w:rPr>
  </w:style>
  <w:style w:type="paragraph" w:customStyle="1" w:styleId="Heading2TOC">
    <w:name w:val="Heading2 TOC"/>
    <w:basedOn w:val="Normal"/>
    <w:qFormat/>
    <w:rsid w:val="00B92523"/>
    <w:pPr>
      <w:spacing w:before="240" w:after="60"/>
    </w:pPr>
    <w:rPr>
      <w:rFonts w:ascii="Times New Roman" w:hAnsi="Times New Roman"/>
      <w:b/>
      <w:sz w:val="28"/>
    </w:rPr>
  </w:style>
  <w:style w:type="character" w:customStyle="1" w:styleId="Underline">
    <w:name w:val="Underline"/>
    <w:basedOn w:val="DefaultParagraphFont"/>
    <w:qFormat/>
    <w:rsid w:val="00B92523"/>
    <w:rPr>
      <w:u w:val="single"/>
    </w:rPr>
  </w:style>
  <w:style w:type="paragraph" w:styleId="BalloonText">
    <w:name w:val="Balloon Text"/>
    <w:basedOn w:val="Normal"/>
    <w:link w:val="BalloonTextChar"/>
    <w:rsid w:val="00B92523"/>
    <w:rPr>
      <w:rFonts w:ascii="Tahoma" w:hAnsi="Tahoma" w:cs="Tahoma"/>
      <w:sz w:val="16"/>
      <w:szCs w:val="16"/>
    </w:rPr>
  </w:style>
  <w:style w:type="character" w:customStyle="1" w:styleId="BalloonTextChar">
    <w:name w:val="Balloon Text Char"/>
    <w:basedOn w:val="DefaultParagraphFont"/>
    <w:link w:val="BalloonText"/>
    <w:rsid w:val="00B925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252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925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2523"/>
    <w:rPr>
      <w:b/>
      <w:color w:val="660033"/>
      <w:spacing w:val="0"/>
    </w:rPr>
  </w:style>
  <w:style w:type="paragraph" w:customStyle="1" w:styleId="Nameditemlist">
    <w:name w:val="Named item list"/>
    <w:basedOn w:val="BodyText"/>
    <w:qFormat/>
    <w:rsid w:val="00B9252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1976</Words>
  <Characters>12739</Characters>
  <Application>Microsoft Office Word</Application>
  <DocSecurity>0</DocSecurity>
  <Lines>551</Lines>
  <Paragraphs>399</Paragraphs>
  <ScaleCrop>false</ScaleCrop>
  <Company>Author-it Software Corporation Ltd.</Company>
  <LinksUpToDate>false</LinksUpToDate>
  <CharactersWithSpaces>14658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CUADAN301A Explore rhythm in the context of dance or movement technique</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2012-10-05T17:37:00Z</dcterms:created>
  <dcterms:modified xsi:type="dcterms:W3CDTF">2012-10-05T17:37:00Z</dcterms:modified>
</cp:coreProperties>
</file>