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56D" w:rsidP="00CE656D">
      <w:pPr>
        <w:pStyle w:val="Title"/>
      </w:pPr>
      <w:r>
        <w:fldChar w:fldCharType="begin"/>
      </w:r>
      <w:r>
        <w:instrText xml:space="preserve"> TITLE   \* MERGEFORMAT </w:instrText>
      </w:r>
      <w:r>
        <w:fldChar w:fldCharType="separate"/>
      </w:r>
      <w:r>
        <w:t>CUADAN106A Develop foundation cultural dance technique</w:t>
      </w:r>
      <w:r>
        <w:fldChar w:fldCharType="end"/>
      </w:r>
    </w:p>
    <w:p w:rsidR="00CE656D" w:rsidP="00CE656D">
      <w:pPr>
        <w:pStyle w:val="Version"/>
        <w:sectPr w:rsidSect="00FB6A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A92" w:rsidP="00FB6A92">
      <w:pPr>
        <w:pStyle w:val="SuperHeading"/>
      </w:pPr>
      <w:r w:rsidRPr="00FB6A92">
        <w:t>CUADAN106A Develop foundation cultural dance technique</w:t>
      </w:r>
    </w:p>
    <w:p w:rsidR="00000000" w:rsidRPr="00FB6A92" w:rsidP="00FB6A92">
      <w:pPr>
        <w:pStyle w:val="Heading1"/>
      </w:pPr>
      <w:bookmarkStart w:id="1" w:name="O_341743"/>
      <w:bookmarkEnd w:id="1"/>
      <w:r w:rsidRPr="00FB6A92">
        <w:t>Modification History</w:t>
      </w:r>
    </w:p>
    <w:tbl>
      <w:tblPr>
        <w:tblW w:w="0" w:type="auto"/>
        <w:tblLayout w:type="fixed"/>
        <w:tblCellMar>
          <w:left w:w="62" w:type="dxa"/>
          <w:right w:w="62" w:type="dxa"/>
        </w:tblCellMar>
        <w:tblLook w:val="0000"/>
      </w:tblPr>
      <w:tblGrid>
        <w:gridCol w:w="3153"/>
        <w:gridCol w:w="5873"/>
      </w:tblGrid>
      <w:tr w:rsidTr="00FB6A9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BodyText"/>
            </w:pPr>
            <w:r w:rsidRPr="00FB6A9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rPr>
                <w:rStyle w:val="SpecialBold"/>
              </w:rPr>
              <w:t>Comments</w:t>
            </w:r>
          </w:p>
        </w:tc>
      </w:tr>
      <w:tr w:rsidTr="00FB6A9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t>CUADAN106A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BodyText"/>
            </w:pPr>
            <w:r w:rsidRPr="00FB6A92">
              <w:t xml:space="preserve">This version first released with </w:t>
            </w:r>
            <w:r w:rsidRPr="00FB6A92">
              <w:rPr>
                <w:rStyle w:val="Emphasis"/>
              </w:rPr>
              <w:t>CUA11 Live Performance Training Package version 1.0</w:t>
            </w:r>
          </w:p>
        </w:tc>
      </w:tr>
    </w:tbl>
    <w:p w:rsidR="00000000" w:rsidRPr="00FB6A92" w:rsidP="00FB6A92">
      <w:pPr>
        <w:pStyle w:val="BodyText"/>
      </w:pPr>
    </w:p>
    <w:p w:rsidR="00000000" w:rsidRPr="00FB6A92" w:rsidP="00FB6A92">
      <w:pPr>
        <w:pStyle w:val="AllowPageBreak"/>
      </w:pPr>
    </w:p>
    <w:p w:rsidR="00000000" w:rsidRPr="00FB6A92" w:rsidP="00FB6A92">
      <w:pPr>
        <w:pStyle w:val="Heading1"/>
      </w:pPr>
      <w:bookmarkStart w:id="2" w:name="O_341744"/>
      <w:bookmarkEnd w:id="2"/>
      <w:r w:rsidRPr="00FB6A92">
        <w:t>Unit Descriptor</w:t>
      </w:r>
    </w:p>
    <w:p w:rsidR="00000000" w:rsidRPr="00FB6A92" w:rsidP="00FB6A92">
      <w:pPr>
        <w:pStyle w:val="BodyText"/>
      </w:pPr>
      <w:r w:rsidRPr="00FB6A92">
        <w:t>This unit describes the performance outcomes, skills and knowledge required to build a solid foundation in one or more cultural dance styles.</w:t>
      </w:r>
    </w:p>
    <w:p w:rsidR="00000000" w:rsidRPr="00FB6A92" w:rsidP="00FB6A92">
      <w:pPr>
        <w:pStyle w:val="AllowPageBreak"/>
      </w:pPr>
    </w:p>
    <w:p w:rsidR="00000000" w:rsidRPr="00FB6A92" w:rsidP="00FB6A92">
      <w:pPr>
        <w:pStyle w:val="Heading1"/>
      </w:pPr>
      <w:bookmarkStart w:id="3" w:name="O_341745"/>
      <w:bookmarkEnd w:id="3"/>
      <w:r w:rsidRPr="00FB6A92">
        <w:t>Application of the Unit</w:t>
      </w:r>
    </w:p>
    <w:p w:rsidR="00000000" w:rsidRPr="00FB6A92" w:rsidP="00FB6A92">
      <w:pPr>
        <w:pStyle w:val="BodyText"/>
      </w:pPr>
      <w:r w:rsidRPr="00FB6A92">
        <w:t>Persons with some dance experience apply the skills and knowledge outlined in this unit. Experience would have been usually gained in community dance activities, often from an early age. However, this unit also applies to individuals with no prior training</w:t>
      </w:r>
      <w:r w:rsidRPr="00FB6A92">
        <w:t>, but who have an aptitude for dance and an interest in developing technique in one or more cultural dance styles.</w:t>
      </w:r>
    </w:p>
    <w:p w:rsidR="00000000" w:rsidRPr="00FB6A92" w:rsidP="00FB6A92">
      <w:pPr>
        <w:pStyle w:val="BodyText"/>
      </w:pPr>
      <w:r w:rsidRPr="00FB6A92">
        <w:t>At this level foundation cultural dance techniques learnt under the close supervision of experienced dancers and dance teachers are applied.</w:t>
      </w:r>
    </w:p>
    <w:p w:rsidR="00000000" w:rsidRPr="00FB6A92" w:rsidP="00FB6A92">
      <w:pPr>
        <w:pStyle w:val="AllowPageBreak"/>
      </w:pPr>
    </w:p>
    <w:p w:rsidR="00000000" w:rsidRPr="00FB6A92" w:rsidP="00FB6A92">
      <w:pPr>
        <w:pStyle w:val="Heading1"/>
      </w:pPr>
      <w:bookmarkStart w:id="4" w:name="O_341746"/>
      <w:bookmarkEnd w:id="4"/>
      <w:r w:rsidRPr="00FB6A92">
        <w:t>Licensing/Regulatory Information</w:t>
      </w:r>
    </w:p>
    <w:p w:rsidR="00000000" w:rsidRPr="00FB6A92" w:rsidP="00FB6A92">
      <w:pPr>
        <w:pStyle w:val="BodyText"/>
      </w:pPr>
      <w:r w:rsidRPr="00FB6A92">
        <w:t>No licensing, legislative, regulatory or certification requirements apply to this unit at the time of endorsement.</w:t>
      </w:r>
    </w:p>
    <w:p w:rsidR="00000000" w:rsidRPr="00FB6A92" w:rsidP="00FB6A92">
      <w:pPr>
        <w:pStyle w:val="AllowPageBreak"/>
      </w:pPr>
    </w:p>
    <w:p w:rsidR="00000000" w:rsidRPr="00FB6A92" w:rsidP="00FB6A92">
      <w:pPr>
        <w:pStyle w:val="Heading1"/>
      </w:pPr>
      <w:bookmarkStart w:id="5" w:name="O_341747"/>
      <w:bookmarkEnd w:id="5"/>
      <w:r w:rsidRPr="00FB6A92">
        <w:t>Pre-Requisites</w:t>
      </w:r>
    </w:p>
    <w:p w:rsidR="00000000" w:rsidRPr="00FB6A92" w:rsidP="00FB6A92">
      <w:pPr>
        <w:pStyle w:val="BodyText"/>
      </w:pPr>
      <w:r w:rsidRPr="00FB6A92">
        <w:t>Not applicable.</w:t>
      </w:r>
    </w:p>
    <w:p w:rsidR="00000000" w:rsidRPr="00FB6A92" w:rsidP="00FB6A92">
      <w:pPr>
        <w:pStyle w:val="AllowPageBreak"/>
      </w:pPr>
    </w:p>
    <w:p w:rsidR="00000000" w:rsidRPr="00FB6A92" w:rsidP="00FB6A92">
      <w:pPr>
        <w:pStyle w:val="Heading1"/>
      </w:pPr>
      <w:bookmarkStart w:id="6" w:name="O_341748"/>
      <w:bookmarkEnd w:id="6"/>
      <w:r w:rsidRPr="00FB6A92">
        <w:t>Employability Skills Infor</w:t>
      </w:r>
      <w:r w:rsidRPr="00FB6A92">
        <w:t>mation</w:t>
      </w:r>
    </w:p>
    <w:p w:rsidR="00000000" w:rsidRPr="00FB6A92" w:rsidP="00FB6A92">
      <w:pPr>
        <w:pStyle w:val="BodyText"/>
      </w:pPr>
      <w:r w:rsidRPr="00FB6A92">
        <w:t>This unit contains employability skills.</w:t>
      </w:r>
    </w:p>
    <w:p w:rsidR="00000000" w:rsidRPr="00FB6A92" w:rsidP="00FB6A92">
      <w:pPr>
        <w:pStyle w:val="AllowPageBreak"/>
      </w:pPr>
    </w:p>
    <w:p w:rsidR="00000000" w:rsidRPr="00FB6A92" w:rsidP="00FB6A92">
      <w:pPr>
        <w:pStyle w:val="Heading1"/>
      </w:pPr>
      <w:bookmarkStart w:id="7" w:name="O_341749"/>
      <w:bookmarkEnd w:id="7"/>
      <w:r w:rsidRPr="00FB6A92">
        <w:t>Elements and Performance Criteria Pre-Content</w:t>
      </w:r>
    </w:p>
    <w:tbl>
      <w:tblPr>
        <w:tblW w:w="0" w:type="auto"/>
        <w:tblLayout w:type="fixed"/>
        <w:tblCellMar>
          <w:left w:w="62" w:type="dxa"/>
          <w:right w:w="62" w:type="dxa"/>
        </w:tblCellMar>
        <w:tblLook w:val="0000"/>
      </w:tblPr>
      <w:tblGrid>
        <w:gridCol w:w="4155"/>
        <w:gridCol w:w="4155"/>
      </w:tblGrid>
      <w:tr w:rsidTr="00CE656D">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92" w:rsidP="00FB6A92">
            <w:pPr>
              <w:pStyle w:val="BodyText"/>
            </w:pPr>
            <w:r w:rsidRPr="00FB6A92">
              <w:rPr>
                <w:rStyle w:val="SpecialBold"/>
              </w:rPr>
              <w:t>Element</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92">
            <w:pPr>
              <w:pStyle w:val="BodyText"/>
              <w:rPr>
                <w:lang w:val="en-NZ"/>
              </w:rPr>
            </w:pPr>
            <w:r w:rsidRPr="00FB6A92">
              <w:rPr>
                <w:rStyle w:val="SpecialBold"/>
              </w:rPr>
              <w:t>Performance Criteria</w:t>
            </w:r>
          </w:p>
        </w:tc>
      </w:tr>
      <w:tr w:rsidTr="00CE656D">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92" w:rsidP="00FB6A92">
            <w:pPr>
              <w:pStyle w:val="BodyText"/>
            </w:pPr>
            <w:r w:rsidRPr="00FB6A92">
              <w:rPr>
                <w:rStyle w:val="Emphasis"/>
              </w:rPr>
              <w:t>Elements describe the essential outcomes of a unit of competency.</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92" w:rsidP="00FB6A92">
            <w:pPr>
              <w:pStyle w:val="BodyText"/>
            </w:pPr>
            <w:r w:rsidRPr="00FB6A9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B6A92">
              <w:rPr>
                <w:rStyle w:val="Emphasis"/>
              </w:rPr>
              <w:t>nce is to be consistent with the evidence guide.</w:t>
            </w:r>
          </w:p>
        </w:tc>
      </w:tr>
    </w:tbl>
    <w:p w:rsidR="00000000" w:rsidRPr="00FB6A92" w:rsidP="00FB6A92">
      <w:pPr>
        <w:pStyle w:val="BodyText"/>
      </w:pPr>
    </w:p>
    <w:p w:rsidR="00000000" w:rsidRPr="00FB6A92" w:rsidP="00FB6A92">
      <w:pPr>
        <w:pStyle w:val="AllowPageBreak"/>
      </w:pPr>
    </w:p>
    <w:p w:rsidR="00000000" w:rsidRPr="00FB6A92" w:rsidP="00FB6A92">
      <w:pPr>
        <w:pStyle w:val="Heading1"/>
      </w:pPr>
      <w:bookmarkStart w:id="8" w:name="O_341750"/>
      <w:bookmarkEnd w:id="8"/>
      <w:r w:rsidRPr="00FB6A92">
        <w:t>Elements and Performance Criteria</w:t>
      </w:r>
    </w:p>
    <w:tbl>
      <w:tblPr>
        <w:tblW w:w="0" w:type="auto"/>
        <w:tblLayout w:type="fixed"/>
        <w:tblCellMar>
          <w:left w:w="62" w:type="dxa"/>
          <w:right w:w="62" w:type="dxa"/>
        </w:tblCellMar>
        <w:tblLook w:val="0000"/>
      </w:tblPr>
      <w:tblGrid>
        <w:gridCol w:w="2479"/>
        <w:gridCol w:w="5831"/>
      </w:tblGrid>
      <w:tr w:rsidTr="00FB6A92">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t>1.</w:t>
            </w:r>
            <w:r w:rsidRPr="00FB6A92">
              <w:tab/>
              <w:t>Develop an understanding of cultural dance styles</w:t>
            </w:r>
          </w:p>
        </w:tc>
        <w:tc>
          <w:tcPr>
            <w:tcW w:w="5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BodyText"/>
            </w:pPr>
            <w:r w:rsidRPr="00FB6A92">
              <w:t>1.1.</w:t>
            </w:r>
            <w:r w:rsidRPr="00FB6A92">
              <w:tab/>
              <w:t xml:space="preserve">Discuss aspects of cultural dance </w:t>
            </w:r>
            <w:r w:rsidRPr="00FB6A92">
              <w:rPr>
                <w:rStyle w:val="BoldandItalics"/>
              </w:rPr>
              <w:t>styles</w:t>
            </w:r>
            <w:r w:rsidRPr="00FB6A92">
              <w:t xml:space="preserve"> with </w:t>
            </w:r>
            <w:r w:rsidRPr="00FB6A92">
              <w:rPr>
                <w:rStyle w:val="BoldandItalics"/>
              </w:rPr>
              <w:t>relevant personnel</w:t>
            </w:r>
          </w:p>
          <w:p w:rsidR="00000000" w:rsidRPr="00FB6A92" w:rsidP="00FB6A92">
            <w:pPr>
              <w:pStyle w:val="BodyText"/>
            </w:pPr>
            <w:r w:rsidRPr="00FB6A92">
              <w:t>1.2.</w:t>
            </w:r>
            <w:r w:rsidRPr="00FB6A92">
              <w:tab/>
              <w:t xml:space="preserve">Develop understanding of </w:t>
            </w:r>
            <w:r w:rsidRPr="00FB6A92">
              <w:rPr>
                <w:rStyle w:val="BoldandItalics"/>
              </w:rPr>
              <w:t>s</w:t>
            </w:r>
            <w:r w:rsidRPr="00FB6A92">
              <w:rPr>
                <w:rStyle w:val="BoldandItalics"/>
              </w:rPr>
              <w:t>afe dance practices</w:t>
            </w:r>
            <w:r w:rsidRPr="00FB6A92">
              <w:t xml:space="preserve"> in relation to developing cultural dance techniques</w:t>
            </w:r>
          </w:p>
          <w:p w:rsidR="00000000" w:rsidP="00FB6A92">
            <w:pPr>
              <w:pStyle w:val="BodyText"/>
              <w:rPr>
                <w:lang w:val="en-NZ"/>
              </w:rPr>
            </w:pPr>
            <w:r w:rsidRPr="00FB6A92">
              <w:t>1.3.</w:t>
            </w:r>
            <w:r w:rsidRPr="00FB6A92">
              <w:tab/>
              <w:t xml:space="preserve">Discuss cultural </w:t>
            </w:r>
            <w:r w:rsidRPr="00FB6A92">
              <w:rPr>
                <w:rStyle w:val="BoldandItalics"/>
              </w:rPr>
              <w:t>protocols</w:t>
            </w:r>
            <w:r w:rsidRPr="00FB6A92">
              <w:t xml:space="preserve"> that need to be observed when performing selected cultural dance style</w:t>
            </w:r>
          </w:p>
        </w:tc>
      </w:tr>
      <w:tr w:rsidTr="00FB6A92">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t>2.</w:t>
            </w:r>
            <w:r w:rsidRPr="00FB6A92">
              <w:tab/>
              <w:t>Practise simple movements</w:t>
            </w:r>
          </w:p>
        </w:tc>
        <w:tc>
          <w:tcPr>
            <w:tcW w:w="5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BodyText"/>
            </w:pPr>
            <w:r w:rsidRPr="00FB6A92">
              <w:t>2.1.</w:t>
            </w:r>
            <w:r w:rsidRPr="00FB6A92">
              <w:tab/>
              <w:t>Under the guidance of a teacher or mentor, per</w:t>
            </w:r>
            <w:r w:rsidRPr="00FB6A92">
              <w:t xml:space="preserve">form </w:t>
            </w:r>
            <w:r w:rsidRPr="00FB6A92">
              <w:rPr>
                <w:rStyle w:val="BoldandItalics"/>
              </w:rPr>
              <w:t>warm-up exercises</w:t>
            </w:r>
          </w:p>
          <w:p w:rsidR="00000000" w:rsidRPr="00FB6A92" w:rsidP="00FB6A92">
            <w:pPr>
              <w:pStyle w:val="BodyText"/>
            </w:pPr>
            <w:r w:rsidRPr="00FB6A92">
              <w:t>2.2.</w:t>
            </w:r>
            <w:r w:rsidRPr="00FB6A92">
              <w:tab/>
              <w:t xml:space="preserve">Practise basic steps associated with selected cultural dance </w:t>
            </w:r>
            <w:r w:rsidRPr="00FB6A92">
              <w:rPr>
                <w:rStyle w:val="BoldandItalics"/>
              </w:rPr>
              <w:t>style</w:t>
            </w:r>
          </w:p>
          <w:p w:rsidR="00000000" w:rsidRPr="00FB6A92" w:rsidP="00FB6A92">
            <w:pPr>
              <w:pStyle w:val="BodyText"/>
            </w:pPr>
            <w:r w:rsidRPr="00FB6A92">
              <w:t>2.3.</w:t>
            </w:r>
            <w:r w:rsidRPr="00FB6A92">
              <w:tab/>
              <w:t>Incorporate musicality, timing and rhythm into exercises</w:t>
            </w:r>
          </w:p>
          <w:p w:rsidR="00000000" w:rsidRPr="00FB6A92" w:rsidP="00FB6A92">
            <w:pPr>
              <w:pStyle w:val="BodyText"/>
            </w:pPr>
            <w:r w:rsidRPr="00FB6A92">
              <w:t>2.4.</w:t>
            </w:r>
            <w:r w:rsidRPr="00FB6A92">
              <w:tab/>
              <w:t xml:space="preserve">Work within own limits </w:t>
            </w:r>
          </w:p>
          <w:p w:rsidR="00000000" w:rsidRPr="00FB6A92" w:rsidP="00FB6A92">
            <w:pPr>
              <w:pStyle w:val="BodyText"/>
            </w:pPr>
            <w:r w:rsidRPr="00FB6A92">
              <w:t>2.5.</w:t>
            </w:r>
            <w:r w:rsidRPr="00FB6A92">
              <w:tab/>
            </w:r>
            <w:r w:rsidRPr="00FB6A92">
              <w:t>Respond positively to constructive feedback and advice from others</w:t>
            </w:r>
          </w:p>
          <w:p w:rsidR="00000000" w:rsidP="00FB6A92">
            <w:pPr>
              <w:pStyle w:val="BodyText"/>
              <w:rPr>
                <w:lang w:val="en-NZ"/>
              </w:rPr>
            </w:pPr>
            <w:r w:rsidRPr="00FB6A92">
              <w:t>2.6.</w:t>
            </w:r>
            <w:r w:rsidRPr="00FB6A92">
              <w:tab/>
              <w:t>Perform cool-down exercises after all dance activity</w:t>
            </w:r>
          </w:p>
        </w:tc>
      </w:tr>
      <w:tr w:rsidTr="00FB6A92">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t>3.</w:t>
            </w:r>
            <w:r w:rsidRPr="00FB6A92">
              <w:tab/>
              <w:t>Perform short cultural dance sequences</w:t>
            </w:r>
          </w:p>
        </w:tc>
        <w:tc>
          <w:tcPr>
            <w:tcW w:w="5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BodyText"/>
            </w:pPr>
            <w:r w:rsidRPr="00FB6A92">
              <w:t>3.1.</w:t>
            </w:r>
            <w:r w:rsidRPr="00FB6A92">
              <w:tab/>
              <w:t>In consultation with a teacher agree on sequences that include a range of movements</w:t>
            </w:r>
            <w:r w:rsidRPr="00FB6A92">
              <w:t xml:space="preserve"> within own technical ability</w:t>
            </w:r>
          </w:p>
          <w:p w:rsidR="00000000" w:rsidRPr="00FB6A92" w:rsidP="00FB6A92">
            <w:pPr>
              <w:pStyle w:val="BodyText"/>
            </w:pPr>
            <w:r w:rsidRPr="00FB6A92">
              <w:t>3.2.</w:t>
            </w:r>
            <w:r w:rsidRPr="00FB6A92">
              <w:tab/>
              <w:t xml:space="preserve">Match </w:t>
            </w:r>
            <w:r w:rsidRPr="00FB6A92">
              <w:rPr>
                <w:rStyle w:val="BoldandItalics"/>
              </w:rPr>
              <w:t>personal presentation</w:t>
            </w:r>
            <w:r w:rsidRPr="00FB6A92">
              <w:t xml:space="preserve"> to selected style of dance</w:t>
            </w:r>
          </w:p>
          <w:p w:rsidR="00000000" w:rsidRPr="00FB6A92" w:rsidP="00FB6A92">
            <w:pPr>
              <w:pStyle w:val="BodyText"/>
            </w:pPr>
            <w:r w:rsidRPr="00FB6A92">
              <w:t>3.3.</w:t>
            </w:r>
            <w:r w:rsidRPr="00FB6A92">
              <w:tab/>
              <w:t>Communicate the mood or style of dance sequence to spectators</w:t>
            </w:r>
          </w:p>
          <w:p w:rsidR="00000000" w:rsidRPr="00FB6A92" w:rsidP="00FB6A92">
            <w:pPr>
              <w:pStyle w:val="BodyText"/>
            </w:pPr>
            <w:r w:rsidRPr="00FB6A92">
              <w:t>3.4.</w:t>
            </w:r>
            <w:r w:rsidRPr="00FB6A92">
              <w:tab/>
              <w:t>Apply a sense of timing and rhythm to performances</w:t>
            </w:r>
          </w:p>
          <w:p w:rsidR="00000000" w:rsidRPr="00FB6A92" w:rsidP="00FB6A92">
            <w:pPr>
              <w:pStyle w:val="BodyText"/>
            </w:pPr>
            <w:r w:rsidRPr="00FB6A92">
              <w:t>3.5.</w:t>
            </w:r>
            <w:r w:rsidRPr="00FB6A92">
              <w:tab/>
              <w:t>Follow advice from others about ways t</w:t>
            </w:r>
            <w:r w:rsidRPr="00FB6A92">
              <w:t>o improve own cultural dance technique</w:t>
            </w:r>
          </w:p>
        </w:tc>
      </w:tr>
    </w:tbl>
    <w:p w:rsidR="00000000" w:rsidRPr="00FB6A92" w:rsidP="00FB6A92">
      <w:pPr>
        <w:pStyle w:val="BodyText"/>
      </w:pPr>
    </w:p>
    <w:p w:rsidR="00000000" w:rsidRPr="00FB6A92" w:rsidP="00FB6A92">
      <w:pPr>
        <w:pStyle w:val="AllowPageBreak"/>
      </w:pPr>
    </w:p>
    <w:p w:rsidR="00000000" w:rsidRPr="00FB6A92" w:rsidP="00FB6A92">
      <w:pPr>
        <w:pStyle w:val="Heading1"/>
      </w:pPr>
      <w:bookmarkStart w:id="9" w:name="O_341751"/>
      <w:bookmarkEnd w:id="9"/>
      <w:r w:rsidRPr="00FB6A92">
        <w:t>Required Skills and Knowledge</w:t>
      </w:r>
    </w:p>
    <w:p w:rsidR="00000000" w:rsidRPr="00FB6A92" w:rsidP="00FB6A92">
      <w:pPr>
        <w:pStyle w:val="BodyText"/>
      </w:pPr>
      <w:r w:rsidRPr="00FB6A92">
        <w:rPr>
          <w:rStyle w:val="Emphasis"/>
        </w:rPr>
        <w:t>This section describes the skills and knowledge required for this unit.</w:t>
      </w:r>
    </w:p>
    <w:p w:rsidR="00000000" w:rsidRPr="00FB6A92" w:rsidP="00FB6A92">
      <w:pPr>
        <w:pStyle w:val="BodyText"/>
      </w:pPr>
    </w:p>
    <w:p w:rsidR="00000000" w:rsidRPr="00FB6A92" w:rsidP="00FB6A92">
      <w:pPr>
        <w:pStyle w:val="BodyText"/>
      </w:pPr>
      <w:r w:rsidRPr="00FB6A92">
        <w:rPr>
          <w:rStyle w:val="SpecialBold"/>
        </w:rPr>
        <w:t>Required skills</w:t>
      </w:r>
    </w:p>
    <w:p w:rsidR="00000000" w:rsidRPr="00FB6A92" w:rsidP="00FB6A92">
      <w:pPr>
        <w:pStyle w:val="ListBullet"/>
      </w:pPr>
      <w:r w:rsidRPr="00FB6A92">
        <w:t>communication and teamwork skills to:</w:t>
      </w:r>
    </w:p>
    <w:p w:rsidR="00000000" w:rsidRPr="00FB6A92" w:rsidP="00FB6A92">
      <w:pPr>
        <w:pStyle w:val="ListBullet2"/>
      </w:pPr>
      <w:r w:rsidRPr="00FB6A92">
        <w:t>work cooperatively with others in a learning environment and in dance performances</w:t>
      </w:r>
    </w:p>
    <w:p w:rsidR="00000000" w:rsidRPr="00FB6A92" w:rsidP="00FB6A92">
      <w:pPr>
        <w:pStyle w:val="ListBullet2"/>
      </w:pPr>
      <w:r w:rsidRPr="00FB6A92">
        <w:t>discuss aspects of exercises and dance techniques with colleagues and teachers</w:t>
      </w:r>
    </w:p>
    <w:p w:rsidR="00000000" w:rsidRPr="00FB6A92" w:rsidP="00FB6A92">
      <w:pPr>
        <w:pStyle w:val="ListBullet"/>
      </w:pPr>
      <w:r w:rsidRPr="00FB6A92">
        <w:t>initiative and enterprise skills to:</w:t>
      </w:r>
    </w:p>
    <w:p w:rsidR="00000000" w:rsidRPr="00FB6A92" w:rsidP="00FB6A92">
      <w:pPr>
        <w:pStyle w:val="ListBullet2"/>
      </w:pPr>
      <w:r w:rsidRPr="00FB6A92">
        <w:t>communicate the mood of a dance sequence to spectators</w:t>
      </w:r>
    </w:p>
    <w:p w:rsidR="00000000" w:rsidRPr="00FB6A92" w:rsidP="00FB6A92">
      <w:pPr>
        <w:pStyle w:val="ListBullet2"/>
      </w:pPr>
      <w:r w:rsidRPr="00FB6A92">
        <w:t>move in line with the mood, rhythm, style and tempo of music</w:t>
      </w:r>
    </w:p>
    <w:p w:rsidR="00000000" w:rsidRPr="00FB6A92" w:rsidP="00FB6A92">
      <w:pPr>
        <w:pStyle w:val="ListBullet"/>
      </w:pPr>
      <w:r w:rsidRPr="00FB6A92">
        <w:t>learning skills to:</w:t>
      </w:r>
    </w:p>
    <w:p w:rsidR="00000000" w:rsidRPr="00FB6A92" w:rsidP="00FB6A92">
      <w:pPr>
        <w:pStyle w:val="ListBullet2"/>
      </w:pPr>
      <w:r w:rsidRPr="00FB6A92">
        <w:t>improve dance technique through practice and a positive attitude to dancing</w:t>
      </w:r>
    </w:p>
    <w:p w:rsidR="00000000" w:rsidRPr="00FB6A92" w:rsidP="00FB6A92">
      <w:pPr>
        <w:pStyle w:val="ListBullet2"/>
      </w:pPr>
      <w:r w:rsidRPr="00FB6A92">
        <w:t>respond appropriately to constructive feedback on own skill development</w:t>
      </w:r>
    </w:p>
    <w:p w:rsidR="00000000" w:rsidRPr="00FB6A92" w:rsidP="00FB6A92">
      <w:pPr>
        <w:pStyle w:val="ListBullet"/>
      </w:pPr>
      <w:r w:rsidRPr="00FB6A92">
        <w:t>self-management skills t</w:t>
      </w:r>
      <w:r w:rsidRPr="00FB6A92">
        <w:t>o:</w:t>
      </w:r>
    </w:p>
    <w:p w:rsidR="00000000" w:rsidRPr="00FB6A92" w:rsidP="00FB6A92">
      <w:pPr>
        <w:pStyle w:val="ListBullet2"/>
      </w:pPr>
      <w:r w:rsidRPr="00FB6A92">
        <w:t>dress appropriately</w:t>
      </w:r>
    </w:p>
    <w:p w:rsidR="00000000" w:rsidRPr="00FB6A92" w:rsidP="00FB6A92">
      <w:pPr>
        <w:pStyle w:val="ListBullet2"/>
      </w:pPr>
      <w:r w:rsidRPr="00FB6A92">
        <w:t>follow safe dance practices to prevent injury to self and others</w:t>
      </w:r>
    </w:p>
    <w:p w:rsidR="00000000" w:rsidRPr="00FB6A92" w:rsidP="00FB6A92">
      <w:pPr>
        <w:pStyle w:val="ListBullet2"/>
      </w:pPr>
      <w:r w:rsidRPr="00FB6A92">
        <w:t>maintain concentration when performing.</w:t>
      </w:r>
    </w:p>
    <w:p w:rsidR="00000000" w:rsidRPr="00FB6A92" w:rsidP="00FB6A92">
      <w:pPr>
        <w:pStyle w:val="BodyText"/>
      </w:pPr>
    </w:p>
    <w:p w:rsidR="00000000" w:rsidRPr="00FB6A92" w:rsidP="00FB6A92">
      <w:pPr>
        <w:pStyle w:val="BodyText"/>
      </w:pPr>
      <w:r w:rsidRPr="00FB6A92">
        <w:rPr>
          <w:rStyle w:val="SpecialBold"/>
        </w:rPr>
        <w:t>Required knowledge</w:t>
      </w:r>
    </w:p>
    <w:p w:rsidR="00000000" w:rsidRPr="00FB6A92" w:rsidP="00FB6A92">
      <w:pPr>
        <w:pStyle w:val="ListBullet"/>
      </w:pPr>
      <w:r w:rsidRPr="00FB6A92">
        <w:t>sound knowledge of safe dance practices, such as:</w:t>
      </w:r>
    </w:p>
    <w:p w:rsidR="00000000" w:rsidRPr="00FB6A92" w:rsidP="00FB6A92">
      <w:pPr>
        <w:pStyle w:val="ListBullet2"/>
      </w:pPr>
      <w:r w:rsidRPr="00FB6A92">
        <w:t>warm-up and cool-down activities</w:t>
      </w:r>
    </w:p>
    <w:p w:rsidR="00000000" w:rsidRPr="00FB6A92" w:rsidP="00FB6A92">
      <w:pPr>
        <w:pStyle w:val="ListBullet2"/>
      </w:pPr>
      <w:r w:rsidRPr="00FB6A92">
        <w:t>correct clothing and footwear</w:t>
      </w:r>
    </w:p>
    <w:p w:rsidR="00000000" w:rsidRPr="00FB6A92" w:rsidP="00FB6A92">
      <w:pPr>
        <w:pStyle w:val="ListBullet2"/>
      </w:pPr>
      <w:r w:rsidRPr="00FB6A92">
        <w:t>how nutrition and diet:</w:t>
      </w:r>
    </w:p>
    <w:p w:rsidR="00000000" w:rsidRPr="00FB6A92" w:rsidP="00FB6A92">
      <w:pPr>
        <w:pStyle w:val="ListBullet3"/>
      </w:pPr>
      <w:r w:rsidRPr="00FB6A92">
        <w:t>affect physical and mental wellbeing</w:t>
      </w:r>
    </w:p>
    <w:p w:rsidR="00000000" w:rsidRPr="00FB6A92" w:rsidP="00FB6A92">
      <w:pPr>
        <w:pStyle w:val="ListBullet3"/>
      </w:pPr>
      <w:r w:rsidRPr="00FB6A92">
        <w:t>contribute to injury prevention</w:t>
      </w:r>
    </w:p>
    <w:p w:rsidR="00000000" w:rsidRPr="00FB6A92" w:rsidP="00FB6A92">
      <w:pPr>
        <w:pStyle w:val="ListBullet"/>
      </w:pPr>
      <w:r w:rsidRPr="00FB6A92">
        <w:t>basic knowledge of:</w:t>
      </w:r>
    </w:p>
    <w:p w:rsidR="00000000" w:rsidRPr="00FB6A92" w:rsidP="00FB6A92">
      <w:pPr>
        <w:pStyle w:val="ListBullet2"/>
      </w:pPr>
      <w:r w:rsidRPr="00FB6A92">
        <w:t>terminology associated with selected cultural dance styles</w:t>
      </w:r>
    </w:p>
    <w:p w:rsidR="00000000" w:rsidRPr="00FB6A92" w:rsidP="00FB6A92">
      <w:pPr>
        <w:pStyle w:val="ListBullet2"/>
      </w:pPr>
      <w:r w:rsidRPr="00FB6A92">
        <w:t>cultural context of selected cultural dance styles.</w:t>
      </w:r>
    </w:p>
    <w:p w:rsidR="00000000" w:rsidRPr="00FB6A92" w:rsidP="00FB6A92">
      <w:pPr>
        <w:pStyle w:val="AllowPageBreak"/>
      </w:pPr>
    </w:p>
    <w:p w:rsidR="00000000" w:rsidRPr="00FB6A92" w:rsidP="00FB6A92">
      <w:pPr>
        <w:pStyle w:val="Heading1"/>
      </w:pPr>
      <w:bookmarkStart w:id="10" w:name="O_341752"/>
      <w:bookmarkEnd w:id="10"/>
      <w:r w:rsidRPr="00FB6A92">
        <w:t>Evidence Guide</w:t>
      </w:r>
    </w:p>
    <w:p w:rsidR="00000000" w:rsidRPr="00FB6A92" w:rsidP="00FB6A92">
      <w:pPr>
        <w:pStyle w:val="BodyText"/>
      </w:pPr>
      <w:r w:rsidRPr="00FB6A9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B6A92" w:rsidP="00FB6A92">
      <w:pPr>
        <w:pStyle w:val="BodyText"/>
      </w:pPr>
    </w:p>
    <w:tbl>
      <w:tblPr>
        <w:tblW w:w="0" w:type="auto"/>
        <w:tblLayout w:type="fixed"/>
        <w:tblCellMar>
          <w:left w:w="62" w:type="dxa"/>
          <w:right w:w="62" w:type="dxa"/>
        </w:tblCellMar>
        <w:tblLook w:val="0000"/>
      </w:tblPr>
      <w:tblGrid>
        <w:gridCol w:w="2427"/>
        <w:gridCol w:w="5883"/>
      </w:tblGrid>
      <w:tr w:rsidTr="00FB6A9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rPr>
                <w:rStyle w:val="SpecialBold"/>
              </w:rPr>
              <w:t>Overview of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p>
        </w:tc>
      </w:tr>
      <w:tr w:rsidTr="00FB6A9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rPr>
                <w:rStyle w:val="SpecialBold"/>
              </w:rPr>
              <w:t>Critical aspects for assessment and evidence required to demonstrate competency in this unit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BodyText"/>
            </w:pPr>
            <w:r w:rsidRPr="00FB6A92">
              <w:t>Evidence of the ability to:</w:t>
            </w:r>
          </w:p>
          <w:p w:rsidR="00000000" w:rsidRPr="00FB6A92" w:rsidP="00FB6A92">
            <w:pPr>
              <w:pStyle w:val="ListBullet"/>
            </w:pPr>
            <w:r w:rsidRPr="00FB6A92">
              <w:t>perform two dance sequences that demonstrate a mastery of foundation dance techniques in selected cultural da</w:t>
            </w:r>
            <w:r w:rsidRPr="00FB6A92">
              <w:t>nce style</w:t>
            </w:r>
          </w:p>
          <w:p w:rsidR="00000000" w:rsidP="00FB6A92">
            <w:pPr>
              <w:pStyle w:val="ListBullet"/>
              <w:rPr>
                <w:lang w:val="en-NZ"/>
              </w:rPr>
            </w:pPr>
            <w:r w:rsidRPr="00FB6A92">
              <w:t>respond appropriately to constructive feedback on own performance.</w:t>
            </w:r>
          </w:p>
        </w:tc>
      </w:tr>
      <w:tr w:rsidTr="00FB6A9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rPr>
                <w:rStyle w:val="SpecialBold"/>
              </w:rPr>
              <w:t>Context of and specific resources for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t>Assessment must ensure access to appropriate dance performance areas or spaces.</w:t>
            </w:r>
          </w:p>
        </w:tc>
      </w:tr>
      <w:tr w:rsidTr="00FB6A9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rPr>
                <w:rStyle w:val="SpecialBold"/>
              </w:rPr>
              <w:t>Method of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BodyText"/>
            </w:pPr>
            <w:r w:rsidRPr="00FB6A92">
              <w:t>A range of assessment meth</w:t>
            </w:r>
            <w:r w:rsidRPr="00FB6A92">
              <w:t>ods should be used to assess practical skills and knowledge. The following examples are appropriate for this unit:</w:t>
            </w:r>
          </w:p>
          <w:p w:rsidR="00000000" w:rsidRPr="00FB6A92" w:rsidP="00FB6A92">
            <w:pPr>
              <w:pStyle w:val="ListBullet"/>
            </w:pPr>
            <w:r w:rsidRPr="00FB6A92">
              <w:t xml:space="preserve">direct questioning combined with review of portfolios of evidence </w:t>
            </w:r>
          </w:p>
          <w:p w:rsidR="00000000" w:rsidRPr="00FB6A92" w:rsidP="00FB6A92">
            <w:pPr>
              <w:pStyle w:val="ListBullet"/>
            </w:pPr>
            <w:r w:rsidRPr="00FB6A92">
              <w:t xml:space="preserve">third-party workplace reports of on-the-job performance </w:t>
            </w:r>
          </w:p>
          <w:p w:rsidR="00000000" w:rsidRPr="00FB6A92" w:rsidP="00FB6A92">
            <w:pPr>
              <w:pStyle w:val="ListBullet"/>
            </w:pPr>
            <w:r w:rsidRPr="00FB6A92">
              <w:t>evaluation of pe</w:t>
            </w:r>
            <w:r w:rsidRPr="00FB6A92">
              <w:t>rformance of dance skills</w:t>
            </w:r>
          </w:p>
          <w:p w:rsidR="00000000" w:rsidRPr="00FB6A92" w:rsidP="00FB6A92">
            <w:pPr>
              <w:pStyle w:val="ListBullet"/>
            </w:pPr>
            <w:r w:rsidRPr="00FB6A92">
              <w:t>direct observation or video recording of candidate in dance classes</w:t>
            </w:r>
          </w:p>
          <w:p w:rsidR="00000000" w:rsidRPr="00FB6A92" w:rsidP="00FB6A92">
            <w:pPr>
              <w:pStyle w:val="ListBullet"/>
            </w:pPr>
            <w:r w:rsidRPr="00FB6A92">
              <w:t>verbal or written questioning to test knowledge as listed in the required skills and knowledge section of this unit</w:t>
            </w:r>
          </w:p>
          <w:p w:rsidR="00000000" w:rsidRPr="00FB6A92" w:rsidP="00FB6A92">
            <w:pPr>
              <w:pStyle w:val="ListBullet"/>
            </w:pPr>
            <w:r w:rsidRPr="00FB6A92">
              <w:t>review of candidate’s dance performances by pe</w:t>
            </w:r>
            <w:r w:rsidRPr="00FB6A92">
              <w:t>ers and colleagues.</w:t>
            </w:r>
          </w:p>
          <w:p w:rsidR="00000000" w:rsidP="00FB6A92">
            <w:pPr>
              <w:pStyle w:val="BodyText"/>
              <w:rPr>
                <w:lang w:val="en-NZ"/>
              </w:rPr>
            </w:pPr>
            <w:r w:rsidRPr="00FB6A92">
              <w:t>Assessment methods should closely reflect workplace demands (e.g. literacy) and the needs of particular groups (e.g. people with disabilities and people who may have literacy or numeracy difficulties, such as speakers of languages other</w:t>
            </w:r>
            <w:r w:rsidRPr="00FB6A92">
              <w:t xml:space="preserve"> than English, remote communities and those with interrupted schooling).</w:t>
            </w:r>
          </w:p>
        </w:tc>
      </w:tr>
      <w:tr w:rsidTr="00FB6A9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rPr>
                <w:rStyle w:val="SpecialBold"/>
              </w:rPr>
              <w:t>Guidance information for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BodyText"/>
            </w:pPr>
            <w:r w:rsidRPr="00FB6A92">
              <w:t xml:space="preserve">Holistic assessment with other units relevant to the industry sector, workplace and job role is recommended, for example: </w:t>
            </w:r>
          </w:p>
          <w:p w:rsidR="00000000" w:rsidRPr="00FB6A92" w:rsidP="00FB6A92">
            <w:pPr>
              <w:pStyle w:val="ListBullet"/>
            </w:pPr>
            <w:r w:rsidRPr="00FB6A92">
              <w:t>CUAOHS101A Follow basi</w:t>
            </w:r>
            <w:r w:rsidRPr="00FB6A92">
              <w:t>c safe dance practices.</w:t>
            </w:r>
          </w:p>
        </w:tc>
      </w:tr>
    </w:tbl>
    <w:p w:rsidR="00000000" w:rsidRPr="00FB6A92" w:rsidP="00FB6A92">
      <w:pPr>
        <w:pStyle w:val="BodyText"/>
      </w:pPr>
    </w:p>
    <w:p w:rsidR="00000000" w:rsidRPr="00FB6A92" w:rsidP="00FB6A92">
      <w:pPr>
        <w:pStyle w:val="AllowPageBreak"/>
      </w:pPr>
    </w:p>
    <w:p w:rsidR="00000000" w:rsidRPr="00FB6A92" w:rsidP="00FB6A92">
      <w:pPr>
        <w:pStyle w:val="Heading1"/>
      </w:pPr>
      <w:bookmarkStart w:id="11" w:name="O_341753"/>
      <w:bookmarkEnd w:id="11"/>
      <w:r w:rsidRPr="00FB6A92">
        <w:t>Range Statement</w:t>
      </w:r>
    </w:p>
    <w:p w:rsidR="00000000" w:rsidRPr="00FB6A92" w:rsidP="00FB6A92">
      <w:pPr>
        <w:pStyle w:val="BodyText"/>
      </w:pPr>
      <w:r w:rsidRPr="00FB6A92">
        <w:rPr>
          <w:rStyle w:val="Emphasis"/>
        </w:rPr>
        <w:t xml:space="preserve">The range statement relates to the unit of competency as a whole. It allows for different work environments and situations that may affect </w:t>
      </w:r>
      <w:r w:rsidRPr="00FB6A92">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B6A92">
        <w:rPr>
          <w:rStyle w:val="Emphasis"/>
        </w:rPr>
        <w:t>m, and local industry and regional contexts) may also be included.</w:t>
      </w:r>
    </w:p>
    <w:p w:rsidR="00000000" w:rsidRPr="00FB6A92" w:rsidP="00FB6A92">
      <w:pPr>
        <w:pStyle w:val="BodyText"/>
      </w:pPr>
    </w:p>
    <w:tbl>
      <w:tblPr>
        <w:tblW w:w="0" w:type="auto"/>
        <w:tblLayout w:type="fixed"/>
        <w:tblCellMar>
          <w:left w:w="62" w:type="dxa"/>
          <w:right w:w="62" w:type="dxa"/>
        </w:tblCellMar>
        <w:tblLook w:val="0000"/>
      </w:tblPr>
      <w:tblGrid>
        <w:gridCol w:w="2397"/>
        <w:gridCol w:w="5913"/>
      </w:tblGrid>
      <w:tr w:rsidTr="00FB6A92">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rPr>
                <w:rStyle w:val="BoldandItalics"/>
              </w:rPr>
              <w:t>Styles</w:t>
            </w:r>
            <w:r w:rsidRPr="00FB6A92">
              <w:t xml:space="preserve"> 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ListBullet"/>
            </w:pPr>
            <w:r w:rsidRPr="00FB6A92">
              <w:t>Aboriginal and Torres Strait Islander</w:t>
            </w:r>
          </w:p>
          <w:p w:rsidR="00000000" w:rsidRPr="00FB6A92" w:rsidP="00FB6A92">
            <w:pPr>
              <w:pStyle w:val="ListBullet"/>
            </w:pPr>
            <w:r w:rsidRPr="00FB6A92">
              <w:t xml:space="preserve">African </w:t>
            </w:r>
          </w:p>
          <w:p w:rsidR="00000000" w:rsidRPr="00FB6A92" w:rsidP="00FB6A92">
            <w:pPr>
              <w:pStyle w:val="ListBullet"/>
            </w:pPr>
            <w:r w:rsidRPr="00FB6A92">
              <w:t>belly dancing</w:t>
            </w:r>
          </w:p>
          <w:p w:rsidR="00000000" w:rsidRPr="00FB6A92" w:rsidP="00FB6A92">
            <w:pPr>
              <w:pStyle w:val="ListBullet"/>
            </w:pPr>
            <w:r w:rsidRPr="00FB6A92">
              <w:t>Egyptian</w:t>
            </w:r>
          </w:p>
          <w:p w:rsidR="00000000" w:rsidRPr="00FB6A92" w:rsidP="00FB6A92">
            <w:pPr>
              <w:pStyle w:val="ListBullet"/>
            </w:pPr>
            <w:r w:rsidRPr="00FB6A92">
              <w:t>Hungarian</w:t>
            </w:r>
          </w:p>
          <w:p w:rsidR="00000000" w:rsidRPr="00FB6A92" w:rsidP="00FB6A92">
            <w:pPr>
              <w:pStyle w:val="ListBullet"/>
            </w:pPr>
            <w:r w:rsidRPr="00FB6A92">
              <w:t>Irish dance</w:t>
            </w:r>
          </w:p>
          <w:p w:rsidR="00000000" w:rsidRPr="00FB6A92" w:rsidP="00FB6A92">
            <w:pPr>
              <w:pStyle w:val="ListBullet"/>
            </w:pPr>
            <w:r w:rsidRPr="00FB6A92">
              <w:t>Khmer</w:t>
            </w:r>
          </w:p>
          <w:p w:rsidR="00000000" w:rsidRPr="00FB6A92" w:rsidP="00FB6A92">
            <w:pPr>
              <w:pStyle w:val="ListBullet"/>
            </w:pPr>
            <w:r w:rsidRPr="00FB6A92">
              <w:t>magical, mystical or spiritual dance</w:t>
            </w:r>
          </w:p>
          <w:p w:rsidR="00000000" w:rsidRPr="00FB6A92" w:rsidP="00FB6A92">
            <w:pPr>
              <w:pStyle w:val="ListBullet"/>
            </w:pPr>
            <w:r w:rsidRPr="00FB6A92">
              <w:t xml:space="preserve">Pacific Islander </w:t>
            </w:r>
          </w:p>
          <w:p w:rsidR="00000000" w:rsidRPr="00FB6A92" w:rsidP="00FB6A92">
            <w:pPr>
              <w:pStyle w:val="ListBullet"/>
            </w:pPr>
            <w:r w:rsidRPr="00FB6A92">
              <w:t>Polish</w:t>
            </w:r>
          </w:p>
          <w:p w:rsidR="00000000" w:rsidRPr="00FB6A92" w:rsidP="00FB6A92">
            <w:pPr>
              <w:pStyle w:val="ListBullet"/>
            </w:pPr>
            <w:r w:rsidRPr="00FB6A92">
              <w:t xml:space="preserve">ritual </w:t>
            </w:r>
            <w:r w:rsidRPr="00FB6A92">
              <w:t xml:space="preserve">or sacred </w:t>
            </w:r>
          </w:p>
          <w:p w:rsidR="00000000" w:rsidRPr="00FB6A92" w:rsidP="00FB6A92">
            <w:pPr>
              <w:pStyle w:val="ListBullet"/>
            </w:pPr>
            <w:r w:rsidRPr="00FB6A92">
              <w:t>Russian</w:t>
            </w:r>
          </w:p>
          <w:p w:rsidR="00000000" w:rsidRPr="00FB6A92" w:rsidP="00FB6A92">
            <w:pPr>
              <w:pStyle w:val="ListBullet"/>
            </w:pPr>
            <w:r w:rsidRPr="00FB6A92">
              <w:t>Scottish</w:t>
            </w:r>
          </w:p>
          <w:p w:rsidR="00000000" w:rsidP="00FB6A92">
            <w:pPr>
              <w:pStyle w:val="ListBullet"/>
              <w:rPr>
                <w:lang w:val="en-NZ"/>
              </w:rPr>
            </w:pPr>
            <w:r w:rsidRPr="00FB6A92">
              <w:t>Spanish.</w:t>
            </w:r>
          </w:p>
        </w:tc>
      </w:tr>
      <w:tr w:rsidTr="00FB6A92">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rPr>
                <w:rStyle w:val="BoldandItalics"/>
              </w:rPr>
              <w:t>Relevant personnel</w:t>
            </w:r>
            <w:r w:rsidRPr="00FB6A92">
              <w:t xml:space="preserve"> 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ListBullet"/>
            </w:pPr>
            <w:r w:rsidRPr="00FB6A92">
              <w:t>community members</w:t>
            </w:r>
          </w:p>
          <w:p w:rsidR="00000000" w:rsidRPr="00FB6A92" w:rsidP="00FB6A92">
            <w:pPr>
              <w:pStyle w:val="ListBullet"/>
            </w:pPr>
            <w:r w:rsidRPr="00FB6A92">
              <w:t>elders</w:t>
            </w:r>
          </w:p>
          <w:p w:rsidR="00000000" w:rsidRPr="00FB6A92" w:rsidP="00FB6A92">
            <w:pPr>
              <w:pStyle w:val="ListBullet"/>
            </w:pPr>
            <w:r w:rsidRPr="00FB6A92">
              <w:t>teachers</w:t>
            </w:r>
          </w:p>
          <w:p w:rsidR="00000000" w:rsidRPr="00FB6A92" w:rsidP="00FB6A92">
            <w:pPr>
              <w:pStyle w:val="ListBullet"/>
            </w:pPr>
            <w:r w:rsidRPr="00FB6A92">
              <w:t>coaches</w:t>
            </w:r>
          </w:p>
          <w:p w:rsidR="00000000" w:rsidRPr="00FB6A92" w:rsidP="00FB6A92">
            <w:pPr>
              <w:pStyle w:val="ListBullet"/>
            </w:pPr>
            <w:r w:rsidRPr="00FB6A92">
              <w:t>mentors</w:t>
            </w:r>
          </w:p>
          <w:p w:rsidR="00000000" w:rsidRPr="00FB6A92" w:rsidP="00FB6A92">
            <w:pPr>
              <w:pStyle w:val="ListBullet"/>
            </w:pPr>
            <w:r w:rsidRPr="00FB6A92">
              <w:t>performers</w:t>
            </w:r>
          </w:p>
          <w:p w:rsidR="00000000" w:rsidRPr="00FB6A92" w:rsidP="00FB6A92">
            <w:pPr>
              <w:pStyle w:val="ListBullet"/>
            </w:pPr>
            <w:r w:rsidRPr="00FB6A92">
              <w:t>choreographers</w:t>
            </w:r>
          </w:p>
          <w:p w:rsidR="00000000" w:rsidP="00FB6A92">
            <w:pPr>
              <w:pStyle w:val="ListBullet"/>
              <w:rPr>
                <w:lang w:val="en-NZ"/>
              </w:rPr>
            </w:pPr>
            <w:r w:rsidRPr="00FB6A92">
              <w:t>peers.</w:t>
            </w:r>
          </w:p>
        </w:tc>
      </w:tr>
      <w:tr w:rsidTr="00FB6A92">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rPr>
                <w:rStyle w:val="BoldandItalics"/>
              </w:rPr>
              <w:t>Safe dance practices</w:t>
            </w:r>
            <w:r w:rsidRPr="00FB6A92">
              <w:t xml:space="preserve"> relate to:</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ListBullet"/>
            </w:pPr>
            <w:r w:rsidRPr="00FB6A92">
              <w:t>understanding the body’s capabilities and limitations, including:</w:t>
            </w:r>
          </w:p>
          <w:p w:rsidR="00000000" w:rsidRPr="00FB6A92" w:rsidP="00FB6A92">
            <w:pPr>
              <w:pStyle w:val="ListBullet2"/>
            </w:pPr>
            <w:r w:rsidRPr="00FB6A92">
              <w:t>alignment</w:t>
            </w:r>
          </w:p>
          <w:p w:rsidR="00000000" w:rsidRPr="00FB6A92" w:rsidP="00FB6A92">
            <w:pPr>
              <w:pStyle w:val="ListBullet2"/>
            </w:pPr>
            <w:r w:rsidRPr="00FB6A92">
              <w:t>flexibility (mobility)</w:t>
            </w:r>
          </w:p>
          <w:p w:rsidR="00000000" w:rsidRPr="00FB6A92" w:rsidP="00FB6A92">
            <w:pPr>
              <w:pStyle w:val="ListBullet2"/>
            </w:pPr>
            <w:r w:rsidRPr="00FB6A92">
              <w:t>strength (stability)</w:t>
            </w:r>
          </w:p>
          <w:p w:rsidR="00000000" w:rsidRPr="00FB6A92" w:rsidP="00FB6A92">
            <w:pPr>
              <w:pStyle w:val="ListBullet2"/>
            </w:pPr>
            <w:r w:rsidRPr="00FB6A92">
              <w:t>cardiorespiratory endurance</w:t>
            </w:r>
          </w:p>
          <w:p w:rsidR="00000000" w:rsidRPr="00FB6A92" w:rsidP="00FB6A92">
            <w:pPr>
              <w:pStyle w:val="ListBullet2"/>
            </w:pPr>
            <w:r w:rsidRPr="00FB6A92">
              <w:t>muscular endurance</w:t>
            </w:r>
          </w:p>
          <w:p w:rsidR="00000000" w:rsidRPr="00FB6A92" w:rsidP="00FB6A92">
            <w:pPr>
              <w:pStyle w:val="ListBullet"/>
            </w:pPr>
            <w:r w:rsidRPr="00FB6A92">
              <w:t>appropriate footwear and clothing</w:t>
            </w:r>
          </w:p>
          <w:p w:rsidR="00000000" w:rsidRPr="00FB6A92" w:rsidP="00FB6A92">
            <w:pPr>
              <w:pStyle w:val="ListBullet"/>
            </w:pPr>
            <w:r w:rsidRPr="00FB6A92">
              <w:t xml:space="preserve">barefoot dancing </w:t>
            </w:r>
          </w:p>
          <w:p w:rsidR="00000000" w:rsidRPr="00FB6A92" w:rsidP="00FB6A92">
            <w:pPr>
              <w:pStyle w:val="ListBullet"/>
            </w:pPr>
            <w:r w:rsidRPr="00FB6A92">
              <w:t>warm-up and cool-down activities, such as:</w:t>
            </w:r>
          </w:p>
          <w:p w:rsidR="00000000" w:rsidRPr="00FB6A92" w:rsidP="00FB6A92">
            <w:pPr>
              <w:pStyle w:val="ListBullet2"/>
            </w:pPr>
            <w:r w:rsidRPr="00FB6A92">
              <w:t>gentle stretches</w:t>
            </w:r>
          </w:p>
          <w:p w:rsidR="00000000" w:rsidRPr="00FB6A92" w:rsidP="00FB6A92">
            <w:pPr>
              <w:pStyle w:val="ListBullet2"/>
            </w:pPr>
            <w:r w:rsidRPr="00FB6A92">
              <w:t>aerobic exercises</w:t>
            </w:r>
          </w:p>
          <w:p w:rsidR="00000000" w:rsidRPr="00FB6A92" w:rsidP="00FB6A92">
            <w:pPr>
              <w:pStyle w:val="ListBullet2"/>
            </w:pPr>
            <w:r w:rsidRPr="00FB6A92">
              <w:t>anaerobic exercises</w:t>
            </w:r>
          </w:p>
          <w:p w:rsidR="00000000" w:rsidRPr="00FB6A92" w:rsidP="00FB6A92">
            <w:pPr>
              <w:pStyle w:val="ListBullet2"/>
            </w:pPr>
            <w:r w:rsidRPr="00FB6A92">
              <w:t>breathing exercises</w:t>
            </w:r>
          </w:p>
          <w:p w:rsidR="00000000" w:rsidRPr="00FB6A92" w:rsidP="00FB6A92">
            <w:pPr>
              <w:pStyle w:val="ListBullet"/>
            </w:pPr>
            <w:r w:rsidRPr="00FB6A92">
              <w:t>doing exercises and performing routines on flooring appropriate to genre and style of dance, such as:</w:t>
            </w:r>
          </w:p>
          <w:p w:rsidR="00000000" w:rsidRPr="00FB6A92" w:rsidP="00FB6A92">
            <w:pPr>
              <w:pStyle w:val="ListBullet2"/>
            </w:pPr>
            <w:r w:rsidRPr="00FB6A92">
              <w:t>sprung softwood</w:t>
            </w:r>
          </w:p>
          <w:p w:rsidR="00000000" w:rsidRPr="00FB6A92" w:rsidP="00FB6A92">
            <w:pPr>
              <w:pStyle w:val="ListBullet2"/>
            </w:pPr>
            <w:r w:rsidRPr="00FB6A92">
              <w:t>tarkett</w:t>
            </w:r>
          </w:p>
          <w:p w:rsidR="00000000" w:rsidRPr="00FB6A92" w:rsidP="00FB6A92">
            <w:pPr>
              <w:pStyle w:val="ListBullet2"/>
            </w:pPr>
            <w:r w:rsidRPr="00FB6A92">
              <w:t>sprung parquet</w:t>
            </w:r>
          </w:p>
          <w:p w:rsidR="00000000" w:rsidRPr="00FB6A92" w:rsidP="00FB6A92">
            <w:pPr>
              <w:pStyle w:val="ListBullet2"/>
            </w:pPr>
            <w:r w:rsidRPr="00FB6A92">
              <w:t>tongue and groove hardwood</w:t>
            </w:r>
          </w:p>
          <w:p w:rsidR="00000000" w:rsidRPr="00FB6A92" w:rsidP="00FB6A92">
            <w:pPr>
              <w:pStyle w:val="ListBullet2"/>
            </w:pPr>
            <w:r w:rsidRPr="00FB6A92">
              <w:t>resined for ballroom and Latin dance</w:t>
            </w:r>
          </w:p>
          <w:p w:rsidR="00000000" w:rsidRPr="00FB6A92" w:rsidP="00FB6A92">
            <w:pPr>
              <w:pStyle w:val="ListBullet2"/>
            </w:pPr>
            <w:r w:rsidRPr="00FB6A92">
              <w:t>non-slip for ballet</w:t>
            </w:r>
          </w:p>
          <w:p w:rsidR="00000000" w:rsidRPr="00FB6A92" w:rsidP="00FB6A92">
            <w:pPr>
              <w:pStyle w:val="ListBullet2"/>
            </w:pPr>
            <w:r w:rsidRPr="00FB6A92">
              <w:t>wood for tap and Spanish</w:t>
            </w:r>
          </w:p>
          <w:p w:rsidR="00000000" w:rsidRPr="00FB6A92" w:rsidP="00FB6A92">
            <w:pPr>
              <w:pStyle w:val="ListBullet"/>
            </w:pPr>
            <w:r w:rsidRPr="00FB6A92">
              <w:t>effect of different ground surfaces, such as:</w:t>
            </w:r>
          </w:p>
          <w:p w:rsidR="00000000" w:rsidRPr="00FB6A92" w:rsidP="00FB6A92">
            <w:pPr>
              <w:pStyle w:val="ListBullet2"/>
            </w:pPr>
            <w:r w:rsidRPr="00FB6A92">
              <w:t>moving float</w:t>
            </w:r>
          </w:p>
          <w:p w:rsidR="00000000" w:rsidRPr="00FB6A92" w:rsidP="00FB6A92">
            <w:pPr>
              <w:pStyle w:val="ListBullet2"/>
            </w:pPr>
            <w:r w:rsidRPr="00FB6A92">
              <w:t>podium or raised platform</w:t>
            </w:r>
          </w:p>
          <w:p w:rsidR="00000000" w:rsidRPr="00FB6A92" w:rsidP="00FB6A92">
            <w:pPr>
              <w:pStyle w:val="ListBullet2"/>
            </w:pPr>
            <w:r w:rsidRPr="00FB6A92">
              <w:t>runway</w:t>
            </w:r>
          </w:p>
          <w:p w:rsidR="00000000" w:rsidRPr="00FB6A92" w:rsidP="00FB6A92">
            <w:pPr>
              <w:pStyle w:val="ListBullet2"/>
            </w:pPr>
            <w:r w:rsidRPr="00FB6A92">
              <w:t>concrete or hard floor</w:t>
            </w:r>
          </w:p>
          <w:p w:rsidR="00000000" w:rsidRPr="00FB6A92" w:rsidP="00FB6A92">
            <w:pPr>
              <w:pStyle w:val="ListBullet2"/>
            </w:pPr>
            <w:r w:rsidRPr="00FB6A92">
              <w:t>pavement</w:t>
            </w:r>
          </w:p>
          <w:p w:rsidR="00000000" w:rsidRPr="00FB6A92" w:rsidP="00FB6A92">
            <w:pPr>
              <w:pStyle w:val="ListBullet2"/>
            </w:pPr>
            <w:r w:rsidRPr="00FB6A92">
              <w:t>slippery floor</w:t>
            </w:r>
          </w:p>
          <w:p w:rsidR="00000000" w:rsidRPr="00FB6A92" w:rsidP="00FB6A92">
            <w:pPr>
              <w:pStyle w:val="ListBullet2"/>
            </w:pPr>
            <w:r w:rsidRPr="00FB6A92">
              <w:t>sticky floor</w:t>
            </w:r>
          </w:p>
          <w:p w:rsidR="00000000" w:rsidRPr="00FB6A92" w:rsidP="00FB6A92">
            <w:pPr>
              <w:pStyle w:val="ListBullet2"/>
            </w:pPr>
            <w:r w:rsidRPr="00FB6A92">
              <w:t>floor that is too springy</w:t>
            </w:r>
          </w:p>
          <w:p w:rsidR="00000000" w:rsidRPr="00FB6A92" w:rsidP="00FB6A92">
            <w:pPr>
              <w:pStyle w:val="ListBullet2"/>
            </w:pPr>
            <w:r w:rsidRPr="00FB6A92">
              <w:t>sloping surface</w:t>
            </w:r>
          </w:p>
          <w:p w:rsidR="00000000" w:rsidRPr="00FB6A92" w:rsidP="00FB6A92">
            <w:pPr>
              <w:pStyle w:val="ListBullet2"/>
            </w:pPr>
            <w:r w:rsidRPr="00FB6A92">
              <w:t>earth</w:t>
            </w:r>
          </w:p>
          <w:p w:rsidR="00000000" w:rsidRPr="00FB6A92" w:rsidP="00FB6A92">
            <w:pPr>
              <w:pStyle w:val="ListBullet"/>
            </w:pPr>
            <w:r w:rsidRPr="00FB6A92">
              <w:t>correct execution of dance steps</w:t>
            </w:r>
          </w:p>
          <w:p w:rsidR="00000000" w:rsidP="00FB6A92">
            <w:pPr>
              <w:pStyle w:val="ListBullet"/>
              <w:rPr>
                <w:lang w:val="en-NZ"/>
              </w:rPr>
            </w:pPr>
            <w:r w:rsidRPr="00FB6A92">
              <w:t>nutrition and diet.</w:t>
            </w:r>
          </w:p>
        </w:tc>
      </w:tr>
      <w:tr w:rsidTr="00FB6A92">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rPr>
                <w:rStyle w:val="BoldandItalics"/>
              </w:rPr>
              <w:t>Protocols</w:t>
            </w:r>
            <w:r w:rsidRPr="00FB6A92">
              <w:t xml:space="preserve"> may relate to:</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ListBullet"/>
            </w:pPr>
            <w:r w:rsidRPr="00FB6A92">
              <w:t>activities open only to initiated persons</w:t>
            </w:r>
          </w:p>
          <w:p w:rsidR="00000000" w:rsidRPr="00FB6A92" w:rsidP="00FB6A92">
            <w:pPr>
              <w:pStyle w:val="ListBullet"/>
            </w:pPr>
            <w:r w:rsidRPr="00FB6A92">
              <w:t>gender-specific activities</w:t>
            </w:r>
          </w:p>
          <w:p w:rsidR="00000000" w:rsidRPr="00FB6A92" w:rsidP="00FB6A92">
            <w:pPr>
              <w:pStyle w:val="ListBullet"/>
            </w:pPr>
            <w:r w:rsidRPr="00FB6A92">
              <w:t>how to approach certain persons</w:t>
            </w:r>
          </w:p>
          <w:p w:rsidR="00000000" w:rsidRPr="00FB6A92" w:rsidP="00FB6A92">
            <w:pPr>
              <w:pStyle w:val="ListBullet"/>
            </w:pPr>
            <w:r w:rsidRPr="00FB6A92">
              <w:t>obtaining information and materials</w:t>
            </w:r>
          </w:p>
          <w:p w:rsidR="00000000" w:rsidRPr="00FB6A92" w:rsidP="00FB6A92">
            <w:pPr>
              <w:pStyle w:val="ListBullet"/>
            </w:pPr>
            <w:r w:rsidRPr="00FB6A92">
              <w:t>permission for activities</w:t>
            </w:r>
          </w:p>
          <w:p w:rsidR="00000000" w:rsidRPr="00FB6A92" w:rsidP="00FB6A92">
            <w:pPr>
              <w:pStyle w:val="ListBullet"/>
            </w:pPr>
            <w:r w:rsidRPr="00FB6A92">
              <w:t>costumes</w:t>
            </w:r>
          </w:p>
          <w:p w:rsidR="00000000" w:rsidRPr="00FB6A92" w:rsidP="00FB6A92">
            <w:pPr>
              <w:pStyle w:val="ListBullet"/>
            </w:pPr>
            <w:r w:rsidRPr="00FB6A92">
              <w:t>make-up</w:t>
            </w:r>
          </w:p>
          <w:p w:rsidR="00000000" w:rsidRPr="00FB6A92" w:rsidP="00FB6A92">
            <w:pPr>
              <w:pStyle w:val="ListBullet"/>
            </w:pPr>
            <w:r w:rsidRPr="00FB6A92">
              <w:t>prohibitions on activities or communication</w:t>
            </w:r>
          </w:p>
          <w:p w:rsidR="00000000" w:rsidP="00FB6A92">
            <w:pPr>
              <w:pStyle w:val="ListBullet"/>
              <w:rPr>
                <w:lang w:val="en-NZ"/>
              </w:rPr>
            </w:pPr>
            <w:r w:rsidRPr="00FB6A92">
              <w:t>who to approach for a particular reason.</w:t>
            </w:r>
          </w:p>
        </w:tc>
      </w:tr>
      <w:tr w:rsidTr="00FB6A92">
        <w:tblPrEx>
          <w:tblW w:w="0" w:type="auto"/>
          <w:tblLayout w:type="fixed"/>
          <w:tblCellMar>
            <w:left w:w="62" w:type="dxa"/>
            <w:right w:w="62" w:type="dxa"/>
          </w:tblCellMar>
          <w:tblLook w:val="0000"/>
        </w:tblPrEx>
        <w:trPr>
          <w:trHeight w:val="1866"/>
        </w:trPr>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rPr>
                <w:rStyle w:val="BoldandItalics"/>
              </w:rPr>
              <w:t>Warm-up exercises</w:t>
            </w:r>
            <w:r w:rsidRPr="00FB6A92">
              <w:t xml:space="preserve"> should:</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ListBullet"/>
            </w:pPr>
            <w:r w:rsidRPr="00FB6A92">
              <w:t>be undertaken with care and to the level of own ability</w:t>
            </w:r>
          </w:p>
          <w:p w:rsidR="00000000" w:rsidRPr="00FB6A92" w:rsidP="00FB6A92">
            <w:pPr>
              <w:pStyle w:val="ListBullet"/>
            </w:pPr>
            <w:r w:rsidRPr="00FB6A92">
              <w:t>include:</w:t>
            </w:r>
          </w:p>
          <w:p w:rsidR="00000000" w:rsidRPr="00FB6A92" w:rsidP="00FB6A92">
            <w:pPr>
              <w:pStyle w:val="ListBullet2"/>
            </w:pPr>
            <w:r w:rsidRPr="00FB6A92">
              <w:t>stretches</w:t>
            </w:r>
          </w:p>
          <w:p w:rsidR="00000000" w:rsidRPr="00FB6A92" w:rsidP="00FB6A92">
            <w:pPr>
              <w:pStyle w:val="ListBullet2"/>
            </w:pPr>
            <w:r w:rsidRPr="00FB6A92">
              <w:t>flexibility exercises</w:t>
            </w:r>
          </w:p>
          <w:p w:rsidR="00000000" w:rsidRPr="00FB6A92" w:rsidP="00FB6A92">
            <w:pPr>
              <w:pStyle w:val="ListBullet2"/>
            </w:pPr>
            <w:r w:rsidRPr="00FB6A92">
              <w:t>aerobic activities</w:t>
            </w:r>
          </w:p>
          <w:p w:rsidR="00000000" w:rsidP="00FB6A92">
            <w:pPr>
              <w:pStyle w:val="ListBullet2"/>
              <w:rPr>
                <w:lang w:val="en-NZ"/>
              </w:rPr>
            </w:pPr>
            <w:r w:rsidRPr="00FB6A92">
              <w:t>coordinated breathing activities.</w:t>
            </w:r>
          </w:p>
        </w:tc>
      </w:tr>
      <w:tr w:rsidTr="00FB6A92">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92">
            <w:pPr>
              <w:pStyle w:val="BodyText"/>
              <w:rPr>
                <w:lang w:val="en-NZ"/>
              </w:rPr>
            </w:pPr>
            <w:r w:rsidRPr="00FB6A92">
              <w:t xml:space="preserve">Aspects of </w:t>
            </w:r>
            <w:r w:rsidRPr="00FB6A92">
              <w:rPr>
                <w:rStyle w:val="BoldandItalics"/>
              </w:rPr>
              <w:t>personal presentation</w:t>
            </w:r>
            <w:r w:rsidRPr="00FB6A92">
              <w:t xml:space="preserve"> 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92" w:rsidP="00FB6A92">
            <w:pPr>
              <w:pStyle w:val="ListBullet"/>
            </w:pPr>
            <w:r w:rsidRPr="00FB6A92">
              <w:t>costumes</w:t>
            </w:r>
          </w:p>
          <w:p w:rsidR="00000000" w:rsidRPr="00FB6A92" w:rsidP="00FB6A92">
            <w:pPr>
              <w:pStyle w:val="ListBullet"/>
            </w:pPr>
            <w:r w:rsidRPr="00FB6A92">
              <w:t>accessories</w:t>
            </w:r>
          </w:p>
          <w:p w:rsidR="00000000" w:rsidRPr="00FB6A92" w:rsidP="00FB6A92">
            <w:pPr>
              <w:pStyle w:val="ListBullet"/>
            </w:pPr>
            <w:r w:rsidRPr="00FB6A92">
              <w:t>make-up</w:t>
            </w:r>
          </w:p>
          <w:p w:rsidR="00000000" w:rsidRPr="00FB6A92" w:rsidP="00FB6A92">
            <w:pPr>
              <w:pStyle w:val="ListBullet"/>
            </w:pPr>
            <w:r w:rsidRPr="00FB6A92">
              <w:t>hair</w:t>
            </w:r>
          </w:p>
          <w:p w:rsidR="00000000" w:rsidRPr="00FB6A92" w:rsidP="00FB6A92">
            <w:pPr>
              <w:pStyle w:val="ListBullet"/>
            </w:pPr>
            <w:r w:rsidRPr="00FB6A92">
              <w:t>posture</w:t>
            </w:r>
          </w:p>
          <w:p w:rsidR="00000000" w:rsidRPr="00FB6A92" w:rsidP="00FB6A92">
            <w:pPr>
              <w:pStyle w:val="ListBullet"/>
            </w:pPr>
            <w:r w:rsidRPr="00FB6A92">
              <w:t>way of moving.</w:t>
            </w:r>
          </w:p>
        </w:tc>
      </w:tr>
    </w:tbl>
    <w:p w:rsidR="00000000" w:rsidRPr="00FB6A92" w:rsidP="00FB6A92">
      <w:pPr>
        <w:pStyle w:val="BodyText"/>
      </w:pPr>
    </w:p>
    <w:p w:rsidR="00000000" w:rsidRPr="00FB6A92" w:rsidP="00FB6A92">
      <w:pPr>
        <w:pStyle w:val="AllowPageBreak"/>
      </w:pPr>
    </w:p>
    <w:p w:rsidR="00000000" w:rsidRPr="00FB6A92" w:rsidP="00FB6A92">
      <w:pPr>
        <w:pStyle w:val="Heading1"/>
      </w:pPr>
      <w:bookmarkStart w:id="12" w:name="O_341754"/>
      <w:bookmarkEnd w:id="12"/>
      <w:r w:rsidRPr="00FB6A92">
        <w:t>Unit Sector(s)</w:t>
      </w:r>
    </w:p>
    <w:p w:rsidR="00000000" w:rsidRPr="00FB6A92" w:rsidP="00FB6A92">
      <w:pPr>
        <w:pStyle w:val="BodyText"/>
      </w:pPr>
      <w:r w:rsidRPr="00FB6A92">
        <w:t>Performing arts - dance</w:t>
      </w:r>
    </w:p>
    <w:p w:rsidR="00000000" w:rsidRPr="00FB6A92" w:rsidP="00FB6A92">
      <w:pPr>
        <w:pStyle w:val="AllowPageBreak"/>
      </w:pPr>
    </w:p>
    <w:p w:rsidR="00000000" w:rsidRPr="00FB6A92" w:rsidP="00FB6A92">
      <w:pPr>
        <w:pStyle w:val="Heading1"/>
      </w:pPr>
      <w:bookmarkStart w:id="13" w:name="O_341755"/>
      <w:bookmarkEnd w:id="13"/>
      <w:r w:rsidRPr="00FB6A92">
        <w:t>Custom Content Section</w:t>
      </w:r>
    </w:p>
    <w:p w:rsidR="00000000" w:rsidRPr="00FB6A92" w:rsidP="00FB6A92">
      <w:pPr>
        <w:pStyle w:val="BodyText"/>
      </w:pPr>
      <w:r w:rsidRPr="00FB6A92">
        <w:t>Not applicable.</w:t>
      </w:r>
    </w:p>
    <w:p w:rsidR="00000000" w:rsidRPr="00FB6A92" w:rsidP="00FB6A92"/>
    <w:sectPr w:rsidSect="00FB6A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656D" w:rsidP="00CE65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56D" w:rsidP="00FB6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656D" w:rsidP="00FB6A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656D" w:rsidP="00FB6A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656D" w:rsidP="00CE65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56D" w:rsidP="00FB6A92">
    <w:pPr>
      <w:pStyle w:val="Header"/>
      <w:framePr w:wrap="around"/>
    </w:pPr>
    <w:r>
      <w:fldChar w:fldCharType="begin"/>
    </w:r>
    <w:r>
      <w:instrText xml:space="preserve"> TITLE   \* MERGEFORMAT </w:instrText>
    </w:r>
    <w:r>
      <w:fldChar w:fldCharType="separate"/>
    </w:r>
    <w:r>
      <w:t>CUADAN106A Develop foundation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656D" w:rsidP="00FB6A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E625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86F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B44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A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6A92"/>
    <w:pPr>
      <w:spacing w:before="360" w:after="60"/>
      <w:outlineLvl w:val="0"/>
    </w:pPr>
    <w:rPr>
      <w:sz w:val="32"/>
    </w:rPr>
  </w:style>
  <w:style w:type="paragraph" w:styleId="Heading2">
    <w:name w:val="heading 2"/>
    <w:basedOn w:val="HeadingBase"/>
    <w:next w:val="BodyText"/>
    <w:link w:val="Heading2Char"/>
    <w:qFormat/>
    <w:rsid w:val="00FB6A92"/>
    <w:pPr>
      <w:keepLines/>
      <w:spacing w:before="240" w:after="120"/>
      <w:outlineLvl w:val="1"/>
    </w:pPr>
    <w:rPr>
      <w:sz w:val="28"/>
      <w:szCs w:val="40"/>
    </w:rPr>
  </w:style>
  <w:style w:type="paragraph" w:styleId="Heading3">
    <w:name w:val="heading 3"/>
    <w:basedOn w:val="HeadingBase"/>
    <w:next w:val="BodyText"/>
    <w:link w:val="Heading3Char"/>
    <w:qFormat/>
    <w:rsid w:val="00FB6A92"/>
    <w:pPr>
      <w:spacing w:before="180" w:after="120"/>
      <w:outlineLvl w:val="2"/>
    </w:pPr>
    <w:rPr>
      <w:spacing w:val="-10"/>
      <w:kern w:val="32"/>
    </w:rPr>
  </w:style>
  <w:style w:type="paragraph" w:styleId="Heading4">
    <w:name w:val="heading 4"/>
    <w:basedOn w:val="HeadingBase"/>
    <w:next w:val="BodyText"/>
    <w:link w:val="Heading4Char"/>
    <w:qFormat/>
    <w:rsid w:val="00FB6A92"/>
    <w:pPr>
      <w:spacing w:before="160" w:after="120"/>
      <w:outlineLvl w:val="3"/>
    </w:pPr>
    <w:rPr>
      <w:sz w:val="22"/>
    </w:rPr>
  </w:style>
  <w:style w:type="paragraph" w:styleId="Heading5">
    <w:name w:val="heading 5"/>
    <w:basedOn w:val="HeadingBase"/>
    <w:next w:val="Normal"/>
    <w:link w:val="Heading5Char"/>
    <w:qFormat/>
    <w:rsid w:val="00FB6A92"/>
    <w:pPr>
      <w:spacing w:before="80"/>
      <w:outlineLvl w:val="4"/>
    </w:pPr>
    <w:rPr>
      <w:color w:val="918585"/>
      <w:sz w:val="20"/>
    </w:rPr>
  </w:style>
  <w:style w:type="paragraph" w:styleId="Heading6">
    <w:name w:val="heading 6"/>
    <w:basedOn w:val="HeadingBase"/>
    <w:next w:val="Normal"/>
    <w:link w:val="Heading6Char"/>
    <w:qFormat/>
    <w:rsid w:val="00FB6A92"/>
    <w:pPr>
      <w:spacing w:before="60"/>
      <w:outlineLvl w:val="5"/>
    </w:pPr>
    <w:rPr>
      <w:color w:val="918585"/>
      <w:sz w:val="20"/>
    </w:rPr>
  </w:style>
  <w:style w:type="paragraph" w:styleId="Heading7">
    <w:name w:val="heading 7"/>
    <w:basedOn w:val="Normal"/>
    <w:next w:val="Normal"/>
    <w:link w:val="Heading7Char"/>
    <w:qFormat/>
    <w:rsid w:val="00FB6A92"/>
    <w:pPr>
      <w:ind w:left="720"/>
      <w:outlineLvl w:val="6"/>
    </w:pPr>
    <w:rPr>
      <w:i/>
    </w:rPr>
  </w:style>
  <w:style w:type="paragraph" w:styleId="Heading8">
    <w:name w:val="heading 8"/>
    <w:basedOn w:val="Normal"/>
    <w:next w:val="Normal"/>
    <w:link w:val="Heading8Char"/>
    <w:qFormat/>
    <w:rsid w:val="00FB6A92"/>
    <w:pPr>
      <w:ind w:left="720"/>
      <w:outlineLvl w:val="7"/>
    </w:pPr>
    <w:rPr>
      <w:i/>
    </w:rPr>
  </w:style>
  <w:style w:type="paragraph" w:styleId="Heading9">
    <w:name w:val="heading 9"/>
    <w:basedOn w:val="Normal"/>
    <w:next w:val="Normal"/>
    <w:link w:val="Heading9Char"/>
    <w:qFormat/>
    <w:rsid w:val="00FB6A92"/>
    <w:pPr>
      <w:ind w:left="720"/>
      <w:outlineLvl w:val="8"/>
    </w:pPr>
    <w:rPr>
      <w:i/>
    </w:rPr>
  </w:style>
  <w:style w:type="character" w:default="1" w:styleId="DefaultParagraphFont">
    <w:name w:val="Default Paragraph Font"/>
    <w:uiPriority w:val="1"/>
    <w:unhideWhenUsed/>
    <w:rsid w:val="00FB6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A92"/>
  </w:style>
  <w:style w:type="character" w:customStyle="1" w:styleId="Heading1Char">
    <w:name w:val="Heading 1 Char"/>
    <w:basedOn w:val="DefaultParagraphFont"/>
    <w:link w:val="Heading1"/>
    <w:rsid w:val="00FB6A92"/>
    <w:rPr>
      <w:rFonts w:ascii="Times New Roman" w:eastAsia="Times New Roman" w:hAnsi="Times New Roman" w:cs="Times New Roman"/>
      <w:b/>
      <w:sz w:val="32"/>
      <w:szCs w:val="20"/>
      <w:lang w:eastAsia="en-US"/>
    </w:rPr>
  </w:style>
  <w:style w:type="paragraph" w:styleId="BodyText">
    <w:name w:val="Body Text"/>
    <w:basedOn w:val="Normal"/>
    <w:link w:val="BodyTextChar"/>
    <w:rsid w:val="00FB6A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A92"/>
    <w:rPr>
      <w:rFonts w:ascii="Times New Roman" w:eastAsia="Times New Roman" w:hAnsi="Times New Roman" w:cs="Times New Roman"/>
      <w:sz w:val="24"/>
      <w:lang w:val="en-US" w:eastAsia="en-US"/>
    </w:rPr>
  </w:style>
  <w:style w:type="paragraph" w:styleId="Footer">
    <w:name w:val="footer"/>
    <w:basedOn w:val="Normal"/>
    <w:link w:val="FooterChar"/>
    <w:rsid w:val="00FB6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A92"/>
    <w:rPr>
      <w:rFonts w:ascii="Times New Roman" w:eastAsia="Times New Roman" w:hAnsi="Times New Roman" w:cs="Times New Roman"/>
      <w:sz w:val="16"/>
      <w:lang w:val="en-US" w:eastAsia="en-US"/>
    </w:rPr>
  </w:style>
  <w:style w:type="paragraph" w:styleId="ListBullet">
    <w:name w:val="List Bullet"/>
    <w:basedOn w:val="List"/>
    <w:rsid w:val="00FB6A92"/>
    <w:pPr>
      <w:numPr>
        <w:numId w:val="14"/>
      </w:numPr>
      <w:tabs>
        <w:tab w:val="clear" w:pos="340"/>
      </w:tabs>
      <w:spacing w:before="40" w:after="40"/>
    </w:pPr>
  </w:style>
  <w:style w:type="character" w:customStyle="1" w:styleId="SpecialBold">
    <w:name w:val="Special Bold"/>
    <w:basedOn w:val="DefaultParagraphFont"/>
    <w:rsid w:val="00FB6A92"/>
    <w:rPr>
      <w:b/>
      <w:spacing w:val="0"/>
    </w:rPr>
  </w:style>
  <w:style w:type="paragraph" w:styleId="ListBullet2">
    <w:name w:val="List Bullet 2"/>
    <w:basedOn w:val="List2"/>
    <w:rsid w:val="00FB6A92"/>
    <w:pPr>
      <w:numPr>
        <w:numId w:val="15"/>
      </w:numPr>
      <w:tabs>
        <w:tab w:val="clear" w:pos="680"/>
      </w:tabs>
    </w:pPr>
  </w:style>
  <w:style w:type="paragraph" w:styleId="Header">
    <w:name w:val="header"/>
    <w:basedOn w:val="Normal"/>
    <w:link w:val="HeaderChar"/>
    <w:rsid w:val="00FB6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A9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B6A92"/>
    <w:rPr>
      <w:i/>
    </w:rPr>
  </w:style>
  <w:style w:type="paragraph" w:customStyle="1" w:styleId="SuperHeading">
    <w:name w:val="SuperHeading"/>
    <w:basedOn w:val="Normal"/>
    <w:rsid w:val="00FB6A92"/>
    <w:pPr>
      <w:spacing w:before="240" w:after="120"/>
      <w:outlineLvl w:val="0"/>
    </w:pPr>
    <w:rPr>
      <w:rFonts w:ascii="Times New Roman" w:hAnsi="Times New Roman"/>
      <w:b/>
      <w:sz w:val="28"/>
    </w:rPr>
  </w:style>
  <w:style w:type="paragraph" w:customStyle="1" w:styleId="AllowPageBreak">
    <w:name w:val="AllowPageBreak"/>
    <w:rsid w:val="00FB6A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6A92"/>
    <w:pPr>
      <w:numPr>
        <w:numId w:val="3"/>
      </w:numPr>
      <w:tabs>
        <w:tab w:val="clear" w:pos="1021"/>
      </w:tabs>
      <w:ind w:left="1037" w:hanging="357"/>
    </w:pPr>
  </w:style>
  <w:style w:type="character" w:customStyle="1" w:styleId="BoldandItalics">
    <w:name w:val="Bold and Italics"/>
    <w:qFormat/>
    <w:rsid w:val="00FB6A92"/>
    <w:rPr>
      <w:b/>
      <w:i/>
      <w:u w:val="none"/>
    </w:rPr>
  </w:style>
  <w:style w:type="character" w:customStyle="1" w:styleId="Heading2Char">
    <w:name w:val="Heading 2 Char"/>
    <w:basedOn w:val="DefaultParagraphFont"/>
    <w:link w:val="Heading2"/>
    <w:rsid w:val="00FB6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A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6A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6A92"/>
    <w:rPr>
      <w:rFonts w:ascii="Courier New" w:eastAsia="Times New Roman" w:hAnsi="Courier New" w:cs="Times New Roman"/>
      <w:i/>
      <w:szCs w:val="20"/>
      <w:lang w:val="en-US" w:eastAsia="en-US"/>
    </w:rPr>
  </w:style>
  <w:style w:type="paragraph" w:customStyle="1" w:styleId="HeadingBase">
    <w:name w:val="Heading Base"/>
    <w:rsid w:val="00FB6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A92"/>
    <w:pPr>
      <w:tabs>
        <w:tab w:val="right" w:leader="dot" w:pos="9072"/>
      </w:tabs>
      <w:ind w:left="567"/>
    </w:pPr>
    <w:rPr>
      <w:szCs w:val="22"/>
    </w:rPr>
  </w:style>
  <w:style w:type="paragraph" w:customStyle="1" w:styleId="TOCBase">
    <w:name w:val="TOC Base"/>
    <w:rsid w:val="00FB6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A92"/>
    <w:pPr>
      <w:tabs>
        <w:tab w:val="right" w:leader="dot" w:pos="9072"/>
      </w:tabs>
      <w:spacing w:before="40" w:after="40"/>
      <w:ind w:left="284"/>
    </w:pPr>
    <w:rPr>
      <w:rFonts w:ascii="Times New Roman" w:hAnsi="Times New Roman"/>
    </w:rPr>
  </w:style>
  <w:style w:type="paragraph" w:styleId="TOC1">
    <w:name w:val="toc 1"/>
    <w:basedOn w:val="TOCBase"/>
    <w:next w:val="Normal"/>
    <w:rsid w:val="00FB6A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A92"/>
    <w:pPr>
      <w:spacing w:before="5040"/>
      <w:jc w:val="center"/>
    </w:pPr>
    <w:rPr>
      <w:sz w:val="48"/>
      <w:szCs w:val="72"/>
      <w:lang w:val="en-US"/>
    </w:rPr>
  </w:style>
  <w:style w:type="character" w:customStyle="1" w:styleId="TitleChar">
    <w:name w:val="Title Char"/>
    <w:basedOn w:val="DefaultParagraphFont"/>
    <w:link w:val="Title"/>
    <w:rsid w:val="00FB6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A92"/>
    <w:pPr>
      <w:tabs>
        <w:tab w:val="left" w:pos="3600"/>
        <w:tab w:val="left" w:pos="3958"/>
      </w:tabs>
    </w:pPr>
  </w:style>
  <w:style w:type="paragraph" w:styleId="List">
    <w:name w:val="List"/>
    <w:basedOn w:val="BodyText"/>
    <w:next w:val="BodyText"/>
    <w:rsid w:val="00FB6A92"/>
    <w:pPr>
      <w:tabs>
        <w:tab w:val="left" w:pos="340"/>
      </w:tabs>
      <w:spacing w:before="60" w:after="60"/>
      <w:ind w:left="340" w:hanging="340"/>
    </w:pPr>
  </w:style>
  <w:style w:type="paragraph" w:customStyle="1" w:styleId="Note">
    <w:name w:val="Note"/>
    <w:basedOn w:val="BodyText"/>
    <w:rsid w:val="00FB6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A92"/>
    <w:pPr>
      <w:framePr w:wrap="auto" w:hAnchor="text" w:y="6049"/>
    </w:pPr>
    <w:rPr>
      <w:color w:val="000000"/>
      <w:sz w:val="40"/>
    </w:rPr>
  </w:style>
  <w:style w:type="paragraph" w:customStyle="1" w:styleId="TOCTitle">
    <w:name w:val="TOCTitle"/>
    <w:basedOn w:val="Heading1"/>
    <w:rsid w:val="00FB6A92"/>
    <w:pPr>
      <w:spacing w:after="240"/>
      <w:jc w:val="center"/>
      <w:outlineLvl w:val="9"/>
    </w:pPr>
    <w:rPr>
      <w:caps/>
    </w:rPr>
  </w:style>
  <w:style w:type="paragraph" w:customStyle="1" w:styleId="Version">
    <w:name w:val="Version"/>
    <w:rsid w:val="00FB6A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A92"/>
    <w:pPr>
      <w:keepNext w:val="0"/>
      <w:tabs>
        <w:tab w:val="right" w:pos="4176"/>
      </w:tabs>
      <w:ind w:left="198" w:hanging="198"/>
    </w:pPr>
    <w:rPr>
      <w:rFonts w:ascii="Garamond" w:hAnsi="Garamond"/>
    </w:rPr>
  </w:style>
  <w:style w:type="paragraph" w:styleId="IndexHeading">
    <w:name w:val="index heading"/>
    <w:basedOn w:val="Normal"/>
    <w:next w:val="Index1"/>
    <w:semiHidden/>
    <w:rsid w:val="00FB6A92"/>
    <w:pPr>
      <w:spacing w:before="120" w:after="120"/>
    </w:pPr>
    <w:rPr>
      <w:rFonts w:ascii="Arial" w:hAnsi="Arial"/>
      <w:b/>
      <w:color w:val="918585"/>
      <w:sz w:val="24"/>
    </w:rPr>
  </w:style>
  <w:style w:type="paragraph" w:customStyle="1" w:styleId="Chapter">
    <w:name w:val="Chapter"/>
    <w:basedOn w:val="Normal"/>
    <w:rsid w:val="00FB6A92"/>
    <w:pPr>
      <w:spacing w:before="240"/>
    </w:pPr>
    <w:rPr>
      <w:rFonts w:ascii="Times New Roman" w:hAnsi="Times New Roman"/>
      <w:smallCaps/>
      <w:spacing w:val="80"/>
      <w:sz w:val="28"/>
    </w:rPr>
  </w:style>
  <w:style w:type="paragraph" w:customStyle="1" w:styleId="InChapter">
    <w:name w:val="InChapter"/>
    <w:basedOn w:val="Heading3"/>
    <w:rsid w:val="00FB6A92"/>
    <w:pPr>
      <w:spacing w:after="240"/>
      <w:outlineLvl w:val="9"/>
    </w:pPr>
    <w:rPr>
      <w:noProof/>
    </w:rPr>
  </w:style>
  <w:style w:type="paragraph" w:styleId="Index2">
    <w:name w:val="index 2"/>
    <w:basedOn w:val="Normal"/>
    <w:next w:val="Normal"/>
    <w:semiHidden/>
    <w:rsid w:val="00FB6A92"/>
    <w:pPr>
      <w:tabs>
        <w:tab w:val="right" w:pos="4176"/>
      </w:tabs>
      <w:ind w:left="568" w:hanging="284"/>
    </w:pPr>
    <w:rPr>
      <w:rFonts w:ascii="Garamond" w:hAnsi="Garamond"/>
    </w:rPr>
  </w:style>
  <w:style w:type="paragraph" w:customStyle="1" w:styleId="Byline">
    <w:name w:val="Byline"/>
    <w:rsid w:val="00FB6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A92"/>
    <w:pPr>
      <w:tabs>
        <w:tab w:val="clear" w:pos="3600"/>
        <w:tab w:val="clear" w:pos="3958"/>
      </w:tabs>
      <w:jc w:val="right"/>
    </w:pPr>
  </w:style>
  <w:style w:type="paragraph" w:styleId="Caption">
    <w:name w:val="caption"/>
    <w:basedOn w:val="BodyText"/>
    <w:next w:val="Normal"/>
    <w:qFormat/>
    <w:rsid w:val="00FB6A92"/>
    <w:pPr>
      <w:framePr w:w="2268" w:hSpace="181" w:vSpace="181" w:wrap="around" w:vAnchor="text" w:hAnchor="page" w:x="1135" w:y="285" w:anchorLock="1"/>
    </w:pPr>
    <w:rPr>
      <w:i/>
    </w:rPr>
  </w:style>
  <w:style w:type="paragraph" w:customStyle="1" w:styleId="MiniTOCTitle">
    <w:name w:val="MiniTOCTitle"/>
    <w:basedOn w:val="Heading4"/>
    <w:rsid w:val="00FB6A92"/>
    <w:pPr>
      <w:spacing w:before="240"/>
      <w:outlineLvl w:val="9"/>
    </w:pPr>
    <w:rPr>
      <w:noProof/>
      <w:sz w:val="24"/>
    </w:rPr>
  </w:style>
  <w:style w:type="paragraph" w:customStyle="1" w:styleId="MiniTOCItem">
    <w:name w:val="MiniTOCItem"/>
    <w:basedOn w:val="ListBullet"/>
    <w:rsid w:val="00FB6A92"/>
    <w:pPr>
      <w:numPr>
        <w:numId w:val="0"/>
      </w:numPr>
      <w:tabs>
        <w:tab w:val="right" w:leader="dot" w:pos="6521"/>
      </w:tabs>
      <w:spacing w:before="0" w:after="0"/>
    </w:pPr>
  </w:style>
  <w:style w:type="paragraph" w:customStyle="1" w:styleId="TOFTitle">
    <w:name w:val="TOFTitle"/>
    <w:basedOn w:val="TOCTitle"/>
    <w:rsid w:val="00FB6A92"/>
  </w:style>
  <w:style w:type="paragraph" w:styleId="TableofFigures">
    <w:name w:val="table of figures"/>
    <w:basedOn w:val="Normal"/>
    <w:next w:val="Normal"/>
    <w:semiHidden/>
    <w:rsid w:val="00FB6A92"/>
    <w:pPr>
      <w:tabs>
        <w:tab w:val="right" w:leader="dot" w:pos="9072"/>
      </w:tabs>
      <w:ind w:left="970" w:hanging="403"/>
    </w:pPr>
    <w:rPr>
      <w:rFonts w:ascii="Times New Roman" w:hAnsi="Times New Roman"/>
      <w:b/>
    </w:rPr>
  </w:style>
  <w:style w:type="paragraph" w:styleId="ListNumber">
    <w:name w:val="List Number"/>
    <w:basedOn w:val="List"/>
    <w:rsid w:val="00FB6A92"/>
    <w:pPr>
      <w:numPr>
        <w:numId w:val="12"/>
      </w:numPr>
    </w:pPr>
  </w:style>
  <w:style w:type="character" w:customStyle="1" w:styleId="WingdingSymbols">
    <w:name w:val="Wingding Symbols"/>
    <w:rsid w:val="00FB6A92"/>
    <w:rPr>
      <w:rFonts w:ascii="Wingdings" w:hAnsi="Wingdings"/>
    </w:rPr>
  </w:style>
  <w:style w:type="paragraph" w:customStyle="1" w:styleId="TableHeading">
    <w:name w:val="Table Heading"/>
    <w:basedOn w:val="HeadingBase"/>
    <w:rsid w:val="00FB6A92"/>
    <w:pPr>
      <w:keepLines/>
      <w:pBdr>
        <w:bottom w:val="single" w:sz="6" w:space="1" w:color="918585"/>
      </w:pBdr>
      <w:spacing w:before="240"/>
    </w:pPr>
  </w:style>
  <w:style w:type="character" w:customStyle="1" w:styleId="HotSpot">
    <w:name w:val="HotSpot"/>
    <w:rsid w:val="00FB6A92"/>
    <w:rPr>
      <w:color w:val="0033CC"/>
      <w:u w:val="none"/>
    </w:rPr>
  </w:style>
  <w:style w:type="paragraph" w:customStyle="1" w:styleId="BodyTextRight">
    <w:name w:val="Body Text Right"/>
    <w:basedOn w:val="BodyText"/>
    <w:rsid w:val="00FB6A92"/>
    <w:pPr>
      <w:spacing w:before="0" w:after="0"/>
      <w:jc w:val="right"/>
    </w:pPr>
  </w:style>
  <w:style w:type="paragraph" w:styleId="Index3">
    <w:name w:val="index 3"/>
    <w:basedOn w:val="ListNumber2"/>
    <w:next w:val="Normal"/>
    <w:semiHidden/>
    <w:rsid w:val="00FB6A92"/>
    <w:pPr>
      <w:numPr>
        <w:numId w:val="0"/>
      </w:numPr>
      <w:tabs>
        <w:tab w:val="right" w:leader="dot" w:pos="4176"/>
      </w:tabs>
    </w:pPr>
  </w:style>
  <w:style w:type="paragraph" w:styleId="ListNumber2">
    <w:name w:val="List Number 2"/>
    <w:basedOn w:val="List2"/>
    <w:rsid w:val="00FB6A92"/>
    <w:pPr>
      <w:numPr>
        <w:numId w:val="11"/>
      </w:numPr>
      <w:tabs>
        <w:tab w:val="clear" w:pos="1060"/>
      </w:tabs>
    </w:pPr>
  </w:style>
  <w:style w:type="paragraph" w:customStyle="1" w:styleId="MarginNote">
    <w:name w:val="Margin Note"/>
    <w:basedOn w:val="BodyText"/>
    <w:rsid w:val="00FB6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A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6A92"/>
    <w:rPr>
      <w:sz w:val="32"/>
    </w:rPr>
  </w:style>
  <w:style w:type="paragraph" w:customStyle="1" w:styleId="HeadingProcedure">
    <w:name w:val="Heading Procedure"/>
    <w:basedOn w:val="HeadingBase"/>
    <w:next w:val="Normal"/>
    <w:rsid w:val="00FB6A92"/>
    <w:pPr>
      <w:tabs>
        <w:tab w:val="left" w:pos="0"/>
      </w:tabs>
      <w:spacing w:before="120" w:after="60"/>
    </w:pPr>
    <w:rPr>
      <w:i/>
      <w:color w:val="918585"/>
      <w:sz w:val="22"/>
    </w:rPr>
  </w:style>
  <w:style w:type="paragraph" w:customStyle="1" w:styleId="TableBodyText">
    <w:name w:val="Table Body Text"/>
    <w:basedOn w:val="BodyText"/>
    <w:rsid w:val="00FB6A92"/>
    <w:pPr>
      <w:spacing w:before="60" w:after="60"/>
    </w:pPr>
  </w:style>
  <w:style w:type="paragraph" w:styleId="ListContinue">
    <w:name w:val="List Continue"/>
    <w:basedOn w:val="List"/>
    <w:rsid w:val="00FB6A92"/>
    <w:pPr>
      <w:ind w:firstLine="0"/>
    </w:pPr>
  </w:style>
  <w:style w:type="paragraph" w:customStyle="1" w:styleId="ListNote">
    <w:name w:val="List Note"/>
    <w:basedOn w:val="List"/>
    <w:rsid w:val="00FB6A92"/>
    <w:pPr>
      <w:pBdr>
        <w:top w:val="single" w:sz="6" w:space="2" w:color="918585"/>
        <w:bottom w:val="single" w:sz="6" w:space="2" w:color="918585"/>
      </w:pBdr>
      <w:tabs>
        <w:tab w:val="left" w:pos="1021"/>
      </w:tabs>
      <w:ind w:firstLine="0"/>
    </w:pPr>
  </w:style>
  <w:style w:type="paragraph" w:customStyle="1" w:styleId="Warning">
    <w:name w:val="Warning"/>
    <w:basedOn w:val="BodyText"/>
    <w:rsid w:val="00FB6A92"/>
    <w:pPr>
      <w:shd w:val="clear" w:color="auto" w:fill="D9D9D9"/>
      <w:tabs>
        <w:tab w:val="left" w:pos="992"/>
      </w:tabs>
      <w:ind w:left="119" w:right="119"/>
    </w:pPr>
    <w:rPr>
      <w:sz w:val="20"/>
    </w:rPr>
  </w:style>
  <w:style w:type="paragraph" w:customStyle="1" w:styleId="MarginIcons">
    <w:name w:val="Margin Icons"/>
    <w:basedOn w:val="BodyText"/>
    <w:rsid w:val="00FB6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A92"/>
    <w:rPr>
      <w:rFonts w:ascii="Courier New" w:hAnsi="Courier New"/>
    </w:rPr>
  </w:style>
  <w:style w:type="paragraph" w:customStyle="1" w:styleId="NoteBullet">
    <w:name w:val="Note Bullet"/>
    <w:basedOn w:val="Note"/>
    <w:rsid w:val="00FB6A92"/>
    <w:pPr>
      <w:tabs>
        <w:tab w:val="clear" w:pos="680"/>
      </w:tabs>
      <w:spacing w:before="60" w:after="60"/>
    </w:pPr>
  </w:style>
  <w:style w:type="paragraph" w:customStyle="1" w:styleId="SubHeading2">
    <w:name w:val="SubHeading2"/>
    <w:basedOn w:val="HeadingBase"/>
    <w:rsid w:val="00FB6A92"/>
    <w:pPr>
      <w:spacing w:before="240" w:after="60"/>
    </w:pPr>
    <w:rPr>
      <w:sz w:val="20"/>
    </w:rPr>
  </w:style>
  <w:style w:type="paragraph" w:customStyle="1" w:styleId="SubHeading1">
    <w:name w:val="SubHeading1"/>
    <w:basedOn w:val="HeadingBase"/>
    <w:rsid w:val="00FB6A92"/>
    <w:pPr>
      <w:spacing w:before="240" w:after="60"/>
    </w:pPr>
    <w:rPr>
      <w:color w:val="918585"/>
      <w:sz w:val="22"/>
    </w:rPr>
  </w:style>
  <w:style w:type="paragraph" w:customStyle="1" w:styleId="SideHeading">
    <w:name w:val="Side Heading"/>
    <w:basedOn w:val="HeadingBase"/>
    <w:rsid w:val="00FB6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A92"/>
    <w:pPr>
      <w:numPr>
        <w:numId w:val="13"/>
      </w:numPr>
    </w:pPr>
  </w:style>
  <w:style w:type="paragraph" w:styleId="PlainText">
    <w:name w:val="Plain Text"/>
    <w:basedOn w:val="Normal"/>
    <w:link w:val="PlainTextChar"/>
    <w:rsid w:val="00FB6A92"/>
    <w:rPr>
      <w:sz w:val="20"/>
    </w:rPr>
  </w:style>
  <w:style w:type="character" w:customStyle="1" w:styleId="PlainTextChar">
    <w:name w:val="Plain Text Char"/>
    <w:basedOn w:val="DefaultParagraphFont"/>
    <w:link w:val="PlainText"/>
    <w:rsid w:val="00FB6A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6A92"/>
    <w:rPr>
      <w:b/>
      <w:smallCaps/>
    </w:rPr>
  </w:style>
  <w:style w:type="paragraph" w:customStyle="1" w:styleId="TableListNumber">
    <w:name w:val="Table List Number"/>
    <w:basedOn w:val="ListNumber"/>
    <w:rsid w:val="00FB6A92"/>
    <w:pPr>
      <w:numPr>
        <w:numId w:val="0"/>
      </w:numPr>
    </w:pPr>
  </w:style>
  <w:style w:type="paragraph" w:styleId="TOC4">
    <w:name w:val="toc 4"/>
    <w:basedOn w:val="TOCBase"/>
    <w:next w:val="Normal"/>
    <w:semiHidden/>
    <w:rsid w:val="00FB6A92"/>
    <w:pPr>
      <w:tabs>
        <w:tab w:val="right" w:leader="dot" w:pos="9071"/>
      </w:tabs>
      <w:ind w:left="1701"/>
    </w:pPr>
  </w:style>
  <w:style w:type="paragraph" w:customStyle="1" w:styleId="ListAlpha">
    <w:name w:val="List Alpha"/>
    <w:basedOn w:val="List"/>
    <w:rsid w:val="00FB6A92"/>
    <w:pPr>
      <w:numPr>
        <w:numId w:val="10"/>
      </w:numPr>
    </w:pPr>
  </w:style>
  <w:style w:type="paragraph" w:customStyle="1" w:styleId="ListAlpha2">
    <w:name w:val="List Alpha 2"/>
    <w:basedOn w:val="List2"/>
    <w:rsid w:val="00FB6A92"/>
    <w:pPr>
      <w:numPr>
        <w:numId w:val="9"/>
      </w:numPr>
    </w:pPr>
  </w:style>
  <w:style w:type="paragraph" w:styleId="List2">
    <w:name w:val="List 2"/>
    <w:basedOn w:val="BodyText"/>
    <w:rsid w:val="00FB6A92"/>
    <w:pPr>
      <w:tabs>
        <w:tab w:val="left" w:pos="680"/>
      </w:tabs>
      <w:spacing w:before="60" w:after="60"/>
      <w:ind w:left="680" w:hanging="340"/>
    </w:pPr>
  </w:style>
  <w:style w:type="paragraph" w:styleId="List3">
    <w:name w:val="List 3"/>
    <w:basedOn w:val="BodyText"/>
    <w:rsid w:val="00FB6A92"/>
    <w:pPr>
      <w:tabs>
        <w:tab w:val="left" w:pos="1021"/>
      </w:tabs>
      <w:spacing w:before="60" w:after="60"/>
      <w:ind w:left="1020" w:hanging="340"/>
    </w:pPr>
  </w:style>
  <w:style w:type="paragraph" w:styleId="List4">
    <w:name w:val="List 4"/>
    <w:basedOn w:val="BodyText"/>
    <w:rsid w:val="00FB6A92"/>
    <w:pPr>
      <w:tabs>
        <w:tab w:val="left" w:pos="1361"/>
      </w:tabs>
      <w:spacing w:before="60" w:after="60"/>
      <w:ind w:left="1361" w:hanging="340"/>
    </w:pPr>
  </w:style>
  <w:style w:type="paragraph" w:styleId="List5">
    <w:name w:val="List 5"/>
    <w:basedOn w:val="BodyText"/>
    <w:rsid w:val="00FB6A92"/>
    <w:pPr>
      <w:tabs>
        <w:tab w:val="left" w:pos="1701"/>
      </w:tabs>
      <w:spacing w:before="60" w:after="60"/>
      <w:ind w:left="1701" w:hanging="340"/>
    </w:pPr>
  </w:style>
  <w:style w:type="paragraph" w:styleId="ListBullet4">
    <w:name w:val="List Bullet 4"/>
    <w:basedOn w:val="List4"/>
    <w:rsid w:val="00FB6A92"/>
    <w:pPr>
      <w:numPr>
        <w:numId w:val="4"/>
      </w:numPr>
    </w:pPr>
  </w:style>
  <w:style w:type="paragraph" w:styleId="ListBullet5">
    <w:name w:val="List Bullet 5"/>
    <w:basedOn w:val="List5"/>
    <w:rsid w:val="00FB6A92"/>
    <w:pPr>
      <w:numPr>
        <w:numId w:val="5"/>
      </w:numPr>
    </w:pPr>
  </w:style>
  <w:style w:type="paragraph" w:styleId="ListContinue2">
    <w:name w:val="List Continue 2"/>
    <w:basedOn w:val="List2"/>
    <w:rsid w:val="00FB6A92"/>
    <w:pPr>
      <w:ind w:firstLine="0"/>
    </w:pPr>
  </w:style>
  <w:style w:type="paragraph" w:styleId="ListContinue3">
    <w:name w:val="List Continue 3"/>
    <w:basedOn w:val="List3"/>
    <w:rsid w:val="00FB6A92"/>
    <w:pPr>
      <w:ind w:left="1021" w:firstLine="0"/>
    </w:pPr>
  </w:style>
  <w:style w:type="paragraph" w:styleId="ListContinue4">
    <w:name w:val="List Continue 4"/>
    <w:basedOn w:val="List4"/>
    <w:rsid w:val="00FB6A92"/>
    <w:pPr>
      <w:ind w:firstLine="0"/>
    </w:pPr>
  </w:style>
  <w:style w:type="paragraph" w:styleId="ListContinue5">
    <w:name w:val="List Continue 5"/>
    <w:basedOn w:val="List5"/>
    <w:rsid w:val="00FB6A92"/>
    <w:pPr>
      <w:ind w:firstLine="0"/>
    </w:pPr>
  </w:style>
  <w:style w:type="paragraph" w:styleId="ListNumber3">
    <w:name w:val="List Number 3"/>
    <w:basedOn w:val="List3"/>
    <w:rsid w:val="00FB6A92"/>
    <w:pPr>
      <w:numPr>
        <w:numId w:val="6"/>
      </w:numPr>
    </w:pPr>
  </w:style>
  <w:style w:type="paragraph" w:styleId="ListNumber4">
    <w:name w:val="List Number 4"/>
    <w:basedOn w:val="List4"/>
    <w:rsid w:val="00FB6A92"/>
    <w:pPr>
      <w:numPr>
        <w:numId w:val="7"/>
      </w:numPr>
    </w:pPr>
  </w:style>
  <w:style w:type="paragraph" w:styleId="ListNumber5">
    <w:name w:val="List Number 5"/>
    <w:basedOn w:val="List5"/>
    <w:rsid w:val="00FB6A92"/>
    <w:pPr>
      <w:numPr>
        <w:numId w:val="8"/>
      </w:numPr>
    </w:pPr>
  </w:style>
  <w:style w:type="paragraph" w:styleId="BlockText">
    <w:name w:val="Block Text"/>
    <w:basedOn w:val="Normal"/>
    <w:rsid w:val="00FB6A92"/>
    <w:pPr>
      <w:spacing w:after="120"/>
      <w:ind w:left="1440" w:right="1440"/>
    </w:pPr>
  </w:style>
  <w:style w:type="character" w:customStyle="1" w:styleId="Subscript">
    <w:name w:val="Subscript"/>
    <w:basedOn w:val="DefaultParagraphFont"/>
    <w:rsid w:val="00FB6A92"/>
    <w:rPr>
      <w:sz w:val="16"/>
      <w:vertAlign w:val="subscript"/>
    </w:rPr>
  </w:style>
  <w:style w:type="character" w:customStyle="1" w:styleId="Superscript">
    <w:name w:val="Superscript"/>
    <w:basedOn w:val="DefaultParagraphFont"/>
    <w:rsid w:val="00FB6A92"/>
    <w:rPr>
      <w:sz w:val="16"/>
      <w:vertAlign w:val="superscript"/>
    </w:rPr>
  </w:style>
  <w:style w:type="character" w:customStyle="1" w:styleId="Symbols">
    <w:name w:val="Symbols"/>
    <w:basedOn w:val="DefaultParagraphFont"/>
    <w:rsid w:val="00FB6A92"/>
    <w:rPr>
      <w:rFonts w:ascii="Symbol" w:hAnsi="Symbol"/>
    </w:rPr>
  </w:style>
  <w:style w:type="character" w:customStyle="1" w:styleId="MenuOptions">
    <w:name w:val="Menu Options"/>
    <w:basedOn w:val="DefaultParagraphFont"/>
    <w:rsid w:val="00FB6A92"/>
    <w:rPr>
      <w:rFonts w:ascii="Arial Narrow" w:hAnsi="Arial Narrow"/>
      <w:smallCaps/>
    </w:rPr>
  </w:style>
  <w:style w:type="character" w:customStyle="1" w:styleId="Buttons">
    <w:name w:val="Buttons"/>
    <w:basedOn w:val="DefaultParagraphFont"/>
    <w:rsid w:val="00FB6A92"/>
    <w:rPr>
      <w:b/>
    </w:rPr>
  </w:style>
  <w:style w:type="character" w:customStyle="1" w:styleId="Underlined">
    <w:name w:val="Underlined"/>
    <w:basedOn w:val="DefaultParagraphFont"/>
    <w:rsid w:val="00FB6A92"/>
    <w:rPr>
      <w:u w:val="single"/>
    </w:rPr>
  </w:style>
  <w:style w:type="paragraph" w:customStyle="1" w:styleId="TableBodyTextRight">
    <w:name w:val="Table Body Text Right"/>
    <w:basedOn w:val="TableBodyText"/>
    <w:rsid w:val="00FB6A92"/>
    <w:pPr>
      <w:widowControl w:val="0"/>
      <w:autoSpaceDE w:val="0"/>
      <w:autoSpaceDN w:val="0"/>
      <w:adjustRightInd w:val="0"/>
      <w:jc w:val="right"/>
    </w:pPr>
    <w:rPr>
      <w:rFonts w:cs="Arial"/>
      <w:szCs w:val="18"/>
    </w:rPr>
  </w:style>
  <w:style w:type="paragraph" w:customStyle="1" w:styleId="CopyrightText">
    <w:name w:val="Copyright Text"/>
    <w:basedOn w:val="BodyText"/>
    <w:rsid w:val="00FB6A92"/>
    <w:rPr>
      <w:sz w:val="18"/>
    </w:rPr>
  </w:style>
  <w:style w:type="paragraph" w:customStyle="1" w:styleId="BodySmallRight">
    <w:name w:val="Body Small Right"/>
    <w:basedOn w:val="BodyTextRight"/>
    <w:rsid w:val="00FB6A92"/>
    <w:rPr>
      <w:sz w:val="18"/>
      <w:szCs w:val="18"/>
    </w:rPr>
  </w:style>
  <w:style w:type="paragraph" w:customStyle="1" w:styleId="MarginEdition">
    <w:name w:val="Margin Edition"/>
    <w:basedOn w:val="MarginNote"/>
    <w:rsid w:val="00FB6A92"/>
    <w:pPr>
      <w:spacing w:before="0" w:after="0"/>
    </w:pPr>
    <w:rPr>
      <w:rFonts w:ascii="Times New Roman" w:hAnsi="Times New Roman"/>
      <w:color w:val="999999"/>
    </w:rPr>
  </w:style>
  <w:style w:type="paragraph" w:customStyle="1" w:styleId="Spacer">
    <w:name w:val="Spacer"/>
    <w:basedOn w:val="Normal"/>
    <w:rsid w:val="00FB6A92"/>
    <w:rPr>
      <w:sz w:val="2"/>
      <w:szCs w:val="2"/>
    </w:rPr>
  </w:style>
  <w:style w:type="character" w:customStyle="1" w:styleId="Small">
    <w:name w:val="Small"/>
    <w:basedOn w:val="DefaultParagraphFont"/>
    <w:rsid w:val="00FB6A92"/>
    <w:rPr>
      <w:sz w:val="16"/>
    </w:rPr>
  </w:style>
  <w:style w:type="paragraph" w:customStyle="1" w:styleId="WideTable">
    <w:name w:val="Wide Table"/>
    <w:basedOn w:val="Normal"/>
    <w:rsid w:val="00FB6A92"/>
    <w:pPr>
      <w:ind w:left="-1418"/>
    </w:pPr>
    <w:rPr>
      <w:sz w:val="2"/>
      <w:szCs w:val="2"/>
    </w:rPr>
  </w:style>
  <w:style w:type="character" w:styleId="PageNumber">
    <w:name w:val="page number"/>
    <w:basedOn w:val="DefaultParagraphFont"/>
    <w:rsid w:val="00FB6A92"/>
  </w:style>
  <w:style w:type="paragraph" w:styleId="Quote">
    <w:name w:val="Quote"/>
    <w:basedOn w:val="Heading1"/>
    <w:link w:val="QuoteChar"/>
    <w:qFormat/>
    <w:rsid w:val="00FB6A92"/>
    <w:rPr>
      <w:b w:val="0"/>
      <w:sz w:val="72"/>
      <w:szCs w:val="72"/>
      <w:lang w:val="en-NZ"/>
    </w:rPr>
  </w:style>
  <w:style w:type="character" w:customStyle="1" w:styleId="QuoteChar">
    <w:name w:val="Quote Char"/>
    <w:basedOn w:val="DefaultParagraphFont"/>
    <w:link w:val="Quote"/>
    <w:rsid w:val="00FB6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A92"/>
    <w:pPr>
      <w:pageBreakBefore/>
    </w:pPr>
  </w:style>
  <w:style w:type="paragraph" w:customStyle="1" w:styleId="Border">
    <w:name w:val="Border"/>
    <w:basedOn w:val="Normal"/>
    <w:qFormat/>
    <w:rsid w:val="00FB6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A92"/>
    <w:rPr>
      <w:b/>
      <w:bCs/>
      <w:i/>
      <w:iCs/>
      <w:color w:val="auto"/>
    </w:rPr>
  </w:style>
  <w:style w:type="paragraph" w:styleId="IntenseQuote">
    <w:name w:val="Intense Quote"/>
    <w:basedOn w:val="Normal"/>
    <w:next w:val="Normal"/>
    <w:link w:val="IntenseQuoteChar"/>
    <w:uiPriority w:val="30"/>
    <w:qFormat/>
    <w:rsid w:val="00FB6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A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6A92"/>
    <w:rPr>
      <w:smallCaps/>
      <w:color w:val="auto"/>
      <w:u w:val="single"/>
    </w:rPr>
  </w:style>
  <w:style w:type="character" w:styleId="IntenseReference">
    <w:name w:val="Intense Reference"/>
    <w:basedOn w:val="DefaultParagraphFont"/>
    <w:uiPriority w:val="32"/>
    <w:qFormat/>
    <w:rsid w:val="00FB6A92"/>
    <w:rPr>
      <w:b/>
      <w:bCs/>
      <w:smallCaps/>
      <w:color w:val="auto"/>
      <w:spacing w:val="5"/>
      <w:u w:val="single"/>
    </w:rPr>
  </w:style>
  <w:style w:type="paragraph" w:customStyle="1" w:styleId="2ColumnHeading">
    <w:name w:val="2Column Heading"/>
    <w:basedOn w:val="BodyText"/>
    <w:qFormat/>
    <w:rsid w:val="00FB6A92"/>
    <w:pPr>
      <w:spacing w:after="60"/>
      <w:ind w:left="-2268"/>
    </w:pPr>
    <w:rPr>
      <w:b/>
    </w:rPr>
  </w:style>
  <w:style w:type="paragraph" w:customStyle="1" w:styleId="Heading1TOC">
    <w:name w:val="Heading1 TOC"/>
    <w:basedOn w:val="Normal"/>
    <w:qFormat/>
    <w:rsid w:val="00FB6A92"/>
    <w:pPr>
      <w:spacing w:before="240" w:after="120"/>
    </w:pPr>
    <w:rPr>
      <w:rFonts w:ascii="Times New Roman" w:hAnsi="Times New Roman"/>
      <w:b/>
      <w:sz w:val="32"/>
    </w:rPr>
  </w:style>
  <w:style w:type="paragraph" w:customStyle="1" w:styleId="Heading2TOC">
    <w:name w:val="Heading2 TOC"/>
    <w:basedOn w:val="Normal"/>
    <w:qFormat/>
    <w:rsid w:val="00FB6A92"/>
    <w:pPr>
      <w:spacing w:before="240" w:after="60"/>
    </w:pPr>
    <w:rPr>
      <w:rFonts w:ascii="Times New Roman" w:hAnsi="Times New Roman"/>
      <w:b/>
      <w:sz w:val="28"/>
    </w:rPr>
  </w:style>
  <w:style w:type="character" w:customStyle="1" w:styleId="Underline">
    <w:name w:val="Underline"/>
    <w:basedOn w:val="DefaultParagraphFont"/>
    <w:qFormat/>
    <w:rsid w:val="00FB6A92"/>
    <w:rPr>
      <w:u w:val="single"/>
    </w:rPr>
  </w:style>
  <w:style w:type="paragraph" w:styleId="BalloonText">
    <w:name w:val="Balloon Text"/>
    <w:basedOn w:val="Normal"/>
    <w:link w:val="BalloonTextChar"/>
    <w:rsid w:val="00FB6A92"/>
    <w:rPr>
      <w:rFonts w:ascii="Tahoma" w:hAnsi="Tahoma" w:cs="Tahoma"/>
      <w:sz w:val="16"/>
      <w:szCs w:val="16"/>
    </w:rPr>
  </w:style>
  <w:style w:type="character" w:customStyle="1" w:styleId="BalloonTextChar">
    <w:name w:val="Balloon Text Char"/>
    <w:basedOn w:val="DefaultParagraphFont"/>
    <w:link w:val="BalloonText"/>
    <w:rsid w:val="00FB6A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6A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A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1140</Words>
  <Characters>7056</Characters>
  <Application>Microsoft Office Word</Application>
  <DocSecurity>0</DocSecurity>
  <Lines>279</Lines>
  <Paragraphs>178</Paragraphs>
  <ScaleCrop>false</ScaleCrop>
  <Company>Author-it Software Corporation Ltd.</Company>
  <LinksUpToDate>false</LinksUpToDate>
  <CharactersWithSpaces>8133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CUADAN106A Develop foundation cultural dance technique</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2012-05-26T15:00:00Z</dcterms:created>
  <dcterms:modified xsi:type="dcterms:W3CDTF">2012-05-26T15:00:00Z</dcterms:modified>
</cp:coreProperties>
</file>