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190" w:rsidP="00264190">
      <w:pPr>
        <w:pStyle w:val="Title"/>
      </w:pPr>
      <w:r>
        <w:fldChar w:fldCharType="begin"/>
      </w:r>
      <w:r>
        <w:instrText xml:space="preserve"> TITLE   \* MERGEFORMAT </w:instrText>
      </w:r>
      <w:r>
        <w:fldChar w:fldCharType="separate"/>
      </w:r>
      <w:r>
        <w:t>CUADAN104A Develop foundation tap dance technique</w:t>
      </w:r>
      <w:r>
        <w:fldChar w:fldCharType="end"/>
      </w:r>
    </w:p>
    <w:p w:rsidR="00264190" w:rsidP="00264190">
      <w:pPr>
        <w:pStyle w:val="Version"/>
        <w:sectPr w:rsidSect="008C1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7C0" w:rsidP="008C17C0">
      <w:pPr>
        <w:pStyle w:val="SuperHeading"/>
      </w:pPr>
      <w:r w:rsidRPr="008C17C0">
        <w:t>CUADAN104A Develop foundation tap dance technique</w:t>
      </w:r>
    </w:p>
    <w:p w:rsidR="00000000" w:rsidRPr="008C17C0" w:rsidP="008C17C0">
      <w:pPr>
        <w:pStyle w:val="Heading1"/>
      </w:pPr>
      <w:bookmarkStart w:id="1" w:name="O_341698"/>
      <w:bookmarkEnd w:id="1"/>
      <w:r w:rsidRPr="008C17C0">
        <w:t>Modification History</w:t>
      </w:r>
    </w:p>
    <w:tbl>
      <w:tblPr>
        <w:tblW w:w="0" w:type="auto"/>
        <w:tblLayout w:type="fixed"/>
        <w:tblCellMar>
          <w:left w:w="62" w:type="dxa"/>
          <w:right w:w="62" w:type="dxa"/>
        </w:tblCellMar>
        <w:tblLook w:val="0000"/>
      </w:tblPr>
      <w:tblGrid>
        <w:gridCol w:w="3153"/>
        <w:gridCol w:w="5873"/>
      </w:tblGrid>
      <w:tr w:rsidTr="008C17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Comments</w:t>
            </w:r>
          </w:p>
        </w:tc>
      </w:tr>
      <w:tr w:rsidTr="008C17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t>CUADAN104A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 xml:space="preserve">This version first released with </w:t>
            </w:r>
            <w:r w:rsidRPr="008C17C0">
              <w:rPr>
                <w:rStyle w:val="Emphasis"/>
              </w:rPr>
              <w:t>CUA11 Live Performance Training Package version 1.0</w:t>
            </w:r>
          </w:p>
        </w:tc>
      </w:tr>
    </w:tbl>
    <w:p w:rsidR="00000000" w:rsidRPr="008C17C0" w:rsidP="008C17C0">
      <w:pPr>
        <w:pStyle w:val="BodyText"/>
      </w:pPr>
    </w:p>
    <w:p w:rsidR="00000000" w:rsidRPr="008C17C0" w:rsidP="008C17C0">
      <w:pPr>
        <w:pStyle w:val="AllowPageBreak"/>
      </w:pPr>
    </w:p>
    <w:p w:rsidR="00000000" w:rsidRPr="008C17C0" w:rsidP="008C17C0">
      <w:pPr>
        <w:pStyle w:val="Heading1"/>
      </w:pPr>
      <w:bookmarkStart w:id="2" w:name="O_341699"/>
      <w:bookmarkEnd w:id="2"/>
      <w:r w:rsidRPr="008C17C0">
        <w:t>Unit Descriptor</w:t>
      </w:r>
    </w:p>
    <w:p w:rsidR="00000000" w:rsidRPr="008C17C0" w:rsidP="008C17C0">
      <w:pPr>
        <w:pStyle w:val="BodyText"/>
      </w:pPr>
      <w:r w:rsidRPr="008C17C0">
        <w:t>This unit des</w:t>
      </w:r>
      <w:r w:rsidRPr="008C17C0">
        <w:t>cribes the performance outcomes, skills and knowledge required to build a solid foundation in tap dance technique.</w:t>
      </w:r>
    </w:p>
    <w:p w:rsidR="00000000" w:rsidRPr="008C17C0" w:rsidP="008C17C0">
      <w:pPr>
        <w:pStyle w:val="AllowPageBreak"/>
      </w:pPr>
    </w:p>
    <w:p w:rsidR="00000000" w:rsidRPr="008C17C0" w:rsidP="008C17C0">
      <w:pPr>
        <w:pStyle w:val="Heading1"/>
      </w:pPr>
      <w:bookmarkStart w:id="3" w:name="O_341700"/>
      <w:bookmarkEnd w:id="3"/>
      <w:r w:rsidRPr="008C17C0">
        <w:t>Application of the Unit</w:t>
      </w:r>
    </w:p>
    <w:p w:rsidR="00000000" w:rsidRPr="008C17C0" w:rsidP="008C17C0">
      <w:pPr>
        <w:pStyle w:val="BodyText"/>
      </w:pPr>
      <w:r w:rsidRPr="008C17C0">
        <w:t>Persons with some dance experience apply the skills and knowledge outlined in this unit. Experience would have been usually gained in dance classes and amateur performances, often from an early age. However, this unit also applies to individuals with no pr</w:t>
      </w:r>
      <w:r w:rsidRPr="008C17C0">
        <w:t>ior training, but an aptitude for dance and an interest in developing tap dance technique.</w:t>
      </w:r>
    </w:p>
    <w:p w:rsidR="00000000" w:rsidRPr="008C17C0" w:rsidP="008C17C0">
      <w:pPr>
        <w:pStyle w:val="BodyText"/>
      </w:pPr>
      <w:r w:rsidRPr="008C17C0">
        <w:t>At this level foundation tap-dance techniques are applied under the close supervision of experienced dancers and dance teachers. Classes would usually be conducted i</w:t>
      </w:r>
      <w:r w:rsidRPr="008C17C0">
        <w:t>n private dance studios or in venues such as community halls, where flooring is appropriate for the safe teaching of dance.</w:t>
      </w:r>
    </w:p>
    <w:p w:rsidR="00000000" w:rsidRPr="008C17C0" w:rsidP="008C17C0">
      <w:pPr>
        <w:pStyle w:val="AllowPageBreak"/>
      </w:pPr>
    </w:p>
    <w:p w:rsidR="00000000" w:rsidRPr="008C17C0" w:rsidP="008C17C0">
      <w:pPr>
        <w:pStyle w:val="Heading1"/>
      </w:pPr>
      <w:bookmarkStart w:id="4" w:name="O_341701"/>
      <w:bookmarkEnd w:id="4"/>
      <w:r w:rsidRPr="008C17C0">
        <w:t>Licensing/Regulatory Information</w:t>
      </w:r>
    </w:p>
    <w:p w:rsidR="00000000" w:rsidRPr="008C17C0" w:rsidP="008C17C0">
      <w:pPr>
        <w:pStyle w:val="BodyText"/>
      </w:pPr>
      <w:r w:rsidRPr="008C17C0">
        <w:t xml:space="preserve">No licensing, legislative, regulatory or certification requirements apply to this </w:t>
      </w:r>
      <w:r w:rsidRPr="008C17C0">
        <w:t>unit at the time of endorsement.</w:t>
      </w:r>
    </w:p>
    <w:p w:rsidR="00000000" w:rsidRPr="008C17C0" w:rsidP="008C17C0">
      <w:pPr>
        <w:pStyle w:val="AllowPageBreak"/>
      </w:pPr>
    </w:p>
    <w:p w:rsidR="00000000" w:rsidRPr="008C17C0" w:rsidP="008C17C0">
      <w:pPr>
        <w:pStyle w:val="Heading1"/>
      </w:pPr>
      <w:bookmarkStart w:id="5" w:name="O_341702"/>
      <w:bookmarkEnd w:id="5"/>
      <w:r w:rsidRPr="008C17C0">
        <w:t>Pre-Requisites</w:t>
      </w:r>
    </w:p>
    <w:p w:rsidR="00000000" w:rsidRPr="008C17C0" w:rsidP="008C17C0">
      <w:pPr>
        <w:pStyle w:val="BodyText"/>
      </w:pPr>
      <w:r w:rsidRPr="008C17C0">
        <w:t>Not applicable.</w:t>
      </w:r>
    </w:p>
    <w:p w:rsidR="00000000" w:rsidRPr="008C17C0" w:rsidP="008C17C0">
      <w:pPr>
        <w:pStyle w:val="AllowPageBreak"/>
      </w:pPr>
    </w:p>
    <w:p w:rsidR="00000000" w:rsidRPr="008C17C0" w:rsidP="008C17C0">
      <w:pPr>
        <w:pStyle w:val="Heading1"/>
      </w:pPr>
      <w:bookmarkStart w:id="6" w:name="O_341703"/>
      <w:bookmarkEnd w:id="6"/>
      <w:r w:rsidRPr="008C17C0">
        <w:t>Employability Skills Information</w:t>
      </w:r>
    </w:p>
    <w:p w:rsidR="00000000" w:rsidRPr="008C17C0" w:rsidP="008C17C0">
      <w:pPr>
        <w:pStyle w:val="BodyText"/>
      </w:pPr>
      <w:r w:rsidRPr="008C17C0">
        <w:t>This unit contains employability skills.</w:t>
      </w:r>
    </w:p>
    <w:p w:rsidR="00000000" w:rsidRPr="008C17C0" w:rsidP="008C17C0">
      <w:pPr>
        <w:pStyle w:val="AllowPageBreak"/>
      </w:pPr>
    </w:p>
    <w:p w:rsidR="00000000" w:rsidRPr="008C17C0" w:rsidP="008C17C0">
      <w:pPr>
        <w:pStyle w:val="Heading1"/>
      </w:pPr>
      <w:bookmarkStart w:id="7" w:name="O_341704"/>
      <w:bookmarkEnd w:id="7"/>
      <w:r w:rsidRPr="008C17C0">
        <w:t>Elements and Performance Criteria Pre-Content</w:t>
      </w:r>
    </w:p>
    <w:tbl>
      <w:tblPr>
        <w:tblW w:w="0" w:type="auto"/>
        <w:tblLayout w:type="fixed"/>
        <w:tblCellMar>
          <w:left w:w="62" w:type="dxa"/>
          <w:right w:w="62" w:type="dxa"/>
        </w:tblCellMar>
        <w:tblLook w:val="0000"/>
      </w:tblPr>
      <w:tblGrid>
        <w:gridCol w:w="4162"/>
        <w:gridCol w:w="4162"/>
      </w:tblGrid>
      <w:tr w:rsidTr="00264190">
        <w:tblPrEx>
          <w:tblW w:w="0" w:type="auto"/>
          <w:tblLayout w:type="fixed"/>
          <w:tblCellMar>
            <w:left w:w="62" w:type="dxa"/>
            <w:right w:w="62" w:type="dxa"/>
          </w:tblCellMar>
          <w:tblLook w:val="0000"/>
        </w:tblPrEx>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C0" w:rsidP="008C17C0">
            <w:pPr>
              <w:pStyle w:val="BodyText"/>
            </w:pPr>
            <w:r w:rsidRPr="008C17C0">
              <w:rPr>
                <w:rStyle w:val="SpecialBold"/>
              </w:rPr>
              <w:t>Element</w:t>
            </w:r>
          </w:p>
        </w:tc>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7C0">
            <w:pPr>
              <w:pStyle w:val="BodyText"/>
              <w:rPr>
                <w:lang w:val="en-NZ"/>
              </w:rPr>
            </w:pPr>
            <w:r w:rsidRPr="008C17C0">
              <w:rPr>
                <w:rStyle w:val="SpecialBold"/>
              </w:rPr>
              <w:t>Performance Criteria</w:t>
            </w:r>
          </w:p>
        </w:tc>
      </w:tr>
      <w:tr w:rsidTr="00264190">
        <w:tblPrEx>
          <w:tblW w:w="0" w:type="auto"/>
          <w:tblLayout w:type="fixed"/>
          <w:tblCellMar>
            <w:left w:w="62" w:type="dxa"/>
            <w:right w:w="62" w:type="dxa"/>
          </w:tblCellMar>
          <w:tblLook w:val="0000"/>
        </w:tblPrEx>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C0" w:rsidP="008C17C0">
            <w:pPr>
              <w:pStyle w:val="BodyText"/>
            </w:pPr>
            <w:r w:rsidRPr="008C17C0">
              <w:rPr>
                <w:rStyle w:val="Emphasis"/>
              </w:rPr>
              <w:t>Elements describe the essential outcomes of a unit of competency.</w:t>
            </w:r>
          </w:p>
        </w:tc>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C0" w:rsidP="008C17C0">
            <w:pPr>
              <w:pStyle w:val="BodyText"/>
            </w:pPr>
            <w:r w:rsidRPr="008C17C0">
              <w:rPr>
                <w:rStyle w:val="Emphasis"/>
              </w:rPr>
              <w:t>Performance criteria describe the performance needed to demonstrate achievement of the element. Where bold italicised text is used, further information is detailed in t</w:t>
            </w:r>
            <w:r w:rsidRPr="008C17C0">
              <w:rPr>
                <w:rStyle w:val="Emphasis"/>
              </w:rPr>
              <w:t>he required skills and knowledge section and the range statement. Assessment of performance is to be consistent with the evidence guide.</w:t>
            </w:r>
          </w:p>
        </w:tc>
      </w:tr>
    </w:tbl>
    <w:p w:rsidR="00000000" w:rsidRPr="008C17C0" w:rsidP="008C17C0">
      <w:pPr>
        <w:pStyle w:val="BodyText"/>
      </w:pPr>
    </w:p>
    <w:p w:rsidR="00000000" w:rsidRPr="008C17C0" w:rsidP="008C17C0">
      <w:pPr>
        <w:pStyle w:val="AllowPageBreak"/>
      </w:pPr>
    </w:p>
    <w:p w:rsidR="00000000" w:rsidRPr="008C17C0" w:rsidP="008C17C0">
      <w:pPr>
        <w:pStyle w:val="Heading1"/>
      </w:pPr>
      <w:bookmarkStart w:id="8" w:name="O_341705"/>
      <w:bookmarkEnd w:id="8"/>
      <w:r w:rsidRPr="008C17C0">
        <w:t>Elements and Performance Criteria</w:t>
      </w:r>
    </w:p>
    <w:tbl>
      <w:tblPr>
        <w:tblW w:w="0" w:type="auto"/>
        <w:tblLayout w:type="fixed"/>
        <w:tblCellMar>
          <w:left w:w="62" w:type="dxa"/>
          <w:right w:w="62" w:type="dxa"/>
        </w:tblCellMar>
        <w:tblLook w:val="0000"/>
      </w:tblPr>
      <w:tblGrid>
        <w:gridCol w:w="2497"/>
        <w:gridCol w:w="5828"/>
      </w:tblGrid>
      <w:tr w:rsidTr="008C17C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t>1.</w:t>
            </w:r>
            <w:r w:rsidRPr="008C17C0">
              <w:tab/>
              <w:t>Practise barre work</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1.1.</w:t>
            </w:r>
            <w:r w:rsidRPr="008C17C0">
              <w:tab/>
              <w:t>Under the guidance of a teacher, perfo</w:t>
            </w:r>
            <w:r w:rsidRPr="008C17C0">
              <w:t xml:space="preserve">rm </w:t>
            </w:r>
            <w:r w:rsidRPr="008C17C0">
              <w:rPr>
                <w:rStyle w:val="BoldandItalics"/>
              </w:rPr>
              <w:t>stretching exercises</w:t>
            </w:r>
          </w:p>
          <w:p w:rsidR="00000000" w:rsidRPr="008C17C0" w:rsidP="008C17C0">
            <w:pPr>
              <w:pStyle w:val="BodyText"/>
            </w:pPr>
            <w:r w:rsidRPr="008C17C0">
              <w:t>1.2.</w:t>
            </w:r>
            <w:r w:rsidRPr="008C17C0">
              <w:tab/>
              <w:t xml:space="preserve">Perform </w:t>
            </w:r>
            <w:r w:rsidRPr="008C17C0">
              <w:rPr>
                <w:rStyle w:val="BoldandItalics"/>
              </w:rPr>
              <w:t>exercises</w:t>
            </w:r>
            <w:r w:rsidRPr="008C17C0">
              <w:t xml:space="preserve"> to develop coordination of arm and lower limb movements</w:t>
            </w:r>
          </w:p>
          <w:p w:rsidR="00000000" w:rsidP="008C17C0">
            <w:pPr>
              <w:pStyle w:val="BodyText"/>
              <w:rPr>
                <w:lang w:val="en-NZ"/>
              </w:rPr>
            </w:pPr>
            <w:r w:rsidRPr="008C17C0">
              <w:t>1.3.</w:t>
            </w:r>
            <w:r w:rsidRPr="008C17C0">
              <w:tab/>
              <w:t>Incorporate a good sense of timing and rhythm into exercises</w:t>
            </w:r>
          </w:p>
        </w:tc>
      </w:tr>
      <w:tr w:rsidTr="008C17C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t>2.</w:t>
            </w:r>
            <w:r w:rsidRPr="008C17C0">
              <w:tab/>
              <w:t>Practise dance centre amalgamations</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2.1.</w:t>
            </w:r>
            <w:r w:rsidRPr="008C17C0">
              <w:tab/>
              <w:t xml:space="preserve">Perform </w:t>
            </w:r>
            <w:r w:rsidRPr="008C17C0">
              <w:rPr>
                <w:rStyle w:val="BoldandItalics"/>
              </w:rPr>
              <w:t>exercises</w:t>
            </w:r>
            <w:r w:rsidRPr="008C17C0">
              <w:t xml:space="preserve"> away from the barre to d</w:t>
            </w:r>
            <w:r w:rsidRPr="008C17C0">
              <w:t>evelop an awareness of personal and general space when travelling and stationary</w:t>
            </w:r>
          </w:p>
          <w:p w:rsidR="00000000" w:rsidRPr="008C17C0" w:rsidP="008C17C0">
            <w:pPr>
              <w:pStyle w:val="BodyText"/>
            </w:pPr>
            <w:r w:rsidRPr="008C17C0">
              <w:t>2.2.</w:t>
            </w:r>
            <w:r w:rsidRPr="008C17C0">
              <w:tab/>
              <w:t>Demonstrate safe dance practices in jumping and faster travelling steps</w:t>
            </w:r>
          </w:p>
          <w:p w:rsidR="00000000" w:rsidRPr="008C17C0" w:rsidP="008C17C0">
            <w:pPr>
              <w:pStyle w:val="BodyText"/>
            </w:pPr>
            <w:r w:rsidRPr="008C17C0">
              <w:t>2.3.</w:t>
            </w:r>
            <w:r w:rsidRPr="008C17C0">
              <w:tab/>
              <w:t>Coordinate arm and head lines with foot movements at a foundation level</w:t>
            </w:r>
          </w:p>
          <w:p w:rsidR="00000000" w:rsidRPr="008C17C0" w:rsidP="008C17C0">
            <w:pPr>
              <w:pStyle w:val="BodyText"/>
            </w:pPr>
            <w:r w:rsidRPr="008C17C0">
              <w:t>2.4.</w:t>
            </w:r>
            <w:r w:rsidRPr="008C17C0">
              <w:tab/>
            </w:r>
            <w:r w:rsidRPr="008C17C0">
              <w:t>Practise turning and use of ‘spotting’</w:t>
            </w:r>
          </w:p>
          <w:p w:rsidR="00000000" w:rsidRPr="008C17C0" w:rsidP="008C17C0">
            <w:pPr>
              <w:pStyle w:val="BodyText"/>
            </w:pPr>
            <w:r w:rsidRPr="008C17C0">
              <w:t>2.5.</w:t>
            </w:r>
            <w:r w:rsidRPr="008C17C0">
              <w:tab/>
              <w:t>Incorporate a good sense of timing and rhythm into exercises</w:t>
            </w:r>
          </w:p>
          <w:p w:rsidR="00000000" w:rsidRPr="008C17C0" w:rsidP="008C17C0">
            <w:pPr>
              <w:pStyle w:val="BodyText"/>
            </w:pPr>
            <w:r w:rsidRPr="008C17C0">
              <w:t>2.6.</w:t>
            </w:r>
            <w:r w:rsidRPr="008C17C0">
              <w:tab/>
              <w:t>Choreograph two bars of steps and perform in a class jam session</w:t>
            </w:r>
          </w:p>
          <w:p w:rsidR="00000000" w:rsidP="008C17C0">
            <w:pPr>
              <w:pStyle w:val="BodyText"/>
              <w:rPr>
                <w:lang w:val="en-NZ"/>
              </w:rPr>
            </w:pPr>
            <w:r w:rsidRPr="008C17C0">
              <w:t>2.7.</w:t>
            </w:r>
            <w:r w:rsidRPr="008C17C0">
              <w:tab/>
              <w:t>Perform cool-down exercises after dance activity</w:t>
            </w:r>
          </w:p>
        </w:tc>
      </w:tr>
      <w:tr w:rsidTr="008C17C0">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t>3.</w:t>
            </w:r>
            <w:r w:rsidRPr="008C17C0">
              <w:tab/>
              <w:t xml:space="preserve">Perform a simple dance </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3.1.</w:t>
            </w:r>
            <w:r w:rsidRPr="008C17C0">
              <w:tab/>
              <w:t>Under the guidance of a teacher, select a prepared tap dance to perform before a small audience</w:t>
            </w:r>
          </w:p>
          <w:p w:rsidR="00000000" w:rsidRPr="008C17C0" w:rsidP="008C17C0">
            <w:pPr>
              <w:pStyle w:val="BodyText"/>
            </w:pPr>
            <w:r w:rsidRPr="008C17C0">
              <w:t>3.2.</w:t>
            </w:r>
            <w:r w:rsidRPr="008C17C0">
              <w:tab/>
              <w:t>Communicate the mood or style of the dance to the audience</w:t>
            </w:r>
          </w:p>
          <w:p w:rsidR="00000000" w:rsidRPr="008C17C0" w:rsidP="008C17C0">
            <w:pPr>
              <w:pStyle w:val="BodyText"/>
            </w:pPr>
            <w:r w:rsidRPr="008C17C0">
              <w:t>3.3.</w:t>
            </w:r>
            <w:r w:rsidRPr="008C17C0">
              <w:tab/>
              <w:t>Maintain timing, rhythm and technique when dancing without musical accompaniment</w:t>
            </w:r>
          </w:p>
          <w:p w:rsidR="00000000" w:rsidRPr="008C17C0" w:rsidP="008C17C0">
            <w:pPr>
              <w:pStyle w:val="BodyText"/>
            </w:pPr>
            <w:r w:rsidRPr="008C17C0">
              <w:t>3.4.</w:t>
            </w:r>
            <w:r w:rsidRPr="008C17C0">
              <w:tab/>
              <w:t>Use a good control of line when performing</w:t>
            </w:r>
          </w:p>
          <w:p w:rsidR="00000000" w:rsidRPr="008C17C0" w:rsidP="008C17C0">
            <w:pPr>
              <w:pStyle w:val="BodyText"/>
            </w:pPr>
            <w:r w:rsidRPr="008C17C0">
              <w:t>3.5.</w:t>
            </w:r>
            <w:r w:rsidRPr="008C17C0">
              <w:tab/>
              <w:t xml:space="preserve">Apply </w:t>
            </w:r>
            <w:r w:rsidRPr="008C17C0">
              <w:rPr>
                <w:rStyle w:val="BoldandItalics"/>
              </w:rPr>
              <w:t>safe dance practices</w:t>
            </w:r>
            <w:r w:rsidRPr="008C17C0">
              <w:t xml:space="preserve"> at all times to prevent injury to self and others</w:t>
            </w:r>
          </w:p>
          <w:p w:rsidR="00000000" w:rsidRPr="008C17C0" w:rsidP="008C17C0">
            <w:pPr>
              <w:pStyle w:val="BodyText"/>
            </w:pPr>
            <w:r w:rsidRPr="008C17C0">
              <w:t>3.6.</w:t>
            </w:r>
            <w:r w:rsidRPr="008C17C0">
              <w:tab/>
              <w:t>Perform a bow at the conclusion of the dance</w:t>
            </w:r>
          </w:p>
          <w:p w:rsidR="00000000" w:rsidRPr="008C17C0" w:rsidP="008C17C0">
            <w:pPr>
              <w:pStyle w:val="BodyText"/>
            </w:pPr>
            <w:r w:rsidRPr="008C17C0">
              <w:t>3.7.</w:t>
            </w:r>
            <w:r w:rsidRPr="008C17C0">
              <w:tab/>
              <w:t>Follow advice from others about ways to improve own tap dance technique</w:t>
            </w:r>
          </w:p>
        </w:tc>
      </w:tr>
    </w:tbl>
    <w:p w:rsidR="00000000" w:rsidRPr="008C17C0" w:rsidP="008C17C0">
      <w:pPr>
        <w:pStyle w:val="BodyText"/>
      </w:pPr>
    </w:p>
    <w:p w:rsidR="00000000" w:rsidRPr="008C17C0" w:rsidP="008C17C0">
      <w:pPr>
        <w:pStyle w:val="AllowPageBreak"/>
      </w:pPr>
    </w:p>
    <w:p w:rsidR="00000000" w:rsidRPr="008C17C0" w:rsidP="008C17C0">
      <w:pPr>
        <w:pStyle w:val="Heading1"/>
      </w:pPr>
      <w:bookmarkStart w:id="9" w:name="O_341706"/>
      <w:bookmarkEnd w:id="9"/>
      <w:r w:rsidRPr="008C17C0">
        <w:t>Required Skills and Knowledge</w:t>
      </w:r>
    </w:p>
    <w:p w:rsidR="00000000" w:rsidRPr="008C17C0" w:rsidP="008C17C0">
      <w:pPr>
        <w:pStyle w:val="BodyText"/>
      </w:pPr>
      <w:r w:rsidRPr="008C17C0">
        <w:rPr>
          <w:rStyle w:val="Emphasis"/>
        </w:rPr>
        <w:t>This section describes the skills and knowledge required for this unit.</w:t>
      </w:r>
    </w:p>
    <w:p w:rsidR="00000000" w:rsidRPr="008C17C0" w:rsidP="008C17C0">
      <w:pPr>
        <w:pStyle w:val="BodyText"/>
      </w:pPr>
    </w:p>
    <w:p w:rsidR="00000000" w:rsidRPr="008C17C0" w:rsidP="008C17C0">
      <w:pPr>
        <w:pStyle w:val="BodyText"/>
      </w:pPr>
      <w:r w:rsidRPr="008C17C0">
        <w:rPr>
          <w:rStyle w:val="SpecialBold"/>
        </w:rPr>
        <w:t>Required skills</w:t>
      </w:r>
    </w:p>
    <w:p w:rsidR="00000000" w:rsidRPr="008C17C0" w:rsidP="008C17C0">
      <w:pPr>
        <w:pStyle w:val="ListBullet"/>
      </w:pPr>
      <w:r w:rsidRPr="008C17C0">
        <w:t>communication and teamwork skills to:</w:t>
      </w:r>
    </w:p>
    <w:p w:rsidR="00000000" w:rsidRPr="008C17C0" w:rsidP="008C17C0">
      <w:pPr>
        <w:pStyle w:val="ListBullet2"/>
      </w:pPr>
      <w:r w:rsidRPr="008C17C0">
        <w:t>work cooperatively with others in a learning environment and in dance performances</w:t>
      </w:r>
    </w:p>
    <w:p w:rsidR="00000000" w:rsidRPr="008C17C0" w:rsidP="008C17C0">
      <w:pPr>
        <w:pStyle w:val="ListBullet2"/>
      </w:pPr>
      <w:r w:rsidRPr="008C17C0">
        <w:t>discuss aspects of exercises and dance techniques with colleagues and teachers</w:t>
      </w:r>
    </w:p>
    <w:p w:rsidR="00000000" w:rsidRPr="008C17C0" w:rsidP="008C17C0">
      <w:pPr>
        <w:pStyle w:val="ListBullet"/>
      </w:pPr>
      <w:r w:rsidRPr="008C17C0">
        <w:t>initiative and enterprise skills to:</w:t>
      </w:r>
    </w:p>
    <w:p w:rsidR="00000000" w:rsidRPr="008C17C0" w:rsidP="008C17C0">
      <w:pPr>
        <w:pStyle w:val="ListBullet2"/>
      </w:pPr>
      <w:r w:rsidRPr="008C17C0">
        <w:t>communicate the mood of a dance to an audience</w:t>
      </w:r>
    </w:p>
    <w:p w:rsidR="00000000" w:rsidRPr="008C17C0" w:rsidP="008C17C0">
      <w:pPr>
        <w:pStyle w:val="ListBullet2"/>
      </w:pPr>
      <w:r w:rsidRPr="008C17C0">
        <w:t xml:space="preserve">move in </w:t>
      </w:r>
      <w:r w:rsidRPr="008C17C0">
        <w:t>line with the mood, rhythm, style and tempo of music</w:t>
      </w:r>
    </w:p>
    <w:p w:rsidR="00000000" w:rsidRPr="008C17C0" w:rsidP="008C17C0">
      <w:pPr>
        <w:pStyle w:val="ListBullet"/>
      </w:pPr>
      <w:r w:rsidRPr="008C17C0">
        <w:t>learning skills to:</w:t>
      </w:r>
    </w:p>
    <w:p w:rsidR="00000000" w:rsidRPr="008C17C0" w:rsidP="008C17C0">
      <w:pPr>
        <w:pStyle w:val="ListBullet2"/>
      </w:pPr>
      <w:r w:rsidRPr="008C17C0">
        <w:t>improve dance technique through practice and a positive attitude to dancing</w:t>
      </w:r>
    </w:p>
    <w:p w:rsidR="00000000" w:rsidRPr="008C17C0" w:rsidP="008C17C0">
      <w:pPr>
        <w:pStyle w:val="ListBullet2"/>
      </w:pPr>
      <w:r w:rsidRPr="008C17C0">
        <w:t>respond appropriately to constructive feedback on own skill development</w:t>
      </w:r>
    </w:p>
    <w:p w:rsidR="00000000" w:rsidRPr="008C17C0" w:rsidP="008C17C0">
      <w:pPr>
        <w:pStyle w:val="ListBullet"/>
      </w:pPr>
      <w:r w:rsidRPr="008C17C0">
        <w:t>self-management skills to:</w:t>
      </w:r>
    </w:p>
    <w:p w:rsidR="00000000" w:rsidRPr="008C17C0" w:rsidP="008C17C0">
      <w:pPr>
        <w:pStyle w:val="ListBullet2"/>
      </w:pPr>
      <w:r w:rsidRPr="008C17C0">
        <w:t>arri</w:t>
      </w:r>
      <w:r w:rsidRPr="008C17C0">
        <w:t>ve punctually at classes</w:t>
      </w:r>
    </w:p>
    <w:p w:rsidR="00000000" w:rsidRPr="008C17C0" w:rsidP="008C17C0">
      <w:pPr>
        <w:pStyle w:val="ListBullet2"/>
      </w:pPr>
      <w:r w:rsidRPr="008C17C0">
        <w:t>dress appropriately</w:t>
      </w:r>
    </w:p>
    <w:p w:rsidR="00000000" w:rsidRPr="008C17C0" w:rsidP="008C17C0">
      <w:pPr>
        <w:pStyle w:val="ListBullet2"/>
      </w:pPr>
      <w:r w:rsidRPr="008C17C0">
        <w:t>follow safe dance practices to prevent injury to self and others</w:t>
      </w:r>
    </w:p>
    <w:p w:rsidR="00000000" w:rsidRPr="008C17C0" w:rsidP="008C17C0">
      <w:pPr>
        <w:pStyle w:val="ListBullet2"/>
      </w:pPr>
      <w:r w:rsidRPr="008C17C0">
        <w:t>project a confident manner when performing.</w:t>
      </w:r>
    </w:p>
    <w:p w:rsidR="00000000" w:rsidRPr="008C17C0" w:rsidP="008C17C0">
      <w:pPr>
        <w:pStyle w:val="BodyText"/>
      </w:pPr>
    </w:p>
    <w:p w:rsidR="00000000" w:rsidRPr="008C17C0" w:rsidP="008C17C0">
      <w:pPr>
        <w:pStyle w:val="BodyText"/>
      </w:pPr>
      <w:r w:rsidRPr="008C17C0">
        <w:rPr>
          <w:rStyle w:val="SpecialBold"/>
        </w:rPr>
        <w:t>Required knowledge</w:t>
      </w:r>
    </w:p>
    <w:p w:rsidR="00000000" w:rsidRPr="008C17C0" w:rsidP="008C17C0">
      <w:pPr>
        <w:pStyle w:val="ListBullet"/>
      </w:pPr>
      <w:r w:rsidRPr="008C17C0">
        <w:t>sound knowledge of safe dance practices, such as:</w:t>
      </w:r>
    </w:p>
    <w:p w:rsidR="00000000" w:rsidRPr="008C17C0" w:rsidP="008C17C0">
      <w:pPr>
        <w:pStyle w:val="ListBullet2"/>
      </w:pPr>
      <w:r w:rsidRPr="008C17C0">
        <w:t>warm-up and cool-down activities</w:t>
      </w:r>
    </w:p>
    <w:p w:rsidR="00000000" w:rsidRPr="008C17C0" w:rsidP="008C17C0">
      <w:pPr>
        <w:pStyle w:val="ListBullet2"/>
      </w:pPr>
      <w:r w:rsidRPr="008C17C0">
        <w:t>correct clothing and footwear</w:t>
      </w:r>
    </w:p>
    <w:p w:rsidR="00000000" w:rsidRPr="008C17C0" w:rsidP="008C17C0">
      <w:pPr>
        <w:pStyle w:val="ListBullet2"/>
      </w:pPr>
      <w:r w:rsidRPr="008C17C0">
        <w:t>how nutrition and diet:</w:t>
      </w:r>
    </w:p>
    <w:p w:rsidR="00000000" w:rsidRPr="008C17C0" w:rsidP="008C17C0">
      <w:pPr>
        <w:pStyle w:val="ListBullet3"/>
      </w:pPr>
      <w:r w:rsidRPr="008C17C0">
        <w:t>affect physical and mental wellbeing</w:t>
      </w:r>
    </w:p>
    <w:p w:rsidR="00000000" w:rsidRPr="008C17C0" w:rsidP="008C17C0">
      <w:pPr>
        <w:pStyle w:val="ListBullet3"/>
      </w:pPr>
      <w:r w:rsidRPr="008C17C0">
        <w:t xml:space="preserve">contribute to injury prevention </w:t>
      </w:r>
    </w:p>
    <w:p w:rsidR="00000000" w:rsidRPr="008C17C0" w:rsidP="008C17C0">
      <w:pPr>
        <w:pStyle w:val="ListBullet"/>
      </w:pPr>
      <w:r w:rsidRPr="008C17C0">
        <w:t>basic knowledge of:</w:t>
      </w:r>
    </w:p>
    <w:p w:rsidR="00000000" w:rsidRPr="008C17C0" w:rsidP="008C17C0">
      <w:pPr>
        <w:pStyle w:val="ListBullet2"/>
      </w:pPr>
      <w:r w:rsidRPr="008C17C0">
        <w:t>tapping terminology</w:t>
      </w:r>
    </w:p>
    <w:p w:rsidR="00000000" w:rsidRPr="008C17C0" w:rsidP="008C17C0">
      <w:pPr>
        <w:pStyle w:val="ListBullet2"/>
      </w:pPr>
      <w:r w:rsidRPr="008C17C0">
        <w:t>key groups in the history of tap dance, e.g. the Hoofer’</w:t>
      </w:r>
      <w:r w:rsidRPr="008C17C0">
        <w:t>s Club</w:t>
      </w:r>
    </w:p>
    <w:p w:rsidR="00000000" w:rsidRPr="008C17C0" w:rsidP="008C17C0">
      <w:pPr>
        <w:pStyle w:val="ListBullet2"/>
      </w:pPr>
      <w:r w:rsidRPr="008C17C0">
        <w:t>music notation</w:t>
      </w:r>
    </w:p>
    <w:p w:rsidR="00000000" w:rsidRPr="008C17C0" w:rsidP="008C17C0">
      <w:pPr>
        <w:pStyle w:val="ListBullet2"/>
      </w:pPr>
      <w:r w:rsidRPr="008C17C0">
        <w:t>music tempos and associated dance styles, such as:</w:t>
      </w:r>
    </w:p>
    <w:p w:rsidR="00000000" w:rsidRPr="008C17C0" w:rsidP="008C17C0">
      <w:pPr>
        <w:pStyle w:val="ListBullet3"/>
      </w:pPr>
      <w:r w:rsidRPr="008C17C0">
        <w:t>polka</w:t>
      </w:r>
    </w:p>
    <w:p w:rsidR="00000000" w:rsidRPr="008C17C0" w:rsidP="008C17C0">
      <w:pPr>
        <w:pStyle w:val="ListBullet3"/>
      </w:pPr>
      <w:r w:rsidRPr="008C17C0">
        <w:t>waltz</w:t>
      </w:r>
    </w:p>
    <w:p w:rsidR="00000000" w:rsidRPr="008C17C0" w:rsidP="008C17C0">
      <w:pPr>
        <w:pStyle w:val="ListBullet3"/>
      </w:pPr>
      <w:r w:rsidRPr="008C17C0">
        <w:t>Latin rhythms and dances</w:t>
      </w:r>
    </w:p>
    <w:p w:rsidR="00000000" w:rsidRPr="008C17C0" w:rsidP="008C17C0">
      <w:pPr>
        <w:pStyle w:val="ListBullet"/>
      </w:pPr>
      <w:r w:rsidRPr="008C17C0">
        <w:t>stage directions and geography, such as:</w:t>
      </w:r>
    </w:p>
    <w:p w:rsidR="00000000" w:rsidRPr="008C17C0" w:rsidP="008C17C0">
      <w:pPr>
        <w:pStyle w:val="ListBullet2"/>
      </w:pPr>
      <w:r w:rsidRPr="008C17C0">
        <w:t>up stage right</w:t>
      </w:r>
    </w:p>
    <w:p w:rsidR="00000000" w:rsidRPr="008C17C0" w:rsidP="008C17C0">
      <w:pPr>
        <w:pStyle w:val="ListBullet2"/>
      </w:pPr>
      <w:r w:rsidRPr="008C17C0">
        <w:t>down stage left</w:t>
      </w:r>
    </w:p>
    <w:p w:rsidR="00000000" w:rsidRPr="008C17C0" w:rsidP="008C17C0">
      <w:pPr>
        <w:pStyle w:val="ListBullet2"/>
      </w:pPr>
      <w:r w:rsidRPr="008C17C0">
        <w:t>prompt side</w:t>
      </w:r>
    </w:p>
    <w:p w:rsidR="00000000" w:rsidRPr="008C17C0" w:rsidP="008C17C0">
      <w:pPr>
        <w:pStyle w:val="ListBullet2"/>
      </w:pPr>
      <w:r w:rsidRPr="008C17C0">
        <w:t>opposite prompt side.</w:t>
      </w:r>
    </w:p>
    <w:p w:rsidR="00000000" w:rsidRPr="008C17C0" w:rsidP="008C17C0">
      <w:pPr>
        <w:pStyle w:val="AllowPageBreak"/>
      </w:pPr>
    </w:p>
    <w:p w:rsidR="00000000" w:rsidRPr="008C17C0" w:rsidP="008C17C0">
      <w:pPr>
        <w:pStyle w:val="Heading1"/>
      </w:pPr>
      <w:bookmarkStart w:id="10" w:name="O_341707"/>
      <w:bookmarkEnd w:id="10"/>
      <w:r w:rsidRPr="008C17C0">
        <w:t>Evidence Guide</w:t>
      </w:r>
    </w:p>
    <w:p w:rsidR="00000000" w:rsidRPr="008C17C0" w:rsidP="008C17C0">
      <w:pPr>
        <w:pStyle w:val="BodyText"/>
      </w:pPr>
      <w:r w:rsidRPr="008C17C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C17C0" w:rsidP="008C17C0">
      <w:pPr>
        <w:pStyle w:val="BodyText"/>
      </w:pPr>
    </w:p>
    <w:tbl>
      <w:tblPr>
        <w:tblW w:w="0" w:type="auto"/>
        <w:tblLayout w:type="fixed"/>
        <w:tblCellMar>
          <w:left w:w="62" w:type="dxa"/>
          <w:right w:w="62" w:type="dxa"/>
        </w:tblCellMar>
        <w:tblLook w:val="0000"/>
      </w:tblPr>
      <w:tblGrid>
        <w:gridCol w:w="2429"/>
        <w:gridCol w:w="5896"/>
      </w:tblGrid>
      <w:tr w:rsidTr="008C17C0">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Overview of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p>
        </w:tc>
      </w:tr>
      <w:tr w:rsidTr="008C17C0">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Critical aspect</w:t>
            </w:r>
            <w:r w:rsidRPr="008C17C0">
              <w:rPr>
                <w:rStyle w:val="SpecialBold"/>
              </w:rPr>
              <w:t>s for assessment and evidence required to demonstrate competency in this unit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Evidence of the ability to:</w:t>
            </w:r>
          </w:p>
          <w:p w:rsidR="00000000" w:rsidRPr="008C17C0" w:rsidP="008C17C0">
            <w:pPr>
              <w:pStyle w:val="ListBullet"/>
            </w:pPr>
            <w:r w:rsidRPr="008C17C0">
              <w:t>perform barre and centre exercises, within personal capabilities</w:t>
            </w:r>
          </w:p>
          <w:p w:rsidR="00000000" w:rsidRPr="008C17C0" w:rsidP="008C17C0">
            <w:pPr>
              <w:pStyle w:val="ListBullet"/>
            </w:pPr>
            <w:r w:rsidRPr="008C17C0">
              <w:t>perform two dances of differing tempos and styles that de</w:t>
            </w:r>
            <w:r w:rsidRPr="008C17C0">
              <w:t>monstrate a mastery of foundation tap dance techniques</w:t>
            </w:r>
          </w:p>
          <w:p w:rsidR="00000000" w:rsidP="008C17C0">
            <w:pPr>
              <w:pStyle w:val="ListBullet"/>
              <w:rPr>
                <w:lang w:val="en-NZ"/>
              </w:rPr>
            </w:pPr>
            <w:r w:rsidRPr="008C17C0">
              <w:t>respond appropriately to constructive feedback on own performance.</w:t>
            </w:r>
          </w:p>
        </w:tc>
      </w:tr>
      <w:tr w:rsidTr="008C17C0">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Context of and specific resources for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t>Assessment must ensure access to appropriate dance performance areas or spaces.</w:t>
            </w:r>
          </w:p>
        </w:tc>
      </w:tr>
      <w:tr w:rsidTr="008C17C0">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Met</w:t>
            </w:r>
            <w:r w:rsidRPr="008C17C0">
              <w:rPr>
                <w:rStyle w:val="SpecialBold"/>
              </w:rPr>
              <w:t>hod of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A range of assessment methods should be used to assess practical skills and knowledge. The following examples are appropriate for this unit:</w:t>
            </w:r>
          </w:p>
          <w:p w:rsidR="00000000" w:rsidRPr="008C17C0" w:rsidP="008C17C0">
            <w:pPr>
              <w:pStyle w:val="ListBullet"/>
            </w:pPr>
            <w:r w:rsidRPr="008C17C0">
              <w:t xml:space="preserve">direct questioning combined with review of portfolios of evidence </w:t>
            </w:r>
          </w:p>
          <w:p w:rsidR="00000000" w:rsidRPr="008C17C0" w:rsidP="008C17C0">
            <w:pPr>
              <w:pStyle w:val="ListBullet"/>
            </w:pPr>
            <w:r w:rsidRPr="008C17C0">
              <w:t>third-party workplace reports</w:t>
            </w:r>
            <w:r w:rsidRPr="008C17C0">
              <w:t xml:space="preserve"> of on-the-job performance </w:t>
            </w:r>
          </w:p>
          <w:p w:rsidR="00000000" w:rsidRPr="008C17C0" w:rsidP="008C17C0">
            <w:pPr>
              <w:pStyle w:val="ListBullet"/>
            </w:pPr>
            <w:r w:rsidRPr="008C17C0">
              <w:t>evaluation of performance of dance skills</w:t>
            </w:r>
          </w:p>
          <w:p w:rsidR="00000000" w:rsidRPr="008C17C0" w:rsidP="008C17C0">
            <w:pPr>
              <w:pStyle w:val="ListBullet"/>
            </w:pPr>
            <w:r w:rsidRPr="008C17C0">
              <w:t>direct observation or video recording of candidate in dance classes</w:t>
            </w:r>
          </w:p>
          <w:p w:rsidR="00000000" w:rsidRPr="008C17C0" w:rsidP="008C17C0">
            <w:pPr>
              <w:pStyle w:val="ListBullet"/>
            </w:pPr>
            <w:r w:rsidRPr="008C17C0">
              <w:t>verbal or written questioning to test knowledge as listed in the required skills and knowledge section of this unit</w:t>
            </w:r>
          </w:p>
          <w:p w:rsidR="00000000" w:rsidRPr="008C17C0" w:rsidP="008C17C0">
            <w:pPr>
              <w:pStyle w:val="ListBullet"/>
            </w:pPr>
            <w:r w:rsidRPr="008C17C0">
              <w:t>re</w:t>
            </w:r>
            <w:r w:rsidRPr="008C17C0">
              <w:t>view of candidate’s dance performances by peers and colleagues.</w:t>
            </w:r>
          </w:p>
          <w:p w:rsidR="00000000" w:rsidP="008C17C0">
            <w:pPr>
              <w:pStyle w:val="BodyText"/>
              <w:rPr>
                <w:lang w:val="en-NZ"/>
              </w:rPr>
            </w:pPr>
            <w:r w:rsidRPr="008C17C0">
              <w:t>Assessment methods should closely reflect workplace demands (e.g. literacy) and the needs of particular groups (e.g. people with disabilities and people who may have literacy or numeracy diffi</w:t>
            </w:r>
            <w:r w:rsidRPr="008C17C0">
              <w:t>culties, such as speakers of languages other than English, remote communities and those with interrupted schooling).</w:t>
            </w:r>
          </w:p>
        </w:tc>
      </w:tr>
      <w:tr w:rsidTr="008C17C0">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SpecialBold"/>
              </w:rPr>
              <w:t>Guidance information for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BodyText"/>
            </w:pPr>
            <w:r w:rsidRPr="008C17C0">
              <w:t xml:space="preserve">Holistic assessment with other units relevant to the industry sector, workplace and job role is recommended, for example: </w:t>
            </w:r>
          </w:p>
          <w:p w:rsidR="00000000" w:rsidRPr="008C17C0" w:rsidP="008C17C0">
            <w:pPr>
              <w:pStyle w:val="ListBullet"/>
            </w:pPr>
            <w:r w:rsidRPr="008C17C0">
              <w:t>CUAOHS101A Follow basic safe dance practices.</w:t>
            </w:r>
          </w:p>
        </w:tc>
      </w:tr>
    </w:tbl>
    <w:p w:rsidR="00000000" w:rsidRPr="008C17C0" w:rsidP="008C17C0">
      <w:pPr>
        <w:pStyle w:val="BodyText"/>
      </w:pPr>
    </w:p>
    <w:p w:rsidR="00000000" w:rsidRPr="008C17C0" w:rsidP="008C17C0">
      <w:pPr>
        <w:pStyle w:val="AllowPageBreak"/>
      </w:pPr>
    </w:p>
    <w:p w:rsidR="00000000" w:rsidRPr="008C17C0" w:rsidP="008C17C0">
      <w:pPr>
        <w:pStyle w:val="Heading1"/>
      </w:pPr>
      <w:bookmarkStart w:id="11" w:name="O_341708"/>
      <w:bookmarkEnd w:id="11"/>
      <w:r w:rsidRPr="008C17C0">
        <w:t>Range Statement</w:t>
      </w:r>
    </w:p>
    <w:p w:rsidR="00000000" w:rsidRPr="008C17C0" w:rsidP="008C17C0">
      <w:pPr>
        <w:pStyle w:val="BodyText"/>
      </w:pPr>
      <w:r w:rsidRPr="008C17C0">
        <w:rPr>
          <w:rStyle w:val="Emphasis"/>
        </w:rPr>
        <w:t>The range statement relates to the unit of competen</w:t>
      </w:r>
      <w:r w:rsidRPr="008C17C0">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8C17C0">
        <w:rPr>
          <w:rStyle w:val="Emphasis"/>
        </w:rPr>
        <w:t>sment (depending on the work situation, needs of the candidate, accessibility of the item, and local industry and regional contexts) may also be included.</w:t>
      </w:r>
    </w:p>
    <w:p w:rsidR="00000000" w:rsidRPr="008C17C0" w:rsidP="008C17C0">
      <w:pPr>
        <w:pStyle w:val="BodyText"/>
      </w:pPr>
    </w:p>
    <w:tbl>
      <w:tblPr>
        <w:tblW w:w="0" w:type="auto"/>
        <w:tblLayout w:type="fixed"/>
        <w:tblCellMar>
          <w:left w:w="62" w:type="dxa"/>
          <w:right w:w="62" w:type="dxa"/>
        </w:tblCellMar>
        <w:tblLook w:val="0000"/>
      </w:tblPr>
      <w:tblGrid>
        <w:gridCol w:w="2366"/>
        <w:gridCol w:w="5959"/>
      </w:tblGrid>
      <w:tr w:rsidTr="008C17C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BoldandItalics"/>
              </w:rPr>
              <w:t>Stretching exercises</w:t>
            </w:r>
            <w:r w:rsidRPr="008C17C0">
              <w:t xml:space="preserve"> should:</w:t>
            </w:r>
          </w:p>
        </w:tc>
        <w:tc>
          <w:tcPr>
            <w:tcW w:w="5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ListBullet"/>
            </w:pPr>
            <w:r w:rsidRPr="008C17C0">
              <w:t>be undertaken with care and to the level of own ability</w:t>
            </w:r>
          </w:p>
          <w:p w:rsidR="00000000" w:rsidRPr="008C17C0" w:rsidP="008C17C0">
            <w:pPr>
              <w:pStyle w:val="ListBullet"/>
            </w:pPr>
            <w:r w:rsidRPr="008C17C0">
              <w:t>incorporate co</w:t>
            </w:r>
            <w:r w:rsidRPr="008C17C0">
              <w:t>rrect breathing technique</w:t>
            </w:r>
          </w:p>
          <w:p w:rsidR="00000000" w:rsidP="008C17C0">
            <w:pPr>
              <w:pStyle w:val="ListBullet"/>
              <w:rPr>
                <w:lang w:val="en-NZ"/>
              </w:rPr>
            </w:pPr>
            <w:r w:rsidRPr="008C17C0">
              <w:t>show appropriate use of placing at the barre and in the centre.</w:t>
            </w:r>
          </w:p>
        </w:tc>
      </w:tr>
      <w:tr w:rsidTr="008C17C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BoldandItalics"/>
              </w:rPr>
              <w:t xml:space="preserve">Exercises </w:t>
            </w:r>
            <w:r w:rsidRPr="008C17C0">
              <w:t>must relate to:</w:t>
            </w:r>
          </w:p>
        </w:tc>
        <w:tc>
          <w:tcPr>
            <w:tcW w:w="5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ListBullet"/>
            </w:pPr>
            <w:r w:rsidRPr="008C17C0">
              <w:t>producing clean, clear tap sounds</w:t>
            </w:r>
          </w:p>
          <w:p w:rsidR="00000000" w:rsidRPr="008C17C0" w:rsidP="008C17C0">
            <w:pPr>
              <w:pStyle w:val="ListBullet"/>
            </w:pPr>
            <w:r w:rsidRPr="008C17C0">
              <w:t>demonstrating correct placing and alignment of the body</w:t>
            </w:r>
          </w:p>
          <w:p w:rsidR="00000000" w:rsidRPr="008C17C0" w:rsidP="008C17C0">
            <w:pPr>
              <w:pStyle w:val="ListBullet"/>
            </w:pPr>
            <w:r w:rsidRPr="008C17C0">
              <w:t>showing good, fast tempo in ‘speed’ tapping</w:t>
            </w:r>
          </w:p>
          <w:p w:rsidR="00000000" w:rsidRPr="008C17C0" w:rsidP="008C17C0">
            <w:pPr>
              <w:pStyle w:val="ListBullet"/>
            </w:pPr>
            <w:r w:rsidRPr="008C17C0">
              <w:t>showing ‘lightness’ in springing</w:t>
            </w:r>
          </w:p>
          <w:p w:rsidR="00000000" w:rsidP="008C17C0">
            <w:pPr>
              <w:pStyle w:val="ListBullet"/>
              <w:rPr>
                <w:lang w:val="en-NZ"/>
              </w:rPr>
            </w:pPr>
            <w:r w:rsidRPr="008C17C0">
              <w:t>demonstrating wings with clean individual sounds for required number of wing beats.</w:t>
            </w:r>
          </w:p>
        </w:tc>
      </w:tr>
      <w:tr w:rsidTr="008C17C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C0">
            <w:pPr>
              <w:pStyle w:val="BodyText"/>
              <w:rPr>
                <w:lang w:val="en-NZ"/>
              </w:rPr>
            </w:pPr>
            <w:r w:rsidRPr="008C17C0">
              <w:rPr>
                <w:rStyle w:val="BoldandItalics"/>
              </w:rPr>
              <w:t>Safe dance practices</w:t>
            </w:r>
            <w:r w:rsidRPr="008C17C0">
              <w:t xml:space="preserve"> relate to:</w:t>
            </w:r>
          </w:p>
        </w:tc>
        <w:tc>
          <w:tcPr>
            <w:tcW w:w="5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C0" w:rsidP="008C17C0">
            <w:pPr>
              <w:pStyle w:val="ListBullet"/>
            </w:pPr>
            <w:r w:rsidRPr="008C17C0">
              <w:t>understanding the body’s capabilities and limitations, including:</w:t>
            </w:r>
          </w:p>
          <w:p w:rsidR="00000000" w:rsidRPr="008C17C0" w:rsidP="008C17C0">
            <w:pPr>
              <w:pStyle w:val="ListBullet2"/>
            </w:pPr>
            <w:r w:rsidRPr="008C17C0">
              <w:t>alignment</w:t>
            </w:r>
          </w:p>
          <w:p w:rsidR="00000000" w:rsidRPr="008C17C0" w:rsidP="008C17C0">
            <w:pPr>
              <w:pStyle w:val="ListBullet2"/>
            </w:pPr>
            <w:r w:rsidRPr="008C17C0">
              <w:t>flexibility (mobility)</w:t>
            </w:r>
          </w:p>
          <w:p w:rsidR="00000000" w:rsidRPr="008C17C0" w:rsidP="008C17C0">
            <w:pPr>
              <w:pStyle w:val="ListBullet2"/>
            </w:pPr>
            <w:r w:rsidRPr="008C17C0">
              <w:t>strength (stability)</w:t>
            </w:r>
          </w:p>
          <w:p w:rsidR="00000000" w:rsidRPr="008C17C0" w:rsidP="008C17C0">
            <w:pPr>
              <w:pStyle w:val="ListBullet2"/>
            </w:pPr>
            <w:r w:rsidRPr="008C17C0">
              <w:t>cardiorespiratory endurance</w:t>
            </w:r>
          </w:p>
          <w:p w:rsidR="00000000" w:rsidRPr="008C17C0" w:rsidP="008C17C0">
            <w:pPr>
              <w:pStyle w:val="ListBullet2"/>
            </w:pPr>
            <w:r w:rsidRPr="008C17C0">
              <w:t>muscular endurance</w:t>
            </w:r>
          </w:p>
          <w:p w:rsidR="00000000" w:rsidRPr="008C17C0" w:rsidP="008C17C0">
            <w:pPr>
              <w:pStyle w:val="ListBullet"/>
            </w:pPr>
            <w:r w:rsidRPr="008C17C0">
              <w:t>appropriate footwear and clothing</w:t>
            </w:r>
          </w:p>
          <w:p w:rsidR="00000000" w:rsidRPr="008C17C0" w:rsidP="008C17C0">
            <w:pPr>
              <w:pStyle w:val="ListBullet"/>
            </w:pPr>
            <w:r w:rsidRPr="008C17C0">
              <w:t xml:space="preserve">barefoot dancing </w:t>
            </w:r>
          </w:p>
          <w:p w:rsidR="00000000" w:rsidRPr="008C17C0" w:rsidP="008C17C0">
            <w:pPr>
              <w:pStyle w:val="ListBullet"/>
            </w:pPr>
            <w:r w:rsidRPr="008C17C0">
              <w:t>warm-up and cool-down activities, such as:</w:t>
            </w:r>
          </w:p>
          <w:p w:rsidR="00000000" w:rsidRPr="008C17C0" w:rsidP="008C17C0">
            <w:pPr>
              <w:pStyle w:val="ListBullet2"/>
            </w:pPr>
            <w:r w:rsidRPr="008C17C0">
              <w:t>gentle stretches</w:t>
            </w:r>
          </w:p>
          <w:p w:rsidR="00000000" w:rsidRPr="008C17C0" w:rsidP="008C17C0">
            <w:pPr>
              <w:pStyle w:val="ListBullet2"/>
            </w:pPr>
            <w:r w:rsidRPr="008C17C0">
              <w:t>aerobic exercises</w:t>
            </w:r>
          </w:p>
          <w:p w:rsidR="00000000" w:rsidRPr="008C17C0" w:rsidP="008C17C0">
            <w:pPr>
              <w:pStyle w:val="ListBullet2"/>
            </w:pPr>
            <w:r w:rsidRPr="008C17C0">
              <w:t>anaerobic exercises</w:t>
            </w:r>
          </w:p>
          <w:p w:rsidR="00000000" w:rsidRPr="008C17C0" w:rsidP="008C17C0">
            <w:pPr>
              <w:pStyle w:val="ListBullet2"/>
            </w:pPr>
            <w:r w:rsidRPr="008C17C0">
              <w:t>breathing exercises</w:t>
            </w:r>
          </w:p>
          <w:p w:rsidR="00000000" w:rsidRPr="008C17C0" w:rsidP="008C17C0">
            <w:pPr>
              <w:pStyle w:val="ListBullet"/>
            </w:pPr>
            <w:r w:rsidRPr="008C17C0">
              <w:t>doing exercises</w:t>
            </w:r>
            <w:r w:rsidRPr="008C17C0">
              <w:t xml:space="preserve"> and performing routines on flooring appropriate to genre and style of dance, such as:</w:t>
            </w:r>
          </w:p>
          <w:p w:rsidR="00000000" w:rsidRPr="008C17C0" w:rsidP="008C17C0">
            <w:pPr>
              <w:pStyle w:val="ListBullet2"/>
            </w:pPr>
            <w:r w:rsidRPr="008C17C0">
              <w:t>sprung softwood</w:t>
            </w:r>
          </w:p>
          <w:p w:rsidR="00000000" w:rsidRPr="008C17C0" w:rsidP="008C17C0">
            <w:pPr>
              <w:pStyle w:val="ListBullet2"/>
            </w:pPr>
            <w:r w:rsidRPr="008C17C0">
              <w:t>tarkett</w:t>
            </w:r>
          </w:p>
          <w:p w:rsidR="00000000" w:rsidRPr="008C17C0" w:rsidP="008C17C0">
            <w:pPr>
              <w:pStyle w:val="ListBullet2"/>
            </w:pPr>
            <w:r w:rsidRPr="008C17C0">
              <w:t>sprung parquet</w:t>
            </w:r>
          </w:p>
          <w:p w:rsidR="00000000" w:rsidRPr="008C17C0" w:rsidP="008C17C0">
            <w:pPr>
              <w:pStyle w:val="ListBullet2"/>
            </w:pPr>
            <w:r w:rsidRPr="008C17C0">
              <w:t>tongue and groove hardwood</w:t>
            </w:r>
          </w:p>
          <w:p w:rsidR="00000000" w:rsidRPr="008C17C0" w:rsidP="008C17C0">
            <w:pPr>
              <w:pStyle w:val="ListBullet2"/>
            </w:pPr>
            <w:r w:rsidRPr="008C17C0">
              <w:t>resined for ballroom and Latin dance</w:t>
            </w:r>
          </w:p>
          <w:p w:rsidR="00000000" w:rsidRPr="008C17C0" w:rsidP="008C17C0">
            <w:pPr>
              <w:pStyle w:val="ListBullet2"/>
            </w:pPr>
            <w:r w:rsidRPr="008C17C0">
              <w:t>non-slip for ballet</w:t>
            </w:r>
          </w:p>
          <w:p w:rsidR="00000000" w:rsidRPr="008C17C0" w:rsidP="008C17C0">
            <w:pPr>
              <w:pStyle w:val="ListBullet2"/>
            </w:pPr>
            <w:r w:rsidRPr="008C17C0">
              <w:t>wood for tap and Spanish</w:t>
            </w:r>
          </w:p>
          <w:p w:rsidR="00000000" w:rsidRPr="008C17C0" w:rsidP="008C17C0">
            <w:pPr>
              <w:pStyle w:val="ListBullet"/>
            </w:pPr>
            <w:r w:rsidRPr="008C17C0">
              <w:t>effect of different ground surfaces, including:</w:t>
            </w:r>
          </w:p>
          <w:p w:rsidR="00000000" w:rsidRPr="008C17C0" w:rsidP="008C17C0">
            <w:pPr>
              <w:pStyle w:val="ListBullet2"/>
            </w:pPr>
            <w:r w:rsidRPr="008C17C0">
              <w:t>moving float</w:t>
            </w:r>
          </w:p>
          <w:p w:rsidR="00000000" w:rsidRPr="008C17C0" w:rsidP="008C17C0">
            <w:pPr>
              <w:pStyle w:val="ListBullet2"/>
            </w:pPr>
            <w:r w:rsidRPr="008C17C0">
              <w:t>podium or raised platform</w:t>
            </w:r>
          </w:p>
          <w:p w:rsidR="00000000" w:rsidRPr="008C17C0" w:rsidP="008C17C0">
            <w:pPr>
              <w:pStyle w:val="ListBullet2"/>
            </w:pPr>
            <w:r w:rsidRPr="008C17C0">
              <w:t>runway</w:t>
            </w:r>
          </w:p>
          <w:p w:rsidR="00000000" w:rsidRPr="008C17C0" w:rsidP="008C17C0">
            <w:pPr>
              <w:pStyle w:val="ListBullet2"/>
            </w:pPr>
            <w:r w:rsidRPr="008C17C0">
              <w:t>concrete or hard floor</w:t>
            </w:r>
          </w:p>
          <w:p w:rsidR="00000000" w:rsidRPr="008C17C0" w:rsidP="008C17C0">
            <w:pPr>
              <w:pStyle w:val="ListBullet2"/>
            </w:pPr>
            <w:r w:rsidRPr="008C17C0">
              <w:t>pavement</w:t>
            </w:r>
          </w:p>
          <w:p w:rsidR="00000000" w:rsidRPr="008C17C0" w:rsidP="008C17C0">
            <w:pPr>
              <w:pStyle w:val="ListBullet2"/>
            </w:pPr>
            <w:r w:rsidRPr="008C17C0">
              <w:t>slippery floor</w:t>
            </w:r>
          </w:p>
          <w:p w:rsidR="00000000" w:rsidRPr="008C17C0" w:rsidP="008C17C0">
            <w:pPr>
              <w:pStyle w:val="ListBullet2"/>
            </w:pPr>
            <w:r w:rsidRPr="008C17C0">
              <w:t>sticky floor</w:t>
            </w:r>
          </w:p>
          <w:p w:rsidR="00000000" w:rsidRPr="008C17C0" w:rsidP="008C17C0">
            <w:pPr>
              <w:pStyle w:val="ListBullet2"/>
            </w:pPr>
            <w:r w:rsidRPr="008C17C0">
              <w:t>floor that is too springy</w:t>
            </w:r>
          </w:p>
          <w:p w:rsidR="00000000" w:rsidRPr="008C17C0" w:rsidP="008C17C0">
            <w:pPr>
              <w:pStyle w:val="ListBullet2"/>
            </w:pPr>
            <w:r w:rsidRPr="008C17C0">
              <w:t>sloping surface</w:t>
            </w:r>
          </w:p>
          <w:p w:rsidR="00000000" w:rsidRPr="008C17C0" w:rsidP="008C17C0">
            <w:pPr>
              <w:pStyle w:val="ListBullet2"/>
            </w:pPr>
            <w:r w:rsidRPr="008C17C0">
              <w:t>earth</w:t>
            </w:r>
          </w:p>
          <w:p w:rsidR="00000000" w:rsidRPr="008C17C0" w:rsidP="008C17C0">
            <w:pPr>
              <w:pStyle w:val="ListBullet"/>
            </w:pPr>
            <w:r w:rsidRPr="008C17C0">
              <w:t>correct execution of dance steps</w:t>
            </w:r>
          </w:p>
          <w:p w:rsidR="00000000" w:rsidRPr="008C17C0" w:rsidP="008C17C0">
            <w:pPr>
              <w:pStyle w:val="ListBullet"/>
            </w:pPr>
            <w:r w:rsidRPr="008C17C0">
              <w:t>nutrition and diet.</w:t>
            </w:r>
          </w:p>
        </w:tc>
      </w:tr>
    </w:tbl>
    <w:p w:rsidR="00000000" w:rsidRPr="008C17C0" w:rsidP="008C17C0">
      <w:pPr>
        <w:pStyle w:val="BodyText"/>
      </w:pPr>
    </w:p>
    <w:p w:rsidR="00000000" w:rsidRPr="008C17C0" w:rsidP="008C17C0">
      <w:pPr>
        <w:pStyle w:val="AllowPageBreak"/>
      </w:pPr>
    </w:p>
    <w:p w:rsidR="00000000" w:rsidRPr="008C17C0" w:rsidP="008C17C0">
      <w:pPr>
        <w:pStyle w:val="Heading1"/>
      </w:pPr>
      <w:bookmarkStart w:id="12" w:name="O_341709"/>
      <w:bookmarkEnd w:id="12"/>
      <w:r w:rsidRPr="008C17C0">
        <w:t>Unit Sector(s)</w:t>
      </w:r>
    </w:p>
    <w:p w:rsidR="00000000" w:rsidRPr="008C17C0" w:rsidP="008C17C0">
      <w:pPr>
        <w:pStyle w:val="BodyText"/>
      </w:pPr>
      <w:r w:rsidRPr="008C17C0">
        <w:t>Performing arts - dance</w:t>
      </w:r>
    </w:p>
    <w:p w:rsidR="00000000" w:rsidRPr="008C17C0" w:rsidP="008C17C0">
      <w:pPr>
        <w:pStyle w:val="AllowPageBreak"/>
      </w:pPr>
    </w:p>
    <w:p w:rsidR="00000000" w:rsidRPr="008C17C0" w:rsidP="008C17C0">
      <w:pPr>
        <w:pStyle w:val="Heading1"/>
      </w:pPr>
      <w:bookmarkStart w:id="13" w:name="O_341710"/>
      <w:bookmarkEnd w:id="13"/>
      <w:r w:rsidRPr="008C17C0">
        <w:t>Custom Content Section</w:t>
      </w:r>
    </w:p>
    <w:p w:rsidR="00000000" w:rsidRPr="008C17C0" w:rsidP="008C17C0">
      <w:pPr>
        <w:pStyle w:val="BodyText"/>
      </w:pPr>
      <w:r w:rsidRPr="008C17C0">
        <w:t>Not applicable.</w:t>
      </w:r>
    </w:p>
    <w:p w:rsidR="00000000" w:rsidRPr="008C17C0" w:rsidP="008C17C0"/>
    <w:sectPr w:rsidSect="008C1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190" w:rsidP="00264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0" w:rsidP="008C1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4190" w:rsidP="008C17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4190" w:rsidP="008C17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190" w:rsidP="002641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0" w:rsidP="008C17C0">
    <w:pPr>
      <w:pStyle w:val="Header"/>
      <w:framePr w:wrap="around"/>
    </w:pPr>
    <w:r>
      <w:fldChar w:fldCharType="begin"/>
    </w:r>
    <w:r>
      <w:instrText xml:space="preserve"> TITLE   \* MERGEFORMAT </w:instrText>
    </w:r>
    <w:r>
      <w:fldChar w:fldCharType="separate"/>
    </w:r>
    <w:r>
      <w:t>CUADAN104A Develop foundation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4190" w:rsidP="008C17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CB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0F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4D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7C0"/>
    <w:pPr>
      <w:spacing w:before="360" w:after="60"/>
      <w:outlineLvl w:val="0"/>
    </w:pPr>
    <w:rPr>
      <w:sz w:val="32"/>
    </w:rPr>
  </w:style>
  <w:style w:type="paragraph" w:styleId="Heading2">
    <w:name w:val="heading 2"/>
    <w:basedOn w:val="HeadingBase"/>
    <w:next w:val="BodyText"/>
    <w:link w:val="Heading2Char"/>
    <w:qFormat/>
    <w:rsid w:val="008C17C0"/>
    <w:pPr>
      <w:keepLines/>
      <w:spacing w:before="240" w:after="120"/>
      <w:outlineLvl w:val="1"/>
    </w:pPr>
    <w:rPr>
      <w:sz w:val="28"/>
      <w:szCs w:val="40"/>
    </w:rPr>
  </w:style>
  <w:style w:type="paragraph" w:styleId="Heading3">
    <w:name w:val="heading 3"/>
    <w:basedOn w:val="HeadingBase"/>
    <w:next w:val="BodyText"/>
    <w:link w:val="Heading3Char"/>
    <w:qFormat/>
    <w:rsid w:val="008C17C0"/>
    <w:pPr>
      <w:spacing w:before="180" w:after="120"/>
      <w:outlineLvl w:val="2"/>
    </w:pPr>
    <w:rPr>
      <w:spacing w:val="-10"/>
      <w:kern w:val="32"/>
    </w:rPr>
  </w:style>
  <w:style w:type="paragraph" w:styleId="Heading4">
    <w:name w:val="heading 4"/>
    <w:basedOn w:val="HeadingBase"/>
    <w:next w:val="BodyText"/>
    <w:link w:val="Heading4Char"/>
    <w:qFormat/>
    <w:rsid w:val="008C17C0"/>
    <w:pPr>
      <w:spacing w:before="160" w:after="120"/>
      <w:outlineLvl w:val="3"/>
    </w:pPr>
    <w:rPr>
      <w:sz w:val="22"/>
    </w:rPr>
  </w:style>
  <w:style w:type="paragraph" w:styleId="Heading5">
    <w:name w:val="heading 5"/>
    <w:basedOn w:val="HeadingBase"/>
    <w:next w:val="Normal"/>
    <w:link w:val="Heading5Char"/>
    <w:qFormat/>
    <w:rsid w:val="008C17C0"/>
    <w:pPr>
      <w:spacing w:before="80"/>
      <w:outlineLvl w:val="4"/>
    </w:pPr>
    <w:rPr>
      <w:color w:val="918585"/>
      <w:sz w:val="20"/>
    </w:rPr>
  </w:style>
  <w:style w:type="paragraph" w:styleId="Heading6">
    <w:name w:val="heading 6"/>
    <w:basedOn w:val="HeadingBase"/>
    <w:next w:val="Normal"/>
    <w:link w:val="Heading6Char"/>
    <w:qFormat/>
    <w:rsid w:val="008C17C0"/>
    <w:pPr>
      <w:spacing w:before="60"/>
      <w:outlineLvl w:val="5"/>
    </w:pPr>
    <w:rPr>
      <w:color w:val="918585"/>
      <w:sz w:val="20"/>
    </w:rPr>
  </w:style>
  <w:style w:type="paragraph" w:styleId="Heading7">
    <w:name w:val="heading 7"/>
    <w:basedOn w:val="Normal"/>
    <w:next w:val="Normal"/>
    <w:link w:val="Heading7Char"/>
    <w:qFormat/>
    <w:rsid w:val="008C17C0"/>
    <w:pPr>
      <w:ind w:left="720"/>
      <w:outlineLvl w:val="6"/>
    </w:pPr>
    <w:rPr>
      <w:i/>
    </w:rPr>
  </w:style>
  <w:style w:type="paragraph" w:styleId="Heading8">
    <w:name w:val="heading 8"/>
    <w:basedOn w:val="Normal"/>
    <w:next w:val="Normal"/>
    <w:link w:val="Heading8Char"/>
    <w:qFormat/>
    <w:rsid w:val="008C17C0"/>
    <w:pPr>
      <w:ind w:left="720"/>
      <w:outlineLvl w:val="7"/>
    </w:pPr>
    <w:rPr>
      <w:i/>
    </w:rPr>
  </w:style>
  <w:style w:type="paragraph" w:styleId="Heading9">
    <w:name w:val="heading 9"/>
    <w:basedOn w:val="Normal"/>
    <w:next w:val="Normal"/>
    <w:link w:val="Heading9Char"/>
    <w:qFormat/>
    <w:rsid w:val="008C17C0"/>
    <w:pPr>
      <w:ind w:left="720"/>
      <w:outlineLvl w:val="8"/>
    </w:pPr>
    <w:rPr>
      <w:i/>
    </w:rPr>
  </w:style>
  <w:style w:type="character" w:default="1" w:styleId="DefaultParagraphFont">
    <w:name w:val="Default Paragraph Font"/>
    <w:uiPriority w:val="1"/>
    <w:unhideWhenUsed/>
    <w:rsid w:val="008C1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7C0"/>
  </w:style>
  <w:style w:type="character" w:customStyle="1" w:styleId="Heading1Char">
    <w:name w:val="Heading 1 Char"/>
    <w:link w:val="Heading1"/>
    <w:rsid w:val="008C17C0"/>
    <w:rPr>
      <w:rFonts w:ascii="Times New Roman" w:eastAsia="Times New Roman" w:hAnsi="Times New Roman" w:cs="Times New Roman"/>
      <w:b/>
      <w:sz w:val="32"/>
      <w:szCs w:val="20"/>
      <w:lang w:eastAsia="en-US"/>
    </w:rPr>
  </w:style>
  <w:style w:type="paragraph" w:styleId="BodyText">
    <w:name w:val="Body Text"/>
    <w:basedOn w:val="Normal"/>
    <w:link w:val="BodyTextChar"/>
    <w:rsid w:val="008C17C0"/>
    <w:pPr>
      <w:spacing w:before="120" w:after="120"/>
      <w:contextualSpacing/>
    </w:pPr>
    <w:rPr>
      <w:rFonts w:ascii="Times New Roman" w:hAnsi="Times New Roman"/>
      <w:sz w:val="24"/>
      <w:szCs w:val="22"/>
    </w:rPr>
  </w:style>
  <w:style w:type="character" w:customStyle="1" w:styleId="BodyTextChar">
    <w:name w:val="Body Text Char"/>
    <w:link w:val="BodyText"/>
    <w:rsid w:val="008C17C0"/>
    <w:rPr>
      <w:rFonts w:ascii="Times New Roman" w:eastAsia="Times New Roman" w:hAnsi="Times New Roman" w:cs="Times New Roman"/>
      <w:sz w:val="24"/>
      <w:lang w:val="en-US" w:eastAsia="en-US"/>
    </w:rPr>
  </w:style>
  <w:style w:type="paragraph" w:styleId="Footer">
    <w:name w:val="footer"/>
    <w:basedOn w:val="Normal"/>
    <w:link w:val="FooterChar"/>
    <w:rsid w:val="008C1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17C0"/>
    <w:rPr>
      <w:rFonts w:ascii="Times New Roman" w:eastAsia="Times New Roman" w:hAnsi="Times New Roman" w:cs="Times New Roman"/>
      <w:sz w:val="16"/>
      <w:lang w:val="en-US" w:eastAsia="en-US"/>
    </w:rPr>
  </w:style>
  <w:style w:type="paragraph" w:styleId="ListBullet">
    <w:name w:val="List Bullet"/>
    <w:basedOn w:val="List"/>
    <w:rsid w:val="008C17C0"/>
    <w:pPr>
      <w:numPr>
        <w:numId w:val="14"/>
      </w:numPr>
      <w:tabs>
        <w:tab w:val="clear" w:pos="340"/>
      </w:tabs>
      <w:spacing w:before="40" w:after="40"/>
    </w:pPr>
  </w:style>
  <w:style w:type="character" w:customStyle="1" w:styleId="SpecialBold">
    <w:name w:val="Special Bold"/>
    <w:rsid w:val="008C17C0"/>
    <w:rPr>
      <w:b/>
      <w:spacing w:val="0"/>
    </w:rPr>
  </w:style>
  <w:style w:type="paragraph" w:styleId="ListBullet2">
    <w:name w:val="List Bullet 2"/>
    <w:basedOn w:val="List2"/>
    <w:rsid w:val="008C17C0"/>
    <w:pPr>
      <w:numPr>
        <w:numId w:val="15"/>
      </w:numPr>
      <w:tabs>
        <w:tab w:val="clear" w:pos="680"/>
      </w:tabs>
    </w:pPr>
  </w:style>
  <w:style w:type="paragraph" w:styleId="Header">
    <w:name w:val="header"/>
    <w:basedOn w:val="Normal"/>
    <w:link w:val="HeaderChar"/>
    <w:rsid w:val="008C1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17C0"/>
    <w:rPr>
      <w:rFonts w:ascii="Times New Roman" w:eastAsia="Times New Roman" w:hAnsi="Times New Roman" w:cs="Times New Roman"/>
      <w:sz w:val="16"/>
      <w:szCs w:val="20"/>
      <w:lang w:val="en-GB" w:eastAsia="en-US"/>
    </w:rPr>
  </w:style>
  <w:style w:type="character" w:styleId="Emphasis">
    <w:name w:val="Emphasis"/>
    <w:qFormat/>
    <w:rsid w:val="008C17C0"/>
    <w:rPr>
      <w:i/>
    </w:rPr>
  </w:style>
  <w:style w:type="paragraph" w:customStyle="1" w:styleId="SuperHeading">
    <w:name w:val="SuperHeading"/>
    <w:basedOn w:val="Normal"/>
    <w:rsid w:val="008C17C0"/>
    <w:pPr>
      <w:spacing w:before="240" w:after="120"/>
      <w:outlineLvl w:val="0"/>
    </w:pPr>
    <w:rPr>
      <w:rFonts w:ascii="Times New Roman" w:hAnsi="Times New Roman"/>
      <w:b/>
      <w:sz w:val="28"/>
    </w:rPr>
  </w:style>
  <w:style w:type="paragraph" w:customStyle="1" w:styleId="AllowPageBreak">
    <w:name w:val="AllowPageBreak"/>
    <w:rsid w:val="008C17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17C0"/>
    <w:pPr>
      <w:numPr>
        <w:numId w:val="3"/>
      </w:numPr>
      <w:tabs>
        <w:tab w:val="clear" w:pos="1021"/>
      </w:tabs>
      <w:ind w:left="1037" w:hanging="357"/>
    </w:pPr>
  </w:style>
  <w:style w:type="character" w:customStyle="1" w:styleId="BoldandItalics">
    <w:name w:val="Bold and Italics"/>
    <w:qFormat/>
    <w:rsid w:val="008C17C0"/>
    <w:rPr>
      <w:b/>
      <w:i/>
      <w:u w:val="none"/>
    </w:rPr>
  </w:style>
  <w:style w:type="character" w:customStyle="1" w:styleId="Heading2Char">
    <w:name w:val="Heading 2 Char"/>
    <w:link w:val="Heading2"/>
    <w:rsid w:val="008C17C0"/>
    <w:rPr>
      <w:rFonts w:ascii="Times New Roman" w:eastAsia="Times New Roman" w:hAnsi="Times New Roman" w:cs="Times New Roman"/>
      <w:b/>
      <w:sz w:val="28"/>
      <w:szCs w:val="40"/>
      <w:lang w:eastAsia="en-US"/>
    </w:rPr>
  </w:style>
  <w:style w:type="character" w:customStyle="1" w:styleId="Heading3Char">
    <w:name w:val="Heading 3 Char"/>
    <w:link w:val="Heading3"/>
    <w:rsid w:val="008C17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17C0"/>
    <w:rPr>
      <w:rFonts w:ascii="Times New Roman" w:eastAsia="Times New Roman" w:hAnsi="Times New Roman" w:cs="Times New Roman"/>
      <w:b/>
      <w:szCs w:val="20"/>
      <w:lang w:eastAsia="en-US"/>
    </w:rPr>
  </w:style>
  <w:style w:type="character" w:customStyle="1" w:styleId="Heading5Char">
    <w:name w:val="Heading 5 Char"/>
    <w:link w:val="Heading5"/>
    <w:rsid w:val="008C17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1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7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7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7C0"/>
    <w:rPr>
      <w:rFonts w:ascii="Courier New" w:eastAsia="Times New Roman" w:hAnsi="Courier New" w:cs="Times New Roman"/>
      <w:i/>
      <w:szCs w:val="20"/>
      <w:lang w:val="en-US" w:eastAsia="en-US"/>
    </w:rPr>
  </w:style>
  <w:style w:type="paragraph" w:customStyle="1" w:styleId="HeadingBase">
    <w:name w:val="Heading Base"/>
    <w:rsid w:val="008C1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7C0"/>
    <w:pPr>
      <w:tabs>
        <w:tab w:val="right" w:leader="dot" w:pos="9072"/>
      </w:tabs>
      <w:ind w:left="567"/>
    </w:pPr>
    <w:rPr>
      <w:szCs w:val="22"/>
    </w:rPr>
  </w:style>
  <w:style w:type="paragraph" w:customStyle="1" w:styleId="TOCBase">
    <w:name w:val="TOC Base"/>
    <w:rsid w:val="008C1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7C0"/>
    <w:pPr>
      <w:tabs>
        <w:tab w:val="right" w:leader="dot" w:pos="9072"/>
      </w:tabs>
      <w:spacing w:before="40" w:after="40"/>
      <w:ind w:left="284"/>
    </w:pPr>
    <w:rPr>
      <w:rFonts w:ascii="Times New Roman" w:hAnsi="Times New Roman"/>
    </w:rPr>
  </w:style>
  <w:style w:type="paragraph" w:styleId="TOC1">
    <w:name w:val="toc 1"/>
    <w:basedOn w:val="TOCBase"/>
    <w:next w:val="Normal"/>
    <w:rsid w:val="008C17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7C0"/>
    <w:pPr>
      <w:spacing w:before="5040"/>
      <w:jc w:val="center"/>
    </w:pPr>
    <w:rPr>
      <w:sz w:val="48"/>
      <w:szCs w:val="72"/>
      <w:lang w:val="en-US"/>
    </w:rPr>
  </w:style>
  <w:style w:type="character" w:customStyle="1" w:styleId="TitleChar">
    <w:name w:val="Title Char"/>
    <w:link w:val="Title"/>
    <w:rsid w:val="008C1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7C0"/>
    <w:pPr>
      <w:tabs>
        <w:tab w:val="left" w:pos="3600"/>
        <w:tab w:val="left" w:pos="3958"/>
      </w:tabs>
    </w:pPr>
  </w:style>
  <w:style w:type="paragraph" w:styleId="List">
    <w:name w:val="List"/>
    <w:basedOn w:val="BodyText"/>
    <w:next w:val="BodyText"/>
    <w:rsid w:val="008C17C0"/>
    <w:pPr>
      <w:tabs>
        <w:tab w:val="left" w:pos="340"/>
      </w:tabs>
      <w:spacing w:before="60" w:after="60"/>
      <w:ind w:left="340" w:hanging="340"/>
    </w:pPr>
  </w:style>
  <w:style w:type="paragraph" w:customStyle="1" w:styleId="Note">
    <w:name w:val="Note"/>
    <w:basedOn w:val="BodyText"/>
    <w:rsid w:val="008C1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7C0"/>
    <w:pPr>
      <w:framePr w:wrap="auto" w:hAnchor="text" w:y="6049"/>
    </w:pPr>
    <w:rPr>
      <w:color w:val="000000"/>
      <w:sz w:val="40"/>
    </w:rPr>
  </w:style>
  <w:style w:type="paragraph" w:customStyle="1" w:styleId="TOCTitle">
    <w:name w:val="TOCTitle"/>
    <w:basedOn w:val="Heading1"/>
    <w:rsid w:val="008C17C0"/>
    <w:pPr>
      <w:spacing w:after="240"/>
      <w:jc w:val="center"/>
      <w:outlineLvl w:val="9"/>
    </w:pPr>
    <w:rPr>
      <w:caps/>
    </w:rPr>
  </w:style>
  <w:style w:type="paragraph" w:customStyle="1" w:styleId="Version">
    <w:name w:val="Version"/>
    <w:rsid w:val="008C1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7C0"/>
    <w:pPr>
      <w:keepNext w:val="0"/>
      <w:tabs>
        <w:tab w:val="right" w:pos="4176"/>
      </w:tabs>
      <w:ind w:left="198" w:hanging="198"/>
    </w:pPr>
    <w:rPr>
      <w:rFonts w:ascii="Garamond" w:hAnsi="Garamond"/>
    </w:rPr>
  </w:style>
  <w:style w:type="paragraph" w:styleId="IndexHeading">
    <w:name w:val="index heading"/>
    <w:basedOn w:val="Normal"/>
    <w:next w:val="Index1"/>
    <w:semiHidden/>
    <w:rsid w:val="008C17C0"/>
    <w:pPr>
      <w:spacing w:before="120" w:after="120"/>
    </w:pPr>
    <w:rPr>
      <w:rFonts w:ascii="Arial" w:hAnsi="Arial"/>
      <w:b/>
      <w:color w:val="918585"/>
      <w:sz w:val="24"/>
    </w:rPr>
  </w:style>
  <w:style w:type="paragraph" w:customStyle="1" w:styleId="Chapter">
    <w:name w:val="Chapter"/>
    <w:basedOn w:val="Normal"/>
    <w:rsid w:val="008C17C0"/>
    <w:pPr>
      <w:spacing w:before="240"/>
    </w:pPr>
    <w:rPr>
      <w:rFonts w:ascii="Times New Roman" w:hAnsi="Times New Roman"/>
      <w:smallCaps/>
      <w:spacing w:val="80"/>
      <w:sz w:val="28"/>
    </w:rPr>
  </w:style>
  <w:style w:type="paragraph" w:customStyle="1" w:styleId="InChapter">
    <w:name w:val="InChapter"/>
    <w:basedOn w:val="Heading3"/>
    <w:rsid w:val="008C17C0"/>
    <w:pPr>
      <w:spacing w:after="240"/>
      <w:outlineLvl w:val="9"/>
    </w:pPr>
    <w:rPr>
      <w:noProof/>
    </w:rPr>
  </w:style>
  <w:style w:type="paragraph" w:styleId="Index2">
    <w:name w:val="index 2"/>
    <w:basedOn w:val="Normal"/>
    <w:next w:val="Normal"/>
    <w:semiHidden/>
    <w:rsid w:val="008C17C0"/>
    <w:pPr>
      <w:tabs>
        <w:tab w:val="right" w:pos="4176"/>
      </w:tabs>
      <w:ind w:left="568" w:hanging="284"/>
    </w:pPr>
    <w:rPr>
      <w:rFonts w:ascii="Garamond" w:hAnsi="Garamond"/>
    </w:rPr>
  </w:style>
  <w:style w:type="paragraph" w:customStyle="1" w:styleId="Byline">
    <w:name w:val="Byline"/>
    <w:rsid w:val="008C1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7C0"/>
    <w:pPr>
      <w:tabs>
        <w:tab w:val="clear" w:pos="3600"/>
        <w:tab w:val="clear" w:pos="3958"/>
      </w:tabs>
      <w:jc w:val="right"/>
    </w:pPr>
  </w:style>
  <w:style w:type="paragraph" w:styleId="Caption">
    <w:name w:val="caption"/>
    <w:basedOn w:val="BodyText"/>
    <w:next w:val="Normal"/>
    <w:qFormat/>
    <w:rsid w:val="008C17C0"/>
    <w:pPr>
      <w:framePr w:w="2268" w:hSpace="181" w:vSpace="181" w:wrap="around" w:vAnchor="text" w:hAnchor="page" w:x="1135" w:y="285" w:anchorLock="1"/>
    </w:pPr>
    <w:rPr>
      <w:i/>
    </w:rPr>
  </w:style>
  <w:style w:type="paragraph" w:customStyle="1" w:styleId="MiniTOCTitle">
    <w:name w:val="MiniTOCTitle"/>
    <w:basedOn w:val="Heading4"/>
    <w:rsid w:val="008C17C0"/>
    <w:pPr>
      <w:spacing w:before="240"/>
      <w:outlineLvl w:val="9"/>
    </w:pPr>
    <w:rPr>
      <w:noProof/>
      <w:sz w:val="24"/>
    </w:rPr>
  </w:style>
  <w:style w:type="paragraph" w:customStyle="1" w:styleId="MiniTOCItem">
    <w:name w:val="MiniTOCItem"/>
    <w:basedOn w:val="ListBullet"/>
    <w:rsid w:val="008C17C0"/>
    <w:pPr>
      <w:numPr>
        <w:numId w:val="0"/>
      </w:numPr>
      <w:tabs>
        <w:tab w:val="right" w:leader="dot" w:pos="6521"/>
      </w:tabs>
      <w:spacing w:before="0" w:after="0"/>
    </w:pPr>
  </w:style>
  <w:style w:type="paragraph" w:customStyle="1" w:styleId="TOFTitle">
    <w:name w:val="TOFTitle"/>
    <w:basedOn w:val="TOCTitle"/>
    <w:rsid w:val="008C17C0"/>
  </w:style>
  <w:style w:type="paragraph" w:styleId="TableofFigures">
    <w:name w:val="table of figures"/>
    <w:basedOn w:val="Normal"/>
    <w:next w:val="Normal"/>
    <w:semiHidden/>
    <w:rsid w:val="008C17C0"/>
    <w:pPr>
      <w:tabs>
        <w:tab w:val="right" w:leader="dot" w:pos="9072"/>
      </w:tabs>
      <w:ind w:left="970" w:hanging="403"/>
    </w:pPr>
    <w:rPr>
      <w:rFonts w:ascii="Times New Roman" w:hAnsi="Times New Roman"/>
      <w:b/>
    </w:rPr>
  </w:style>
  <w:style w:type="paragraph" w:styleId="ListNumber">
    <w:name w:val="List Number"/>
    <w:basedOn w:val="List"/>
    <w:rsid w:val="008C17C0"/>
    <w:pPr>
      <w:numPr>
        <w:numId w:val="12"/>
      </w:numPr>
    </w:pPr>
  </w:style>
  <w:style w:type="character" w:customStyle="1" w:styleId="WingdingSymbols">
    <w:name w:val="Wingding Symbols"/>
    <w:rsid w:val="008C17C0"/>
    <w:rPr>
      <w:rFonts w:ascii="Wingdings" w:hAnsi="Wingdings"/>
    </w:rPr>
  </w:style>
  <w:style w:type="paragraph" w:customStyle="1" w:styleId="TableHeading">
    <w:name w:val="Table Heading"/>
    <w:basedOn w:val="HeadingBase"/>
    <w:rsid w:val="008C17C0"/>
    <w:pPr>
      <w:keepLines/>
      <w:pBdr>
        <w:bottom w:val="single" w:sz="6" w:space="1" w:color="918585"/>
      </w:pBdr>
      <w:spacing w:before="240"/>
    </w:pPr>
  </w:style>
  <w:style w:type="character" w:customStyle="1" w:styleId="HotSpot">
    <w:name w:val="HotSpot"/>
    <w:rsid w:val="008C17C0"/>
    <w:rPr>
      <w:color w:val="0033CC"/>
      <w:u w:val="none"/>
    </w:rPr>
  </w:style>
  <w:style w:type="paragraph" w:customStyle="1" w:styleId="BodyTextRight">
    <w:name w:val="Body Text Right"/>
    <w:basedOn w:val="BodyText"/>
    <w:rsid w:val="008C17C0"/>
    <w:pPr>
      <w:spacing w:before="0" w:after="0"/>
      <w:jc w:val="right"/>
    </w:pPr>
  </w:style>
  <w:style w:type="paragraph" w:styleId="Index3">
    <w:name w:val="index 3"/>
    <w:basedOn w:val="ListNumber2"/>
    <w:next w:val="Normal"/>
    <w:semiHidden/>
    <w:rsid w:val="008C17C0"/>
    <w:pPr>
      <w:numPr>
        <w:numId w:val="0"/>
      </w:numPr>
      <w:tabs>
        <w:tab w:val="right" w:leader="dot" w:pos="4176"/>
      </w:tabs>
    </w:pPr>
  </w:style>
  <w:style w:type="paragraph" w:styleId="ListNumber2">
    <w:name w:val="List Number 2"/>
    <w:basedOn w:val="List2"/>
    <w:rsid w:val="008C17C0"/>
    <w:pPr>
      <w:numPr>
        <w:numId w:val="11"/>
      </w:numPr>
      <w:tabs>
        <w:tab w:val="clear" w:pos="1060"/>
      </w:tabs>
    </w:pPr>
  </w:style>
  <w:style w:type="paragraph" w:customStyle="1" w:styleId="MarginNote">
    <w:name w:val="Margin Note"/>
    <w:basedOn w:val="BodyText"/>
    <w:rsid w:val="008C1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17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7C0"/>
    <w:rPr>
      <w:sz w:val="32"/>
    </w:rPr>
  </w:style>
  <w:style w:type="paragraph" w:customStyle="1" w:styleId="HeadingProcedure">
    <w:name w:val="Heading Procedure"/>
    <w:basedOn w:val="HeadingBase"/>
    <w:next w:val="Normal"/>
    <w:rsid w:val="008C17C0"/>
    <w:pPr>
      <w:tabs>
        <w:tab w:val="left" w:pos="0"/>
      </w:tabs>
      <w:spacing w:before="120" w:after="60"/>
    </w:pPr>
    <w:rPr>
      <w:i/>
      <w:color w:val="918585"/>
      <w:sz w:val="22"/>
    </w:rPr>
  </w:style>
  <w:style w:type="paragraph" w:customStyle="1" w:styleId="TableBodyText">
    <w:name w:val="Table Body Text"/>
    <w:basedOn w:val="BodyText"/>
    <w:rsid w:val="008C17C0"/>
    <w:pPr>
      <w:spacing w:before="60" w:after="60"/>
    </w:pPr>
  </w:style>
  <w:style w:type="paragraph" w:styleId="ListContinue">
    <w:name w:val="List Continue"/>
    <w:basedOn w:val="List"/>
    <w:rsid w:val="008C17C0"/>
    <w:pPr>
      <w:ind w:firstLine="0"/>
    </w:pPr>
  </w:style>
  <w:style w:type="paragraph" w:customStyle="1" w:styleId="ListNote">
    <w:name w:val="List Note"/>
    <w:basedOn w:val="List"/>
    <w:rsid w:val="008C17C0"/>
    <w:pPr>
      <w:pBdr>
        <w:top w:val="single" w:sz="6" w:space="2" w:color="918585"/>
        <w:bottom w:val="single" w:sz="6" w:space="2" w:color="918585"/>
      </w:pBdr>
      <w:tabs>
        <w:tab w:val="left" w:pos="1021"/>
      </w:tabs>
      <w:ind w:firstLine="0"/>
    </w:pPr>
  </w:style>
  <w:style w:type="paragraph" w:customStyle="1" w:styleId="Warning">
    <w:name w:val="Warning"/>
    <w:basedOn w:val="BodyText"/>
    <w:rsid w:val="008C17C0"/>
    <w:pPr>
      <w:shd w:val="clear" w:color="auto" w:fill="D9D9D9"/>
      <w:tabs>
        <w:tab w:val="left" w:pos="992"/>
      </w:tabs>
      <w:ind w:left="119" w:right="119"/>
    </w:pPr>
    <w:rPr>
      <w:sz w:val="20"/>
    </w:rPr>
  </w:style>
  <w:style w:type="paragraph" w:customStyle="1" w:styleId="MarginIcons">
    <w:name w:val="Margin Icons"/>
    <w:basedOn w:val="BodyText"/>
    <w:rsid w:val="008C17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17C0"/>
    <w:rPr>
      <w:rFonts w:ascii="Courier New" w:hAnsi="Courier New"/>
    </w:rPr>
  </w:style>
  <w:style w:type="paragraph" w:customStyle="1" w:styleId="NoteBullet">
    <w:name w:val="Note Bullet"/>
    <w:basedOn w:val="Note"/>
    <w:rsid w:val="008C17C0"/>
    <w:pPr>
      <w:tabs>
        <w:tab w:val="clear" w:pos="680"/>
      </w:tabs>
      <w:spacing w:before="60" w:after="60"/>
    </w:pPr>
  </w:style>
  <w:style w:type="paragraph" w:customStyle="1" w:styleId="SubHeading2">
    <w:name w:val="SubHeading2"/>
    <w:basedOn w:val="HeadingBase"/>
    <w:rsid w:val="008C17C0"/>
    <w:pPr>
      <w:spacing w:before="240" w:after="60"/>
    </w:pPr>
    <w:rPr>
      <w:sz w:val="20"/>
    </w:rPr>
  </w:style>
  <w:style w:type="paragraph" w:customStyle="1" w:styleId="SubHeading1">
    <w:name w:val="SubHeading1"/>
    <w:basedOn w:val="HeadingBase"/>
    <w:rsid w:val="008C17C0"/>
    <w:pPr>
      <w:spacing w:before="240" w:after="60"/>
    </w:pPr>
    <w:rPr>
      <w:color w:val="918585"/>
      <w:sz w:val="22"/>
    </w:rPr>
  </w:style>
  <w:style w:type="paragraph" w:customStyle="1" w:styleId="SideHeading">
    <w:name w:val="Side Heading"/>
    <w:basedOn w:val="HeadingBase"/>
    <w:rsid w:val="008C1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7C0"/>
    <w:pPr>
      <w:numPr>
        <w:numId w:val="13"/>
      </w:numPr>
    </w:pPr>
  </w:style>
  <w:style w:type="paragraph" w:styleId="PlainText">
    <w:name w:val="Plain Text"/>
    <w:basedOn w:val="Normal"/>
    <w:link w:val="PlainTextChar"/>
    <w:rsid w:val="008C17C0"/>
    <w:rPr>
      <w:sz w:val="20"/>
    </w:rPr>
  </w:style>
  <w:style w:type="character" w:customStyle="1" w:styleId="PlainTextChar">
    <w:name w:val="Plain Text Char"/>
    <w:basedOn w:val="DefaultParagraphFont"/>
    <w:link w:val="PlainText"/>
    <w:rsid w:val="008C17C0"/>
    <w:rPr>
      <w:rFonts w:ascii="Courier New" w:eastAsia="Times New Roman" w:hAnsi="Courier New" w:cs="Times New Roman"/>
      <w:sz w:val="20"/>
      <w:szCs w:val="20"/>
      <w:lang w:val="en-US" w:eastAsia="en-US"/>
    </w:rPr>
  </w:style>
  <w:style w:type="character" w:customStyle="1" w:styleId="MenuOption">
    <w:name w:val="Menu Option"/>
    <w:rsid w:val="008C17C0"/>
    <w:rPr>
      <w:b/>
      <w:smallCaps/>
    </w:rPr>
  </w:style>
  <w:style w:type="paragraph" w:customStyle="1" w:styleId="TableListNumber">
    <w:name w:val="Table List Number"/>
    <w:basedOn w:val="ListNumber"/>
    <w:rsid w:val="008C17C0"/>
    <w:pPr>
      <w:numPr>
        <w:numId w:val="0"/>
      </w:numPr>
    </w:pPr>
  </w:style>
  <w:style w:type="paragraph" w:styleId="TOC4">
    <w:name w:val="toc 4"/>
    <w:basedOn w:val="TOCBase"/>
    <w:next w:val="Normal"/>
    <w:semiHidden/>
    <w:rsid w:val="008C17C0"/>
    <w:pPr>
      <w:tabs>
        <w:tab w:val="right" w:leader="dot" w:pos="9071"/>
      </w:tabs>
      <w:ind w:left="1701"/>
    </w:pPr>
  </w:style>
  <w:style w:type="paragraph" w:customStyle="1" w:styleId="ListAlpha">
    <w:name w:val="List Alpha"/>
    <w:basedOn w:val="List"/>
    <w:rsid w:val="008C17C0"/>
    <w:pPr>
      <w:numPr>
        <w:numId w:val="10"/>
      </w:numPr>
    </w:pPr>
  </w:style>
  <w:style w:type="paragraph" w:customStyle="1" w:styleId="ListAlpha2">
    <w:name w:val="List Alpha 2"/>
    <w:basedOn w:val="List2"/>
    <w:rsid w:val="008C17C0"/>
    <w:pPr>
      <w:numPr>
        <w:numId w:val="9"/>
      </w:numPr>
    </w:pPr>
  </w:style>
  <w:style w:type="paragraph" w:styleId="List2">
    <w:name w:val="List 2"/>
    <w:basedOn w:val="BodyText"/>
    <w:rsid w:val="008C17C0"/>
    <w:pPr>
      <w:tabs>
        <w:tab w:val="left" w:pos="680"/>
      </w:tabs>
      <w:spacing w:before="60" w:after="60"/>
      <w:ind w:left="680" w:hanging="340"/>
    </w:pPr>
  </w:style>
  <w:style w:type="paragraph" w:styleId="List3">
    <w:name w:val="List 3"/>
    <w:basedOn w:val="BodyText"/>
    <w:rsid w:val="008C17C0"/>
    <w:pPr>
      <w:tabs>
        <w:tab w:val="left" w:pos="1021"/>
      </w:tabs>
      <w:spacing w:before="60" w:after="60"/>
      <w:ind w:left="1020" w:hanging="340"/>
    </w:pPr>
  </w:style>
  <w:style w:type="paragraph" w:styleId="List4">
    <w:name w:val="List 4"/>
    <w:basedOn w:val="BodyText"/>
    <w:rsid w:val="008C17C0"/>
    <w:pPr>
      <w:tabs>
        <w:tab w:val="left" w:pos="1361"/>
      </w:tabs>
      <w:spacing w:before="60" w:after="60"/>
      <w:ind w:left="1361" w:hanging="340"/>
    </w:pPr>
  </w:style>
  <w:style w:type="paragraph" w:styleId="List5">
    <w:name w:val="List 5"/>
    <w:basedOn w:val="BodyText"/>
    <w:rsid w:val="008C17C0"/>
    <w:pPr>
      <w:tabs>
        <w:tab w:val="left" w:pos="1701"/>
      </w:tabs>
      <w:spacing w:before="60" w:after="60"/>
      <w:ind w:left="1701" w:hanging="340"/>
    </w:pPr>
  </w:style>
  <w:style w:type="paragraph" w:styleId="ListBullet4">
    <w:name w:val="List Bullet 4"/>
    <w:basedOn w:val="List4"/>
    <w:rsid w:val="008C17C0"/>
    <w:pPr>
      <w:numPr>
        <w:numId w:val="4"/>
      </w:numPr>
    </w:pPr>
  </w:style>
  <w:style w:type="paragraph" w:styleId="ListBullet5">
    <w:name w:val="List Bullet 5"/>
    <w:basedOn w:val="List5"/>
    <w:rsid w:val="008C17C0"/>
    <w:pPr>
      <w:numPr>
        <w:numId w:val="5"/>
      </w:numPr>
    </w:pPr>
  </w:style>
  <w:style w:type="paragraph" w:styleId="ListContinue2">
    <w:name w:val="List Continue 2"/>
    <w:basedOn w:val="List2"/>
    <w:rsid w:val="008C17C0"/>
    <w:pPr>
      <w:ind w:firstLine="0"/>
    </w:pPr>
  </w:style>
  <w:style w:type="paragraph" w:styleId="ListContinue3">
    <w:name w:val="List Continue 3"/>
    <w:basedOn w:val="List3"/>
    <w:rsid w:val="008C17C0"/>
    <w:pPr>
      <w:ind w:left="1021" w:firstLine="0"/>
    </w:pPr>
  </w:style>
  <w:style w:type="paragraph" w:styleId="ListContinue4">
    <w:name w:val="List Continue 4"/>
    <w:basedOn w:val="List4"/>
    <w:rsid w:val="008C17C0"/>
    <w:pPr>
      <w:ind w:firstLine="0"/>
    </w:pPr>
  </w:style>
  <w:style w:type="paragraph" w:styleId="ListContinue5">
    <w:name w:val="List Continue 5"/>
    <w:basedOn w:val="List5"/>
    <w:rsid w:val="008C17C0"/>
    <w:pPr>
      <w:ind w:firstLine="0"/>
    </w:pPr>
  </w:style>
  <w:style w:type="paragraph" w:styleId="ListNumber3">
    <w:name w:val="List Number 3"/>
    <w:basedOn w:val="List3"/>
    <w:rsid w:val="008C17C0"/>
    <w:pPr>
      <w:numPr>
        <w:numId w:val="6"/>
      </w:numPr>
    </w:pPr>
  </w:style>
  <w:style w:type="paragraph" w:styleId="ListNumber4">
    <w:name w:val="List Number 4"/>
    <w:basedOn w:val="List4"/>
    <w:rsid w:val="008C17C0"/>
    <w:pPr>
      <w:numPr>
        <w:numId w:val="7"/>
      </w:numPr>
    </w:pPr>
  </w:style>
  <w:style w:type="paragraph" w:styleId="ListNumber5">
    <w:name w:val="List Number 5"/>
    <w:basedOn w:val="List5"/>
    <w:rsid w:val="008C17C0"/>
    <w:pPr>
      <w:numPr>
        <w:numId w:val="8"/>
      </w:numPr>
    </w:pPr>
  </w:style>
  <w:style w:type="paragraph" w:styleId="BlockText">
    <w:name w:val="Block Text"/>
    <w:basedOn w:val="Normal"/>
    <w:rsid w:val="008C17C0"/>
    <w:pPr>
      <w:spacing w:after="120"/>
      <w:ind w:left="1440" w:right="1440"/>
    </w:pPr>
  </w:style>
  <w:style w:type="character" w:customStyle="1" w:styleId="Subscript">
    <w:name w:val="Subscript"/>
    <w:rsid w:val="008C17C0"/>
    <w:rPr>
      <w:sz w:val="16"/>
      <w:vertAlign w:val="subscript"/>
    </w:rPr>
  </w:style>
  <w:style w:type="character" w:customStyle="1" w:styleId="Superscript">
    <w:name w:val="Superscript"/>
    <w:rsid w:val="008C17C0"/>
    <w:rPr>
      <w:sz w:val="16"/>
      <w:vertAlign w:val="superscript"/>
    </w:rPr>
  </w:style>
  <w:style w:type="character" w:customStyle="1" w:styleId="Symbols">
    <w:name w:val="Symbols"/>
    <w:rsid w:val="008C17C0"/>
    <w:rPr>
      <w:rFonts w:ascii="Symbol" w:hAnsi="Symbol"/>
    </w:rPr>
  </w:style>
  <w:style w:type="character" w:customStyle="1" w:styleId="MenuOptions">
    <w:name w:val="Menu Options"/>
    <w:rsid w:val="008C17C0"/>
    <w:rPr>
      <w:rFonts w:ascii="Arial Narrow" w:hAnsi="Arial Narrow"/>
      <w:smallCaps/>
    </w:rPr>
  </w:style>
  <w:style w:type="character" w:customStyle="1" w:styleId="Buttons">
    <w:name w:val="Buttons"/>
    <w:rsid w:val="008C17C0"/>
    <w:rPr>
      <w:b/>
    </w:rPr>
  </w:style>
  <w:style w:type="character" w:customStyle="1" w:styleId="Underlined">
    <w:name w:val="Underlined"/>
    <w:rsid w:val="008C17C0"/>
    <w:rPr>
      <w:u w:val="single"/>
    </w:rPr>
  </w:style>
  <w:style w:type="paragraph" w:customStyle="1" w:styleId="TableBodyTextRight">
    <w:name w:val="Table Body Text Right"/>
    <w:basedOn w:val="TableBodyText"/>
    <w:rsid w:val="008C17C0"/>
    <w:pPr>
      <w:widowControl w:val="0"/>
      <w:autoSpaceDE w:val="0"/>
      <w:autoSpaceDN w:val="0"/>
      <w:adjustRightInd w:val="0"/>
      <w:jc w:val="right"/>
    </w:pPr>
    <w:rPr>
      <w:rFonts w:cs="Arial"/>
      <w:szCs w:val="18"/>
    </w:rPr>
  </w:style>
  <w:style w:type="paragraph" w:customStyle="1" w:styleId="CopyrightText">
    <w:name w:val="Copyright Text"/>
    <w:basedOn w:val="BodyText"/>
    <w:rsid w:val="008C17C0"/>
    <w:rPr>
      <w:sz w:val="18"/>
    </w:rPr>
  </w:style>
  <w:style w:type="paragraph" w:customStyle="1" w:styleId="BodySmallRight">
    <w:name w:val="Body Small Right"/>
    <w:basedOn w:val="BodyTextRight"/>
    <w:rsid w:val="008C17C0"/>
    <w:rPr>
      <w:sz w:val="18"/>
      <w:szCs w:val="18"/>
    </w:rPr>
  </w:style>
  <w:style w:type="paragraph" w:customStyle="1" w:styleId="MarginEdition">
    <w:name w:val="Margin Edition"/>
    <w:basedOn w:val="MarginNote"/>
    <w:rsid w:val="008C17C0"/>
    <w:pPr>
      <w:spacing w:before="0" w:after="0"/>
    </w:pPr>
    <w:rPr>
      <w:rFonts w:ascii="Times New Roman" w:hAnsi="Times New Roman"/>
      <w:color w:val="999999"/>
    </w:rPr>
  </w:style>
  <w:style w:type="paragraph" w:customStyle="1" w:styleId="Spacer">
    <w:name w:val="Spacer"/>
    <w:basedOn w:val="Normal"/>
    <w:rsid w:val="008C17C0"/>
    <w:rPr>
      <w:sz w:val="2"/>
      <w:szCs w:val="2"/>
    </w:rPr>
  </w:style>
  <w:style w:type="character" w:customStyle="1" w:styleId="Small">
    <w:name w:val="Small"/>
    <w:rsid w:val="008C17C0"/>
    <w:rPr>
      <w:sz w:val="16"/>
    </w:rPr>
  </w:style>
  <w:style w:type="paragraph" w:customStyle="1" w:styleId="WideTable">
    <w:name w:val="Wide Table"/>
    <w:basedOn w:val="Normal"/>
    <w:rsid w:val="008C17C0"/>
    <w:pPr>
      <w:ind w:left="-1418"/>
    </w:pPr>
    <w:rPr>
      <w:sz w:val="2"/>
      <w:szCs w:val="2"/>
    </w:rPr>
  </w:style>
  <w:style w:type="character" w:styleId="PageNumber">
    <w:name w:val="page number"/>
    <w:rsid w:val="008C17C0"/>
  </w:style>
  <w:style w:type="paragraph" w:styleId="Quote">
    <w:name w:val="Quote"/>
    <w:basedOn w:val="Heading1"/>
    <w:link w:val="QuoteChar"/>
    <w:qFormat/>
    <w:rsid w:val="008C17C0"/>
    <w:rPr>
      <w:b w:val="0"/>
      <w:sz w:val="72"/>
      <w:szCs w:val="72"/>
      <w:lang w:val="en-NZ"/>
    </w:rPr>
  </w:style>
  <w:style w:type="character" w:customStyle="1" w:styleId="QuoteChar">
    <w:name w:val="Quote Char"/>
    <w:link w:val="Quote"/>
    <w:rsid w:val="008C1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7C0"/>
    <w:pPr>
      <w:pageBreakBefore/>
    </w:pPr>
  </w:style>
  <w:style w:type="paragraph" w:customStyle="1" w:styleId="Border">
    <w:name w:val="Border"/>
    <w:basedOn w:val="Normal"/>
    <w:qFormat/>
    <w:rsid w:val="008C17C0"/>
    <w:pPr>
      <w:pBdr>
        <w:top w:val="single" w:sz="18" w:space="1" w:color="auto"/>
      </w:pBdr>
    </w:pPr>
    <w:rPr>
      <w:rFonts w:ascii="Times New Roman" w:hAnsi="Times New Roman"/>
      <w:color w:val="FFFFFF"/>
      <w:sz w:val="2"/>
    </w:rPr>
  </w:style>
  <w:style w:type="character" w:styleId="IntenseEmphasis">
    <w:name w:val="Intense Emphasis"/>
    <w:uiPriority w:val="21"/>
    <w:qFormat/>
    <w:rsid w:val="008C17C0"/>
    <w:rPr>
      <w:b/>
      <w:bCs/>
      <w:i/>
      <w:iCs/>
      <w:color w:val="auto"/>
    </w:rPr>
  </w:style>
  <w:style w:type="paragraph" w:styleId="IntenseQuote">
    <w:name w:val="Intense Quote"/>
    <w:basedOn w:val="Normal"/>
    <w:next w:val="Normal"/>
    <w:link w:val="IntenseQuoteChar"/>
    <w:uiPriority w:val="30"/>
    <w:qFormat/>
    <w:rsid w:val="008C17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17C0"/>
    <w:rPr>
      <w:rFonts w:ascii="Courier New" w:eastAsia="Times New Roman" w:hAnsi="Courier New" w:cs="Times New Roman"/>
      <w:b/>
      <w:bCs/>
      <w:i/>
      <w:iCs/>
      <w:szCs w:val="20"/>
      <w:lang w:val="en-US" w:eastAsia="en-US"/>
    </w:rPr>
  </w:style>
  <w:style w:type="character" w:styleId="SubtleReference">
    <w:name w:val="Subtle Reference"/>
    <w:uiPriority w:val="31"/>
    <w:qFormat/>
    <w:rsid w:val="008C17C0"/>
    <w:rPr>
      <w:smallCaps/>
      <w:color w:val="auto"/>
      <w:u w:val="single"/>
    </w:rPr>
  </w:style>
  <w:style w:type="character" w:styleId="IntenseReference">
    <w:name w:val="Intense Reference"/>
    <w:uiPriority w:val="32"/>
    <w:qFormat/>
    <w:rsid w:val="008C17C0"/>
    <w:rPr>
      <w:b/>
      <w:bCs/>
      <w:smallCaps/>
      <w:color w:val="auto"/>
      <w:spacing w:val="5"/>
      <w:u w:val="single"/>
    </w:rPr>
  </w:style>
  <w:style w:type="paragraph" w:customStyle="1" w:styleId="2ColumnHeading">
    <w:name w:val="2Column Heading"/>
    <w:basedOn w:val="BodyText"/>
    <w:qFormat/>
    <w:rsid w:val="008C17C0"/>
    <w:pPr>
      <w:spacing w:after="60"/>
      <w:ind w:left="-2268"/>
    </w:pPr>
    <w:rPr>
      <w:b/>
    </w:rPr>
  </w:style>
  <w:style w:type="paragraph" w:customStyle="1" w:styleId="Heading1TOC">
    <w:name w:val="Heading1 TOC"/>
    <w:basedOn w:val="Normal"/>
    <w:qFormat/>
    <w:rsid w:val="008C17C0"/>
    <w:pPr>
      <w:spacing w:before="240" w:after="120"/>
    </w:pPr>
    <w:rPr>
      <w:rFonts w:ascii="Times New Roman" w:hAnsi="Times New Roman"/>
      <w:b/>
      <w:sz w:val="32"/>
    </w:rPr>
  </w:style>
  <w:style w:type="paragraph" w:customStyle="1" w:styleId="Heading2TOC">
    <w:name w:val="Heading2 TOC"/>
    <w:basedOn w:val="Normal"/>
    <w:qFormat/>
    <w:rsid w:val="008C17C0"/>
    <w:pPr>
      <w:spacing w:before="240" w:after="60"/>
    </w:pPr>
    <w:rPr>
      <w:rFonts w:ascii="Times New Roman" w:hAnsi="Times New Roman"/>
      <w:b/>
      <w:sz w:val="28"/>
    </w:rPr>
  </w:style>
  <w:style w:type="character" w:customStyle="1" w:styleId="Underline">
    <w:name w:val="Underline"/>
    <w:qFormat/>
    <w:rsid w:val="008C17C0"/>
    <w:rPr>
      <w:u w:val="single"/>
    </w:rPr>
  </w:style>
  <w:style w:type="paragraph" w:styleId="BalloonText">
    <w:name w:val="Balloon Text"/>
    <w:basedOn w:val="Normal"/>
    <w:link w:val="BalloonTextChar"/>
    <w:rsid w:val="008C17C0"/>
    <w:rPr>
      <w:rFonts w:ascii="Tahoma" w:hAnsi="Tahoma" w:cs="Tahoma"/>
      <w:sz w:val="16"/>
      <w:szCs w:val="16"/>
    </w:rPr>
  </w:style>
  <w:style w:type="character" w:customStyle="1" w:styleId="BalloonTextChar">
    <w:name w:val="Balloon Text Char"/>
    <w:link w:val="BalloonText"/>
    <w:rsid w:val="008C17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7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17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7076</Characters>
  <Application>Microsoft Office Word</Application>
  <DocSecurity>0</DocSecurity>
  <Lines>254</Lines>
  <Paragraphs>155</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CUADAN104A Develop foundation tap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