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5BC" w:rsidP="001D65BC">
      <w:pPr>
        <w:pStyle w:val="Title"/>
      </w:pPr>
      <w:r>
        <w:fldChar w:fldCharType="begin"/>
      </w:r>
      <w:r>
        <w:instrText xml:space="preserve"> TITLE   \* MERGEFORMAT </w:instrText>
      </w:r>
      <w:r>
        <w:fldChar w:fldCharType="separate"/>
      </w:r>
      <w:r>
        <w:t>CUACHR402A Create short dance pieces</w:t>
      </w:r>
      <w:r>
        <w:fldChar w:fldCharType="end"/>
      </w:r>
    </w:p>
    <w:p w:rsidR="001D65BC" w:rsidP="001D65BC">
      <w:pPr>
        <w:pStyle w:val="Version"/>
        <w:sectPr w:rsidSect="00566E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E58" w:rsidP="00566E58">
      <w:pPr>
        <w:pStyle w:val="SuperHeading"/>
      </w:pPr>
      <w:r w:rsidRPr="00566E58">
        <w:t>CUACHR402A Create short dance pieces</w:t>
      </w:r>
    </w:p>
    <w:p w:rsidR="00000000" w:rsidRPr="00566E58" w:rsidP="00566E58">
      <w:pPr>
        <w:pStyle w:val="Heading1"/>
      </w:pPr>
      <w:bookmarkStart w:id="1" w:name="O_341224"/>
      <w:bookmarkEnd w:id="1"/>
      <w:r w:rsidRPr="00566E58">
        <w:t>Modification History</w:t>
      </w:r>
    </w:p>
    <w:tbl>
      <w:tblPr>
        <w:tblW w:w="0" w:type="auto"/>
        <w:tblLayout w:type="fixed"/>
        <w:tblCellMar>
          <w:left w:w="62" w:type="dxa"/>
          <w:right w:w="62" w:type="dxa"/>
        </w:tblCellMar>
        <w:tblLook w:val="0000"/>
      </w:tblPr>
      <w:tblGrid>
        <w:gridCol w:w="3153"/>
        <w:gridCol w:w="5873"/>
      </w:tblGrid>
      <w:tr w:rsidTr="00566E5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E58" w:rsidP="00566E58">
            <w:pPr>
              <w:pStyle w:val="BodyText"/>
            </w:pPr>
            <w:r w:rsidRPr="00566E58">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E58">
            <w:pPr>
              <w:pStyle w:val="BodyText"/>
              <w:rPr>
                <w:lang w:val="en-NZ"/>
              </w:rPr>
            </w:pPr>
            <w:r w:rsidRPr="00566E58">
              <w:rPr>
                <w:rStyle w:val="SpecialBold"/>
              </w:rPr>
              <w:t>Comments</w:t>
            </w:r>
          </w:p>
        </w:tc>
      </w:tr>
      <w:tr w:rsidTr="00566E5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E58">
            <w:pPr>
              <w:pStyle w:val="BodyText"/>
              <w:rPr>
                <w:lang w:val="en-NZ"/>
              </w:rPr>
            </w:pPr>
            <w:r w:rsidRPr="00566E58">
              <w:t>CUACHR402A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E58" w:rsidP="00566E58">
            <w:pPr>
              <w:pStyle w:val="BodyText"/>
            </w:pPr>
            <w:r w:rsidRPr="00566E58">
              <w:t xml:space="preserve">This version first released with </w:t>
            </w:r>
            <w:r w:rsidRPr="00566E58">
              <w:rPr>
                <w:rStyle w:val="Emphasis"/>
              </w:rPr>
              <w:t>CUA11 Live Performance Training Package version 1.0</w:t>
            </w:r>
          </w:p>
        </w:tc>
      </w:tr>
    </w:tbl>
    <w:p w:rsidR="00000000" w:rsidRPr="00566E58" w:rsidP="00566E58">
      <w:pPr>
        <w:pStyle w:val="BodyText"/>
      </w:pPr>
    </w:p>
    <w:p w:rsidR="00000000" w:rsidRPr="00566E58" w:rsidP="00566E58">
      <w:pPr>
        <w:pStyle w:val="AllowPageBreak"/>
      </w:pPr>
    </w:p>
    <w:p w:rsidR="00000000" w:rsidRPr="00566E58" w:rsidP="00566E58">
      <w:pPr>
        <w:pStyle w:val="Heading1"/>
      </w:pPr>
      <w:bookmarkStart w:id="2" w:name="O_341225"/>
      <w:bookmarkEnd w:id="2"/>
      <w:r w:rsidRPr="00566E58">
        <w:t>Unit Descriptor</w:t>
      </w:r>
    </w:p>
    <w:p w:rsidR="00000000" w:rsidRPr="00566E58" w:rsidP="00566E58">
      <w:pPr>
        <w:pStyle w:val="BodyText"/>
      </w:pPr>
      <w:r w:rsidRPr="00566E58">
        <w:t>This unit describes the performance outcomes, skills and knowledge required to create short dance pieces in dance styles, such as tap, jazz, contemporary, street and cultural forms of dance.</w:t>
      </w:r>
    </w:p>
    <w:p w:rsidR="00000000" w:rsidRPr="00566E58" w:rsidP="00566E58">
      <w:pPr>
        <w:pStyle w:val="BodyText"/>
      </w:pPr>
      <w:r w:rsidRPr="00566E58">
        <w:t xml:space="preserve">The context of performing and creating dance pieces, are covered </w:t>
      </w:r>
      <w:r w:rsidRPr="00566E58">
        <w:t>in CUACHR401A Create and perform dance pieces.</w:t>
      </w:r>
    </w:p>
    <w:p w:rsidR="00000000" w:rsidRPr="00566E58" w:rsidP="00566E58">
      <w:pPr>
        <w:pStyle w:val="AllowPageBreak"/>
      </w:pPr>
    </w:p>
    <w:p w:rsidR="00000000" w:rsidRPr="00566E58" w:rsidP="00566E58">
      <w:pPr>
        <w:pStyle w:val="Heading1"/>
      </w:pPr>
      <w:bookmarkStart w:id="3" w:name="O_341226"/>
      <w:bookmarkEnd w:id="3"/>
      <w:r w:rsidRPr="00566E58">
        <w:t>Application of the Unit</w:t>
      </w:r>
    </w:p>
    <w:p w:rsidR="00000000" w:rsidRPr="00566E58" w:rsidP="00566E58">
      <w:pPr>
        <w:pStyle w:val="BodyText"/>
      </w:pPr>
      <w:r w:rsidRPr="00566E58">
        <w:t xml:space="preserve">Dance teachers and choreographers who are required to plan, compose and stage, but not perform in, short dance pieces apply the skills and knowledge </w:t>
      </w:r>
      <w:r w:rsidRPr="00566E58">
        <w:t xml:space="preserve">outlined in this unit. Dance pieces could be for dance school productions or other non-professional contexts. </w:t>
      </w:r>
    </w:p>
    <w:p w:rsidR="00000000" w:rsidRPr="00566E58" w:rsidP="00566E58">
      <w:pPr>
        <w:pStyle w:val="BodyText"/>
      </w:pPr>
      <w:r w:rsidRPr="00566E58">
        <w:t>Work is usually undertaken under some supervision, though autonomy and judgement can be expected given the nature of the creative process.</w:t>
      </w:r>
    </w:p>
    <w:p w:rsidR="00000000" w:rsidRPr="00566E58" w:rsidP="00566E58">
      <w:pPr>
        <w:pStyle w:val="AllowPageBreak"/>
      </w:pPr>
    </w:p>
    <w:p w:rsidR="00000000" w:rsidRPr="00566E58" w:rsidP="00566E58">
      <w:pPr>
        <w:pStyle w:val="Heading1"/>
      </w:pPr>
      <w:bookmarkStart w:id="4" w:name="O_341227"/>
      <w:bookmarkEnd w:id="4"/>
      <w:r w:rsidRPr="00566E58">
        <w:t>Licensing/Regulatory Information</w:t>
      </w:r>
    </w:p>
    <w:p w:rsidR="00000000" w:rsidRPr="00566E58" w:rsidP="00566E58">
      <w:pPr>
        <w:pStyle w:val="BodyText"/>
      </w:pPr>
      <w:r w:rsidRPr="00566E58">
        <w:t>No licensing, legislative, regulatory or certification requirements apply to this unit at the time of endorsement.</w:t>
      </w:r>
    </w:p>
    <w:p w:rsidR="00000000" w:rsidRPr="00566E58" w:rsidP="00566E58">
      <w:pPr>
        <w:pStyle w:val="AllowPageBreak"/>
      </w:pPr>
    </w:p>
    <w:p w:rsidR="00000000" w:rsidRPr="00566E58" w:rsidP="00566E58">
      <w:pPr>
        <w:pStyle w:val="Heading1"/>
      </w:pPr>
      <w:bookmarkStart w:id="5" w:name="O_341228"/>
      <w:bookmarkEnd w:id="5"/>
      <w:r w:rsidRPr="00566E58">
        <w:t>Pre-Requisites</w:t>
      </w:r>
    </w:p>
    <w:p w:rsidR="00000000" w:rsidRPr="00566E58" w:rsidP="00566E58">
      <w:pPr>
        <w:pStyle w:val="BodyText"/>
      </w:pPr>
      <w:r w:rsidRPr="00566E58">
        <w:t>Not applicable.</w:t>
      </w:r>
    </w:p>
    <w:p w:rsidR="00000000" w:rsidRPr="00566E58" w:rsidP="00566E58">
      <w:pPr>
        <w:pStyle w:val="AllowPageBreak"/>
      </w:pPr>
    </w:p>
    <w:p w:rsidR="00000000" w:rsidRPr="00566E58" w:rsidP="00566E58">
      <w:pPr>
        <w:pStyle w:val="Heading1"/>
      </w:pPr>
      <w:bookmarkStart w:id="6" w:name="O_341229"/>
      <w:bookmarkEnd w:id="6"/>
      <w:r w:rsidRPr="00566E58">
        <w:t>Employability Skills Information</w:t>
      </w:r>
    </w:p>
    <w:p w:rsidR="00000000" w:rsidRPr="00566E58" w:rsidP="00566E58">
      <w:pPr>
        <w:pStyle w:val="BodyText"/>
      </w:pPr>
      <w:r w:rsidRPr="00566E58">
        <w:t>This unit contains employability skills.</w:t>
      </w:r>
    </w:p>
    <w:p w:rsidR="00000000" w:rsidRPr="00566E58" w:rsidP="00566E58">
      <w:pPr>
        <w:pStyle w:val="AllowPageBreak"/>
      </w:pPr>
    </w:p>
    <w:p w:rsidR="00000000" w:rsidRPr="00566E58" w:rsidP="00566E58">
      <w:pPr>
        <w:pStyle w:val="Heading1"/>
      </w:pPr>
      <w:bookmarkStart w:id="7" w:name="O_341230"/>
      <w:bookmarkEnd w:id="7"/>
      <w:r w:rsidRPr="00566E58">
        <w:t>Elements and Performance Criteria Pre-Content</w:t>
      </w:r>
    </w:p>
    <w:tbl>
      <w:tblPr>
        <w:tblW w:w="0" w:type="auto"/>
        <w:tblLayout w:type="fixed"/>
        <w:tblCellMar>
          <w:left w:w="62" w:type="dxa"/>
          <w:right w:w="62" w:type="dxa"/>
        </w:tblCellMar>
        <w:tblLook w:val="0000"/>
      </w:tblPr>
      <w:tblGrid>
        <w:gridCol w:w="4155"/>
        <w:gridCol w:w="4155"/>
      </w:tblGrid>
      <w:tr w:rsidTr="001D65BC">
        <w:tblPrEx>
          <w:tblW w:w="0" w:type="auto"/>
          <w:tblLayout w:type="fixed"/>
          <w:tblCellMar>
            <w:left w:w="62" w:type="dxa"/>
            <w:right w:w="62" w:type="dxa"/>
          </w:tblCellMar>
          <w:tblLook w:val="0000"/>
        </w:tblPrEx>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E58" w:rsidP="00566E58">
            <w:pPr>
              <w:pStyle w:val="BodyText"/>
            </w:pPr>
            <w:r w:rsidRPr="00566E58">
              <w:rPr>
                <w:rStyle w:val="SpecialBold"/>
              </w:rPr>
              <w:t>Element</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E58">
            <w:pPr>
              <w:pStyle w:val="BodyText"/>
              <w:rPr>
                <w:lang w:val="en-NZ"/>
              </w:rPr>
            </w:pPr>
            <w:r w:rsidRPr="00566E58">
              <w:rPr>
                <w:rStyle w:val="SpecialBold"/>
              </w:rPr>
              <w:t>Performance Criteria</w:t>
            </w:r>
          </w:p>
        </w:tc>
      </w:tr>
      <w:tr w:rsidTr="001D65BC">
        <w:tblPrEx>
          <w:tblW w:w="0" w:type="auto"/>
          <w:tblLayout w:type="fixed"/>
          <w:tblCellMar>
            <w:left w:w="62" w:type="dxa"/>
            <w:right w:w="62" w:type="dxa"/>
          </w:tblCellMar>
          <w:tblLook w:val="0000"/>
        </w:tblPrEx>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E58" w:rsidP="00566E58">
            <w:pPr>
              <w:pStyle w:val="BodyText"/>
            </w:pPr>
            <w:r w:rsidRPr="00566E58">
              <w:rPr>
                <w:rStyle w:val="Emphasis"/>
              </w:rPr>
              <w:t>Elements describe the essential outcomes of a unit of competency.</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E58" w:rsidP="00566E58">
            <w:pPr>
              <w:pStyle w:val="BodyText"/>
            </w:pPr>
            <w:r w:rsidRPr="00566E5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66E58">
              <w:rPr>
                <w:rStyle w:val="Emphasis"/>
              </w:rPr>
              <w:t>nce is to be consistent with the evidence guide.</w:t>
            </w:r>
          </w:p>
        </w:tc>
      </w:tr>
    </w:tbl>
    <w:p w:rsidR="001D65BC" w:rsidP="00566E58">
      <w:pPr>
        <w:pStyle w:val="BodyText"/>
      </w:pPr>
    </w:p>
    <w:p w:rsidR="001D65BC" w:rsidP="00566E58">
      <w:pPr>
        <w:pStyle w:val="BodyText"/>
      </w:pPr>
    </w:p>
    <w:p w:rsidR="00000000" w:rsidRPr="00566E58" w:rsidP="00566E58">
      <w:pPr>
        <w:pStyle w:val="Heading1"/>
      </w:pPr>
      <w:bookmarkStart w:id="8" w:name="O_341231"/>
      <w:bookmarkEnd w:id="8"/>
      <w:r w:rsidRPr="00566E58">
        <w:t>Elements and Performance Criteria</w:t>
      </w:r>
    </w:p>
    <w:tbl>
      <w:tblPr>
        <w:tblW w:w="0" w:type="auto"/>
        <w:tblLayout w:type="fixed"/>
        <w:tblCellMar>
          <w:left w:w="62" w:type="dxa"/>
          <w:right w:w="62" w:type="dxa"/>
        </w:tblCellMar>
        <w:tblLook w:val="0000"/>
      </w:tblPr>
      <w:tblGrid>
        <w:gridCol w:w="2442"/>
        <w:gridCol w:w="5748"/>
      </w:tblGrid>
      <w:tr w:rsidTr="00566E58">
        <w:tblPrEx>
          <w:tblW w:w="0" w:type="auto"/>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E58">
            <w:pPr>
              <w:pStyle w:val="BodyText"/>
              <w:rPr>
                <w:lang w:val="en-NZ"/>
              </w:rPr>
            </w:pPr>
            <w:r w:rsidRPr="00566E58">
              <w:t>1.</w:t>
            </w:r>
            <w:r w:rsidRPr="00566E58">
              <w:tab/>
              <w:t>Plan and compose dance pieces</w:t>
            </w:r>
          </w:p>
        </w:tc>
        <w:tc>
          <w:tcPr>
            <w:tcW w:w="5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E58" w:rsidP="00566E58">
            <w:pPr>
              <w:pStyle w:val="BodyText"/>
            </w:pPr>
            <w:r w:rsidRPr="00566E58">
              <w:t>1.1.</w:t>
            </w:r>
            <w:r w:rsidRPr="00566E58">
              <w:tab/>
              <w:t xml:space="preserve">Clarify </w:t>
            </w:r>
            <w:r w:rsidRPr="00566E58">
              <w:rPr>
                <w:rStyle w:val="BoldandItalics"/>
              </w:rPr>
              <w:t>intention</w:t>
            </w:r>
            <w:r w:rsidRPr="00566E58">
              <w:t xml:space="preserve"> of </w:t>
            </w:r>
            <w:r w:rsidRPr="00566E58">
              <w:rPr>
                <w:rStyle w:val="BoldandItalics"/>
              </w:rPr>
              <w:t>dance pieces</w:t>
            </w:r>
            <w:r w:rsidRPr="00566E58">
              <w:t xml:space="preserve"> with </w:t>
            </w:r>
            <w:r w:rsidRPr="00566E58">
              <w:rPr>
                <w:rStyle w:val="BoldandItalics"/>
              </w:rPr>
              <w:t>relevant personnel</w:t>
            </w:r>
          </w:p>
          <w:p w:rsidR="00000000" w:rsidRPr="00566E58" w:rsidP="00566E58">
            <w:pPr>
              <w:pStyle w:val="BodyText"/>
            </w:pPr>
            <w:r w:rsidRPr="00566E58">
              <w:t>1.2.</w:t>
            </w:r>
            <w:r w:rsidRPr="00566E58">
              <w:tab/>
              <w:t xml:space="preserve">Consider </w:t>
            </w:r>
            <w:r w:rsidRPr="00566E58">
              <w:rPr>
                <w:rStyle w:val="BoldandItalics"/>
              </w:rPr>
              <w:t>movement elements</w:t>
            </w:r>
            <w:r w:rsidRPr="00566E58">
              <w:t xml:space="preserve"> and how they relate t</w:t>
            </w:r>
            <w:r w:rsidRPr="00566E58">
              <w:t xml:space="preserve">o dance styles when translating intention into a </w:t>
            </w:r>
            <w:r w:rsidRPr="00566E58">
              <w:rPr>
                <w:rStyle w:val="BoldandItalics"/>
              </w:rPr>
              <w:t>choreographic plan</w:t>
            </w:r>
          </w:p>
          <w:p w:rsidR="00000000" w:rsidRPr="00566E58" w:rsidP="00566E58">
            <w:pPr>
              <w:pStyle w:val="BodyText"/>
            </w:pPr>
            <w:r w:rsidRPr="00566E58">
              <w:t>1.3.</w:t>
            </w:r>
            <w:r w:rsidRPr="00566E58">
              <w:tab/>
              <w:t xml:space="preserve">Agree on </w:t>
            </w:r>
            <w:r w:rsidRPr="00566E58">
              <w:rPr>
                <w:rStyle w:val="BoldandItalics"/>
              </w:rPr>
              <w:t>aspects of staging and performance</w:t>
            </w:r>
            <w:r w:rsidRPr="00566E58">
              <w:t xml:space="preserve"> and notate these on plan</w:t>
            </w:r>
          </w:p>
          <w:p w:rsidR="00000000" w:rsidP="00566E58">
            <w:pPr>
              <w:pStyle w:val="BodyText"/>
              <w:rPr>
                <w:lang w:val="en-NZ"/>
              </w:rPr>
            </w:pPr>
            <w:r w:rsidRPr="00566E58">
              <w:t>1.4.</w:t>
            </w:r>
            <w:r w:rsidRPr="00566E58">
              <w:tab/>
              <w:t xml:space="preserve">Ensure </w:t>
            </w:r>
            <w:r w:rsidRPr="00566E58">
              <w:rPr>
                <w:rStyle w:val="BoldandItalics"/>
              </w:rPr>
              <w:t>safe dance practices</w:t>
            </w:r>
            <w:r w:rsidRPr="00566E58">
              <w:t xml:space="preserve"> are incorporated into the plan and followed at all times</w:t>
            </w:r>
          </w:p>
        </w:tc>
      </w:tr>
      <w:tr w:rsidTr="00566E58">
        <w:tblPrEx>
          <w:tblW w:w="0" w:type="auto"/>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E58">
            <w:pPr>
              <w:pStyle w:val="BodyText"/>
              <w:rPr>
                <w:lang w:val="en-NZ"/>
              </w:rPr>
            </w:pPr>
            <w:r w:rsidRPr="00566E58">
              <w:t>2.</w:t>
            </w:r>
            <w:r w:rsidRPr="00566E58">
              <w:tab/>
            </w:r>
            <w:r w:rsidRPr="00566E58">
              <w:t>Demonstrate choreography and prepare for staging performances</w:t>
            </w:r>
          </w:p>
        </w:tc>
        <w:tc>
          <w:tcPr>
            <w:tcW w:w="5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E58" w:rsidP="00566E58">
            <w:pPr>
              <w:pStyle w:val="BodyText"/>
            </w:pPr>
            <w:r w:rsidRPr="00566E58">
              <w:t>2.1.</w:t>
            </w:r>
            <w:r w:rsidRPr="00566E58">
              <w:tab/>
              <w:t>Ensure intentions in the dance plan are brought into 3-D reality</w:t>
            </w:r>
          </w:p>
          <w:p w:rsidR="00000000" w:rsidRPr="00566E58" w:rsidP="00566E58">
            <w:pPr>
              <w:pStyle w:val="BodyText"/>
            </w:pPr>
            <w:r w:rsidRPr="00566E58">
              <w:t>2.2.</w:t>
            </w:r>
            <w:r w:rsidRPr="00566E58">
              <w:tab/>
              <w:t>Demonstrate and express appropriate movement ideas and movement styles from the plan</w:t>
            </w:r>
          </w:p>
          <w:p w:rsidR="00000000" w:rsidRPr="00566E58" w:rsidP="00566E58">
            <w:pPr>
              <w:pStyle w:val="BodyText"/>
            </w:pPr>
            <w:r w:rsidRPr="00566E58">
              <w:t>2.3.</w:t>
            </w:r>
            <w:r w:rsidRPr="00566E58">
              <w:tab/>
              <w:t>Review and modify ideas and m</w:t>
            </w:r>
            <w:r w:rsidRPr="00566E58">
              <w:t>ovement elements to produce well-crafted dance pieces</w:t>
            </w:r>
          </w:p>
          <w:p w:rsidR="00000000" w:rsidRPr="00566E58" w:rsidP="00566E58">
            <w:pPr>
              <w:pStyle w:val="BodyText"/>
            </w:pPr>
            <w:r w:rsidRPr="00566E58">
              <w:t>2.4.</w:t>
            </w:r>
            <w:r w:rsidRPr="00566E58">
              <w:tab/>
              <w:t>Ensure content, phrasing and flow maintain interest throughout dance pieces</w:t>
            </w:r>
          </w:p>
          <w:p w:rsidR="00000000" w:rsidRPr="00566E58" w:rsidP="00566E58">
            <w:pPr>
              <w:pStyle w:val="BodyText"/>
            </w:pPr>
            <w:r w:rsidRPr="00566E58">
              <w:t>2.5.</w:t>
            </w:r>
            <w:r w:rsidRPr="00566E58">
              <w:tab/>
              <w:t>Select appropriate music, costumes and props to enhance movement intention</w:t>
            </w:r>
          </w:p>
          <w:p w:rsidR="00000000" w:rsidRPr="00566E58" w:rsidP="00566E58">
            <w:pPr>
              <w:pStyle w:val="BodyText"/>
            </w:pPr>
            <w:r w:rsidRPr="00566E58">
              <w:t>2.6.</w:t>
            </w:r>
            <w:r w:rsidRPr="00566E58">
              <w:tab/>
              <w:t>Prepare performance space allowing f</w:t>
            </w:r>
            <w:r w:rsidRPr="00566E58">
              <w:t>or well-defined entrance, exit and audience orientation</w:t>
            </w:r>
          </w:p>
          <w:p w:rsidR="00000000" w:rsidP="00566E58">
            <w:pPr>
              <w:pStyle w:val="BodyText"/>
              <w:rPr>
                <w:lang w:val="en-NZ"/>
              </w:rPr>
            </w:pPr>
            <w:r w:rsidRPr="00566E58">
              <w:t>2.7.</w:t>
            </w:r>
            <w:r w:rsidRPr="00566E58">
              <w:tab/>
              <w:t>Ensure the dancers, dancing and aspects of staging combine to create a mood, a creative experience and audience affect</w:t>
            </w:r>
          </w:p>
        </w:tc>
      </w:tr>
      <w:tr w:rsidTr="00566E58">
        <w:tblPrEx>
          <w:tblW w:w="0" w:type="auto"/>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E58">
            <w:pPr>
              <w:pStyle w:val="BodyText"/>
              <w:rPr>
                <w:lang w:val="en-NZ"/>
              </w:rPr>
            </w:pPr>
            <w:r w:rsidRPr="00566E58">
              <w:t>3.</w:t>
            </w:r>
            <w:r w:rsidRPr="00566E58">
              <w:tab/>
              <w:t>Evaluate dance pieces</w:t>
            </w:r>
          </w:p>
        </w:tc>
        <w:tc>
          <w:tcPr>
            <w:tcW w:w="5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E58" w:rsidP="00566E58">
            <w:pPr>
              <w:pStyle w:val="BodyText"/>
            </w:pPr>
            <w:r w:rsidRPr="00566E58">
              <w:t>3.1.</w:t>
            </w:r>
            <w:r w:rsidRPr="00566E58">
              <w:tab/>
              <w:t xml:space="preserve">Review </w:t>
            </w:r>
            <w:r w:rsidRPr="00566E58">
              <w:rPr>
                <w:rStyle w:val="BoldandItalics"/>
              </w:rPr>
              <w:t>dance-creation process</w:t>
            </w:r>
            <w:r w:rsidRPr="00566E58">
              <w:t xml:space="preserve"> through self-ev</w:t>
            </w:r>
            <w:r w:rsidRPr="00566E58">
              <w:t>aluation and in consultation with relevant personnel to improve and modify</w:t>
            </w:r>
          </w:p>
          <w:p w:rsidR="00000000" w:rsidRPr="00566E58" w:rsidP="00566E58">
            <w:pPr>
              <w:pStyle w:val="BodyText"/>
            </w:pPr>
            <w:r w:rsidRPr="00566E58">
              <w:t>3.2.</w:t>
            </w:r>
            <w:r w:rsidRPr="00566E58">
              <w:tab/>
              <w:t>Document the review process appropriately</w:t>
            </w:r>
          </w:p>
          <w:p w:rsidR="00000000" w:rsidRPr="00566E58" w:rsidP="00566E58">
            <w:pPr>
              <w:pStyle w:val="BodyText"/>
            </w:pPr>
            <w:r w:rsidRPr="00566E58">
              <w:t>3.3.</w:t>
            </w:r>
            <w:r w:rsidRPr="00566E58">
              <w:tab/>
              <w:t>Discuss strengths and weaknesses of dance pieces with relevant personnel and identify strategies for improving own techniques</w:t>
            </w:r>
          </w:p>
        </w:tc>
      </w:tr>
    </w:tbl>
    <w:p w:rsidR="00000000" w:rsidRPr="00566E58" w:rsidP="00566E58">
      <w:pPr>
        <w:pStyle w:val="BodyText"/>
      </w:pPr>
    </w:p>
    <w:p w:rsidR="00000000" w:rsidRPr="00566E58" w:rsidP="00566E58">
      <w:pPr>
        <w:pStyle w:val="AllowPageBreak"/>
      </w:pPr>
    </w:p>
    <w:p w:rsidR="00000000" w:rsidRPr="00566E58" w:rsidP="00566E58">
      <w:pPr>
        <w:pStyle w:val="Heading1"/>
      </w:pPr>
      <w:bookmarkStart w:id="9" w:name="O_341232"/>
      <w:bookmarkEnd w:id="9"/>
      <w:r w:rsidRPr="00566E58">
        <w:t>Required Skills and Knowledge</w:t>
      </w:r>
    </w:p>
    <w:p w:rsidR="00000000" w:rsidRPr="00566E58" w:rsidP="00566E58">
      <w:pPr>
        <w:pStyle w:val="BodyText"/>
      </w:pPr>
      <w:r w:rsidRPr="00566E58">
        <w:rPr>
          <w:rStyle w:val="Emphasis"/>
        </w:rPr>
        <w:t>This section describes the skills and knowledge required for this unit.</w:t>
      </w:r>
    </w:p>
    <w:p w:rsidR="00000000" w:rsidRPr="00566E58" w:rsidP="00566E58">
      <w:pPr>
        <w:pStyle w:val="BodyText"/>
      </w:pPr>
    </w:p>
    <w:p w:rsidR="00000000" w:rsidRPr="00566E58" w:rsidP="00566E58">
      <w:pPr>
        <w:pStyle w:val="BodyText"/>
      </w:pPr>
      <w:r w:rsidRPr="00566E58">
        <w:rPr>
          <w:rStyle w:val="SpecialBold"/>
        </w:rPr>
        <w:t>Required skills</w:t>
      </w:r>
    </w:p>
    <w:p w:rsidR="00000000" w:rsidRPr="00566E58" w:rsidP="00566E58">
      <w:pPr>
        <w:pStyle w:val="ListBullet"/>
      </w:pPr>
      <w:r w:rsidRPr="00566E58">
        <w:t>communication and teamwork skills to:</w:t>
      </w:r>
    </w:p>
    <w:p w:rsidR="00000000" w:rsidRPr="00566E58" w:rsidP="00566E58">
      <w:pPr>
        <w:pStyle w:val="ListBullet2"/>
      </w:pPr>
      <w:r w:rsidRPr="00566E58">
        <w:t>work collaboratively and in integrated ways with others involved in performances</w:t>
      </w:r>
    </w:p>
    <w:p w:rsidR="00000000" w:rsidRPr="00566E58" w:rsidP="00566E58">
      <w:pPr>
        <w:pStyle w:val="ListBullet2"/>
      </w:pPr>
      <w:r w:rsidRPr="00566E58">
        <w:t>receive constructive feedback and apply it to future work</w:t>
      </w:r>
    </w:p>
    <w:p w:rsidR="00000000" w:rsidRPr="00566E58" w:rsidP="00566E58">
      <w:pPr>
        <w:pStyle w:val="ListBullet2"/>
      </w:pPr>
      <w:r w:rsidRPr="00566E58">
        <w:t>clarify an expressive intention</w:t>
      </w:r>
    </w:p>
    <w:p w:rsidR="00000000" w:rsidRPr="00566E58" w:rsidP="00566E58">
      <w:pPr>
        <w:pStyle w:val="ListBullet2"/>
      </w:pPr>
      <w:r w:rsidRPr="00566E58">
        <w:t>communicate intention to other dancers and technicians</w:t>
      </w:r>
    </w:p>
    <w:p w:rsidR="00000000" w:rsidRPr="00566E58" w:rsidP="00566E58">
      <w:pPr>
        <w:pStyle w:val="ListBullet"/>
      </w:pPr>
      <w:r w:rsidRPr="00566E58">
        <w:t>initiative and creativity skills to:</w:t>
      </w:r>
    </w:p>
    <w:p w:rsidR="00000000" w:rsidRPr="00566E58" w:rsidP="00566E58">
      <w:pPr>
        <w:pStyle w:val="ListBullet2"/>
      </w:pPr>
      <w:r w:rsidRPr="00566E58">
        <w:t>develop new choreography</w:t>
      </w:r>
    </w:p>
    <w:p w:rsidR="00000000" w:rsidRPr="00566E58" w:rsidP="00566E58">
      <w:pPr>
        <w:pStyle w:val="ListBullet2"/>
      </w:pPr>
      <w:r w:rsidRPr="00566E58">
        <w:t>work creatively with others</w:t>
      </w:r>
    </w:p>
    <w:p w:rsidR="00000000" w:rsidRPr="00566E58" w:rsidP="00566E58">
      <w:pPr>
        <w:pStyle w:val="ListBullet2"/>
      </w:pPr>
      <w:r w:rsidRPr="00566E58">
        <w:t>translate a choreog</w:t>
      </w:r>
      <w:r w:rsidRPr="00566E58">
        <w:t>raphic plan into a well-crafted and executed performance</w:t>
      </w:r>
    </w:p>
    <w:p w:rsidR="00000000" w:rsidRPr="00566E58" w:rsidP="00566E58">
      <w:pPr>
        <w:pStyle w:val="ListBullet2"/>
      </w:pPr>
      <w:r w:rsidRPr="00566E58">
        <w:t>follow through with own individual style or idea</w:t>
      </w:r>
    </w:p>
    <w:p w:rsidR="00000000" w:rsidRPr="00566E58" w:rsidP="00566E58">
      <w:pPr>
        <w:pStyle w:val="ListBullet"/>
      </w:pPr>
      <w:r w:rsidRPr="00566E58">
        <w:t>learning skills to:</w:t>
      </w:r>
    </w:p>
    <w:p w:rsidR="00000000" w:rsidRPr="00566E58" w:rsidP="00566E58">
      <w:pPr>
        <w:pStyle w:val="ListBullet2"/>
      </w:pPr>
      <w:r w:rsidRPr="00566E58">
        <w:t>improve choreographic skills through experimentation and practice</w:t>
      </w:r>
    </w:p>
    <w:p w:rsidR="00000000" w:rsidRPr="00566E58" w:rsidP="00566E58">
      <w:pPr>
        <w:pStyle w:val="ListBullet2"/>
      </w:pPr>
      <w:r w:rsidRPr="00566E58">
        <w:t>evaluate and revise all aspects of a creative process</w:t>
      </w:r>
    </w:p>
    <w:p w:rsidR="00000000" w:rsidRPr="00566E58" w:rsidP="00566E58">
      <w:pPr>
        <w:pStyle w:val="ListBullet2"/>
      </w:pPr>
      <w:r w:rsidRPr="00566E58">
        <w:t>evaluate</w:t>
      </w:r>
      <w:r w:rsidRPr="00566E58">
        <w:t xml:space="preserve"> and revise own performance as well as that of others</w:t>
      </w:r>
    </w:p>
    <w:p w:rsidR="00000000" w:rsidRPr="00566E58" w:rsidP="00566E58">
      <w:pPr>
        <w:pStyle w:val="ListBullet"/>
      </w:pPr>
      <w:r w:rsidRPr="00566E58">
        <w:t>literacy skills to:</w:t>
      </w:r>
    </w:p>
    <w:p w:rsidR="00000000" w:rsidRPr="00566E58" w:rsidP="00566E58">
      <w:pPr>
        <w:pStyle w:val="ListBullet2"/>
      </w:pPr>
      <w:r w:rsidRPr="00566E58">
        <w:t>document a choreographic plan for reflection and analysis</w:t>
      </w:r>
    </w:p>
    <w:p w:rsidR="00000000" w:rsidRPr="00566E58" w:rsidP="00566E58">
      <w:pPr>
        <w:pStyle w:val="ListBullet2"/>
      </w:pPr>
      <w:r w:rsidRPr="00566E58">
        <w:t>document self-evaluation and assessment appropriately</w:t>
      </w:r>
    </w:p>
    <w:p w:rsidR="00000000" w:rsidRPr="00566E58" w:rsidP="00566E58">
      <w:pPr>
        <w:pStyle w:val="ListBullet"/>
      </w:pPr>
      <w:r w:rsidRPr="00566E58">
        <w:t>planning skills to:</w:t>
      </w:r>
    </w:p>
    <w:p w:rsidR="00000000" w:rsidRPr="00566E58" w:rsidP="00566E58">
      <w:pPr>
        <w:pStyle w:val="ListBullet2"/>
      </w:pPr>
      <w:r w:rsidRPr="00566E58">
        <w:t>develop a choreographic plan</w:t>
      </w:r>
    </w:p>
    <w:p w:rsidR="00000000" w:rsidRPr="00566E58" w:rsidP="00566E58">
      <w:pPr>
        <w:pStyle w:val="ListBullet2"/>
      </w:pPr>
      <w:r w:rsidRPr="00566E58">
        <w:t>reflect on and analyse choreographic structures and processes</w:t>
      </w:r>
    </w:p>
    <w:p w:rsidR="00000000" w:rsidRPr="00566E58" w:rsidP="00566E58">
      <w:pPr>
        <w:pStyle w:val="ListBullet"/>
      </w:pPr>
      <w:r w:rsidRPr="00566E58">
        <w:t>technical skills to:</w:t>
      </w:r>
    </w:p>
    <w:p w:rsidR="00000000" w:rsidRPr="00566E58" w:rsidP="00566E58">
      <w:pPr>
        <w:pStyle w:val="ListBullet2"/>
      </w:pPr>
      <w:r w:rsidRPr="00566E58">
        <w:t>experiment with, improvise and refine choreographic plan</w:t>
      </w:r>
    </w:p>
    <w:p w:rsidR="00000000" w:rsidRPr="00566E58" w:rsidP="00566E58">
      <w:pPr>
        <w:pStyle w:val="ListBullet2"/>
      </w:pPr>
      <w:r w:rsidRPr="00566E58">
        <w:t>incorporate a number of staging elements, such as:</w:t>
      </w:r>
    </w:p>
    <w:p w:rsidR="00000000" w:rsidRPr="00566E58" w:rsidP="00566E58">
      <w:pPr>
        <w:pStyle w:val="ListBullet3"/>
      </w:pPr>
      <w:r w:rsidRPr="00566E58">
        <w:t>audio</w:t>
      </w:r>
    </w:p>
    <w:p w:rsidR="00000000" w:rsidRPr="00566E58" w:rsidP="00566E58">
      <w:pPr>
        <w:pStyle w:val="ListBullet3"/>
      </w:pPr>
      <w:r w:rsidRPr="00566E58">
        <w:t>lighting and vision systems</w:t>
      </w:r>
    </w:p>
    <w:p w:rsidR="00000000" w:rsidRPr="00566E58" w:rsidP="00566E58">
      <w:pPr>
        <w:pStyle w:val="ListBullet3"/>
      </w:pPr>
      <w:r w:rsidRPr="00566E58">
        <w:t>costuming, make-up and hair</w:t>
      </w:r>
    </w:p>
    <w:p w:rsidR="00000000" w:rsidRPr="00566E58" w:rsidP="00566E58">
      <w:pPr>
        <w:pStyle w:val="ListBullet3"/>
      </w:pPr>
      <w:r w:rsidRPr="00566E58">
        <w:t>set and prop design</w:t>
      </w:r>
    </w:p>
    <w:p w:rsidR="00000000" w:rsidRPr="00566E58" w:rsidP="00566E58">
      <w:pPr>
        <w:pStyle w:val="ListBullet3"/>
      </w:pPr>
      <w:r w:rsidRPr="00566E58">
        <w:t>stage markings.</w:t>
      </w:r>
    </w:p>
    <w:p w:rsidR="00000000" w:rsidRPr="00566E58" w:rsidP="00566E58">
      <w:pPr>
        <w:pStyle w:val="BodyText"/>
      </w:pPr>
    </w:p>
    <w:p w:rsidR="00000000" w:rsidRPr="00566E58" w:rsidP="00566E58">
      <w:pPr>
        <w:pStyle w:val="BodyText"/>
      </w:pPr>
      <w:r w:rsidRPr="00566E58">
        <w:rPr>
          <w:rStyle w:val="SpecialBold"/>
        </w:rPr>
        <w:t>Required knowledge</w:t>
      </w:r>
    </w:p>
    <w:p w:rsidR="00000000" w:rsidRPr="00566E58" w:rsidP="00566E58">
      <w:pPr>
        <w:pStyle w:val="ListBullet"/>
      </w:pPr>
      <w:r w:rsidRPr="00566E58">
        <w:t>creative process as it relates to choreography</w:t>
      </w:r>
    </w:p>
    <w:p w:rsidR="00000000" w:rsidRPr="00566E58" w:rsidP="00566E58">
      <w:pPr>
        <w:pStyle w:val="ListBullet"/>
      </w:pPr>
      <w:r w:rsidRPr="00566E58">
        <w:t>elements of dance</w:t>
      </w:r>
    </w:p>
    <w:p w:rsidR="00000000" w:rsidRPr="00566E58" w:rsidP="00566E58">
      <w:pPr>
        <w:pStyle w:val="ListBullet"/>
      </w:pPr>
      <w:r w:rsidRPr="00566E58">
        <w:t>choreographic devices and structures</w:t>
      </w:r>
    </w:p>
    <w:p w:rsidR="00000000" w:rsidRPr="00566E58" w:rsidP="00566E58">
      <w:pPr>
        <w:pStyle w:val="ListBullet"/>
      </w:pPr>
      <w:r w:rsidRPr="00566E58">
        <w:t>dance as a form of communication</w:t>
      </w:r>
    </w:p>
    <w:p w:rsidR="00000000" w:rsidRPr="00566E58" w:rsidP="00566E58">
      <w:pPr>
        <w:pStyle w:val="ListBullet"/>
      </w:pPr>
      <w:r w:rsidRPr="00566E58">
        <w:t>issues and challenges that arise in the context of composing dan</w:t>
      </w:r>
      <w:r w:rsidRPr="00566E58">
        <w:t>ce</w:t>
      </w:r>
    </w:p>
    <w:p w:rsidR="00000000" w:rsidRPr="00566E58" w:rsidP="00566E58">
      <w:pPr>
        <w:pStyle w:val="ListBullet"/>
      </w:pPr>
      <w:r w:rsidRPr="00566E58">
        <w:t>relevant musical styles</w:t>
      </w:r>
    </w:p>
    <w:p w:rsidR="00000000" w:rsidRPr="00566E58" w:rsidP="00566E58">
      <w:pPr>
        <w:pStyle w:val="ListBullet"/>
      </w:pPr>
      <w:r w:rsidRPr="00566E58">
        <w:t>relevant dance vocabulary</w:t>
      </w:r>
    </w:p>
    <w:p w:rsidR="00000000" w:rsidRPr="00566E58" w:rsidP="00566E58">
      <w:pPr>
        <w:pStyle w:val="ListBullet"/>
      </w:pPr>
      <w:r w:rsidRPr="00566E58">
        <w:t>history of choreography in relation to chosen dance styles</w:t>
      </w:r>
    </w:p>
    <w:p w:rsidR="00000000" w:rsidRPr="00566E58" w:rsidP="00566E58">
      <w:pPr>
        <w:pStyle w:val="ListBullet"/>
      </w:pPr>
      <w:r w:rsidRPr="00566E58">
        <w:t>safe dance practices.</w:t>
      </w:r>
    </w:p>
    <w:p w:rsidR="00000000" w:rsidRPr="00566E58" w:rsidP="00566E58">
      <w:pPr>
        <w:pStyle w:val="AllowPageBreak"/>
      </w:pPr>
    </w:p>
    <w:p w:rsidR="00000000" w:rsidRPr="00566E58" w:rsidP="00566E58">
      <w:pPr>
        <w:pStyle w:val="Heading1"/>
      </w:pPr>
      <w:bookmarkStart w:id="10" w:name="O_341233"/>
      <w:bookmarkEnd w:id="10"/>
      <w:r w:rsidRPr="00566E58">
        <w:t>Evidence Guide</w:t>
      </w:r>
    </w:p>
    <w:p w:rsidR="00000000" w:rsidRPr="00566E58" w:rsidP="00566E58">
      <w:pPr>
        <w:pStyle w:val="BodyText"/>
      </w:pPr>
      <w:r w:rsidRPr="00566E5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66E58" w:rsidP="00566E58">
      <w:pPr>
        <w:pStyle w:val="BodyText"/>
      </w:pPr>
    </w:p>
    <w:tbl>
      <w:tblPr>
        <w:tblW w:w="0" w:type="auto"/>
        <w:tblLayout w:type="fixed"/>
        <w:tblCellMar>
          <w:left w:w="62" w:type="dxa"/>
          <w:right w:w="62" w:type="dxa"/>
        </w:tblCellMar>
        <w:tblLook w:val="0000"/>
      </w:tblPr>
      <w:tblGrid>
        <w:gridCol w:w="2410"/>
        <w:gridCol w:w="5780"/>
      </w:tblGrid>
      <w:tr w:rsidTr="00566E58">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E58">
            <w:pPr>
              <w:pStyle w:val="BodyText"/>
              <w:rPr>
                <w:lang w:val="en-NZ"/>
              </w:rPr>
            </w:pPr>
            <w:r w:rsidRPr="00566E58">
              <w:rPr>
                <w:rStyle w:val="SpecialBold"/>
              </w:rPr>
              <w:t>Overview of assessment</w:t>
            </w:r>
          </w:p>
        </w:tc>
        <w:tc>
          <w:tcPr>
            <w:tcW w:w="5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E58">
            <w:pPr>
              <w:pStyle w:val="BodyText"/>
              <w:rPr>
                <w:lang w:val="en-NZ"/>
              </w:rPr>
            </w:pPr>
          </w:p>
        </w:tc>
      </w:tr>
      <w:tr w:rsidTr="00566E58">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E58">
            <w:pPr>
              <w:pStyle w:val="BodyText"/>
              <w:rPr>
                <w:lang w:val="en-NZ"/>
              </w:rPr>
            </w:pPr>
            <w:r w:rsidRPr="00566E58">
              <w:rPr>
                <w:rStyle w:val="SpecialBold"/>
              </w:rPr>
              <w:t>Critical aspect</w:t>
            </w:r>
            <w:r w:rsidRPr="00566E58">
              <w:rPr>
                <w:rStyle w:val="SpecialBold"/>
              </w:rPr>
              <w:t>s for assessment and evidence required to demonstrate competency in this unit</w:t>
            </w:r>
          </w:p>
        </w:tc>
        <w:tc>
          <w:tcPr>
            <w:tcW w:w="5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E58" w:rsidP="00566E58">
            <w:pPr>
              <w:pStyle w:val="BodyText"/>
            </w:pPr>
            <w:r w:rsidRPr="00566E58">
              <w:t>Evidence of the ability to:</w:t>
            </w:r>
          </w:p>
          <w:p w:rsidR="00000000" w:rsidRPr="00566E58" w:rsidP="00566E58">
            <w:pPr>
              <w:pStyle w:val="ListBullet"/>
            </w:pPr>
            <w:r w:rsidRPr="00566E58">
              <w:t>plan, develop and evaluate two short dance pieces using two different dance or creative movement styles</w:t>
            </w:r>
          </w:p>
          <w:p w:rsidR="00000000" w:rsidRPr="00566E58" w:rsidP="00566E58">
            <w:pPr>
              <w:pStyle w:val="ListBullet"/>
            </w:pPr>
            <w:r w:rsidRPr="00566E58">
              <w:t>demonstrate the two short dance pieces to performers</w:t>
            </w:r>
          </w:p>
          <w:p w:rsidR="00000000" w:rsidRPr="00566E58" w:rsidP="00566E58">
            <w:pPr>
              <w:pStyle w:val="ListBullet"/>
            </w:pPr>
            <w:r w:rsidRPr="00566E58">
              <w:t>produce performances of the two dance pieces to demonstrate elements of staging and intention</w:t>
            </w:r>
          </w:p>
          <w:p w:rsidR="00000000" w:rsidRPr="00566E58" w:rsidP="00566E58">
            <w:pPr>
              <w:pStyle w:val="ListBullet"/>
            </w:pPr>
            <w:r w:rsidRPr="00566E58">
              <w:t>effectively document the evaluation of the dance-creation process</w:t>
            </w:r>
          </w:p>
          <w:p w:rsidR="00000000" w:rsidP="00566E58">
            <w:pPr>
              <w:pStyle w:val="ListBullet"/>
              <w:rPr>
                <w:lang w:val="en-NZ"/>
              </w:rPr>
            </w:pPr>
            <w:r w:rsidRPr="00566E58">
              <w:t>work effectively with others.</w:t>
            </w:r>
          </w:p>
        </w:tc>
      </w:tr>
      <w:tr w:rsidTr="00566E58">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E58">
            <w:pPr>
              <w:pStyle w:val="BodyText"/>
              <w:rPr>
                <w:lang w:val="en-NZ"/>
              </w:rPr>
            </w:pPr>
            <w:r w:rsidRPr="00566E58">
              <w:rPr>
                <w:rStyle w:val="SpecialBold"/>
              </w:rPr>
              <w:t>Context of a</w:t>
            </w:r>
            <w:r w:rsidRPr="00566E58">
              <w:rPr>
                <w:rStyle w:val="SpecialBold"/>
              </w:rPr>
              <w:t>nd specific resources for assessment</w:t>
            </w:r>
          </w:p>
        </w:tc>
        <w:tc>
          <w:tcPr>
            <w:tcW w:w="5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E58" w:rsidP="00566E58">
            <w:pPr>
              <w:pStyle w:val="BodyText"/>
            </w:pPr>
            <w:r w:rsidRPr="00566E58">
              <w:t>Assessment must ensure access to a large dance studio or space, including:</w:t>
            </w:r>
          </w:p>
          <w:p w:rsidR="00000000" w:rsidRPr="00566E58" w:rsidP="00566E58">
            <w:pPr>
              <w:pStyle w:val="ListBullet"/>
            </w:pPr>
            <w:r w:rsidRPr="00566E58">
              <w:t>sprung or tarkett floor</w:t>
            </w:r>
          </w:p>
          <w:p w:rsidR="00000000" w:rsidRPr="00566E58" w:rsidP="00566E58">
            <w:pPr>
              <w:pStyle w:val="ListBullet"/>
            </w:pPr>
            <w:r w:rsidRPr="00566E58">
              <w:t>mirrors and curtains</w:t>
            </w:r>
          </w:p>
          <w:p w:rsidR="00000000" w:rsidRPr="00566E58" w:rsidP="00566E58">
            <w:pPr>
              <w:pStyle w:val="ListBullet"/>
            </w:pPr>
            <w:r w:rsidRPr="00566E58">
              <w:t>audio requirements</w:t>
            </w:r>
          </w:p>
          <w:p w:rsidR="00000000" w:rsidRPr="00566E58" w:rsidP="00566E58">
            <w:pPr>
              <w:pStyle w:val="ListBullet"/>
            </w:pPr>
            <w:r w:rsidRPr="00566E58">
              <w:t>lighting and vision system requirements</w:t>
            </w:r>
          </w:p>
          <w:p w:rsidR="00000000" w:rsidRPr="00566E58" w:rsidP="00566E58">
            <w:pPr>
              <w:pStyle w:val="ListBullet"/>
            </w:pPr>
            <w:r w:rsidRPr="00566E58">
              <w:t>costuming, make-up and hair requirement</w:t>
            </w:r>
            <w:r w:rsidRPr="00566E58">
              <w:t>s</w:t>
            </w:r>
          </w:p>
          <w:p w:rsidR="00000000" w:rsidRPr="00566E58" w:rsidP="00566E58">
            <w:pPr>
              <w:pStyle w:val="ListBullet"/>
            </w:pPr>
            <w:r w:rsidRPr="00566E58">
              <w:t>set and props requirements</w:t>
            </w:r>
          </w:p>
          <w:p w:rsidR="00000000" w:rsidP="00566E58">
            <w:pPr>
              <w:pStyle w:val="ListBullet"/>
              <w:rPr>
                <w:lang w:val="en-NZ"/>
              </w:rPr>
            </w:pPr>
            <w:r w:rsidRPr="00566E58">
              <w:t>video recording and playback equipment.</w:t>
            </w:r>
          </w:p>
        </w:tc>
      </w:tr>
      <w:tr w:rsidTr="00566E58">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E58">
            <w:pPr>
              <w:pStyle w:val="BodyText"/>
              <w:rPr>
                <w:lang w:val="en-NZ"/>
              </w:rPr>
            </w:pPr>
            <w:r w:rsidRPr="00566E58">
              <w:rPr>
                <w:rStyle w:val="SpecialBold"/>
              </w:rPr>
              <w:t>Method of assessment</w:t>
            </w:r>
          </w:p>
        </w:tc>
        <w:tc>
          <w:tcPr>
            <w:tcW w:w="5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E58" w:rsidP="00566E58">
            <w:pPr>
              <w:pStyle w:val="BodyText"/>
            </w:pPr>
            <w:r w:rsidRPr="00566E58">
              <w:t>A range of assessment methods should be used to assess practical skills and knowledge. The following examples are appropriate for this unit:</w:t>
            </w:r>
          </w:p>
          <w:p w:rsidR="00000000" w:rsidRPr="00566E58" w:rsidP="00566E58">
            <w:pPr>
              <w:pStyle w:val="ListBullet"/>
            </w:pPr>
            <w:r w:rsidRPr="00566E58">
              <w:t>observation of demonstrating choreographic intent of the performance</w:t>
            </w:r>
          </w:p>
          <w:p w:rsidR="00000000" w:rsidRPr="00566E58" w:rsidP="00566E58">
            <w:pPr>
              <w:pStyle w:val="ListBullet"/>
            </w:pPr>
            <w:r w:rsidRPr="00566E58">
              <w:t>verbal or written questioning to test knowledge as listed in the required skills and knowledge section of this unit</w:t>
            </w:r>
          </w:p>
          <w:p w:rsidR="00000000" w:rsidRPr="00566E58" w:rsidP="00566E58">
            <w:pPr>
              <w:pStyle w:val="ListBullet"/>
            </w:pPr>
            <w:r w:rsidRPr="00566E58">
              <w:t>video recordings of performances or rehearsals</w:t>
            </w:r>
          </w:p>
          <w:p w:rsidR="00000000" w:rsidRPr="00566E58" w:rsidP="00566E58">
            <w:pPr>
              <w:pStyle w:val="ListBullet"/>
            </w:pPr>
            <w:r w:rsidRPr="00566E58">
              <w:t>case studies and scenari</w:t>
            </w:r>
            <w:r w:rsidRPr="00566E58">
              <w:t>os as a basis for discussing components of the creative process</w:t>
            </w:r>
          </w:p>
          <w:p w:rsidR="00000000" w:rsidRPr="00566E58" w:rsidP="00566E58">
            <w:pPr>
              <w:pStyle w:val="ListBullet"/>
            </w:pPr>
            <w:r w:rsidRPr="00566E58">
              <w:t>portfolios, journals or other documentation and notation that demonstrate the reflective processes used in creating dance pieces.</w:t>
            </w:r>
          </w:p>
          <w:p w:rsidR="00000000" w:rsidP="00566E58">
            <w:pPr>
              <w:pStyle w:val="BodyText"/>
              <w:rPr>
                <w:lang w:val="en-NZ"/>
              </w:rPr>
            </w:pPr>
            <w:r w:rsidRPr="00566E58">
              <w:t>Assessment methods should closely reflect workplace demands (e</w:t>
            </w:r>
            <w:r w:rsidRPr="00566E58">
              <w:t>.g. literacy) and the needs of particular groups (e.g. people with disabilities and people who may have literacy or numeracy difficulties, such as speakers of languages other than English, remote communities and those with interrupted schooling).</w:t>
            </w:r>
          </w:p>
        </w:tc>
      </w:tr>
      <w:tr w:rsidTr="00566E58">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E58">
            <w:pPr>
              <w:pStyle w:val="BodyText"/>
              <w:rPr>
                <w:lang w:val="en-NZ"/>
              </w:rPr>
            </w:pPr>
            <w:r w:rsidRPr="00566E58">
              <w:rPr>
                <w:rStyle w:val="SpecialBold"/>
              </w:rPr>
              <w:t>Guidance</w:t>
            </w:r>
            <w:r w:rsidRPr="00566E58">
              <w:rPr>
                <w:rStyle w:val="SpecialBold"/>
              </w:rPr>
              <w:t xml:space="preserve"> information for assessment</w:t>
            </w:r>
          </w:p>
        </w:tc>
        <w:tc>
          <w:tcPr>
            <w:tcW w:w="5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E58" w:rsidP="00566E58">
            <w:pPr>
              <w:pStyle w:val="BodyText"/>
            </w:pPr>
            <w:r w:rsidRPr="00566E58">
              <w:t>Holistic assessment with other units relevant to the industry sector, workplace and job role is recommended, for example:</w:t>
            </w:r>
          </w:p>
          <w:p w:rsidR="00000000" w:rsidRPr="00566E58" w:rsidP="00566E58">
            <w:pPr>
              <w:pStyle w:val="ListBullet"/>
            </w:pPr>
            <w:r w:rsidRPr="00566E58">
              <w:t>CUACHR403A Develop skills in the craft of choreography</w:t>
            </w:r>
          </w:p>
          <w:p w:rsidR="00000000" w:rsidRPr="00566E58" w:rsidP="00566E58">
            <w:pPr>
              <w:pStyle w:val="ListBullet"/>
            </w:pPr>
            <w:r w:rsidRPr="00566E58">
              <w:t>CUADAN402A Improvise an advanced dance sequence</w:t>
            </w:r>
          </w:p>
          <w:p w:rsidR="00000000" w:rsidRPr="00566E58" w:rsidP="00566E58">
            <w:pPr>
              <w:pStyle w:val="ListBullet"/>
            </w:pPr>
            <w:r w:rsidRPr="00566E58">
              <w:t>CU</w:t>
            </w:r>
            <w:r w:rsidRPr="00566E58">
              <w:t>ADLT401A Document dance.</w:t>
            </w:r>
          </w:p>
        </w:tc>
      </w:tr>
    </w:tbl>
    <w:p w:rsidR="00000000" w:rsidRPr="00566E58" w:rsidP="00566E58">
      <w:pPr>
        <w:pStyle w:val="BodyText"/>
      </w:pPr>
    </w:p>
    <w:p w:rsidR="00000000" w:rsidRPr="00566E58" w:rsidP="00566E58">
      <w:pPr>
        <w:pStyle w:val="AllowPageBreak"/>
      </w:pPr>
    </w:p>
    <w:p w:rsidR="00000000" w:rsidRPr="00566E58" w:rsidP="00566E58">
      <w:pPr>
        <w:pStyle w:val="Heading1"/>
      </w:pPr>
      <w:bookmarkStart w:id="11" w:name="O_341234"/>
      <w:bookmarkEnd w:id="11"/>
      <w:r w:rsidRPr="00566E58">
        <w:t>Range Statement</w:t>
      </w:r>
    </w:p>
    <w:p w:rsidR="00000000" w:rsidRPr="00566E58" w:rsidP="00566E58">
      <w:pPr>
        <w:pStyle w:val="BodyText"/>
      </w:pPr>
      <w:r w:rsidRPr="00566E58">
        <w:rPr>
          <w:rStyle w:val="Emphasis"/>
        </w:rPr>
        <w:t xml:space="preserve">The range statement relates to the unit of competency as a whole. It allows for different work environments and situations that may affect </w:t>
      </w:r>
      <w:r w:rsidRPr="00566E58">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566E58">
        <w:rPr>
          <w:rStyle w:val="Emphasis"/>
        </w:rPr>
        <w:t>m, and local industry and regional contexts) may also be included.</w:t>
      </w:r>
    </w:p>
    <w:p w:rsidR="00000000" w:rsidRPr="00566E58" w:rsidP="00566E58">
      <w:pPr>
        <w:pStyle w:val="BodyText"/>
      </w:pPr>
    </w:p>
    <w:tbl>
      <w:tblPr>
        <w:tblW w:w="0" w:type="auto"/>
        <w:tblLayout w:type="fixed"/>
        <w:tblCellMar>
          <w:left w:w="62" w:type="dxa"/>
          <w:right w:w="62" w:type="dxa"/>
        </w:tblCellMar>
        <w:tblLook w:val="0000"/>
      </w:tblPr>
      <w:tblGrid>
        <w:gridCol w:w="2425"/>
        <w:gridCol w:w="5765"/>
      </w:tblGrid>
      <w:tr w:rsidTr="00566E58">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E58">
            <w:pPr>
              <w:pStyle w:val="BodyText"/>
              <w:rPr>
                <w:lang w:val="en-NZ"/>
              </w:rPr>
            </w:pPr>
            <w:r w:rsidRPr="00566E58">
              <w:rPr>
                <w:rStyle w:val="BoldandItalics"/>
              </w:rPr>
              <w:t>Intention</w:t>
            </w:r>
            <w:r w:rsidRPr="00566E58">
              <w:t xml:space="preserve"> may include:</w:t>
            </w:r>
          </w:p>
        </w:tc>
        <w:tc>
          <w:tcPr>
            <w:tcW w:w="57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E58" w:rsidP="00566E58">
            <w:pPr>
              <w:pStyle w:val="ListBullet"/>
            </w:pPr>
            <w:r w:rsidRPr="00566E58">
              <w:t>dance piece as a form of expressive, collaborative or interactive communication</w:t>
            </w:r>
          </w:p>
          <w:p w:rsidR="00000000" w:rsidRPr="00566E58" w:rsidP="00566E58">
            <w:pPr>
              <w:pStyle w:val="ListBullet"/>
            </w:pPr>
            <w:r w:rsidRPr="00566E58">
              <w:t>message to be conveyed through movements and effects</w:t>
            </w:r>
          </w:p>
          <w:p w:rsidR="00000000" w:rsidRPr="00566E58" w:rsidP="00566E58">
            <w:pPr>
              <w:pStyle w:val="ListBullet"/>
            </w:pPr>
            <w:r w:rsidRPr="00566E58">
              <w:t>mood to be conveyed</w:t>
            </w:r>
          </w:p>
          <w:p w:rsidR="00000000" w:rsidRPr="00566E58" w:rsidP="00566E58">
            <w:pPr>
              <w:pStyle w:val="ListBullet"/>
            </w:pPr>
            <w:r w:rsidRPr="00566E58">
              <w:t>creative ex</w:t>
            </w:r>
            <w:r w:rsidRPr="00566E58">
              <w:t>perience intended for audience</w:t>
            </w:r>
          </w:p>
          <w:p w:rsidR="00000000" w:rsidRPr="00566E58" w:rsidP="00566E58">
            <w:pPr>
              <w:pStyle w:val="ListBullet"/>
            </w:pPr>
            <w:r w:rsidRPr="00566E58">
              <w:t>expressive effect on audience</w:t>
            </w:r>
          </w:p>
          <w:p w:rsidR="00000000" w:rsidP="00566E58">
            <w:pPr>
              <w:pStyle w:val="ListBullet"/>
              <w:rPr>
                <w:lang w:val="en-NZ"/>
              </w:rPr>
            </w:pPr>
            <w:r w:rsidRPr="00566E58">
              <w:t>creative and expressive outcome for dancers.</w:t>
            </w:r>
          </w:p>
        </w:tc>
      </w:tr>
      <w:tr w:rsidTr="00566E58">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E58">
            <w:pPr>
              <w:pStyle w:val="BodyText"/>
              <w:rPr>
                <w:lang w:val="en-NZ"/>
              </w:rPr>
            </w:pPr>
            <w:r w:rsidRPr="00566E58">
              <w:rPr>
                <w:rStyle w:val="BoldandItalics"/>
              </w:rPr>
              <w:t>Dance pieces</w:t>
            </w:r>
            <w:r w:rsidRPr="00566E58">
              <w:t xml:space="preserve"> may be:</w:t>
            </w:r>
          </w:p>
        </w:tc>
        <w:tc>
          <w:tcPr>
            <w:tcW w:w="57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E58" w:rsidP="00566E58">
            <w:pPr>
              <w:pStyle w:val="ListBullet"/>
            </w:pPr>
            <w:r w:rsidRPr="00566E58">
              <w:t>solo</w:t>
            </w:r>
          </w:p>
          <w:p w:rsidR="00000000" w:rsidP="00566E58">
            <w:pPr>
              <w:pStyle w:val="ListBullet"/>
              <w:rPr>
                <w:lang w:val="en-NZ"/>
              </w:rPr>
            </w:pPr>
            <w:r w:rsidRPr="00566E58">
              <w:t>ensemble.</w:t>
            </w:r>
          </w:p>
        </w:tc>
      </w:tr>
      <w:tr w:rsidTr="00566E58">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E58">
            <w:pPr>
              <w:pStyle w:val="BodyText"/>
              <w:rPr>
                <w:lang w:val="en-NZ"/>
              </w:rPr>
            </w:pPr>
            <w:r w:rsidRPr="00566E58">
              <w:rPr>
                <w:rStyle w:val="BoldandItalics"/>
              </w:rPr>
              <w:t>Relevant personnel</w:t>
            </w:r>
            <w:r w:rsidRPr="00566E58">
              <w:t xml:space="preserve"> may include:</w:t>
            </w:r>
          </w:p>
        </w:tc>
        <w:tc>
          <w:tcPr>
            <w:tcW w:w="57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E58" w:rsidP="00566E58">
            <w:pPr>
              <w:pStyle w:val="ListBullet"/>
            </w:pPr>
            <w:r w:rsidRPr="00566E58">
              <w:t>teacher</w:t>
            </w:r>
          </w:p>
          <w:p w:rsidR="00000000" w:rsidRPr="00566E58" w:rsidP="00566E58">
            <w:pPr>
              <w:pStyle w:val="ListBullet"/>
            </w:pPr>
            <w:r w:rsidRPr="00566E58">
              <w:t>performer</w:t>
            </w:r>
          </w:p>
          <w:p w:rsidR="00000000" w:rsidRPr="00566E58" w:rsidP="00566E58">
            <w:pPr>
              <w:pStyle w:val="ListBullet"/>
            </w:pPr>
            <w:r w:rsidRPr="00566E58">
              <w:t>ensemble member</w:t>
            </w:r>
          </w:p>
          <w:p w:rsidR="00000000" w:rsidRPr="00566E58" w:rsidP="00566E58">
            <w:pPr>
              <w:pStyle w:val="ListBullet"/>
            </w:pPr>
            <w:r w:rsidRPr="00566E58">
              <w:t>designer:</w:t>
            </w:r>
          </w:p>
          <w:p w:rsidR="00000000" w:rsidRPr="00566E58" w:rsidP="00566E58">
            <w:pPr>
              <w:pStyle w:val="ListBullet2"/>
            </w:pPr>
            <w:r w:rsidRPr="00566E58">
              <w:t>sound</w:t>
            </w:r>
          </w:p>
          <w:p w:rsidR="00000000" w:rsidRPr="00566E58" w:rsidP="00566E58">
            <w:pPr>
              <w:pStyle w:val="ListBullet2"/>
            </w:pPr>
            <w:r w:rsidRPr="00566E58">
              <w:t>lighting</w:t>
            </w:r>
          </w:p>
          <w:p w:rsidR="00000000" w:rsidRPr="00566E58" w:rsidP="00566E58">
            <w:pPr>
              <w:pStyle w:val="ListBullet2"/>
            </w:pPr>
            <w:r w:rsidRPr="00566E58">
              <w:t>costumes</w:t>
            </w:r>
          </w:p>
          <w:p w:rsidR="00000000" w:rsidRPr="00566E58" w:rsidP="00566E58">
            <w:pPr>
              <w:pStyle w:val="ListBullet"/>
            </w:pPr>
            <w:r w:rsidRPr="00566E58">
              <w:t>make-up and hair</w:t>
            </w:r>
          </w:p>
          <w:p w:rsidR="00000000" w:rsidRPr="00566E58" w:rsidP="00566E58">
            <w:pPr>
              <w:pStyle w:val="ListBullet"/>
            </w:pPr>
            <w:r w:rsidRPr="00566E58">
              <w:t>special effects</w:t>
            </w:r>
          </w:p>
          <w:p w:rsidR="00000000" w:rsidRPr="00566E58" w:rsidP="00566E58">
            <w:pPr>
              <w:pStyle w:val="ListBullet"/>
            </w:pPr>
            <w:r w:rsidRPr="00566E58">
              <w:t>client</w:t>
            </w:r>
          </w:p>
          <w:p w:rsidR="00000000" w:rsidRPr="00566E58" w:rsidP="00566E58">
            <w:pPr>
              <w:pStyle w:val="ListBullet"/>
            </w:pPr>
            <w:r w:rsidRPr="00566E58">
              <w:t>agent</w:t>
            </w:r>
          </w:p>
          <w:p w:rsidR="00000000" w:rsidRPr="00566E58" w:rsidP="00566E58">
            <w:pPr>
              <w:pStyle w:val="ListBullet"/>
            </w:pPr>
            <w:r w:rsidRPr="00566E58">
              <w:t>conductor</w:t>
            </w:r>
          </w:p>
          <w:p w:rsidR="00000000" w:rsidRPr="00566E58" w:rsidP="00566E58">
            <w:pPr>
              <w:pStyle w:val="ListBullet"/>
            </w:pPr>
            <w:r w:rsidRPr="00566E58">
              <w:t>tutor</w:t>
            </w:r>
          </w:p>
          <w:p w:rsidR="00000000" w:rsidP="00566E58">
            <w:pPr>
              <w:pStyle w:val="ListBullet"/>
              <w:rPr>
                <w:lang w:val="en-NZ"/>
              </w:rPr>
            </w:pPr>
            <w:r w:rsidRPr="00566E58">
              <w:t>mentor.</w:t>
            </w:r>
          </w:p>
        </w:tc>
      </w:tr>
      <w:tr w:rsidTr="00566E58">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E58">
            <w:pPr>
              <w:pStyle w:val="BodyText"/>
              <w:rPr>
                <w:lang w:val="en-NZ"/>
              </w:rPr>
            </w:pPr>
            <w:r w:rsidRPr="00566E58">
              <w:rPr>
                <w:rStyle w:val="BoldandItalics"/>
              </w:rPr>
              <w:t>Movement elements</w:t>
            </w:r>
            <w:r w:rsidRPr="00566E58">
              <w:t xml:space="preserve"> may refer to:</w:t>
            </w:r>
          </w:p>
        </w:tc>
        <w:tc>
          <w:tcPr>
            <w:tcW w:w="57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E58" w:rsidP="00566E58">
            <w:pPr>
              <w:pStyle w:val="ListBullet"/>
            </w:pPr>
            <w:r w:rsidRPr="00566E58">
              <w:t>dynamics</w:t>
            </w:r>
          </w:p>
          <w:p w:rsidR="00000000" w:rsidRPr="00566E58" w:rsidP="00566E58">
            <w:pPr>
              <w:pStyle w:val="ListBullet"/>
            </w:pPr>
            <w:r w:rsidRPr="00566E58">
              <w:t>forms, including:</w:t>
            </w:r>
          </w:p>
          <w:p w:rsidR="00000000" w:rsidRPr="00566E58" w:rsidP="00566E58">
            <w:pPr>
              <w:pStyle w:val="ListBullet2"/>
            </w:pPr>
            <w:r w:rsidRPr="00566E58">
              <w:t>binary</w:t>
            </w:r>
          </w:p>
          <w:p w:rsidR="00000000" w:rsidRPr="00566E58" w:rsidP="00566E58">
            <w:pPr>
              <w:pStyle w:val="ListBullet2"/>
            </w:pPr>
            <w:r w:rsidRPr="00566E58">
              <w:t>ternary</w:t>
            </w:r>
          </w:p>
          <w:p w:rsidR="00000000" w:rsidRPr="00566E58" w:rsidP="00566E58">
            <w:pPr>
              <w:pStyle w:val="ListBullet2"/>
            </w:pPr>
            <w:r w:rsidRPr="00566E58">
              <w:t>rondo</w:t>
            </w:r>
          </w:p>
          <w:p w:rsidR="00000000" w:rsidRPr="00566E58" w:rsidP="00566E58">
            <w:pPr>
              <w:pStyle w:val="ListBullet2"/>
            </w:pPr>
            <w:r w:rsidRPr="00566E58">
              <w:t>theme and variation</w:t>
            </w:r>
          </w:p>
          <w:p w:rsidR="00000000" w:rsidRPr="00566E58" w:rsidP="00566E58">
            <w:pPr>
              <w:pStyle w:val="ListBullet2"/>
            </w:pPr>
            <w:r w:rsidRPr="00566E58">
              <w:t>narrative</w:t>
            </w:r>
          </w:p>
          <w:p w:rsidR="00000000" w:rsidRPr="00566E58" w:rsidP="00566E58">
            <w:pPr>
              <w:pStyle w:val="ListBullet2"/>
            </w:pPr>
            <w:r w:rsidRPr="00566E58">
              <w:t>free-form</w:t>
            </w:r>
          </w:p>
          <w:p w:rsidR="00000000" w:rsidRPr="00566E58" w:rsidP="00566E58">
            <w:pPr>
              <w:pStyle w:val="ListBullet"/>
            </w:pPr>
            <w:r w:rsidRPr="00566E58">
              <w:t>structures, including:</w:t>
            </w:r>
          </w:p>
          <w:p w:rsidR="00000000" w:rsidRPr="00566E58" w:rsidP="00566E58">
            <w:pPr>
              <w:pStyle w:val="ListBullet2"/>
            </w:pPr>
            <w:r w:rsidRPr="00566E58">
              <w:t xml:space="preserve">space </w:t>
            </w:r>
          </w:p>
          <w:p w:rsidR="00000000" w:rsidRPr="00566E58" w:rsidP="00566E58">
            <w:pPr>
              <w:pStyle w:val="ListBullet2"/>
            </w:pPr>
            <w:r w:rsidRPr="00566E58">
              <w:t>shape</w:t>
            </w:r>
          </w:p>
          <w:p w:rsidR="00000000" w:rsidRPr="00566E58" w:rsidP="00566E58">
            <w:pPr>
              <w:pStyle w:val="ListBullet2"/>
            </w:pPr>
            <w:r w:rsidRPr="00566E58">
              <w:t>group structures</w:t>
            </w:r>
          </w:p>
          <w:p w:rsidR="00000000" w:rsidRPr="00566E58" w:rsidP="00566E58">
            <w:pPr>
              <w:pStyle w:val="ListBullet2"/>
            </w:pPr>
            <w:r w:rsidRPr="00566E58">
              <w:t>group formations</w:t>
            </w:r>
          </w:p>
          <w:p w:rsidR="00000000" w:rsidRPr="00566E58" w:rsidP="00566E58">
            <w:pPr>
              <w:pStyle w:val="ListBullet2"/>
            </w:pPr>
            <w:r w:rsidRPr="00566E58">
              <w:t>dancer combinations</w:t>
            </w:r>
          </w:p>
          <w:p w:rsidR="00000000" w:rsidP="00566E58">
            <w:pPr>
              <w:pStyle w:val="ListBullet"/>
              <w:rPr>
                <w:lang w:val="en-NZ"/>
              </w:rPr>
            </w:pPr>
            <w:r w:rsidRPr="00566E58">
              <w:t>time.</w:t>
            </w:r>
          </w:p>
        </w:tc>
      </w:tr>
      <w:tr w:rsidTr="00566E58">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E58">
            <w:pPr>
              <w:pStyle w:val="BodyText"/>
              <w:rPr>
                <w:lang w:val="en-NZ"/>
              </w:rPr>
            </w:pPr>
            <w:r w:rsidRPr="00566E58">
              <w:rPr>
                <w:rStyle w:val="BoldandItalics"/>
              </w:rPr>
              <w:t>Choreographic plan</w:t>
            </w:r>
            <w:r w:rsidRPr="00566E58">
              <w:t xml:space="preserve"> may include:</w:t>
            </w:r>
          </w:p>
        </w:tc>
        <w:tc>
          <w:tcPr>
            <w:tcW w:w="57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E58" w:rsidP="00566E58">
            <w:pPr>
              <w:pStyle w:val="ListBullet"/>
            </w:pPr>
            <w:r w:rsidRPr="00566E58">
              <w:t>dance style</w:t>
            </w:r>
          </w:p>
          <w:p w:rsidR="00000000" w:rsidRPr="00566E58" w:rsidP="00566E58">
            <w:pPr>
              <w:pStyle w:val="ListBullet"/>
            </w:pPr>
            <w:r w:rsidRPr="00566E58">
              <w:t>dance form</w:t>
            </w:r>
          </w:p>
          <w:p w:rsidR="00000000" w:rsidRPr="00566E58" w:rsidP="00566E58">
            <w:pPr>
              <w:pStyle w:val="ListBullet"/>
            </w:pPr>
            <w:r w:rsidRPr="00566E58">
              <w:t>movement elements of shape, space, dynamics and time</w:t>
            </w:r>
          </w:p>
          <w:p w:rsidR="00000000" w:rsidRPr="00566E58" w:rsidP="00566E58">
            <w:pPr>
              <w:pStyle w:val="ListBullet"/>
            </w:pPr>
            <w:r w:rsidRPr="00566E58">
              <w:t>dance phrases and sequences</w:t>
            </w:r>
          </w:p>
          <w:p w:rsidR="00000000" w:rsidRPr="00566E58" w:rsidP="00566E58">
            <w:pPr>
              <w:pStyle w:val="ListBullet"/>
            </w:pPr>
            <w:r w:rsidRPr="00566E58">
              <w:t xml:space="preserve">dance structures </w:t>
            </w:r>
          </w:p>
          <w:p w:rsidR="00000000" w:rsidRPr="00566E58" w:rsidP="00566E58">
            <w:pPr>
              <w:pStyle w:val="ListBullet"/>
            </w:pPr>
            <w:r w:rsidRPr="00566E58">
              <w:t>choreographic devices, such as:</w:t>
            </w:r>
          </w:p>
          <w:p w:rsidR="00000000" w:rsidRPr="00566E58" w:rsidP="00566E58">
            <w:pPr>
              <w:pStyle w:val="ListBullet2"/>
            </w:pPr>
            <w:r w:rsidRPr="00566E58">
              <w:t>canon</w:t>
            </w:r>
          </w:p>
          <w:p w:rsidR="00000000" w:rsidRPr="00566E58" w:rsidP="00566E58">
            <w:pPr>
              <w:pStyle w:val="ListBullet2"/>
            </w:pPr>
            <w:r w:rsidRPr="00566E58">
              <w:t>motif</w:t>
            </w:r>
          </w:p>
          <w:p w:rsidR="00000000" w:rsidRPr="00566E58" w:rsidP="00566E58">
            <w:pPr>
              <w:pStyle w:val="ListBullet2"/>
            </w:pPr>
            <w:r w:rsidRPr="00566E58">
              <w:t>repetition</w:t>
            </w:r>
          </w:p>
          <w:p w:rsidR="00000000" w:rsidRPr="00566E58" w:rsidP="00566E58">
            <w:pPr>
              <w:pStyle w:val="ListBullet2"/>
            </w:pPr>
            <w:r w:rsidRPr="00566E58">
              <w:t>mirroring</w:t>
            </w:r>
          </w:p>
          <w:p w:rsidR="00000000" w:rsidRPr="00566E58" w:rsidP="00566E58">
            <w:pPr>
              <w:pStyle w:val="ListBullet2"/>
            </w:pPr>
            <w:r w:rsidRPr="00566E58">
              <w:t>addition</w:t>
            </w:r>
          </w:p>
          <w:p w:rsidR="00000000" w:rsidRPr="00566E58" w:rsidP="00566E58">
            <w:pPr>
              <w:pStyle w:val="ListBullet2"/>
            </w:pPr>
            <w:r w:rsidRPr="00566E58">
              <w:t>retrograde</w:t>
            </w:r>
          </w:p>
          <w:p w:rsidR="00000000" w:rsidRPr="00566E58" w:rsidP="00566E58">
            <w:pPr>
              <w:pStyle w:val="ListBullet2"/>
            </w:pPr>
            <w:r w:rsidRPr="00566E58">
              <w:t>inversion</w:t>
            </w:r>
          </w:p>
          <w:p w:rsidR="00000000" w:rsidP="00566E58">
            <w:pPr>
              <w:pStyle w:val="ListBullet2"/>
              <w:rPr>
                <w:lang w:val="en-NZ"/>
              </w:rPr>
            </w:pPr>
            <w:r w:rsidRPr="00566E58">
              <w:t>accumulation.</w:t>
            </w:r>
          </w:p>
        </w:tc>
      </w:tr>
      <w:tr w:rsidTr="00566E58">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E58">
            <w:pPr>
              <w:pStyle w:val="BodyText"/>
              <w:rPr>
                <w:lang w:val="en-NZ"/>
              </w:rPr>
            </w:pPr>
            <w:r w:rsidRPr="00566E58">
              <w:rPr>
                <w:rStyle w:val="BoldandItalics"/>
              </w:rPr>
              <w:t>Aspects of staging and performance</w:t>
            </w:r>
            <w:r w:rsidRPr="00566E58">
              <w:t xml:space="preserve"> may relate to:</w:t>
            </w:r>
          </w:p>
        </w:tc>
        <w:tc>
          <w:tcPr>
            <w:tcW w:w="57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E58" w:rsidP="00566E58">
            <w:pPr>
              <w:pStyle w:val="ListBullet"/>
            </w:pPr>
            <w:r w:rsidRPr="00566E58">
              <w:t>audience interaction</w:t>
            </w:r>
          </w:p>
          <w:p w:rsidR="00000000" w:rsidRPr="00566E58" w:rsidP="00566E58">
            <w:pPr>
              <w:pStyle w:val="ListBullet"/>
            </w:pPr>
            <w:r w:rsidRPr="00566E58">
              <w:t>creating atmosphere and mood</w:t>
            </w:r>
          </w:p>
          <w:p w:rsidR="00000000" w:rsidRPr="00566E58" w:rsidP="00566E58">
            <w:pPr>
              <w:pStyle w:val="ListBullet"/>
            </w:pPr>
            <w:r w:rsidRPr="00566E58">
              <w:t>costumes</w:t>
            </w:r>
          </w:p>
          <w:p w:rsidR="00000000" w:rsidRPr="00566E58" w:rsidP="00566E58">
            <w:pPr>
              <w:pStyle w:val="ListBullet"/>
            </w:pPr>
            <w:r w:rsidRPr="00566E58">
              <w:t>accessories</w:t>
            </w:r>
          </w:p>
          <w:p w:rsidR="00000000" w:rsidRPr="00566E58" w:rsidP="00566E58">
            <w:pPr>
              <w:pStyle w:val="ListBullet"/>
            </w:pPr>
            <w:r w:rsidRPr="00566E58">
              <w:t>hair</w:t>
            </w:r>
          </w:p>
          <w:p w:rsidR="00000000" w:rsidRPr="00566E58" w:rsidP="00566E58">
            <w:pPr>
              <w:pStyle w:val="ListBullet"/>
            </w:pPr>
            <w:r w:rsidRPr="00566E58">
              <w:t>make-up</w:t>
            </w:r>
          </w:p>
          <w:p w:rsidR="00000000" w:rsidRPr="00566E58" w:rsidP="00566E58">
            <w:pPr>
              <w:pStyle w:val="ListBullet"/>
            </w:pPr>
            <w:r w:rsidRPr="00566E58">
              <w:t>body paint</w:t>
            </w:r>
          </w:p>
          <w:p w:rsidR="00000000" w:rsidRPr="00566E58" w:rsidP="00566E58">
            <w:pPr>
              <w:pStyle w:val="ListBullet"/>
            </w:pPr>
            <w:r w:rsidRPr="00566E58">
              <w:t>props</w:t>
            </w:r>
          </w:p>
          <w:p w:rsidR="00000000" w:rsidRPr="00566E58" w:rsidP="00566E58">
            <w:pPr>
              <w:pStyle w:val="ListBullet"/>
            </w:pPr>
            <w:r w:rsidRPr="00566E58">
              <w:t>staging and venue size</w:t>
            </w:r>
          </w:p>
          <w:p w:rsidR="00000000" w:rsidRPr="00566E58" w:rsidP="00566E58">
            <w:pPr>
              <w:pStyle w:val="ListBullet"/>
            </w:pPr>
            <w:r w:rsidRPr="00566E58">
              <w:t>performance space</w:t>
            </w:r>
          </w:p>
          <w:p w:rsidR="00000000" w:rsidRPr="00566E58" w:rsidP="00566E58">
            <w:pPr>
              <w:pStyle w:val="ListBullet"/>
            </w:pPr>
            <w:r w:rsidRPr="00566E58">
              <w:t>lighting design</w:t>
            </w:r>
          </w:p>
          <w:p w:rsidR="00000000" w:rsidRPr="00566E58" w:rsidP="00566E58">
            <w:pPr>
              <w:pStyle w:val="ListBullet"/>
            </w:pPr>
            <w:r w:rsidRPr="00566E58">
              <w:t>vision and sound systems</w:t>
            </w:r>
          </w:p>
          <w:p w:rsidR="00000000" w:rsidP="00566E58">
            <w:pPr>
              <w:pStyle w:val="ListBullet"/>
              <w:rPr>
                <w:lang w:val="en-NZ"/>
              </w:rPr>
            </w:pPr>
            <w:r w:rsidRPr="00566E58">
              <w:t>stage markings.</w:t>
            </w:r>
          </w:p>
        </w:tc>
      </w:tr>
      <w:tr w:rsidTr="00566E58">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E58">
            <w:pPr>
              <w:pStyle w:val="BodyText"/>
              <w:rPr>
                <w:lang w:val="en-NZ"/>
              </w:rPr>
            </w:pPr>
            <w:r w:rsidRPr="00566E58">
              <w:rPr>
                <w:rStyle w:val="BoldandItalics"/>
              </w:rPr>
              <w:t>Safe dance practices</w:t>
            </w:r>
            <w:r w:rsidRPr="00566E58">
              <w:t xml:space="preserve"> may include:</w:t>
            </w:r>
          </w:p>
        </w:tc>
        <w:tc>
          <w:tcPr>
            <w:tcW w:w="57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E58" w:rsidP="00566E58">
            <w:pPr>
              <w:pStyle w:val="ListBullet"/>
            </w:pPr>
            <w:r w:rsidRPr="00566E58">
              <w:t>understanding the body’s capabilities and limitations, including:</w:t>
            </w:r>
          </w:p>
          <w:p w:rsidR="00000000" w:rsidRPr="00566E58" w:rsidP="00566E58">
            <w:pPr>
              <w:pStyle w:val="ListBullet2"/>
            </w:pPr>
            <w:r w:rsidRPr="00566E58">
              <w:t>alignment</w:t>
            </w:r>
          </w:p>
          <w:p w:rsidR="00000000" w:rsidRPr="00566E58" w:rsidP="00566E58">
            <w:pPr>
              <w:pStyle w:val="ListBullet2"/>
            </w:pPr>
            <w:r w:rsidRPr="00566E58">
              <w:t>flexibility (mobility)</w:t>
            </w:r>
          </w:p>
          <w:p w:rsidR="00000000" w:rsidRPr="00566E58" w:rsidP="00566E58">
            <w:pPr>
              <w:pStyle w:val="ListBullet2"/>
            </w:pPr>
            <w:r w:rsidRPr="00566E58">
              <w:t>strength (stability)</w:t>
            </w:r>
          </w:p>
          <w:p w:rsidR="00000000" w:rsidRPr="00566E58" w:rsidP="00566E58">
            <w:pPr>
              <w:pStyle w:val="ListBullet2"/>
            </w:pPr>
            <w:r w:rsidRPr="00566E58">
              <w:t>cardiorespiratory endurance</w:t>
            </w:r>
          </w:p>
          <w:p w:rsidR="00000000" w:rsidRPr="00566E58" w:rsidP="00566E58">
            <w:pPr>
              <w:pStyle w:val="ListBullet2"/>
            </w:pPr>
            <w:r w:rsidRPr="00566E58">
              <w:t>muscular endurance</w:t>
            </w:r>
          </w:p>
          <w:p w:rsidR="00000000" w:rsidRPr="00566E58" w:rsidP="00566E58">
            <w:pPr>
              <w:pStyle w:val="ListBullet"/>
            </w:pPr>
            <w:r w:rsidRPr="00566E58">
              <w:t>warm-up and cool-down activities, such as:</w:t>
            </w:r>
          </w:p>
          <w:p w:rsidR="00000000" w:rsidRPr="00566E58" w:rsidP="00566E58">
            <w:pPr>
              <w:pStyle w:val="ListBullet2"/>
            </w:pPr>
            <w:r w:rsidRPr="00566E58">
              <w:t>gentle stretches</w:t>
            </w:r>
          </w:p>
          <w:p w:rsidR="00000000" w:rsidRPr="00566E58" w:rsidP="00566E58">
            <w:pPr>
              <w:pStyle w:val="ListBullet2"/>
            </w:pPr>
            <w:r w:rsidRPr="00566E58">
              <w:t>aerobic exercises</w:t>
            </w:r>
          </w:p>
          <w:p w:rsidR="00000000" w:rsidRPr="00566E58" w:rsidP="00566E58">
            <w:pPr>
              <w:pStyle w:val="ListBullet2"/>
            </w:pPr>
            <w:r w:rsidRPr="00566E58">
              <w:t>anaerobic exercises</w:t>
            </w:r>
          </w:p>
          <w:p w:rsidR="00000000" w:rsidRPr="00566E58" w:rsidP="00566E58">
            <w:pPr>
              <w:pStyle w:val="ListBullet2"/>
            </w:pPr>
            <w:r w:rsidRPr="00566E58">
              <w:t>breathing exercises</w:t>
            </w:r>
          </w:p>
          <w:p w:rsidR="00000000" w:rsidRPr="00566E58" w:rsidP="00566E58">
            <w:pPr>
              <w:pStyle w:val="ListBullet"/>
            </w:pPr>
            <w:r w:rsidRPr="00566E58">
              <w:t>doing exercises and performing routines on flooring appropriate to the genre and style of dance, such as:</w:t>
            </w:r>
          </w:p>
          <w:p w:rsidR="00000000" w:rsidRPr="00566E58" w:rsidP="00566E58">
            <w:pPr>
              <w:pStyle w:val="ListBullet2"/>
            </w:pPr>
            <w:r w:rsidRPr="00566E58">
              <w:t>sprung so</w:t>
            </w:r>
            <w:r w:rsidRPr="00566E58">
              <w:t>ftwood</w:t>
            </w:r>
          </w:p>
          <w:p w:rsidR="00000000" w:rsidRPr="00566E58" w:rsidP="00566E58">
            <w:pPr>
              <w:pStyle w:val="ListBullet2"/>
            </w:pPr>
            <w:r w:rsidRPr="00566E58">
              <w:t>tarkett</w:t>
            </w:r>
          </w:p>
          <w:p w:rsidR="00000000" w:rsidRPr="00566E58" w:rsidP="00566E58">
            <w:pPr>
              <w:pStyle w:val="ListBullet2"/>
            </w:pPr>
            <w:r w:rsidRPr="00566E58">
              <w:t>sprung parquet</w:t>
            </w:r>
          </w:p>
          <w:p w:rsidR="00000000" w:rsidRPr="00566E58" w:rsidP="00566E58">
            <w:pPr>
              <w:pStyle w:val="ListBullet2"/>
            </w:pPr>
            <w:r w:rsidRPr="00566E58">
              <w:t>tongue and groove hardwood</w:t>
            </w:r>
          </w:p>
          <w:p w:rsidR="00000000" w:rsidRPr="00566E58" w:rsidP="00566E58">
            <w:pPr>
              <w:pStyle w:val="ListBullet2"/>
            </w:pPr>
            <w:r w:rsidRPr="00566E58">
              <w:t>resined for ballroom and Latin dance</w:t>
            </w:r>
          </w:p>
          <w:p w:rsidR="00000000" w:rsidRPr="00566E58" w:rsidP="00566E58">
            <w:pPr>
              <w:pStyle w:val="ListBullet2"/>
            </w:pPr>
            <w:r w:rsidRPr="00566E58">
              <w:t>non-slip for ballet</w:t>
            </w:r>
          </w:p>
          <w:p w:rsidR="00000000" w:rsidRPr="00566E58" w:rsidP="00566E58">
            <w:pPr>
              <w:pStyle w:val="ListBullet2"/>
            </w:pPr>
            <w:r w:rsidRPr="00566E58">
              <w:t>wood for tap and Spanish</w:t>
            </w:r>
          </w:p>
          <w:p w:rsidR="00000000" w:rsidRPr="00566E58" w:rsidP="00566E58">
            <w:pPr>
              <w:pStyle w:val="ListBullet"/>
            </w:pPr>
            <w:r w:rsidRPr="00566E58">
              <w:t>correct execution of dance steps</w:t>
            </w:r>
          </w:p>
          <w:p w:rsidR="00000000" w:rsidRPr="00566E58" w:rsidP="00566E58">
            <w:pPr>
              <w:pStyle w:val="ListBullet"/>
            </w:pPr>
            <w:r w:rsidRPr="00566E58">
              <w:t>appropriate clothing and footwear</w:t>
            </w:r>
          </w:p>
          <w:p w:rsidR="00000000" w:rsidP="00566E58">
            <w:pPr>
              <w:pStyle w:val="ListBullet"/>
              <w:rPr>
                <w:lang w:val="en-NZ"/>
              </w:rPr>
            </w:pPr>
            <w:r w:rsidRPr="00566E58">
              <w:t>nutrition and diet.</w:t>
            </w:r>
          </w:p>
        </w:tc>
      </w:tr>
      <w:tr w:rsidTr="00566E58">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E58">
            <w:pPr>
              <w:pStyle w:val="BodyText"/>
              <w:rPr>
                <w:lang w:val="en-NZ"/>
              </w:rPr>
            </w:pPr>
            <w:r w:rsidRPr="00566E58">
              <w:rPr>
                <w:rStyle w:val="BoldandItalics"/>
              </w:rPr>
              <w:t>Dance-creation process</w:t>
            </w:r>
            <w:r w:rsidRPr="00566E58">
              <w:t xml:space="preserve"> may include:</w:t>
            </w:r>
          </w:p>
        </w:tc>
        <w:tc>
          <w:tcPr>
            <w:tcW w:w="57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E58" w:rsidP="00566E58">
            <w:pPr>
              <w:pStyle w:val="ListBullet"/>
            </w:pPr>
            <w:r w:rsidRPr="00566E58">
              <w:t>creativity</w:t>
            </w:r>
          </w:p>
          <w:p w:rsidR="00000000" w:rsidRPr="00566E58" w:rsidP="00566E58">
            <w:pPr>
              <w:pStyle w:val="ListBullet"/>
            </w:pPr>
            <w:r w:rsidRPr="00566E58">
              <w:t>effectiveness</w:t>
            </w:r>
          </w:p>
          <w:p w:rsidR="00000000" w:rsidRPr="00566E58" w:rsidP="00566E58">
            <w:pPr>
              <w:pStyle w:val="ListBullet"/>
            </w:pPr>
            <w:r w:rsidRPr="00566E58">
              <w:t>inspiration</w:t>
            </w:r>
          </w:p>
          <w:p w:rsidR="00000000" w:rsidRPr="00566E58" w:rsidP="00566E58">
            <w:pPr>
              <w:pStyle w:val="ListBullet"/>
            </w:pPr>
            <w:r w:rsidRPr="00566E58">
              <w:t>audience response.</w:t>
            </w:r>
          </w:p>
        </w:tc>
      </w:tr>
    </w:tbl>
    <w:p w:rsidR="00000000" w:rsidRPr="00566E58" w:rsidP="00566E58">
      <w:pPr>
        <w:pStyle w:val="BodyText"/>
      </w:pPr>
    </w:p>
    <w:p w:rsidR="00000000" w:rsidRPr="00566E58" w:rsidP="00566E58">
      <w:pPr>
        <w:pStyle w:val="AllowPageBreak"/>
      </w:pPr>
    </w:p>
    <w:p w:rsidR="00000000" w:rsidRPr="00566E58" w:rsidP="00566E58">
      <w:pPr>
        <w:pStyle w:val="Heading1"/>
      </w:pPr>
      <w:bookmarkStart w:id="12" w:name="O_341235"/>
      <w:bookmarkEnd w:id="12"/>
      <w:r w:rsidRPr="00566E58">
        <w:t>Unit Sector(s)</w:t>
      </w:r>
    </w:p>
    <w:p w:rsidR="00000000" w:rsidRPr="00566E58" w:rsidP="00566E58">
      <w:pPr>
        <w:pStyle w:val="BodyText"/>
      </w:pPr>
      <w:r w:rsidRPr="00566E58">
        <w:t>Performing arts - choreography</w:t>
      </w:r>
    </w:p>
    <w:p w:rsidR="00000000" w:rsidRPr="00566E58" w:rsidP="00566E58">
      <w:pPr>
        <w:pStyle w:val="AllowPageBreak"/>
      </w:pPr>
    </w:p>
    <w:p w:rsidR="00000000" w:rsidRPr="00566E58" w:rsidP="00566E58">
      <w:pPr>
        <w:pStyle w:val="Heading1"/>
      </w:pPr>
      <w:bookmarkStart w:id="13" w:name="O_341236"/>
      <w:bookmarkEnd w:id="13"/>
      <w:r w:rsidRPr="00566E58">
        <w:t>Custom Content Section</w:t>
      </w:r>
    </w:p>
    <w:p w:rsidR="00000000" w:rsidRPr="00566E58" w:rsidP="00566E58">
      <w:pPr>
        <w:pStyle w:val="BodyText"/>
      </w:pPr>
      <w:r w:rsidRPr="00566E58">
        <w:t>Not applicable.</w:t>
      </w:r>
    </w:p>
    <w:p w:rsidR="00000000" w:rsidRPr="00566E58" w:rsidP="00566E58"/>
    <w:sectPr w:rsidSect="00566E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65BC" w:rsidP="001D65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BC" w:rsidP="00566E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D65BC" w:rsidP="00566E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65BC" w:rsidP="00566E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65BC" w:rsidP="001D65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BC" w:rsidP="00566E58">
    <w:pPr>
      <w:pStyle w:val="Header"/>
      <w:framePr w:wrap="around"/>
    </w:pPr>
    <w:r>
      <w:fldChar w:fldCharType="begin"/>
    </w:r>
    <w:r>
      <w:instrText xml:space="preserve"> TITLE   \* MERGEFORMAT </w:instrText>
    </w:r>
    <w:r>
      <w:fldChar w:fldCharType="separate"/>
    </w:r>
    <w:r>
      <w:t>CUACHR402A Create short dance 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65BC" w:rsidP="00566E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B07B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B213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1CAB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E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6E58"/>
    <w:pPr>
      <w:spacing w:before="360" w:after="60"/>
      <w:outlineLvl w:val="0"/>
    </w:pPr>
    <w:rPr>
      <w:sz w:val="32"/>
    </w:rPr>
  </w:style>
  <w:style w:type="paragraph" w:styleId="Heading2">
    <w:name w:val="heading 2"/>
    <w:basedOn w:val="HeadingBase"/>
    <w:next w:val="BodyText"/>
    <w:link w:val="Heading2Char"/>
    <w:qFormat/>
    <w:rsid w:val="00566E58"/>
    <w:pPr>
      <w:keepLines/>
      <w:spacing w:before="240" w:after="120"/>
      <w:outlineLvl w:val="1"/>
    </w:pPr>
    <w:rPr>
      <w:sz w:val="28"/>
      <w:szCs w:val="40"/>
    </w:rPr>
  </w:style>
  <w:style w:type="paragraph" w:styleId="Heading3">
    <w:name w:val="heading 3"/>
    <w:basedOn w:val="HeadingBase"/>
    <w:next w:val="BodyText"/>
    <w:link w:val="Heading3Char"/>
    <w:qFormat/>
    <w:rsid w:val="00566E58"/>
    <w:pPr>
      <w:spacing w:before="180" w:after="120"/>
      <w:outlineLvl w:val="2"/>
    </w:pPr>
    <w:rPr>
      <w:spacing w:val="-10"/>
      <w:kern w:val="32"/>
    </w:rPr>
  </w:style>
  <w:style w:type="paragraph" w:styleId="Heading4">
    <w:name w:val="heading 4"/>
    <w:basedOn w:val="HeadingBase"/>
    <w:next w:val="BodyText"/>
    <w:link w:val="Heading4Char"/>
    <w:qFormat/>
    <w:rsid w:val="00566E58"/>
    <w:pPr>
      <w:spacing w:before="160" w:after="120"/>
      <w:outlineLvl w:val="3"/>
    </w:pPr>
    <w:rPr>
      <w:sz w:val="22"/>
    </w:rPr>
  </w:style>
  <w:style w:type="paragraph" w:styleId="Heading5">
    <w:name w:val="heading 5"/>
    <w:basedOn w:val="HeadingBase"/>
    <w:next w:val="Normal"/>
    <w:link w:val="Heading5Char"/>
    <w:qFormat/>
    <w:rsid w:val="00566E58"/>
    <w:pPr>
      <w:spacing w:before="80"/>
      <w:outlineLvl w:val="4"/>
    </w:pPr>
    <w:rPr>
      <w:color w:val="918585"/>
      <w:sz w:val="20"/>
    </w:rPr>
  </w:style>
  <w:style w:type="paragraph" w:styleId="Heading6">
    <w:name w:val="heading 6"/>
    <w:basedOn w:val="HeadingBase"/>
    <w:next w:val="Normal"/>
    <w:link w:val="Heading6Char"/>
    <w:qFormat/>
    <w:rsid w:val="00566E58"/>
    <w:pPr>
      <w:spacing w:before="60"/>
      <w:outlineLvl w:val="5"/>
    </w:pPr>
    <w:rPr>
      <w:color w:val="918585"/>
      <w:sz w:val="20"/>
    </w:rPr>
  </w:style>
  <w:style w:type="paragraph" w:styleId="Heading7">
    <w:name w:val="heading 7"/>
    <w:basedOn w:val="Normal"/>
    <w:next w:val="Normal"/>
    <w:link w:val="Heading7Char"/>
    <w:qFormat/>
    <w:rsid w:val="00566E58"/>
    <w:pPr>
      <w:ind w:left="720"/>
      <w:outlineLvl w:val="6"/>
    </w:pPr>
    <w:rPr>
      <w:i/>
    </w:rPr>
  </w:style>
  <w:style w:type="paragraph" w:styleId="Heading8">
    <w:name w:val="heading 8"/>
    <w:basedOn w:val="Normal"/>
    <w:next w:val="Normal"/>
    <w:link w:val="Heading8Char"/>
    <w:qFormat/>
    <w:rsid w:val="00566E58"/>
    <w:pPr>
      <w:ind w:left="720"/>
      <w:outlineLvl w:val="7"/>
    </w:pPr>
    <w:rPr>
      <w:i/>
    </w:rPr>
  </w:style>
  <w:style w:type="paragraph" w:styleId="Heading9">
    <w:name w:val="heading 9"/>
    <w:basedOn w:val="Normal"/>
    <w:next w:val="Normal"/>
    <w:link w:val="Heading9Char"/>
    <w:qFormat/>
    <w:rsid w:val="00566E58"/>
    <w:pPr>
      <w:ind w:left="720"/>
      <w:outlineLvl w:val="8"/>
    </w:pPr>
    <w:rPr>
      <w:i/>
    </w:rPr>
  </w:style>
  <w:style w:type="character" w:default="1" w:styleId="DefaultParagraphFont">
    <w:name w:val="Default Paragraph Font"/>
    <w:uiPriority w:val="1"/>
    <w:unhideWhenUsed/>
    <w:rsid w:val="00566E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E58"/>
  </w:style>
  <w:style w:type="character" w:customStyle="1" w:styleId="Heading1Char">
    <w:name w:val="Heading 1 Char"/>
    <w:basedOn w:val="DefaultParagraphFont"/>
    <w:link w:val="Heading1"/>
    <w:rsid w:val="00566E58"/>
    <w:rPr>
      <w:rFonts w:ascii="Times New Roman" w:eastAsia="Times New Roman" w:hAnsi="Times New Roman" w:cs="Times New Roman"/>
      <w:b/>
      <w:sz w:val="32"/>
      <w:szCs w:val="20"/>
      <w:lang w:eastAsia="en-US"/>
    </w:rPr>
  </w:style>
  <w:style w:type="paragraph" w:styleId="BodyText">
    <w:name w:val="Body Text"/>
    <w:basedOn w:val="Normal"/>
    <w:link w:val="BodyTextChar"/>
    <w:rsid w:val="00566E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6E58"/>
    <w:rPr>
      <w:rFonts w:ascii="Times New Roman" w:eastAsia="Times New Roman" w:hAnsi="Times New Roman" w:cs="Times New Roman"/>
      <w:sz w:val="24"/>
      <w:lang w:val="en-US" w:eastAsia="en-US"/>
    </w:rPr>
  </w:style>
  <w:style w:type="paragraph" w:styleId="Footer">
    <w:name w:val="footer"/>
    <w:basedOn w:val="Normal"/>
    <w:link w:val="FooterChar"/>
    <w:rsid w:val="00566E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E58"/>
    <w:rPr>
      <w:rFonts w:ascii="Times New Roman" w:eastAsia="Times New Roman" w:hAnsi="Times New Roman" w:cs="Times New Roman"/>
      <w:sz w:val="16"/>
      <w:lang w:val="en-US" w:eastAsia="en-US"/>
    </w:rPr>
  </w:style>
  <w:style w:type="paragraph" w:styleId="ListBullet">
    <w:name w:val="List Bullet"/>
    <w:basedOn w:val="List"/>
    <w:rsid w:val="00566E58"/>
    <w:pPr>
      <w:numPr>
        <w:numId w:val="14"/>
      </w:numPr>
      <w:tabs>
        <w:tab w:val="clear" w:pos="340"/>
      </w:tabs>
      <w:spacing w:before="40" w:after="40"/>
    </w:pPr>
  </w:style>
  <w:style w:type="character" w:customStyle="1" w:styleId="SpecialBold">
    <w:name w:val="Special Bold"/>
    <w:basedOn w:val="DefaultParagraphFont"/>
    <w:rsid w:val="00566E58"/>
    <w:rPr>
      <w:b/>
      <w:spacing w:val="0"/>
    </w:rPr>
  </w:style>
  <w:style w:type="paragraph" w:styleId="ListBullet2">
    <w:name w:val="List Bullet 2"/>
    <w:basedOn w:val="List2"/>
    <w:rsid w:val="00566E58"/>
    <w:pPr>
      <w:numPr>
        <w:numId w:val="15"/>
      </w:numPr>
      <w:tabs>
        <w:tab w:val="clear" w:pos="680"/>
      </w:tabs>
    </w:pPr>
  </w:style>
  <w:style w:type="paragraph" w:styleId="Header">
    <w:name w:val="header"/>
    <w:basedOn w:val="Normal"/>
    <w:link w:val="HeaderChar"/>
    <w:rsid w:val="00566E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E5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66E58"/>
    <w:rPr>
      <w:i/>
    </w:rPr>
  </w:style>
  <w:style w:type="paragraph" w:customStyle="1" w:styleId="SuperHeading">
    <w:name w:val="SuperHeading"/>
    <w:basedOn w:val="Normal"/>
    <w:rsid w:val="00566E58"/>
    <w:pPr>
      <w:spacing w:before="240" w:after="120"/>
      <w:outlineLvl w:val="0"/>
    </w:pPr>
    <w:rPr>
      <w:rFonts w:ascii="Times New Roman" w:hAnsi="Times New Roman"/>
      <w:b/>
      <w:sz w:val="28"/>
    </w:rPr>
  </w:style>
  <w:style w:type="paragraph" w:customStyle="1" w:styleId="AllowPageBreak">
    <w:name w:val="AllowPageBreak"/>
    <w:rsid w:val="00566E5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6E58"/>
    <w:pPr>
      <w:numPr>
        <w:numId w:val="3"/>
      </w:numPr>
      <w:tabs>
        <w:tab w:val="clear" w:pos="1021"/>
      </w:tabs>
      <w:ind w:left="1037" w:hanging="357"/>
    </w:pPr>
  </w:style>
  <w:style w:type="character" w:customStyle="1" w:styleId="BoldandItalics">
    <w:name w:val="Bold and Italics"/>
    <w:qFormat/>
    <w:rsid w:val="00566E58"/>
    <w:rPr>
      <w:b/>
      <w:i/>
      <w:u w:val="none"/>
    </w:rPr>
  </w:style>
  <w:style w:type="character" w:customStyle="1" w:styleId="Heading2Char">
    <w:name w:val="Heading 2 Char"/>
    <w:basedOn w:val="DefaultParagraphFont"/>
    <w:link w:val="Heading2"/>
    <w:rsid w:val="00566E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E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E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E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E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E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6E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6E58"/>
    <w:rPr>
      <w:rFonts w:ascii="Courier New" w:eastAsia="Times New Roman" w:hAnsi="Courier New" w:cs="Times New Roman"/>
      <w:i/>
      <w:szCs w:val="20"/>
      <w:lang w:val="en-US" w:eastAsia="en-US"/>
    </w:rPr>
  </w:style>
  <w:style w:type="paragraph" w:customStyle="1" w:styleId="HeadingBase">
    <w:name w:val="Heading Base"/>
    <w:rsid w:val="00566E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E58"/>
    <w:pPr>
      <w:tabs>
        <w:tab w:val="right" w:leader="dot" w:pos="9072"/>
      </w:tabs>
      <w:ind w:left="567"/>
    </w:pPr>
    <w:rPr>
      <w:szCs w:val="22"/>
    </w:rPr>
  </w:style>
  <w:style w:type="paragraph" w:customStyle="1" w:styleId="TOCBase">
    <w:name w:val="TOC Base"/>
    <w:rsid w:val="00566E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E58"/>
    <w:pPr>
      <w:tabs>
        <w:tab w:val="right" w:leader="dot" w:pos="9072"/>
      </w:tabs>
      <w:spacing w:before="40" w:after="40"/>
      <w:ind w:left="284"/>
    </w:pPr>
    <w:rPr>
      <w:rFonts w:ascii="Times New Roman" w:hAnsi="Times New Roman"/>
    </w:rPr>
  </w:style>
  <w:style w:type="paragraph" w:styleId="TOC1">
    <w:name w:val="toc 1"/>
    <w:basedOn w:val="TOCBase"/>
    <w:next w:val="Normal"/>
    <w:rsid w:val="00566E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6E58"/>
    <w:pPr>
      <w:spacing w:before="5040"/>
      <w:jc w:val="center"/>
    </w:pPr>
    <w:rPr>
      <w:sz w:val="48"/>
      <w:szCs w:val="72"/>
      <w:lang w:val="en-US"/>
    </w:rPr>
  </w:style>
  <w:style w:type="character" w:customStyle="1" w:styleId="TitleChar">
    <w:name w:val="Title Char"/>
    <w:basedOn w:val="DefaultParagraphFont"/>
    <w:link w:val="Title"/>
    <w:rsid w:val="00566E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E58"/>
    <w:pPr>
      <w:tabs>
        <w:tab w:val="left" w:pos="3600"/>
        <w:tab w:val="left" w:pos="3958"/>
      </w:tabs>
    </w:pPr>
  </w:style>
  <w:style w:type="paragraph" w:styleId="List">
    <w:name w:val="List"/>
    <w:basedOn w:val="BodyText"/>
    <w:next w:val="BodyText"/>
    <w:rsid w:val="00566E58"/>
    <w:pPr>
      <w:tabs>
        <w:tab w:val="left" w:pos="340"/>
      </w:tabs>
      <w:spacing w:before="60" w:after="60"/>
      <w:ind w:left="340" w:hanging="340"/>
    </w:pPr>
  </w:style>
  <w:style w:type="paragraph" w:customStyle="1" w:styleId="Note">
    <w:name w:val="Note"/>
    <w:basedOn w:val="BodyText"/>
    <w:rsid w:val="00566E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E58"/>
    <w:pPr>
      <w:framePr w:wrap="auto" w:hAnchor="text" w:y="6049"/>
    </w:pPr>
    <w:rPr>
      <w:color w:val="000000"/>
      <w:sz w:val="40"/>
    </w:rPr>
  </w:style>
  <w:style w:type="paragraph" w:customStyle="1" w:styleId="TOCTitle">
    <w:name w:val="TOCTitle"/>
    <w:basedOn w:val="Heading1"/>
    <w:rsid w:val="00566E58"/>
    <w:pPr>
      <w:spacing w:after="240"/>
      <w:jc w:val="center"/>
      <w:outlineLvl w:val="9"/>
    </w:pPr>
    <w:rPr>
      <w:caps/>
    </w:rPr>
  </w:style>
  <w:style w:type="paragraph" w:customStyle="1" w:styleId="Version">
    <w:name w:val="Version"/>
    <w:rsid w:val="00566E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6E58"/>
    <w:pPr>
      <w:keepNext w:val="0"/>
      <w:tabs>
        <w:tab w:val="right" w:pos="4176"/>
      </w:tabs>
      <w:ind w:left="198" w:hanging="198"/>
    </w:pPr>
    <w:rPr>
      <w:rFonts w:ascii="Garamond" w:hAnsi="Garamond"/>
    </w:rPr>
  </w:style>
  <w:style w:type="paragraph" w:styleId="IndexHeading">
    <w:name w:val="index heading"/>
    <w:basedOn w:val="Normal"/>
    <w:next w:val="Index1"/>
    <w:semiHidden/>
    <w:rsid w:val="00566E58"/>
    <w:pPr>
      <w:spacing w:before="120" w:after="120"/>
    </w:pPr>
    <w:rPr>
      <w:rFonts w:ascii="Arial" w:hAnsi="Arial"/>
      <w:b/>
      <w:color w:val="918585"/>
      <w:sz w:val="24"/>
    </w:rPr>
  </w:style>
  <w:style w:type="paragraph" w:customStyle="1" w:styleId="Chapter">
    <w:name w:val="Chapter"/>
    <w:basedOn w:val="Normal"/>
    <w:rsid w:val="00566E58"/>
    <w:pPr>
      <w:spacing w:before="240"/>
    </w:pPr>
    <w:rPr>
      <w:rFonts w:ascii="Times New Roman" w:hAnsi="Times New Roman"/>
      <w:smallCaps/>
      <w:spacing w:val="80"/>
      <w:sz w:val="28"/>
    </w:rPr>
  </w:style>
  <w:style w:type="paragraph" w:customStyle="1" w:styleId="InChapter">
    <w:name w:val="InChapter"/>
    <w:basedOn w:val="Heading3"/>
    <w:rsid w:val="00566E58"/>
    <w:pPr>
      <w:spacing w:after="240"/>
      <w:outlineLvl w:val="9"/>
    </w:pPr>
    <w:rPr>
      <w:noProof/>
    </w:rPr>
  </w:style>
  <w:style w:type="paragraph" w:styleId="Index2">
    <w:name w:val="index 2"/>
    <w:basedOn w:val="Normal"/>
    <w:next w:val="Normal"/>
    <w:semiHidden/>
    <w:rsid w:val="00566E58"/>
    <w:pPr>
      <w:tabs>
        <w:tab w:val="right" w:pos="4176"/>
      </w:tabs>
      <w:ind w:left="568" w:hanging="284"/>
    </w:pPr>
    <w:rPr>
      <w:rFonts w:ascii="Garamond" w:hAnsi="Garamond"/>
    </w:rPr>
  </w:style>
  <w:style w:type="paragraph" w:customStyle="1" w:styleId="Byline">
    <w:name w:val="Byline"/>
    <w:rsid w:val="00566E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E58"/>
    <w:pPr>
      <w:tabs>
        <w:tab w:val="clear" w:pos="3600"/>
        <w:tab w:val="clear" w:pos="3958"/>
      </w:tabs>
      <w:jc w:val="right"/>
    </w:pPr>
  </w:style>
  <w:style w:type="paragraph" w:styleId="Caption">
    <w:name w:val="caption"/>
    <w:basedOn w:val="BodyText"/>
    <w:next w:val="Normal"/>
    <w:qFormat/>
    <w:rsid w:val="00566E58"/>
    <w:pPr>
      <w:framePr w:w="2268" w:hSpace="181" w:vSpace="181" w:wrap="around" w:vAnchor="text" w:hAnchor="page" w:x="1135" w:y="285" w:anchorLock="1"/>
    </w:pPr>
    <w:rPr>
      <w:i/>
    </w:rPr>
  </w:style>
  <w:style w:type="paragraph" w:customStyle="1" w:styleId="MiniTOCTitle">
    <w:name w:val="MiniTOCTitle"/>
    <w:basedOn w:val="Heading4"/>
    <w:rsid w:val="00566E58"/>
    <w:pPr>
      <w:spacing w:before="240"/>
      <w:outlineLvl w:val="9"/>
    </w:pPr>
    <w:rPr>
      <w:noProof/>
      <w:sz w:val="24"/>
    </w:rPr>
  </w:style>
  <w:style w:type="paragraph" w:customStyle="1" w:styleId="MiniTOCItem">
    <w:name w:val="MiniTOCItem"/>
    <w:basedOn w:val="ListBullet"/>
    <w:rsid w:val="00566E58"/>
    <w:pPr>
      <w:numPr>
        <w:numId w:val="0"/>
      </w:numPr>
      <w:tabs>
        <w:tab w:val="right" w:leader="dot" w:pos="6521"/>
      </w:tabs>
      <w:spacing w:before="0" w:after="0"/>
    </w:pPr>
  </w:style>
  <w:style w:type="paragraph" w:customStyle="1" w:styleId="TOFTitle">
    <w:name w:val="TOFTitle"/>
    <w:basedOn w:val="TOCTitle"/>
    <w:rsid w:val="00566E58"/>
  </w:style>
  <w:style w:type="paragraph" w:styleId="TableofFigures">
    <w:name w:val="table of figures"/>
    <w:basedOn w:val="Normal"/>
    <w:next w:val="Normal"/>
    <w:semiHidden/>
    <w:rsid w:val="00566E58"/>
    <w:pPr>
      <w:tabs>
        <w:tab w:val="right" w:leader="dot" w:pos="9072"/>
      </w:tabs>
      <w:ind w:left="970" w:hanging="403"/>
    </w:pPr>
    <w:rPr>
      <w:rFonts w:ascii="Times New Roman" w:hAnsi="Times New Roman"/>
      <w:b/>
    </w:rPr>
  </w:style>
  <w:style w:type="paragraph" w:styleId="ListNumber">
    <w:name w:val="List Number"/>
    <w:basedOn w:val="List"/>
    <w:rsid w:val="00566E58"/>
    <w:pPr>
      <w:numPr>
        <w:numId w:val="12"/>
      </w:numPr>
    </w:pPr>
  </w:style>
  <w:style w:type="character" w:customStyle="1" w:styleId="WingdingSymbols">
    <w:name w:val="Wingding Symbols"/>
    <w:rsid w:val="00566E58"/>
    <w:rPr>
      <w:rFonts w:ascii="Wingdings" w:hAnsi="Wingdings"/>
    </w:rPr>
  </w:style>
  <w:style w:type="paragraph" w:customStyle="1" w:styleId="TableHeading">
    <w:name w:val="Table Heading"/>
    <w:basedOn w:val="HeadingBase"/>
    <w:rsid w:val="00566E58"/>
    <w:pPr>
      <w:keepLines/>
      <w:pBdr>
        <w:bottom w:val="single" w:sz="6" w:space="1" w:color="918585"/>
      </w:pBdr>
      <w:spacing w:before="240"/>
    </w:pPr>
  </w:style>
  <w:style w:type="character" w:customStyle="1" w:styleId="HotSpot">
    <w:name w:val="HotSpot"/>
    <w:rsid w:val="00566E58"/>
    <w:rPr>
      <w:color w:val="0033CC"/>
      <w:u w:val="none"/>
    </w:rPr>
  </w:style>
  <w:style w:type="paragraph" w:customStyle="1" w:styleId="BodyTextRight">
    <w:name w:val="Body Text Right"/>
    <w:basedOn w:val="BodyText"/>
    <w:rsid w:val="00566E58"/>
    <w:pPr>
      <w:spacing w:before="0" w:after="0"/>
      <w:jc w:val="right"/>
    </w:pPr>
  </w:style>
  <w:style w:type="paragraph" w:styleId="Index3">
    <w:name w:val="index 3"/>
    <w:basedOn w:val="ListNumber2"/>
    <w:next w:val="Normal"/>
    <w:semiHidden/>
    <w:rsid w:val="00566E58"/>
    <w:pPr>
      <w:numPr>
        <w:numId w:val="0"/>
      </w:numPr>
      <w:tabs>
        <w:tab w:val="right" w:leader="dot" w:pos="4176"/>
      </w:tabs>
    </w:pPr>
  </w:style>
  <w:style w:type="paragraph" w:styleId="ListNumber2">
    <w:name w:val="List Number 2"/>
    <w:basedOn w:val="List2"/>
    <w:rsid w:val="00566E58"/>
    <w:pPr>
      <w:numPr>
        <w:numId w:val="11"/>
      </w:numPr>
      <w:tabs>
        <w:tab w:val="clear" w:pos="1060"/>
      </w:tabs>
    </w:pPr>
  </w:style>
  <w:style w:type="paragraph" w:customStyle="1" w:styleId="MarginNote">
    <w:name w:val="Margin Note"/>
    <w:basedOn w:val="BodyText"/>
    <w:rsid w:val="00566E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E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E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6E58"/>
    <w:rPr>
      <w:sz w:val="32"/>
    </w:rPr>
  </w:style>
  <w:style w:type="paragraph" w:customStyle="1" w:styleId="HeadingProcedure">
    <w:name w:val="Heading Procedure"/>
    <w:basedOn w:val="HeadingBase"/>
    <w:next w:val="Normal"/>
    <w:rsid w:val="00566E58"/>
    <w:pPr>
      <w:tabs>
        <w:tab w:val="left" w:pos="0"/>
      </w:tabs>
      <w:spacing w:before="120" w:after="60"/>
    </w:pPr>
    <w:rPr>
      <w:i/>
      <w:color w:val="918585"/>
      <w:sz w:val="22"/>
    </w:rPr>
  </w:style>
  <w:style w:type="paragraph" w:customStyle="1" w:styleId="TableBodyText">
    <w:name w:val="Table Body Text"/>
    <w:basedOn w:val="BodyText"/>
    <w:rsid w:val="00566E58"/>
    <w:pPr>
      <w:spacing w:before="60" w:after="60"/>
    </w:pPr>
  </w:style>
  <w:style w:type="paragraph" w:styleId="ListContinue">
    <w:name w:val="List Continue"/>
    <w:basedOn w:val="List"/>
    <w:rsid w:val="00566E58"/>
    <w:pPr>
      <w:ind w:firstLine="0"/>
    </w:pPr>
  </w:style>
  <w:style w:type="paragraph" w:customStyle="1" w:styleId="ListNote">
    <w:name w:val="List Note"/>
    <w:basedOn w:val="List"/>
    <w:rsid w:val="00566E58"/>
    <w:pPr>
      <w:pBdr>
        <w:top w:val="single" w:sz="6" w:space="2" w:color="918585"/>
        <w:bottom w:val="single" w:sz="6" w:space="2" w:color="918585"/>
      </w:pBdr>
      <w:tabs>
        <w:tab w:val="left" w:pos="1021"/>
      </w:tabs>
      <w:ind w:firstLine="0"/>
    </w:pPr>
  </w:style>
  <w:style w:type="paragraph" w:customStyle="1" w:styleId="Warning">
    <w:name w:val="Warning"/>
    <w:basedOn w:val="BodyText"/>
    <w:rsid w:val="00566E58"/>
    <w:pPr>
      <w:shd w:val="clear" w:color="auto" w:fill="D9D9D9"/>
      <w:tabs>
        <w:tab w:val="left" w:pos="992"/>
      </w:tabs>
      <w:ind w:left="119" w:right="119"/>
    </w:pPr>
    <w:rPr>
      <w:sz w:val="20"/>
    </w:rPr>
  </w:style>
  <w:style w:type="paragraph" w:customStyle="1" w:styleId="MarginIcons">
    <w:name w:val="Margin Icons"/>
    <w:basedOn w:val="BodyText"/>
    <w:rsid w:val="00566E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E58"/>
    <w:rPr>
      <w:rFonts w:ascii="Courier New" w:hAnsi="Courier New"/>
    </w:rPr>
  </w:style>
  <w:style w:type="paragraph" w:customStyle="1" w:styleId="NoteBullet">
    <w:name w:val="Note Bullet"/>
    <w:basedOn w:val="Note"/>
    <w:rsid w:val="00566E58"/>
    <w:pPr>
      <w:tabs>
        <w:tab w:val="clear" w:pos="680"/>
      </w:tabs>
      <w:spacing w:before="60" w:after="60"/>
    </w:pPr>
  </w:style>
  <w:style w:type="paragraph" w:customStyle="1" w:styleId="SubHeading2">
    <w:name w:val="SubHeading2"/>
    <w:basedOn w:val="HeadingBase"/>
    <w:rsid w:val="00566E58"/>
    <w:pPr>
      <w:spacing w:before="240" w:after="60"/>
    </w:pPr>
    <w:rPr>
      <w:sz w:val="20"/>
    </w:rPr>
  </w:style>
  <w:style w:type="paragraph" w:customStyle="1" w:styleId="SubHeading1">
    <w:name w:val="SubHeading1"/>
    <w:basedOn w:val="HeadingBase"/>
    <w:rsid w:val="00566E58"/>
    <w:pPr>
      <w:spacing w:before="240" w:after="60"/>
    </w:pPr>
    <w:rPr>
      <w:color w:val="918585"/>
      <w:sz w:val="22"/>
    </w:rPr>
  </w:style>
  <w:style w:type="paragraph" w:customStyle="1" w:styleId="SideHeading">
    <w:name w:val="Side Heading"/>
    <w:basedOn w:val="HeadingBase"/>
    <w:rsid w:val="00566E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E58"/>
    <w:pPr>
      <w:numPr>
        <w:numId w:val="13"/>
      </w:numPr>
    </w:pPr>
  </w:style>
  <w:style w:type="paragraph" w:styleId="PlainText">
    <w:name w:val="Plain Text"/>
    <w:basedOn w:val="Normal"/>
    <w:link w:val="PlainTextChar"/>
    <w:rsid w:val="00566E58"/>
    <w:rPr>
      <w:sz w:val="20"/>
    </w:rPr>
  </w:style>
  <w:style w:type="character" w:customStyle="1" w:styleId="PlainTextChar">
    <w:name w:val="Plain Text Char"/>
    <w:basedOn w:val="DefaultParagraphFont"/>
    <w:link w:val="PlainText"/>
    <w:rsid w:val="00566E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6E58"/>
    <w:rPr>
      <w:b/>
      <w:smallCaps/>
    </w:rPr>
  </w:style>
  <w:style w:type="paragraph" w:customStyle="1" w:styleId="TableListNumber">
    <w:name w:val="Table List Number"/>
    <w:basedOn w:val="ListNumber"/>
    <w:rsid w:val="00566E58"/>
    <w:pPr>
      <w:numPr>
        <w:numId w:val="0"/>
      </w:numPr>
    </w:pPr>
  </w:style>
  <w:style w:type="paragraph" w:styleId="TOC4">
    <w:name w:val="toc 4"/>
    <w:basedOn w:val="TOCBase"/>
    <w:next w:val="Normal"/>
    <w:semiHidden/>
    <w:rsid w:val="00566E58"/>
    <w:pPr>
      <w:tabs>
        <w:tab w:val="right" w:leader="dot" w:pos="9071"/>
      </w:tabs>
      <w:ind w:left="1701"/>
    </w:pPr>
  </w:style>
  <w:style w:type="paragraph" w:customStyle="1" w:styleId="ListAlpha">
    <w:name w:val="List Alpha"/>
    <w:basedOn w:val="List"/>
    <w:rsid w:val="00566E58"/>
    <w:pPr>
      <w:numPr>
        <w:numId w:val="10"/>
      </w:numPr>
    </w:pPr>
  </w:style>
  <w:style w:type="paragraph" w:customStyle="1" w:styleId="ListAlpha2">
    <w:name w:val="List Alpha 2"/>
    <w:basedOn w:val="List2"/>
    <w:rsid w:val="00566E58"/>
    <w:pPr>
      <w:numPr>
        <w:numId w:val="9"/>
      </w:numPr>
    </w:pPr>
  </w:style>
  <w:style w:type="paragraph" w:styleId="List2">
    <w:name w:val="List 2"/>
    <w:basedOn w:val="BodyText"/>
    <w:rsid w:val="00566E58"/>
    <w:pPr>
      <w:tabs>
        <w:tab w:val="left" w:pos="680"/>
      </w:tabs>
      <w:spacing w:before="60" w:after="60"/>
      <w:ind w:left="680" w:hanging="340"/>
    </w:pPr>
  </w:style>
  <w:style w:type="paragraph" w:styleId="List3">
    <w:name w:val="List 3"/>
    <w:basedOn w:val="BodyText"/>
    <w:rsid w:val="00566E58"/>
    <w:pPr>
      <w:tabs>
        <w:tab w:val="left" w:pos="1021"/>
      </w:tabs>
      <w:spacing w:before="60" w:after="60"/>
      <w:ind w:left="1020" w:hanging="340"/>
    </w:pPr>
  </w:style>
  <w:style w:type="paragraph" w:styleId="List4">
    <w:name w:val="List 4"/>
    <w:basedOn w:val="BodyText"/>
    <w:rsid w:val="00566E58"/>
    <w:pPr>
      <w:tabs>
        <w:tab w:val="left" w:pos="1361"/>
      </w:tabs>
      <w:spacing w:before="60" w:after="60"/>
      <w:ind w:left="1361" w:hanging="340"/>
    </w:pPr>
  </w:style>
  <w:style w:type="paragraph" w:styleId="List5">
    <w:name w:val="List 5"/>
    <w:basedOn w:val="BodyText"/>
    <w:rsid w:val="00566E58"/>
    <w:pPr>
      <w:tabs>
        <w:tab w:val="left" w:pos="1701"/>
      </w:tabs>
      <w:spacing w:before="60" w:after="60"/>
      <w:ind w:left="1701" w:hanging="340"/>
    </w:pPr>
  </w:style>
  <w:style w:type="paragraph" w:styleId="ListBullet4">
    <w:name w:val="List Bullet 4"/>
    <w:basedOn w:val="List4"/>
    <w:rsid w:val="00566E58"/>
    <w:pPr>
      <w:numPr>
        <w:numId w:val="4"/>
      </w:numPr>
    </w:pPr>
  </w:style>
  <w:style w:type="paragraph" w:styleId="ListBullet5">
    <w:name w:val="List Bullet 5"/>
    <w:basedOn w:val="List5"/>
    <w:rsid w:val="00566E58"/>
    <w:pPr>
      <w:numPr>
        <w:numId w:val="5"/>
      </w:numPr>
    </w:pPr>
  </w:style>
  <w:style w:type="paragraph" w:styleId="ListContinue2">
    <w:name w:val="List Continue 2"/>
    <w:basedOn w:val="List2"/>
    <w:rsid w:val="00566E58"/>
    <w:pPr>
      <w:ind w:firstLine="0"/>
    </w:pPr>
  </w:style>
  <w:style w:type="paragraph" w:styleId="ListContinue3">
    <w:name w:val="List Continue 3"/>
    <w:basedOn w:val="List3"/>
    <w:rsid w:val="00566E58"/>
    <w:pPr>
      <w:ind w:left="1021" w:firstLine="0"/>
    </w:pPr>
  </w:style>
  <w:style w:type="paragraph" w:styleId="ListContinue4">
    <w:name w:val="List Continue 4"/>
    <w:basedOn w:val="List4"/>
    <w:rsid w:val="00566E58"/>
    <w:pPr>
      <w:ind w:firstLine="0"/>
    </w:pPr>
  </w:style>
  <w:style w:type="paragraph" w:styleId="ListContinue5">
    <w:name w:val="List Continue 5"/>
    <w:basedOn w:val="List5"/>
    <w:rsid w:val="00566E58"/>
    <w:pPr>
      <w:ind w:firstLine="0"/>
    </w:pPr>
  </w:style>
  <w:style w:type="paragraph" w:styleId="ListNumber3">
    <w:name w:val="List Number 3"/>
    <w:basedOn w:val="List3"/>
    <w:rsid w:val="00566E58"/>
    <w:pPr>
      <w:numPr>
        <w:numId w:val="6"/>
      </w:numPr>
    </w:pPr>
  </w:style>
  <w:style w:type="paragraph" w:styleId="ListNumber4">
    <w:name w:val="List Number 4"/>
    <w:basedOn w:val="List4"/>
    <w:rsid w:val="00566E58"/>
    <w:pPr>
      <w:numPr>
        <w:numId w:val="7"/>
      </w:numPr>
    </w:pPr>
  </w:style>
  <w:style w:type="paragraph" w:styleId="ListNumber5">
    <w:name w:val="List Number 5"/>
    <w:basedOn w:val="List5"/>
    <w:rsid w:val="00566E58"/>
    <w:pPr>
      <w:numPr>
        <w:numId w:val="8"/>
      </w:numPr>
    </w:pPr>
  </w:style>
  <w:style w:type="paragraph" w:styleId="BlockText">
    <w:name w:val="Block Text"/>
    <w:basedOn w:val="Normal"/>
    <w:rsid w:val="00566E58"/>
    <w:pPr>
      <w:spacing w:after="120"/>
      <w:ind w:left="1440" w:right="1440"/>
    </w:pPr>
  </w:style>
  <w:style w:type="character" w:customStyle="1" w:styleId="Subscript">
    <w:name w:val="Subscript"/>
    <w:basedOn w:val="DefaultParagraphFont"/>
    <w:rsid w:val="00566E58"/>
    <w:rPr>
      <w:sz w:val="16"/>
      <w:vertAlign w:val="subscript"/>
    </w:rPr>
  </w:style>
  <w:style w:type="character" w:customStyle="1" w:styleId="Superscript">
    <w:name w:val="Superscript"/>
    <w:basedOn w:val="DefaultParagraphFont"/>
    <w:rsid w:val="00566E58"/>
    <w:rPr>
      <w:sz w:val="16"/>
      <w:vertAlign w:val="superscript"/>
    </w:rPr>
  </w:style>
  <w:style w:type="character" w:customStyle="1" w:styleId="Symbols">
    <w:name w:val="Symbols"/>
    <w:basedOn w:val="DefaultParagraphFont"/>
    <w:rsid w:val="00566E58"/>
    <w:rPr>
      <w:rFonts w:ascii="Symbol" w:hAnsi="Symbol"/>
    </w:rPr>
  </w:style>
  <w:style w:type="character" w:customStyle="1" w:styleId="MenuOptions">
    <w:name w:val="Menu Options"/>
    <w:basedOn w:val="DefaultParagraphFont"/>
    <w:rsid w:val="00566E58"/>
    <w:rPr>
      <w:rFonts w:ascii="Arial Narrow" w:hAnsi="Arial Narrow"/>
      <w:smallCaps/>
    </w:rPr>
  </w:style>
  <w:style w:type="character" w:customStyle="1" w:styleId="Buttons">
    <w:name w:val="Buttons"/>
    <w:basedOn w:val="DefaultParagraphFont"/>
    <w:rsid w:val="00566E58"/>
    <w:rPr>
      <w:b/>
    </w:rPr>
  </w:style>
  <w:style w:type="character" w:customStyle="1" w:styleId="Underlined">
    <w:name w:val="Underlined"/>
    <w:basedOn w:val="DefaultParagraphFont"/>
    <w:rsid w:val="00566E58"/>
    <w:rPr>
      <w:u w:val="single"/>
    </w:rPr>
  </w:style>
  <w:style w:type="paragraph" w:customStyle="1" w:styleId="TableBodyTextRight">
    <w:name w:val="Table Body Text Right"/>
    <w:basedOn w:val="TableBodyText"/>
    <w:rsid w:val="00566E58"/>
    <w:pPr>
      <w:widowControl w:val="0"/>
      <w:autoSpaceDE w:val="0"/>
      <w:autoSpaceDN w:val="0"/>
      <w:adjustRightInd w:val="0"/>
      <w:jc w:val="right"/>
    </w:pPr>
    <w:rPr>
      <w:rFonts w:cs="Arial"/>
      <w:szCs w:val="18"/>
    </w:rPr>
  </w:style>
  <w:style w:type="paragraph" w:customStyle="1" w:styleId="CopyrightText">
    <w:name w:val="Copyright Text"/>
    <w:basedOn w:val="BodyText"/>
    <w:rsid w:val="00566E58"/>
    <w:rPr>
      <w:sz w:val="18"/>
    </w:rPr>
  </w:style>
  <w:style w:type="paragraph" w:customStyle="1" w:styleId="BodySmallRight">
    <w:name w:val="Body Small Right"/>
    <w:basedOn w:val="BodyTextRight"/>
    <w:rsid w:val="00566E58"/>
    <w:rPr>
      <w:sz w:val="18"/>
      <w:szCs w:val="18"/>
    </w:rPr>
  </w:style>
  <w:style w:type="paragraph" w:customStyle="1" w:styleId="MarginEdition">
    <w:name w:val="Margin Edition"/>
    <w:basedOn w:val="MarginNote"/>
    <w:rsid w:val="00566E58"/>
    <w:pPr>
      <w:spacing w:before="0" w:after="0"/>
    </w:pPr>
    <w:rPr>
      <w:rFonts w:ascii="Times New Roman" w:hAnsi="Times New Roman"/>
      <w:color w:val="999999"/>
    </w:rPr>
  </w:style>
  <w:style w:type="paragraph" w:customStyle="1" w:styleId="Spacer">
    <w:name w:val="Spacer"/>
    <w:basedOn w:val="Normal"/>
    <w:rsid w:val="00566E58"/>
    <w:rPr>
      <w:sz w:val="2"/>
      <w:szCs w:val="2"/>
    </w:rPr>
  </w:style>
  <w:style w:type="character" w:customStyle="1" w:styleId="Small">
    <w:name w:val="Small"/>
    <w:basedOn w:val="DefaultParagraphFont"/>
    <w:rsid w:val="00566E58"/>
    <w:rPr>
      <w:sz w:val="16"/>
    </w:rPr>
  </w:style>
  <w:style w:type="paragraph" w:customStyle="1" w:styleId="WideTable">
    <w:name w:val="Wide Table"/>
    <w:basedOn w:val="Normal"/>
    <w:rsid w:val="00566E58"/>
    <w:pPr>
      <w:ind w:left="-1418"/>
    </w:pPr>
    <w:rPr>
      <w:sz w:val="2"/>
      <w:szCs w:val="2"/>
    </w:rPr>
  </w:style>
  <w:style w:type="character" w:styleId="PageNumber">
    <w:name w:val="page number"/>
    <w:basedOn w:val="DefaultParagraphFont"/>
    <w:rsid w:val="00566E58"/>
  </w:style>
  <w:style w:type="paragraph" w:styleId="Quote">
    <w:name w:val="Quote"/>
    <w:basedOn w:val="Heading1"/>
    <w:link w:val="QuoteChar"/>
    <w:qFormat/>
    <w:rsid w:val="00566E58"/>
    <w:rPr>
      <w:b w:val="0"/>
      <w:sz w:val="72"/>
      <w:szCs w:val="72"/>
      <w:lang w:val="en-NZ"/>
    </w:rPr>
  </w:style>
  <w:style w:type="character" w:customStyle="1" w:styleId="QuoteChar">
    <w:name w:val="Quote Char"/>
    <w:basedOn w:val="DefaultParagraphFont"/>
    <w:link w:val="Quote"/>
    <w:rsid w:val="00566E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E58"/>
    <w:pPr>
      <w:pageBreakBefore/>
    </w:pPr>
  </w:style>
  <w:style w:type="paragraph" w:customStyle="1" w:styleId="Border">
    <w:name w:val="Border"/>
    <w:basedOn w:val="Normal"/>
    <w:qFormat/>
    <w:rsid w:val="00566E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E58"/>
    <w:rPr>
      <w:b/>
      <w:bCs/>
      <w:i/>
      <w:iCs/>
      <w:color w:val="auto"/>
    </w:rPr>
  </w:style>
  <w:style w:type="paragraph" w:styleId="IntenseQuote">
    <w:name w:val="Intense Quote"/>
    <w:basedOn w:val="Normal"/>
    <w:next w:val="Normal"/>
    <w:link w:val="IntenseQuoteChar"/>
    <w:uiPriority w:val="30"/>
    <w:qFormat/>
    <w:rsid w:val="00566E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E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6E58"/>
    <w:rPr>
      <w:smallCaps/>
      <w:color w:val="auto"/>
      <w:u w:val="single"/>
    </w:rPr>
  </w:style>
  <w:style w:type="character" w:styleId="IntenseReference">
    <w:name w:val="Intense Reference"/>
    <w:basedOn w:val="DefaultParagraphFont"/>
    <w:uiPriority w:val="32"/>
    <w:qFormat/>
    <w:rsid w:val="00566E58"/>
    <w:rPr>
      <w:b/>
      <w:bCs/>
      <w:smallCaps/>
      <w:color w:val="auto"/>
      <w:spacing w:val="5"/>
      <w:u w:val="single"/>
    </w:rPr>
  </w:style>
  <w:style w:type="paragraph" w:customStyle="1" w:styleId="2ColumnHeading">
    <w:name w:val="2Column Heading"/>
    <w:basedOn w:val="BodyText"/>
    <w:qFormat/>
    <w:rsid w:val="00566E58"/>
    <w:pPr>
      <w:spacing w:after="60"/>
      <w:ind w:left="-2268"/>
    </w:pPr>
    <w:rPr>
      <w:b/>
    </w:rPr>
  </w:style>
  <w:style w:type="paragraph" w:customStyle="1" w:styleId="Heading1TOC">
    <w:name w:val="Heading1 TOC"/>
    <w:basedOn w:val="Normal"/>
    <w:qFormat/>
    <w:rsid w:val="00566E58"/>
    <w:pPr>
      <w:spacing w:before="240" w:after="120"/>
    </w:pPr>
    <w:rPr>
      <w:rFonts w:ascii="Times New Roman" w:hAnsi="Times New Roman"/>
      <w:b/>
      <w:sz w:val="32"/>
    </w:rPr>
  </w:style>
  <w:style w:type="paragraph" w:customStyle="1" w:styleId="Heading2TOC">
    <w:name w:val="Heading2 TOC"/>
    <w:basedOn w:val="Normal"/>
    <w:qFormat/>
    <w:rsid w:val="00566E58"/>
    <w:pPr>
      <w:spacing w:before="240" w:after="60"/>
    </w:pPr>
    <w:rPr>
      <w:rFonts w:ascii="Times New Roman" w:hAnsi="Times New Roman"/>
      <w:b/>
      <w:sz w:val="28"/>
    </w:rPr>
  </w:style>
  <w:style w:type="character" w:customStyle="1" w:styleId="Underline">
    <w:name w:val="Underline"/>
    <w:basedOn w:val="DefaultParagraphFont"/>
    <w:qFormat/>
    <w:rsid w:val="00566E58"/>
    <w:rPr>
      <w:u w:val="single"/>
    </w:rPr>
  </w:style>
  <w:style w:type="paragraph" w:styleId="BalloonText">
    <w:name w:val="Balloon Text"/>
    <w:basedOn w:val="Normal"/>
    <w:link w:val="BalloonTextChar"/>
    <w:rsid w:val="00566E58"/>
    <w:rPr>
      <w:rFonts w:ascii="Tahoma" w:hAnsi="Tahoma" w:cs="Tahoma"/>
      <w:sz w:val="16"/>
      <w:szCs w:val="16"/>
    </w:rPr>
  </w:style>
  <w:style w:type="character" w:customStyle="1" w:styleId="BalloonTextChar">
    <w:name w:val="Balloon Text Char"/>
    <w:basedOn w:val="DefaultParagraphFont"/>
    <w:link w:val="BalloonText"/>
    <w:rsid w:val="00566E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6E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6E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1336</Words>
  <Characters>8335</Characters>
  <Application>Microsoft Office Word</Application>
  <DocSecurity>0</DocSecurity>
  <Lines>330</Lines>
  <Paragraphs>220</Paragraphs>
  <ScaleCrop>false</ScaleCrop>
  <Company>Author-it Software Corporation Ltd.</Company>
  <LinksUpToDate>false</LinksUpToDate>
  <CharactersWithSpaces>9600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CUACHR402A Create short dance pieces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2012-05-26T14:59:00Z</dcterms:created>
  <dcterms:modified xsi:type="dcterms:W3CDTF">2012-05-26T14:59:00Z</dcterms:modified>
</cp:coreProperties>
</file>