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288" w:rsidP="00B13288">
      <w:pPr>
        <w:pStyle w:val="Title"/>
      </w:pPr>
      <w:r>
        <w:fldChar w:fldCharType="begin"/>
      </w:r>
      <w:r>
        <w:instrText xml:space="preserve"> TITLE   \* MERGEFORMAT </w:instrText>
      </w:r>
      <w:r>
        <w:fldChar w:fldCharType="separate"/>
      </w:r>
      <w:r>
        <w:t>CUA20111 Certificate II in Dance</w:t>
      </w:r>
      <w:r>
        <w:fldChar w:fldCharType="end"/>
      </w:r>
    </w:p>
    <w:p w:rsidR="00B13288" w:rsidP="00B13288">
      <w:pPr>
        <w:pStyle w:val="Version"/>
        <w:sectPr w:rsidSect="004653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30C" w:rsidP="0046530C">
      <w:pPr>
        <w:pStyle w:val="SuperHeading"/>
      </w:pPr>
      <w:r w:rsidRPr="0046530C">
        <w:t>CUA20111 Certificate II in Dance</w:t>
      </w:r>
    </w:p>
    <w:p w:rsidR="00000000" w:rsidRPr="0046530C" w:rsidP="0046530C">
      <w:pPr>
        <w:pStyle w:val="Heading1"/>
      </w:pPr>
      <w:bookmarkStart w:id="1" w:name="O_352601"/>
      <w:bookmarkEnd w:id="1"/>
      <w:r w:rsidRPr="0046530C">
        <w:t>Modification History</w:t>
      </w:r>
    </w:p>
    <w:tbl>
      <w:tblPr>
        <w:tblW w:w="0" w:type="auto"/>
        <w:tblLayout w:type="fixed"/>
        <w:tblCellMar>
          <w:left w:w="62" w:type="dxa"/>
          <w:right w:w="62" w:type="dxa"/>
        </w:tblCellMar>
        <w:tblLook w:val="0000"/>
      </w:tblPr>
      <w:tblGrid>
        <w:gridCol w:w="3153"/>
        <w:gridCol w:w="5873"/>
      </w:tblGrid>
      <w:tr w:rsidTr="0046530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0C" w:rsidP="0046530C">
            <w:pPr>
              <w:pStyle w:val="BodyText"/>
            </w:pPr>
            <w:r w:rsidRPr="0046530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0C">
            <w:pPr>
              <w:pStyle w:val="BodyText"/>
              <w:rPr>
                <w:lang w:val="en-NZ"/>
              </w:rPr>
            </w:pPr>
            <w:r w:rsidRPr="0046530C">
              <w:rPr>
                <w:rStyle w:val="SpecialBold"/>
              </w:rPr>
              <w:t>Comments</w:t>
            </w:r>
          </w:p>
        </w:tc>
      </w:tr>
      <w:tr w:rsidTr="0046530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0C">
            <w:pPr>
              <w:pStyle w:val="BodyText"/>
              <w:rPr>
                <w:lang w:val="en-NZ"/>
              </w:rPr>
            </w:pPr>
            <w:r w:rsidRPr="0046530C">
              <w:t>CUA20111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0C" w:rsidP="0046530C">
            <w:pPr>
              <w:pStyle w:val="BodyText"/>
            </w:pPr>
            <w:r w:rsidRPr="0046530C">
              <w:t xml:space="preserve">This version first released with </w:t>
            </w:r>
            <w:r w:rsidRPr="0046530C">
              <w:rPr>
                <w:rStyle w:val="Emphasis"/>
              </w:rPr>
              <w:t>CUA11 Live Performance Training Package version 1.0</w:t>
            </w:r>
          </w:p>
        </w:tc>
      </w:tr>
    </w:tbl>
    <w:p w:rsidR="00000000" w:rsidRPr="0046530C" w:rsidP="0046530C">
      <w:pPr>
        <w:pStyle w:val="BodyText"/>
      </w:pPr>
    </w:p>
    <w:p w:rsidR="00000000" w:rsidRPr="0046530C" w:rsidP="0046530C">
      <w:pPr>
        <w:pStyle w:val="AllowPageBreak"/>
      </w:pPr>
    </w:p>
    <w:p w:rsidR="00000000" w:rsidRPr="0046530C" w:rsidP="0046530C">
      <w:pPr>
        <w:pStyle w:val="Heading1"/>
      </w:pPr>
      <w:bookmarkStart w:id="2" w:name="O_352602"/>
      <w:bookmarkEnd w:id="2"/>
      <w:r w:rsidRPr="0046530C">
        <w:t>Description</w:t>
      </w:r>
    </w:p>
    <w:p w:rsidR="00000000" w:rsidRPr="0046530C" w:rsidP="0046530C">
      <w:pPr>
        <w:pStyle w:val="BodyText"/>
      </w:pPr>
      <w:r w:rsidRPr="0046530C">
        <w:t>This qualification is a preparatory qualification that can be used as a pathway into specialist Certificate III qualifications within the live performance industry.</w:t>
      </w:r>
    </w:p>
    <w:p w:rsidR="00000000" w:rsidRPr="0046530C" w:rsidP="0046530C">
      <w:pPr>
        <w:pStyle w:val="BodyText"/>
      </w:pPr>
    </w:p>
    <w:p w:rsidR="00000000" w:rsidRPr="0046530C" w:rsidP="0046530C">
      <w:pPr>
        <w:pStyle w:val="BodyText"/>
      </w:pPr>
      <w:r w:rsidRPr="0046530C">
        <w:rPr>
          <w:rStyle w:val="SpecialBold"/>
        </w:rPr>
        <w:t>Job roles</w:t>
      </w:r>
    </w:p>
    <w:p w:rsidR="00000000" w:rsidRPr="0046530C" w:rsidP="0046530C">
      <w:pPr>
        <w:pStyle w:val="BodyText"/>
      </w:pPr>
      <w:r w:rsidRPr="0046530C">
        <w:t>There are no specific employment outcomes at this level.</w:t>
      </w:r>
    </w:p>
    <w:p w:rsidR="00000000" w:rsidRPr="0046530C" w:rsidP="0046530C">
      <w:pPr>
        <w:pStyle w:val="AllowPageBreak"/>
      </w:pPr>
    </w:p>
    <w:p w:rsidR="00000000" w:rsidRPr="0046530C" w:rsidP="0046530C">
      <w:pPr>
        <w:pStyle w:val="Heading1"/>
      </w:pPr>
      <w:bookmarkStart w:id="3" w:name="O_352603"/>
      <w:bookmarkEnd w:id="3"/>
      <w:r w:rsidRPr="0046530C">
        <w:t>Pathways Information</w:t>
      </w:r>
    </w:p>
    <w:p w:rsidR="00000000" w:rsidRPr="0046530C" w:rsidP="0046530C">
      <w:pPr>
        <w:pStyle w:val="BodyText"/>
      </w:pPr>
      <w:r w:rsidRPr="0046530C">
        <w:t>Candidates entering this qualification could be expected to demonstrate competence in at least one dance style at Certificate I level. Evidence of dance expertise may be reflected in grades achieved in different dance styles through da</w:t>
      </w:r>
      <w:r w:rsidRPr="0046530C">
        <w:t>nce societies that run examinations linked to certification levels. It is recommended that registered training organisations (RTOs) liaise with relevant dance societies to determine certification level equivalence. Alternatively, candidates may have acquir</w:t>
      </w:r>
      <w:r w:rsidRPr="0046530C">
        <w:t>ed dance skills through self-directed learning.</w:t>
      </w:r>
    </w:p>
    <w:p w:rsidR="00000000" w:rsidRPr="0046530C" w:rsidP="0046530C">
      <w:pPr>
        <w:pStyle w:val="AllowPageBreak"/>
      </w:pPr>
    </w:p>
    <w:p w:rsidR="00000000" w:rsidRPr="0046530C" w:rsidP="0046530C">
      <w:pPr>
        <w:pStyle w:val="Heading1"/>
      </w:pPr>
      <w:bookmarkStart w:id="4" w:name="O_352604"/>
      <w:bookmarkEnd w:id="4"/>
      <w:r w:rsidRPr="0046530C">
        <w:t>Licensing/Regulatory Information</w:t>
      </w:r>
    </w:p>
    <w:p w:rsidR="00000000" w:rsidRPr="0046530C" w:rsidP="0046530C">
      <w:pPr>
        <w:pStyle w:val="BodyText"/>
      </w:pPr>
      <w:r w:rsidRPr="0046530C">
        <w:t>There is no direct link between this qualification and licensing, legislative and/or regulatory requirements.</w:t>
      </w:r>
    </w:p>
    <w:p w:rsidR="00000000" w:rsidRPr="0046530C" w:rsidP="0046530C">
      <w:pPr>
        <w:pStyle w:val="AllowPageBreak"/>
      </w:pPr>
    </w:p>
    <w:p w:rsidR="00000000" w:rsidRPr="0046530C" w:rsidP="0046530C">
      <w:pPr>
        <w:pStyle w:val="Heading1"/>
      </w:pPr>
      <w:bookmarkStart w:id="5" w:name="O_352605"/>
      <w:bookmarkEnd w:id="5"/>
      <w:r w:rsidRPr="0046530C">
        <w:t>Entry Requirements</w:t>
      </w:r>
    </w:p>
    <w:p w:rsidR="00000000" w:rsidRPr="0046530C" w:rsidP="0046530C">
      <w:pPr>
        <w:pStyle w:val="BodyText"/>
      </w:pPr>
      <w:r w:rsidRPr="0046530C">
        <w:t>There are no</w:t>
      </w:r>
      <w:r w:rsidRPr="0046530C">
        <w:t xml:space="preserve"> entry requirements for this qualification.</w:t>
      </w:r>
    </w:p>
    <w:p w:rsidR="00000000" w:rsidRPr="0046530C" w:rsidP="0046530C">
      <w:pPr>
        <w:pStyle w:val="AllowPageBreak"/>
      </w:pPr>
    </w:p>
    <w:p w:rsidR="00000000" w:rsidRPr="0046530C" w:rsidP="0046530C">
      <w:pPr>
        <w:pStyle w:val="Heading1"/>
      </w:pPr>
      <w:bookmarkStart w:id="6" w:name="O_352606"/>
      <w:bookmarkEnd w:id="6"/>
      <w:r w:rsidRPr="0046530C">
        <w:t>Employability Skills Summary</w:t>
      </w:r>
    </w:p>
    <w:p w:rsidR="00000000" w:rsidRPr="0046530C" w:rsidP="0046530C">
      <w:pPr>
        <w:pStyle w:val="BodyText"/>
      </w:pPr>
      <w:r w:rsidRPr="0046530C">
        <w:rPr>
          <w:rStyle w:val="Emphasis"/>
        </w:rPr>
        <w:t>The following table contains a summary of the employability skills required by the creative industries for this qualification. The employability skills facets describ</w:t>
      </w:r>
      <w:r w:rsidRPr="0046530C">
        <w:rPr>
          <w:rStyle w:val="Emphasis"/>
        </w:rPr>
        <w:t xml:space="preserve">ed here are broad industry requirements that may vary depending on qualification packaging options. This table is a summary of employability skills that are typical of this qualification and should not be interpreted as definitive. </w:t>
      </w:r>
    </w:p>
    <w:p w:rsidR="00000000" w:rsidRPr="0046530C" w:rsidP="0046530C">
      <w:pPr>
        <w:pStyle w:val="BodyText"/>
      </w:pPr>
    </w:p>
    <w:tbl>
      <w:tblPr>
        <w:tblW w:w="0" w:type="auto"/>
        <w:tblLayout w:type="fixed"/>
        <w:tblCellMar>
          <w:left w:w="62" w:type="dxa"/>
          <w:right w:w="62" w:type="dxa"/>
        </w:tblCellMar>
        <w:tblLook w:val="0000"/>
      </w:tblPr>
      <w:tblGrid>
        <w:gridCol w:w="2479"/>
        <w:gridCol w:w="5801"/>
      </w:tblGrid>
      <w:tr w:rsidTr="0046530C">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0C" w:rsidP="0046530C">
            <w:pPr>
              <w:pStyle w:val="BodyText"/>
            </w:pPr>
            <w:r w:rsidRPr="0046530C">
              <w:rPr>
                <w:rStyle w:val="SpecialBold"/>
              </w:rPr>
              <w:t>Employability skill</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0C">
            <w:pPr>
              <w:pStyle w:val="BodyText"/>
              <w:rPr>
                <w:lang w:val="en-NZ"/>
              </w:rPr>
            </w:pPr>
            <w:r w:rsidRPr="0046530C">
              <w:rPr>
                <w:rStyle w:val="SpecialBold"/>
              </w:rPr>
              <w:t>Industry/enterprise requirements for this qualification</w:t>
            </w:r>
          </w:p>
        </w:tc>
      </w:tr>
      <w:tr w:rsidTr="0046530C">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0C">
            <w:pPr>
              <w:pStyle w:val="BodyText"/>
              <w:rPr>
                <w:lang w:val="en-NZ"/>
              </w:rPr>
            </w:pPr>
            <w:r w:rsidRPr="0046530C">
              <w:t>Communication</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0C" w:rsidP="0046530C">
            <w:pPr>
              <w:pStyle w:val="ListBullet"/>
            </w:pPr>
            <w:r w:rsidRPr="0046530C">
              <w:t>interpreting and clarifying written or verbal instructions</w:t>
            </w:r>
          </w:p>
          <w:p w:rsidR="00000000" w:rsidRPr="0046530C" w:rsidP="0046530C">
            <w:pPr>
              <w:pStyle w:val="ListBullet"/>
            </w:pPr>
            <w:r w:rsidRPr="0046530C">
              <w:t>reading and understanding documentation related to dance training program</w:t>
            </w:r>
          </w:p>
          <w:p w:rsidR="00000000" w:rsidP="0046530C">
            <w:pPr>
              <w:pStyle w:val="ListBullet"/>
              <w:rPr>
                <w:lang w:val="en-NZ"/>
              </w:rPr>
            </w:pPr>
            <w:r w:rsidRPr="0046530C">
              <w:t>obtaining information in a culturally appropriate w</w:t>
            </w:r>
            <w:r w:rsidRPr="0046530C">
              <w:t>ay</w:t>
            </w:r>
          </w:p>
        </w:tc>
      </w:tr>
      <w:tr w:rsidTr="0046530C">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0C">
            <w:pPr>
              <w:pStyle w:val="BodyText"/>
              <w:rPr>
                <w:lang w:val="en-NZ"/>
              </w:rPr>
            </w:pPr>
            <w:r w:rsidRPr="0046530C">
              <w:t>Teamwork</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0C" w:rsidP="0046530C">
            <w:pPr>
              <w:pStyle w:val="ListBullet"/>
            </w:pPr>
            <w:r w:rsidRPr="0046530C">
              <w:t xml:space="preserve">seeking and responding to feedback on skill development </w:t>
            </w:r>
          </w:p>
          <w:p w:rsidR="00000000" w:rsidRPr="0046530C" w:rsidP="0046530C">
            <w:pPr>
              <w:pStyle w:val="ListBullet"/>
            </w:pPr>
            <w:r w:rsidRPr="0046530C">
              <w:t>working as a member of a team in the context of preparing for and participating in performances</w:t>
            </w:r>
          </w:p>
          <w:p w:rsidR="00000000" w:rsidP="0046530C">
            <w:pPr>
              <w:pStyle w:val="ListBullet"/>
              <w:rPr>
                <w:lang w:val="en-NZ"/>
              </w:rPr>
            </w:pPr>
            <w:r w:rsidRPr="0046530C">
              <w:t>working with others to develop a fitness regime that meets own physical conditioning need</w:t>
            </w:r>
            <w:r w:rsidRPr="0046530C">
              <w:t>s</w:t>
            </w:r>
          </w:p>
        </w:tc>
      </w:tr>
      <w:tr w:rsidTr="0046530C">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0C">
            <w:pPr>
              <w:pStyle w:val="BodyText"/>
              <w:rPr>
                <w:lang w:val="en-NZ"/>
              </w:rPr>
            </w:pPr>
            <w:r w:rsidRPr="0046530C">
              <w:t>Problem-solving</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0C" w:rsidP="0046530C">
            <w:pPr>
              <w:pStyle w:val="ListBullet"/>
            </w:pPr>
            <w:r w:rsidRPr="0046530C">
              <w:t>monitoring and adjusting technique in practice and rehearsals</w:t>
            </w:r>
          </w:p>
          <w:p w:rsidR="00000000" w:rsidP="0046530C">
            <w:pPr>
              <w:pStyle w:val="ListBullet"/>
              <w:rPr>
                <w:lang w:val="en-NZ"/>
              </w:rPr>
            </w:pPr>
            <w:r w:rsidRPr="0046530C">
              <w:t>identifying areas of weakness and planning practice accordingly</w:t>
            </w:r>
          </w:p>
        </w:tc>
      </w:tr>
      <w:tr w:rsidTr="0046530C">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0C">
            <w:pPr>
              <w:pStyle w:val="BodyText"/>
              <w:rPr>
                <w:lang w:val="en-NZ"/>
              </w:rPr>
            </w:pPr>
            <w:r w:rsidRPr="0046530C">
              <w:t>Initiative and enterprise</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0C" w:rsidP="0046530C">
            <w:pPr>
              <w:pStyle w:val="ListBullet"/>
            </w:pPr>
            <w:r w:rsidRPr="0046530C">
              <w:t>developing an attitude towards work and learning that involves asking questions</w:t>
            </w:r>
          </w:p>
          <w:p w:rsidR="00000000" w:rsidRPr="0046530C" w:rsidP="0046530C">
            <w:pPr>
              <w:pStyle w:val="ListBullet"/>
            </w:pPr>
            <w:r w:rsidRPr="0046530C">
              <w:t>exploring ways to add artistic expression to performances</w:t>
            </w:r>
          </w:p>
          <w:p w:rsidR="00000000" w:rsidRPr="0046530C" w:rsidP="0046530C">
            <w:pPr>
              <w:pStyle w:val="ListBullet"/>
            </w:pPr>
            <w:r w:rsidRPr="0046530C">
              <w:t>applying techniques of music to movement in dance forms</w:t>
            </w:r>
          </w:p>
          <w:p w:rsidR="00000000" w:rsidP="0046530C">
            <w:pPr>
              <w:pStyle w:val="ListBullet"/>
              <w:rPr>
                <w:lang w:val="en-NZ"/>
              </w:rPr>
            </w:pPr>
            <w:r w:rsidRPr="0046530C">
              <w:t>expressing rhythms in physical form</w:t>
            </w:r>
          </w:p>
        </w:tc>
      </w:tr>
      <w:tr w:rsidTr="0046530C">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0C">
            <w:pPr>
              <w:pStyle w:val="BodyText"/>
              <w:rPr>
                <w:lang w:val="en-NZ"/>
              </w:rPr>
            </w:pPr>
            <w:r w:rsidRPr="0046530C">
              <w:t>Planning and organising</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0C" w:rsidP="0046530C">
            <w:pPr>
              <w:pStyle w:val="ListBullet"/>
            </w:pPr>
            <w:r w:rsidRPr="0046530C">
              <w:t>collecting and organising information in a way that allows for easy retrieval</w:t>
            </w:r>
          </w:p>
          <w:p w:rsidR="00000000" w:rsidP="0046530C">
            <w:pPr>
              <w:pStyle w:val="ListBullet"/>
              <w:rPr>
                <w:lang w:val="en-NZ"/>
              </w:rPr>
            </w:pPr>
            <w:r w:rsidRPr="0046530C">
              <w:t>pl</w:t>
            </w:r>
            <w:r w:rsidRPr="0046530C">
              <w:t xml:space="preserve">anning work and learning tasks in a logical sequence </w:t>
            </w:r>
          </w:p>
        </w:tc>
      </w:tr>
      <w:tr w:rsidTr="0046530C">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0C">
            <w:pPr>
              <w:pStyle w:val="BodyText"/>
              <w:rPr>
                <w:lang w:val="en-NZ"/>
              </w:rPr>
            </w:pPr>
            <w:r w:rsidRPr="0046530C">
              <w:t>Self-management</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0C" w:rsidP="0046530C">
            <w:pPr>
              <w:pStyle w:val="ListBullet"/>
            </w:pPr>
            <w:r w:rsidRPr="0046530C">
              <w:t>following workplace procedures, particularly in relation to OHS</w:t>
            </w:r>
          </w:p>
          <w:p w:rsidR="00000000" w:rsidRPr="0046530C" w:rsidP="0046530C">
            <w:pPr>
              <w:pStyle w:val="ListBullet"/>
            </w:pPr>
            <w:r w:rsidRPr="0046530C">
              <w:t>maintaining an appropriate standard of personal presentation in a performance context</w:t>
            </w:r>
          </w:p>
          <w:p w:rsidR="00000000" w:rsidRPr="0046530C" w:rsidP="0046530C">
            <w:pPr>
              <w:pStyle w:val="ListBullet"/>
            </w:pPr>
            <w:r w:rsidRPr="0046530C">
              <w:t>meeting deadlines and prioritising tasks</w:t>
            </w:r>
          </w:p>
          <w:p w:rsidR="00000000" w:rsidRPr="0046530C" w:rsidP="0046530C">
            <w:pPr>
              <w:pStyle w:val="ListBullet"/>
            </w:pPr>
            <w:r w:rsidRPr="0046530C">
              <w:t>practising and performing with due regard to personal health and safety considerations</w:t>
            </w:r>
          </w:p>
          <w:p w:rsidR="00000000" w:rsidRPr="0046530C" w:rsidP="0046530C">
            <w:pPr>
              <w:pStyle w:val="ListBullet"/>
            </w:pPr>
            <w:r w:rsidRPr="0046530C">
              <w:t>setting personal goals and planning practice time</w:t>
            </w:r>
          </w:p>
          <w:p w:rsidR="00000000" w:rsidRPr="0046530C" w:rsidP="0046530C">
            <w:pPr>
              <w:pStyle w:val="ListBullet"/>
            </w:pPr>
            <w:r w:rsidRPr="0046530C">
              <w:t>applying safe dance practices</w:t>
            </w:r>
          </w:p>
          <w:p w:rsidR="00000000" w:rsidP="0046530C">
            <w:pPr>
              <w:pStyle w:val="ListBullet"/>
              <w:rPr>
                <w:lang w:val="en-NZ"/>
              </w:rPr>
            </w:pPr>
            <w:r w:rsidRPr="0046530C">
              <w:t>following nutritional guidelines</w:t>
            </w:r>
          </w:p>
        </w:tc>
      </w:tr>
      <w:tr w:rsidTr="0046530C">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0C">
            <w:pPr>
              <w:pStyle w:val="BodyText"/>
              <w:rPr>
                <w:lang w:val="en-NZ"/>
              </w:rPr>
            </w:pPr>
            <w:r w:rsidRPr="0046530C">
              <w:t>Learning</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0C" w:rsidP="0046530C">
            <w:pPr>
              <w:pStyle w:val="ListBullet"/>
            </w:pPr>
            <w:r w:rsidRPr="0046530C">
              <w:t>keep</w:t>
            </w:r>
            <w:r w:rsidRPr="0046530C">
              <w:t>ing up-to-date with industry developments and trends</w:t>
            </w:r>
          </w:p>
          <w:p w:rsidR="00000000" w:rsidRPr="0046530C" w:rsidP="0046530C">
            <w:pPr>
              <w:pStyle w:val="ListBullet"/>
            </w:pPr>
            <w:r w:rsidRPr="0046530C">
              <w:t>developing and practising basic dance techniques</w:t>
            </w:r>
          </w:p>
          <w:p w:rsidR="00000000" w:rsidRPr="0046530C" w:rsidP="0046530C">
            <w:pPr>
              <w:pStyle w:val="ListBullet"/>
            </w:pPr>
            <w:r w:rsidRPr="0046530C">
              <w:t>developing a movement memory</w:t>
            </w:r>
          </w:p>
          <w:p w:rsidR="00000000" w:rsidP="0046530C">
            <w:pPr>
              <w:pStyle w:val="ListBullet"/>
              <w:rPr>
                <w:lang w:val="en-NZ"/>
              </w:rPr>
            </w:pPr>
            <w:r w:rsidRPr="0046530C">
              <w:t>developing artistic expression and an appreciation of aesthetics in the context of dance</w:t>
            </w:r>
          </w:p>
        </w:tc>
      </w:tr>
      <w:tr w:rsidTr="0046530C">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0C">
            <w:pPr>
              <w:pStyle w:val="BodyText"/>
              <w:rPr>
                <w:lang w:val="en-NZ"/>
              </w:rPr>
            </w:pPr>
            <w:r w:rsidRPr="0046530C">
              <w:t>Technology</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0C" w:rsidP="0046530C">
            <w:pPr>
              <w:pStyle w:val="ListBullet"/>
            </w:pPr>
            <w:r w:rsidRPr="0046530C">
              <w:t>using the internet to source information</w:t>
            </w:r>
          </w:p>
        </w:tc>
      </w:tr>
    </w:tbl>
    <w:p w:rsidR="00000000" w:rsidRPr="0046530C" w:rsidP="0046530C">
      <w:pPr>
        <w:pStyle w:val="BodyText"/>
      </w:pPr>
    </w:p>
    <w:p w:rsidR="00000000" w:rsidRPr="0046530C" w:rsidP="0046530C">
      <w:pPr>
        <w:pStyle w:val="AllowPageBreak"/>
      </w:pPr>
    </w:p>
    <w:p w:rsidR="00000000" w:rsidRPr="0046530C" w:rsidP="0046530C">
      <w:pPr>
        <w:pStyle w:val="Heading1"/>
      </w:pPr>
      <w:bookmarkStart w:id="7" w:name="O_352607"/>
      <w:bookmarkEnd w:id="7"/>
      <w:r w:rsidRPr="0046530C">
        <w:t>Packaging Rules</w:t>
      </w:r>
    </w:p>
    <w:p w:rsidR="00000000" w:rsidRPr="0046530C" w:rsidP="0046530C">
      <w:pPr>
        <w:pStyle w:val="BodyText"/>
      </w:pPr>
      <w:r w:rsidRPr="0046530C">
        <w:rPr>
          <w:rStyle w:val="SpecialBold"/>
        </w:rPr>
        <w:t>Total number of units = 10</w:t>
      </w:r>
    </w:p>
    <w:p w:rsidR="00000000" w:rsidRPr="0046530C" w:rsidP="0046530C">
      <w:pPr>
        <w:pStyle w:val="BodyText"/>
      </w:pPr>
      <w:r w:rsidRPr="0046530C">
        <w:rPr>
          <w:rStyle w:val="SpecialBold"/>
        </w:rPr>
        <w:t xml:space="preserve">7 core units </w:t>
      </w:r>
      <w:r w:rsidRPr="0046530C">
        <w:rPr>
          <w:rStyle w:val="BoldandItalics"/>
        </w:rPr>
        <w:t>plus</w:t>
      </w:r>
    </w:p>
    <w:p w:rsidR="00000000" w:rsidRPr="0046530C" w:rsidP="0046530C">
      <w:pPr>
        <w:pStyle w:val="BodyText"/>
      </w:pPr>
      <w:r w:rsidRPr="0046530C">
        <w:rPr>
          <w:rStyle w:val="SpecialBold"/>
        </w:rPr>
        <w:t>3 elective units</w:t>
      </w:r>
    </w:p>
    <w:p w:rsidR="00000000" w:rsidRPr="0046530C" w:rsidP="0046530C">
      <w:pPr>
        <w:pStyle w:val="BodyText"/>
      </w:pPr>
    </w:p>
    <w:p w:rsidR="00000000" w:rsidRPr="0046530C" w:rsidP="0046530C">
      <w:pPr>
        <w:pStyle w:val="BodyText"/>
      </w:pPr>
      <w:r w:rsidRPr="0046530C">
        <w:t>The elective units consist of:</w:t>
      </w:r>
    </w:p>
    <w:p w:rsidR="00000000" w:rsidRPr="0046530C" w:rsidP="0046530C">
      <w:pPr>
        <w:pStyle w:val="ListBullet"/>
      </w:pPr>
      <w:r w:rsidRPr="0046530C">
        <w:t>1 unit from Group A</w:t>
      </w:r>
    </w:p>
    <w:p w:rsidR="00000000" w:rsidRPr="0046530C" w:rsidP="0046530C">
      <w:pPr>
        <w:pStyle w:val="ListBullet"/>
      </w:pPr>
      <w:r w:rsidRPr="0046530C">
        <w:t>of the remaining units:</w:t>
      </w:r>
    </w:p>
    <w:p w:rsidR="00000000" w:rsidRPr="0046530C" w:rsidP="0046530C">
      <w:pPr>
        <w:pStyle w:val="ListBullet2"/>
      </w:pPr>
      <w:r w:rsidRPr="0046530C">
        <w:t>up to 2 may be from Group A and/or B</w:t>
      </w:r>
    </w:p>
    <w:p w:rsidR="00000000" w:rsidRPr="0046530C" w:rsidP="0046530C">
      <w:pPr>
        <w:pStyle w:val="ListBullet2"/>
      </w:pPr>
      <w:r w:rsidRPr="0046530C">
        <w:t>1 may be from a Certificate II in any endorsed Training Package or accredited course</w:t>
      </w:r>
    </w:p>
    <w:p w:rsidR="00000000" w:rsidRPr="0046530C" w:rsidP="0046530C">
      <w:pPr>
        <w:pStyle w:val="ListBullet2"/>
      </w:pPr>
      <w:r w:rsidRPr="0046530C">
        <w:t>1 may be from a Certificate I or III in any endorsed Training Package.</w:t>
      </w:r>
    </w:p>
    <w:p w:rsidR="00000000" w:rsidRPr="0046530C" w:rsidP="0046530C">
      <w:pPr>
        <w:pStyle w:val="BodyText"/>
      </w:pPr>
    </w:p>
    <w:p w:rsidR="00000000" w:rsidRPr="0046530C" w:rsidP="0046530C">
      <w:pPr>
        <w:pStyle w:val="BodyText"/>
      </w:pPr>
      <w:r w:rsidRPr="0046530C">
        <w:t>The elective units chosen must be relevant to the work outcome and meet local industry needs.</w:t>
      </w:r>
      <w:r w:rsidRPr="0046530C">
        <w:br/>
      </w:r>
    </w:p>
    <w:p w:rsidR="00000000" w:rsidRPr="0046530C" w:rsidP="0046530C">
      <w:pPr>
        <w:pStyle w:val="BodyText"/>
      </w:pPr>
      <w:r w:rsidRPr="0046530C">
        <w:rPr>
          <w:rStyle w:val="SpecialBold"/>
        </w:rPr>
        <w:t>Core</w:t>
      </w:r>
      <w:r w:rsidRPr="0046530C">
        <w:rPr>
          <w:rStyle w:val="SpecialBold"/>
        </w:rPr>
        <w:t xml:space="preserve"> units</w:t>
      </w:r>
    </w:p>
    <w:p w:rsidR="00000000" w:rsidRPr="0046530C" w:rsidP="0046530C">
      <w:pPr>
        <w:pStyle w:val="BodyText"/>
      </w:pPr>
      <w:r w:rsidRPr="0046530C">
        <w:t>BSBWOR203A Work effectively with others</w:t>
      </w:r>
    </w:p>
    <w:p w:rsidR="00000000" w:rsidRPr="0046530C" w:rsidP="0046530C">
      <w:pPr>
        <w:pStyle w:val="BodyText"/>
      </w:pPr>
      <w:r w:rsidRPr="0046530C">
        <w:t>CUADAN201A Develop basic dance techniques</w:t>
      </w:r>
    </w:p>
    <w:p w:rsidR="00000000" w:rsidRPr="0046530C" w:rsidP="0046530C">
      <w:pPr>
        <w:pStyle w:val="BodyText"/>
      </w:pPr>
      <w:r w:rsidRPr="0046530C">
        <w:t>CUADAN202A Incorporate artistic expression into basic dance performances</w:t>
      </w:r>
    </w:p>
    <w:p w:rsidR="00000000" w:rsidRPr="0046530C" w:rsidP="0046530C">
      <w:pPr>
        <w:pStyle w:val="BodyText"/>
      </w:pPr>
      <w:r w:rsidRPr="0046530C">
        <w:t>CUAOHS101A Follow basic safe dance practices</w:t>
      </w:r>
    </w:p>
    <w:p w:rsidR="00000000" w:rsidRPr="0046530C" w:rsidP="0046530C">
      <w:pPr>
        <w:pStyle w:val="BodyText"/>
      </w:pPr>
      <w:r w:rsidRPr="0046530C">
        <w:t>CUAOHS201A Develop a basic level of physical cond</w:t>
      </w:r>
      <w:r w:rsidRPr="0046530C">
        <w:t>ition for dance performance</w:t>
      </w:r>
    </w:p>
    <w:p w:rsidR="00000000" w:rsidRPr="0046530C" w:rsidP="0046530C">
      <w:pPr>
        <w:pStyle w:val="BodyText"/>
      </w:pPr>
      <w:r w:rsidRPr="0046530C">
        <w:t>CUAPRF201A Prepare self for performances</w:t>
      </w:r>
    </w:p>
    <w:p w:rsidR="00000000" w:rsidRPr="0046530C" w:rsidP="0046530C">
      <w:pPr>
        <w:pStyle w:val="BodyText"/>
      </w:pPr>
      <w:r w:rsidRPr="0046530C">
        <w:t>CUFIND201A Develop and apply creative arts industry knowledge</w:t>
      </w:r>
    </w:p>
    <w:p w:rsidR="00000000" w:rsidRPr="0046530C" w:rsidP="0046530C">
      <w:pPr>
        <w:pStyle w:val="BodyText"/>
      </w:pPr>
    </w:p>
    <w:p w:rsidR="00000000" w:rsidRPr="0046530C" w:rsidP="0046530C">
      <w:pPr>
        <w:pStyle w:val="BodyText"/>
      </w:pPr>
      <w:r w:rsidRPr="0046530C">
        <w:rPr>
          <w:rStyle w:val="SpecialBold"/>
        </w:rPr>
        <w:t>Group A elective units</w:t>
      </w:r>
    </w:p>
    <w:p w:rsidR="00000000" w:rsidRPr="0046530C" w:rsidP="0046530C">
      <w:pPr>
        <w:pStyle w:val="BodyText"/>
      </w:pPr>
      <w:r w:rsidRPr="0046530C">
        <w:rPr>
          <w:rStyle w:val="SpecialBold"/>
        </w:rPr>
        <w:t>Dance</w:t>
      </w:r>
    </w:p>
    <w:p w:rsidR="00000000" w:rsidRPr="0046530C" w:rsidP="0046530C">
      <w:pPr>
        <w:pStyle w:val="BodyText"/>
      </w:pPr>
      <w:r w:rsidRPr="0046530C">
        <w:t>CUADAN203A Perform basic jazz dance technique</w:t>
      </w:r>
    </w:p>
    <w:p w:rsidR="00000000" w:rsidRPr="0046530C" w:rsidP="0046530C">
      <w:pPr>
        <w:pStyle w:val="BodyText"/>
      </w:pPr>
      <w:r w:rsidRPr="0046530C">
        <w:t>CUADAN204A Perform basic Aboriginal and Torres Strait Islander dance technique</w:t>
      </w:r>
    </w:p>
    <w:p w:rsidR="00000000" w:rsidRPr="0046530C" w:rsidP="0046530C">
      <w:pPr>
        <w:pStyle w:val="BodyText"/>
      </w:pPr>
      <w:r w:rsidRPr="0046530C">
        <w:t>CUADAN205A Perform basic contemporary dance technique</w:t>
      </w:r>
    </w:p>
    <w:p w:rsidR="00000000" w:rsidRPr="0046530C" w:rsidP="0046530C">
      <w:pPr>
        <w:pStyle w:val="BodyText"/>
      </w:pPr>
      <w:r w:rsidRPr="0046530C">
        <w:t>CUADAN206A Perform basic ballet technique</w:t>
      </w:r>
    </w:p>
    <w:p w:rsidR="00000000" w:rsidRPr="0046530C" w:rsidP="0046530C">
      <w:pPr>
        <w:pStyle w:val="BodyText"/>
      </w:pPr>
      <w:r w:rsidRPr="0046530C">
        <w:t>CUADAN207A Perform basic tap technique</w:t>
      </w:r>
    </w:p>
    <w:p w:rsidR="00000000" w:rsidRPr="0046530C" w:rsidP="0046530C">
      <w:pPr>
        <w:pStyle w:val="BodyText"/>
      </w:pPr>
      <w:r w:rsidRPr="0046530C">
        <w:t>CUADAN208A Perform basic street dance tech</w:t>
      </w:r>
      <w:r w:rsidRPr="0046530C">
        <w:t>nique</w:t>
      </w:r>
    </w:p>
    <w:p w:rsidR="00000000" w:rsidRPr="0046530C" w:rsidP="0046530C">
      <w:pPr>
        <w:pStyle w:val="BodyText"/>
      </w:pPr>
      <w:r w:rsidRPr="0046530C">
        <w:t>CUADAN209A Perform basic cultural dance technique</w:t>
      </w:r>
    </w:p>
    <w:p w:rsidR="00000000" w:rsidRPr="0046530C" w:rsidP="0046530C">
      <w:pPr>
        <w:pStyle w:val="BodyText"/>
      </w:pPr>
      <w:r w:rsidRPr="0046530C">
        <w:rPr>
          <w:rStyle w:val="SpecialBold"/>
        </w:rPr>
        <w:t>Cross-industry</w:t>
      </w:r>
    </w:p>
    <w:p w:rsidR="00000000" w:rsidRPr="0046530C" w:rsidP="0046530C">
      <w:pPr>
        <w:pStyle w:val="BodyText"/>
      </w:pPr>
      <w:r w:rsidRPr="0046530C">
        <w:t>CUVATS101A Develop understanding of own Aboriginal or Torres Strait Islander identity</w:t>
      </w:r>
    </w:p>
    <w:p w:rsidR="00000000" w:rsidRPr="0046530C" w:rsidP="0046530C">
      <w:pPr>
        <w:pStyle w:val="BodyText"/>
      </w:pPr>
      <w:r w:rsidRPr="0046530C">
        <w:t>CUVRES201A Source information relevant to own arts practice</w:t>
      </w:r>
    </w:p>
    <w:p w:rsidR="00000000" w:rsidRPr="0046530C" w:rsidP="0046530C">
      <w:pPr>
        <w:pStyle w:val="BodyText"/>
      </w:pPr>
    </w:p>
    <w:p w:rsidR="00000000" w:rsidRPr="0046530C" w:rsidP="0046530C">
      <w:pPr>
        <w:pStyle w:val="BodyText"/>
      </w:pPr>
      <w:r w:rsidRPr="0046530C">
        <w:rPr>
          <w:rStyle w:val="SpecialBold"/>
        </w:rPr>
        <w:t>Group B elective units</w:t>
      </w:r>
    </w:p>
    <w:p w:rsidR="00000000" w:rsidRPr="0046530C" w:rsidP="0046530C">
      <w:pPr>
        <w:pStyle w:val="BodyText"/>
      </w:pPr>
      <w:r w:rsidRPr="0046530C">
        <w:rPr>
          <w:rStyle w:val="SpecialBold"/>
        </w:rPr>
        <w:t>Cross-industry</w:t>
      </w:r>
    </w:p>
    <w:p w:rsidR="00000000" w:rsidRPr="0046530C" w:rsidP="0046530C">
      <w:pPr>
        <w:pStyle w:val="BodyText"/>
      </w:pPr>
      <w:r w:rsidRPr="0046530C">
        <w:t>BSBDIV301A Work effectively with diversity</w:t>
      </w:r>
    </w:p>
    <w:p w:rsidR="00000000" w:rsidRPr="0046530C" w:rsidP="0046530C">
      <w:pPr>
        <w:pStyle w:val="BodyText"/>
      </w:pPr>
      <w:r w:rsidRPr="0046530C">
        <w:t>BSBSUS201A Participate in environmentally sustainable work practices</w:t>
      </w:r>
    </w:p>
    <w:p w:rsidR="00000000" w:rsidRPr="0046530C" w:rsidP="0046530C">
      <w:pPr>
        <w:pStyle w:val="BodyText"/>
      </w:pPr>
      <w:r w:rsidRPr="0046530C">
        <w:t>BSBWOR201A Manage personal stress in the workplace</w:t>
      </w:r>
    </w:p>
    <w:p w:rsidR="00000000" w:rsidRPr="0046530C" w:rsidP="0046530C">
      <w:pPr>
        <w:pStyle w:val="BodyText"/>
      </w:pPr>
      <w:r w:rsidRPr="0046530C">
        <w:t>CUEAUD06B Apply a general knowledge of vision systems to work activities</w:t>
      </w:r>
    </w:p>
    <w:p w:rsidR="00000000" w:rsidRPr="0046530C" w:rsidP="0046530C">
      <w:pPr>
        <w:pStyle w:val="BodyText"/>
      </w:pPr>
      <w:r w:rsidRPr="0046530C">
        <w:t>CUESCE05B Apply a ge</w:t>
      </w:r>
      <w:r w:rsidRPr="0046530C">
        <w:t>neral knowledge of scenic art</w:t>
      </w:r>
    </w:p>
    <w:p w:rsidR="00000000" w:rsidRPr="0046530C" w:rsidP="0046530C">
      <w:pPr>
        <w:pStyle w:val="BodyText"/>
      </w:pPr>
      <w:r w:rsidRPr="0046530C">
        <w:t>CUESOU07B Apply a general knowledge of audio to work activities</w:t>
      </w:r>
    </w:p>
    <w:p w:rsidR="00000000" w:rsidRPr="0046530C" w:rsidP="0046530C">
      <w:pPr>
        <w:pStyle w:val="BodyText"/>
      </w:pPr>
      <w:r w:rsidRPr="0046530C">
        <w:t>CUESTA05C Apply a general knowledge of staging to work activities</w:t>
      </w:r>
    </w:p>
    <w:p w:rsidR="00000000" w:rsidRPr="0046530C" w:rsidP="0046530C">
      <w:pPr>
        <w:pStyle w:val="BodyText"/>
      </w:pPr>
      <w:r w:rsidRPr="0046530C">
        <w:t>CUETGE15B Handle physical elements safely during bump in/bump out</w:t>
      </w:r>
    </w:p>
    <w:p w:rsidR="00000000" w:rsidRPr="0046530C" w:rsidP="0046530C">
      <w:pPr>
        <w:pStyle w:val="BodyText"/>
      </w:pPr>
      <w:r w:rsidRPr="0046530C">
        <w:t>CUFLGT101A Apply a general kno</w:t>
      </w:r>
      <w:r w:rsidRPr="0046530C">
        <w:t>wledge of lighting to work activities</w:t>
      </w:r>
    </w:p>
    <w:p w:rsidR="00000000" w:rsidRPr="0046530C" w:rsidP="0046530C">
      <w:pPr>
        <w:pStyle w:val="BodyText"/>
      </w:pPr>
      <w:r w:rsidRPr="0046530C">
        <w:t>CUSMLT201A Develop and apply musical ideas and listening skills</w:t>
      </w:r>
    </w:p>
    <w:p w:rsidR="00000000" w:rsidRPr="0046530C" w:rsidP="0046530C">
      <w:pPr>
        <w:pStyle w:val="BodyText"/>
      </w:pPr>
      <w:r w:rsidRPr="0046530C">
        <w:t>HLTFA201A Provide basic emergency life support</w:t>
      </w:r>
    </w:p>
    <w:p w:rsidR="00000000" w:rsidRPr="0046530C" w:rsidP="0046530C"/>
    <w:sectPr w:rsidSect="004653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3288" w:rsidP="00B132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288" w:rsidP="004653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13288" w:rsidP="004653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3288" w:rsidP="004653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3288" w:rsidP="00B132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288" w:rsidP="0046530C">
    <w:pPr>
      <w:pStyle w:val="Header"/>
      <w:framePr w:wrap="around"/>
    </w:pPr>
    <w:r>
      <w:fldChar w:fldCharType="begin"/>
    </w:r>
    <w:r>
      <w:instrText xml:space="preserve"> TITLE   \* MERGEFORMAT </w:instrText>
    </w:r>
    <w:r>
      <w:fldChar w:fldCharType="separate"/>
    </w:r>
    <w:r>
      <w:t>CUA20111 Certificate II in 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3288" w:rsidP="004653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AC1E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4EC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84AA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3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530C"/>
    <w:pPr>
      <w:spacing w:before="360" w:after="60"/>
      <w:outlineLvl w:val="0"/>
    </w:pPr>
    <w:rPr>
      <w:sz w:val="32"/>
    </w:rPr>
  </w:style>
  <w:style w:type="paragraph" w:styleId="Heading2">
    <w:name w:val="heading 2"/>
    <w:basedOn w:val="HeadingBase"/>
    <w:next w:val="BodyText"/>
    <w:link w:val="Heading2Char"/>
    <w:qFormat/>
    <w:rsid w:val="0046530C"/>
    <w:pPr>
      <w:keepLines/>
      <w:spacing w:before="240" w:after="120"/>
      <w:outlineLvl w:val="1"/>
    </w:pPr>
    <w:rPr>
      <w:sz w:val="28"/>
      <w:szCs w:val="40"/>
    </w:rPr>
  </w:style>
  <w:style w:type="paragraph" w:styleId="Heading3">
    <w:name w:val="heading 3"/>
    <w:basedOn w:val="HeadingBase"/>
    <w:next w:val="BodyText"/>
    <w:link w:val="Heading3Char"/>
    <w:qFormat/>
    <w:rsid w:val="0046530C"/>
    <w:pPr>
      <w:spacing w:before="180" w:after="120"/>
      <w:outlineLvl w:val="2"/>
    </w:pPr>
    <w:rPr>
      <w:spacing w:val="-10"/>
      <w:kern w:val="32"/>
    </w:rPr>
  </w:style>
  <w:style w:type="paragraph" w:styleId="Heading4">
    <w:name w:val="heading 4"/>
    <w:basedOn w:val="HeadingBase"/>
    <w:next w:val="BodyText"/>
    <w:link w:val="Heading4Char"/>
    <w:qFormat/>
    <w:rsid w:val="0046530C"/>
    <w:pPr>
      <w:spacing w:before="160" w:after="120"/>
      <w:outlineLvl w:val="3"/>
    </w:pPr>
    <w:rPr>
      <w:sz w:val="22"/>
    </w:rPr>
  </w:style>
  <w:style w:type="paragraph" w:styleId="Heading5">
    <w:name w:val="heading 5"/>
    <w:basedOn w:val="HeadingBase"/>
    <w:next w:val="Normal"/>
    <w:link w:val="Heading5Char"/>
    <w:qFormat/>
    <w:rsid w:val="0046530C"/>
    <w:pPr>
      <w:spacing w:before="80"/>
      <w:outlineLvl w:val="4"/>
    </w:pPr>
    <w:rPr>
      <w:color w:val="918585"/>
      <w:sz w:val="20"/>
    </w:rPr>
  </w:style>
  <w:style w:type="paragraph" w:styleId="Heading6">
    <w:name w:val="heading 6"/>
    <w:basedOn w:val="HeadingBase"/>
    <w:next w:val="Normal"/>
    <w:link w:val="Heading6Char"/>
    <w:qFormat/>
    <w:rsid w:val="0046530C"/>
    <w:pPr>
      <w:spacing w:before="60"/>
      <w:outlineLvl w:val="5"/>
    </w:pPr>
    <w:rPr>
      <w:color w:val="918585"/>
      <w:sz w:val="20"/>
    </w:rPr>
  </w:style>
  <w:style w:type="paragraph" w:styleId="Heading7">
    <w:name w:val="heading 7"/>
    <w:basedOn w:val="Normal"/>
    <w:next w:val="Normal"/>
    <w:link w:val="Heading7Char"/>
    <w:qFormat/>
    <w:rsid w:val="0046530C"/>
    <w:pPr>
      <w:ind w:left="720"/>
      <w:outlineLvl w:val="6"/>
    </w:pPr>
    <w:rPr>
      <w:i/>
    </w:rPr>
  </w:style>
  <w:style w:type="paragraph" w:styleId="Heading8">
    <w:name w:val="heading 8"/>
    <w:basedOn w:val="Normal"/>
    <w:next w:val="Normal"/>
    <w:link w:val="Heading8Char"/>
    <w:qFormat/>
    <w:rsid w:val="0046530C"/>
    <w:pPr>
      <w:ind w:left="720"/>
      <w:outlineLvl w:val="7"/>
    </w:pPr>
    <w:rPr>
      <w:i/>
    </w:rPr>
  </w:style>
  <w:style w:type="paragraph" w:styleId="Heading9">
    <w:name w:val="heading 9"/>
    <w:basedOn w:val="Normal"/>
    <w:next w:val="Normal"/>
    <w:link w:val="Heading9Char"/>
    <w:qFormat/>
    <w:rsid w:val="0046530C"/>
    <w:pPr>
      <w:ind w:left="720"/>
      <w:outlineLvl w:val="8"/>
    </w:pPr>
    <w:rPr>
      <w:i/>
    </w:rPr>
  </w:style>
  <w:style w:type="character" w:default="1" w:styleId="DefaultParagraphFont">
    <w:name w:val="Default Paragraph Font"/>
    <w:uiPriority w:val="1"/>
    <w:unhideWhenUsed/>
    <w:rsid w:val="004653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30C"/>
  </w:style>
  <w:style w:type="character" w:customStyle="1" w:styleId="Heading1Char">
    <w:name w:val="Heading 1 Char"/>
    <w:basedOn w:val="DefaultParagraphFont"/>
    <w:link w:val="Heading1"/>
    <w:rsid w:val="0046530C"/>
    <w:rPr>
      <w:rFonts w:ascii="Times New Roman" w:eastAsia="Times New Roman" w:hAnsi="Times New Roman" w:cs="Times New Roman"/>
      <w:b/>
      <w:sz w:val="32"/>
      <w:szCs w:val="20"/>
      <w:lang w:eastAsia="en-US"/>
    </w:rPr>
  </w:style>
  <w:style w:type="paragraph" w:styleId="BodyText">
    <w:name w:val="Body Text"/>
    <w:basedOn w:val="Normal"/>
    <w:link w:val="BodyTextChar"/>
    <w:rsid w:val="004653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530C"/>
    <w:rPr>
      <w:rFonts w:ascii="Times New Roman" w:eastAsia="Times New Roman" w:hAnsi="Times New Roman" w:cs="Times New Roman"/>
      <w:sz w:val="24"/>
      <w:lang w:val="en-US" w:eastAsia="en-US"/>
    </w:rPr>
  </w:style>
  <w:style w:type="paragraph" w:styleId="Footer">
    <w:name w:val="footer"/>
    <w:basedOn w:val="Normal"/>
    <w:link w:val="FooterChar"/>
    <w:rsid w:val="004653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30C"/>
    <w:rPr>
      <w:rFonts w:ascii="Times New Roman" w:eastAsia="Times New Roman" w:hAnsi="Times New Roman" w:cs="Times New Roman"/>
      <w:sz w:val="16"/>
      <w:lang w:val="en-US" w:eastAsia="en-US"/>
    </w:rPr>
  </w:style>
  <w:style w:type="paragraph" w:styleId="ListBullet">
    <w:name w:val="List Bullet"/>
    <w:basedOn w:val="List"/>
    <w:rsid w:val="0046530C"/>
    <w:pPr>
      <w:numPr>
        <w:numId w:val="13"/>
      </w:numPr>
      <w:tabs>
        <w:tab w:val="clear" w:pos="340"/>
      </w:tabs>
      <w:spacing w:before="40" w:after="40"/>
    </w:pPr>
  </w:style>
  <w:style w:type="character" w:customStyle="1" w:styleId="SpecialBold">
    <w:name w:val="Special Bold"/>
    <w:basedOn w:val="DefaultParagraphFont"/>
    <w:rsid w:val="0046530C"/>
    <w:rPr>
      <w:b/>
      <w:spacing w:val="0"/>
    </w:rPr>
  </w:style>
  <w:style w:type="paragraph" w:styleId="ListBullet2">
    <w:name w:val="List Bullet 2"/>
    <w:basedOn w:val="List2"/>
    <w:rsid w:val="0046530C"/>
    <w:pPr>
      <w:numPr>
        <w:numId w:val="14"/>
      </w:numPr>
      <w:tabs>
        <w:tab w:val="clear" w:pos="680"/>
      </w:tabs>
    </w:pPr>
  </w:style>
  <w:style w:type="paragraph" w:styleId="Header">
    <w:name w:val="header"/>
    <w:basedOn w:val="Normal"/>
    <w:link w:val="HeaderChar"/>
    <w:rsid w:val="004653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30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6530C"/>
    <w:rPr>
      <w:i/>
    </w:rPr>
  </w:style>
  <w:style w:type="paragraph" w:customStyle="1" w:styleId="SuperHeading">
    <w:name w:val="SuperHeading"/>
    <w:basedOn w:val="Normal"/>
    <w:rsid w:val="0046530C"/>
    <w:pPr>
      <w:spacing w:before="240" w:after="120"/>
      <w:outlineLvl w:val="0"/>
    </w:pPr>
    <w:rPr>
      <w:rFonts w:ascii="Times New Roman" w:hAnsi="Times New Roman"/>
      <w:b/>
      <w:sz w:val="28"/>
    </w:rPr>
  </w:style>
  <w:style w:type="paragraph" w:customStyle="1" w:styleId="AllowPageBreak">
    <w:name w:val="AllowPageBreak"/>
    <w:rsid w:val="004653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530C"/>
    <w:rPr>
      <w:b/>
      <w:i/>
      <w:u w:val="none"/>
    </w:rPr>
  </w:style>
  <w:style w:type="character" w:customStyle="1" w:styleId="Heading2Char">
    <w:name w:val="Heading 2 Char"/>
    <w:basedOn w:val="DefaultParagraphFont"/>
    <w:link w:val="Heading2"/>
    <w:rsid w:val="004653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3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3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3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3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3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53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530C"/>
    <w:rPr>
      <w:rFonts w:ascii="Courier New" w:eastAsia="Times New Roman" w:hAnsi="Courier New" w:cs="Times New Roman"/>
      <w:i/>
      <w:szCs w:val="20"/>
      <w:lang w:val="en-US" w:eastAsia="en-US"/>
    </w:rPr>
  </w:style>
  <w:style w:type="paragraph" w:customStyle="1" w:styleId="HeadingBase">
    <w:name w:val="Heading Base"/>
    <w:rsid w:val="004653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30C"/>
    <w:pPr>
      <w:tabs>
        <w:tab w:val="right" w:leader="dot" w:pos="9072"/>
      </w:tabs>
      <w:ind w:left="567"/>
    </w:pPr>
    <w:rPr>
      <w:szCs w:val="22"/>
    </w:rPr>
  </w:style>
  <w:style w:type="paragraph" w:customStyle="1" w:styleId="TOCBase">
    <w:name w:val="TOC Base"/>
    <w:rsid w:val="004653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30C"/>
    <w:pPr>
      <w:tabs>
        <w:tab w:val="right" w:leader="dot" w:pos="9072"/>
      </w:tabs>
      <w:spacing w:before="40" w:after="40"/>
      <w:ind w:left="284"/>
    </w:pPr>
    <w:rPr>
      <w:rFonts w:ascii="Times New Roman" w:hAnsi="Times New Roman"/>
    </w:rPr>
  </w:style>
  <w:style w:type="paragraph" w:styleId="TOC1">
    <w:name w:val="toc 1"/>
    <w:basedOn w:val="TOCBase"/>
    <w:next w:val="Normal"/>
    <w:rsid w:val="004653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530C"/>
    <w:pPr>
      <w:spacing w:before="5040"/>
      <w:jc w:val="center"/>
    </w:pPr>
    <w:rPr>
      <w:sz w:val="48"/>
      <w:szCs w:val="72"/>
      <w:lang w:val="en-US"/>
    </w:rPr>
  </w:style>
  <w:style w:type="character" w:customStyle="1" w:styleId="TitleChar">
    <w:name w:val="Title Char"/>
    <w:basedOn w:val="DefaultParagraphFont"/>
    <w:link w:val="Title"/>
    <w:rsid w:val="004653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30C"/>
    <w:pPr>
      <w:tabs>
        <w:tab w:val="left" w:pos="3600"/>
        <w:tab w:val="left" w:pos="3958"/>
      </w:tabs>
    </w:pPr>
  </w:style>
  <w:style w:type="paragraph" w:styleId="List">
    <w:name w:val="List"/>
    <w:basedOn w:val="BodyText"/>
    <w:next w:val="BodyText"/>
    <w:rsid w:val="0046530C"/>
    <w:pPr>
      <w:tabs>
        <w:tab w:val="left" w:pos="340"/>
      </w:tabs>
      <w:spacing w:before="60" w:after="60"/>
      <w:ind w:left="340" w:hanging="340"/>
    </w:pPr>
  </w:style>
  <w:style w:type="paragraph" w:customStyle="1" w:styleId="Note">
    <w:name w:val="Note"/>
    <w:basedOn w:val="BodyText"/>
    <w:rsid w:val="004653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30C"/>
    <w:pPr>
      <w:framePr w:wrap="auto" w:hAnchor="text" w:y="6049"/>
    </w:pPr>
    <w:rPr>
      <w:color w:val="000000"/>
      <w:sz w:val="40"/>
    </w:rPr>
  </w:style>
  <w:style w:type="paragraph" w:customStyle="1" w:styleId="TOCTitle">
    <w:name w:val="TOCTitle"/>
    <w:basedOn w:val="Heading1"/>
    <w:rsid w:val="0046530C"/>
    <w:pPr>
      <w:spacing w:after="240"/>
      <w:jc w:val="center"/>
      <w:outlineLvl w:val="9"/>
    </w:pPr>
    <w:rPr>
      <w:caps/>
    </w:rPr>
  </w:style>
  <w:style w:type="paragraph" w:customStyle="1" w:styleId="Version">
    <w:name w:val="Version"/>
    <w:rsid w:val="004653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30C"/>
    <w:pPr>
      <w:keepNext w:val="0"/>
      <w:tabs>
        <w:tab w:val="right" w:pos="4176"/>
      </w:tabs>
      <w:ind w:left="198" w:hanging="198"/>
    </w:pPr>
    <w:rPr>
      <w:rFonts w:ascii="Garamond" w:hAnsi="Garamond"/>
    </w:rPr>
  </w:style>
  <w:style w:type="paragraph" w:styleId="IndexHeading">
    <w:name w:val="index heading"/>
    <w:basedOn w:val="Normal"/>
    <w:next w:val="Index1"/>
    <w:semiHidden/>
    <w:rsid w:val="0046530C"/>
    <w:pPr>
      <w:spacing w:before="120" w:after="120"/>
    </w:pPr>
    <w:rPr>
      <w:rFonts w:ascii="Arial" w:hAnsi="Arial"/>
      <w:b/>
      <w:color w:val="918585"/>
      <w:sz w:val="24"/>
    </w:rPr>
  </w:style>
  <w:style w:type="paragraph" w:customStyle="1" w:styleId="Chapter">
    <w:name w:val="Chapter"/>
    <w:basedOn w:val="Normal"/>
    <w:rsid w:val="0046530C"/>
    <w:pPr>
      <w:spacing w:before="240"/>
    </w:pPr>
    <w:rPr>
      <w:rFonts w:ascii="Times New Roman" w:hAnsi="Times New Roman"/>
      <w:smallCaps/>
      <w:spacing w:val="80"/>
      <w:sz w:val="28"/>
    </w:rPr>
  </w:style>
  <w:style w:type="paragraph" w:customStyle="1" w:styleId="InChapter">
    <w:name w:val="InChapter"/>
    <w:basedOn w:val="Heading3"/>
    <w:rsid w:val="0046530C"/>
    <w:pPr>
      <w:spacing w:after="240"/>
      <w:outlineLvl w:val="9"/>
    </w:pPr>
    <w:rPr>
      <w:noProof/>
    </w:rPr>
  </w:style>
  <w:style w:type="paragraph" w:styleId="Index2">
    <w:name w:val="index 2"/>
    <w:basedOn w:val="Normal"/>
    <w:next w:val="Normal"/>
    <w:semiHidden/>
    <w:rsid w:val="0046530C"/>
    <w:pPr>
      <w:tabs>
        <w:tab w:val="right" w:pos="4176"/>
      </w:tabs>
      <w:ind w:left="568" w:hanging="284"/>
    </w:pPr>
    <w:rPr>
      <w:rFonts w:ascii="Garamond" w:hAnsi="Garamond"/>
    </w:rPr>
  </w:style>
  <w:style w:type="paragraph" w:customStyle="1" w:styleId="Byline">
    <w:name w:val="Byline"/>
    <w:rsid w:val="004653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30C"/>
    <w:pPr>
      <w:tabs>
        <w:tab w:val="clear" w:pos="3600"/>
        <w:tab w:val="clear" w:pos="3958"/>
      </w:tabs>
      <w:jc w:val="right"/>
    </w:pPr>
  </w:style>
  <w:style w:type="paragraph" w:styleId="Caption">
    <w:name w:val="caption"/>
    <w:basedOn w:val="BodyText"/>
    <w:next w:val="Normal"/>
    <w:qFormat/>
    <w:rsid w:val="0046530C"/>
    <w:pPr>
      <w:framePr w:w="2268" w:hSpace="181" w:vSpace="181" w:wrap="around" w:vAnchor="text" w:hAnchor="page" w:x="1135" w:y="285" w:anchorLock="1"/>
    </w:pPr>
    <w:rPr>
      <w:i/>
    </w:rPr>
  </w:style>
  <w:style w:type="paragraph" w:customStyle="1" w:styleId="MiniTOCTitle">
    <w:name w:val="MiniTOCTitle"/>
    <w:basedOn w:val="Heading4"/>
    <w:rsid w:val="0046530C"/>
    <w:pPr>
      <w:spacing w:before="240"/>
      <w:outlineLvl w:val="9"/>
    </w:pPr>
    <w:rPr>
      <w:noProof/>
      <w:sz w:val="24"/>
    </w:rPr>
  </w:style>
  <w:style w:type="paragraph" w:customStyle="1" w:styleId="MiniTOCItem">
    <w:name w:val="MiniTOCItem"/>
    <w:basedOn w:val="ListBullet"/>
    <w:rsid w:val="0046530C"/>
    <w:pPr>
      <w:numPr>
        <w:numId w:val="0"/>
      </w:numPr>
      <w:tabs>
        <w:tab w:val="right" w:leader="dot" w:pos="6521"/>
      </w:tabs>
      <w:spacing w:before="0" w:after="0"/>
    </w:pPr>
  </w:style>
  <w:style w:type="paragraph" w:customStyle="1" w:styleId="TOFTitle">
    <w:name w:val="TOFTitle"/>
    <w:basedOn w:val="TOCTitle"/>
    <w:rsid w:val="0046530C"/>
  </w:style>
  <w:style w:type="paragraph" w:styleId="TableofFigures">
    <w:name w:val="table of figures"/>
    <w:basedOn w:val="Normal"/>
    <w:next w:val="Normal"/>
    <w:semiHidden/>
    <w:rsid w:val="0046530C"/>
    <w:pPr>
      <w:tabs>
        <w:tab w:val="right" w:leader="dot" w:pos="9072"/>
      </w:tabs>
      <w:ind w:left="970" w:hanging="403"/>
    </w:pPr>
    <w:rPr>
      <w:rFonts w:ascii="Times New Roman" w:hAnsi="Times New Roman"/>
      <w:b/>
    </w:rPr>
  </w:style>
  <w:style w:type="paragraph" w:styleId="ListNumber">
    <w:name w:val="List Number"/>
    <w:basedOn w:val="List"/>
    <w:rsid w:val="0046530C"/>
    <w:pPr>
      <w:numPr>
        <w:numId w:val="11"/>
      </w:numPr>
    </w:pPr>
  </w:style>
  <w:style w:type="character" w:customStyle="1" w:styleId="WingdingSymbols">
    <w:name w:val="Wingding Symbols"/>
    <w:rsid w:val="0046530C"/>
    <w:rPr>
      <w:rFonts w:ascii="Wingdings" w:hAnsi="Wingdings"/>
    </w:rPr>
  </w:style>
  <w:style w:type="paragraph" w:customStyle="1" w:styleId="TableHeading">
    <w:name w:val="Table Heading"/>
    <w:basedOn w:val="HeadingBase"/>
    <w:rsid w:val="0046530C"/>
    <w:pPr>
      <w:keepLines/>
      <w:pBdr>
        <w:bottom w:val="single" w:sz="6" w:space="1" w:color="918585"/>
      </w:pBdr>
      <w:spacing w:before="240"/>
    </w:pPr>
  </w:style>
  <w:style w:type="character" w:customStyle="1" w:styleId="HotSpot">
    <w:name w:val="HotSpot"/>
    <w:rsid w:val="0046530C"/>
    <w:rPr>
      <w:color w:val="0033CC"/>
      <w:u w:val="none"/>
    </w:rPr>
  </w:style>
  <w:style w:type="paragraph" w:customStyle="1" w:styleId="BodyTextRight">
    <w:name w:val="Body Text Right"/>
    <w:basedOn w:val="BodyText"/>
    <w:rsid w:val="0046530C"/>
    <w:pPr>
      <w:spacing w:before="0" w:after="0"/>
      <w:jc w:val="right"/>
    </w:pPr>
  </w:style>
  <w:style w:type="paragraph" w:styleId="Index3">
    <w:name w:val="index 3"/>
    <w:basedOn w:val="ListNumber2"/>
    <w:next w:val="Normal"/>
    <w:semiHidden/>
    <w:rsid w:val="0046530C"/>
    <w:pPr>
      <w:numPr>
        <w:numId w:val="0"/>
      </w:numPr>
      <w:tabs>
        <w:tab w:val="right" w:leader="dot" w:pos="4176"/>
      </w:tabs>
    </w:pPr>
  </w:style>
  <w:style w:type="paragraph" w:styleId="ListNumber2">
    <w:name w:val="List Number 2"/>
    <w:basedOn w:val="List2"/>
    <w:rsid w:val="0046530C"/>
    <w:pPr>
      <w:numPr>
        <w:numId w:val="10"/>
      </w:numPr>
      <w:tabs>
        <w:tab w:val="clear" w:pos="1060"/>
      </w:tabs>
    </w:pPr>
  </w:style>
  <w:style w:type="paragraph" w:customStyle="1" w:styleId="MarginNote">
    <w:name w:val="Margin Note"/>
    <w:basedOn w:val="BodyText"/>
    <w:rsid w:val="004653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3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3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530C"/>
    <w:rPr>
      <w:sz w:val="32"/>
    </w:rPr>
  </w:style>
  <w:style w:type="paragraph" w:customStyle="1" w:styleId="HeadingProcedure">
    <w:name w:val="Heading Procedure"/>
    <w:basedOn w:val="HeadingBase"/>
    <w:next w:val="Normal"/>
    <w:rsid w:val="0046530C"/>
    <w:pPr>
      <w:tabs>
        <w:tab w:val="left" w:pos="0"/>
      </w:tabs>
      <w:spacing w:before="120" w:after="60"/>
    </w:pPr>
    <w:rPr>
      <w:i/>
      <w:color w:val="918585"/>
      <w:sz w:val="22"/>
    </w:rPr>
  </w:style>
  <w:style w:type="paragraph" w:customStyle="1" w:styleId="TableBodyText">
    <w:name w:val="Table Body Text"/>
    <w:basedOn w:val="BodyText"/>
    <w:rsid w:val="0046530C"/>
    <w:pPr>
      <w:spacing w:before="60" w:after="60"/>
    </w:pPr>
  </w:style>
  <w:style w:type="paragraph" w:styleId="ListContinue">
    <w:name w:val="List Continue"/>
    <w:basedOn w:val="List"/>
    <w:rsid w:val="0046530C"/>
    <w:pPr>
      <w:ind w:firstLine="0"/>
    </w:pPr>
  </w:style>
  <w:style w:type="paragraph" w:customStyle="1" w:styleId="ListNote">
    <w:name w:val="List Note"/>
    <w:basedOn w:val="List"/>
    <w:rsid w:val="0046530C"/>
    <w:pPr>
      <w:pBdr>
        <w:top w:val="single" w:sz="6" w:space="2" w:color="918585"/>
        <w:bottom w:val="single" w:sz="6" w:space="2" w:color="918585"/>
      </w:pBdr>
      <w:tabs>
        <w:tab w:val="left" w:pos="1021"/>
      </w:tabs>
      <w:ind w:firstLine="0"/>
    </w:pPr>
  </w:style>
  <w:style w:type="paragraph" w:customStyle="1" w:styleId="Warning">
    <w:name w:val="Warning"/>
    <w:basedOn w:val="BodyText"/>
    <w:rsid w:val="0046530C"/>
    <w:pPr>
      <w:shd w:val="clear" w:color="auto" w:fill="D9D9D9"/>
      <w:tabs>
        <w:tab w:val="left" w:pos="992"/>
      </w:tabs>
      <w:ind w:left="119" w:right="119"/>
    </w:pPr>
    <w:rPr>
      <w:sz w:val="20"/>
    </w:rPr>
  </w:style>
  <w:style w:type="paragraph" w:customStyle="1" w:styleId="MarginIcons">
    <w:name w:val="Margin Icons"/>
    <w:basedOn w:val="BodyText"/>
    <w:rsid w:val="004653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30C"/>
    <w:rPr>
      <w:rFonts w:ascii="Courier New" w:hAnsi="Courier New"/>
    </w:rPr>
  </w:style>
  <w:style w:type="paragraph" w:customStyle="1" w:styleId="NoteBullet">
    <w:name w:val="Note Bullet"/>
    <w:basedOn w:val="Note"/>
    <w:rsid w:val="0046530C"/>
    <w:pPr>
      <w:tabs>
        <w:tab w:val="clear" w:pos="680"/>
      </w:tabs>
      <w:spacing w:before="60" w:after="60"/>
    </w:pPr>
  </w:style>
  <w:style w:type="paragraph" w:customStyle="1" w:styleId="SubHeading2">
    <w:name w:val="SubHeading2"/>
    <w:basedOn w:val="HeadingBase"/>
    <w:rsid w:val="0046530C"/>
    <w:pPr>
      <w:spacing w:before="240" w:after="60"/>
    </w:pPr>
    <w:rPr>
      <w:sz w:val="20"/>
    </w:rPr>
  </w:style>
  <w:style w:type="paragraph" w:customStyle="1" w:styleId="SubHeading1">
    <w:name w:val="SubHeading1"/>
    <w:basedOn w:val="HeadingBase"/>
    <w:rsid w:val="0046530C"/>
    <w:pPr>
      <w:spacing w:before="240" w:after="60"/>
    </w:pPr>
    <w:rPr>
      <w:color w:val="918585"/>
      <w:sz w:val="22"/>
    </w:rPr>
  </w:style>
  <w:style w:type="paragraph" w:customStyle="1" w:styleId="SideHeading">
    <w:name w:val="Side Heading"/>
    <w:basedOn w:val="HeadingBase"/>
    <w:rsid w:val="004653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30C"/>
    <w:pPr>
      <w:numPr>
        <w:numId w:val="12"/>
      </w:numPr>
    </w:pPr>
  </w:style>
  <w:style w:type="paragraph" w:styleId="PlainText">
    <w:name w:val="Plain Text"/>
    <w:basedOn w:val="Normal"/>
    <w:link w:val="PlainTextChar"/>
    <w:rsid w:val="0046530C"/>
    <w:rPr>
      <w:sz w:val="20"/>
    </w:rPr>
  </w:style>
  <w:style w:type="character" w:customStyle="1" w:styleId="PlainTextChar">
    <w:name w:val="Plain Text Char"/>
    <w:basedOn w:val="DefaultParagraphFont"/>
    <w:link w:val="PlainText"/>
    <w:rsid w:val="004653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530C"/>
    <w:rPr>
      <w:b/>
      <w:smallCaps/>
    </w:rPr>
  </w:style>
  <w:style w:type="paragraph" w:customStyle="1" w:styleId="TableListNumber">
    <w:name w:val="Table List Number"/>
    <w:basedOn w:val="ListNumber"/>
    <w:rsid w:val="0046530C"/>
    <w:pPr>
      <w:numPr>
        <w:numId w:val="0"/>
      </w:numPr>
    </w:pPr>
  </w:style>
  <w:style w:type="paragraph" w:styleId="TOC4">
    <w:name w:val="toc 4"/>
    <w:basedOn w:val="TOCBase"/>
    <w:next w:val="Normal"/>
    <w:semiHidden/>
    <w:rsid w:val="0046530C"/>
    <w:pPr>
      <w:tabs>
        <w:tab w:val="right" w:leader="dot" w:pos="9071"/>
      </w:tabs>
      <w:ind w:left="1701"/>
    </w:pPr>
  </w:style>
  <w:style w:type="paragraph" w:customStyle="1" w:styleId="ListAlpha">
    <w:name w:val="List Alpha"/>
    <w:basedOn w:val="List"/>
    <w:rsid w:val="0046530C"/>
    <w:pPr>
      <w:numPr>
        <w:numId w:val="9"/>
      </w:numPr>
    </w:pPr>
  </w:style>
  <w:style w:type="paragraph" w:customStyle="1" w:styleId="ListAlpha2">
    <w:name w:val="List Alpha 2"/>
    <w:basedOn w:val="List2"/>
    <w:rsid w:val="0046530C"/>
    <w:pPr>
      <w:numPr>
        <w:numId w:val="8"/>
      </w:numPr>
    </w:pPr>
  </w:style>
  <w:style w:type="paragraph" w:styleId="List2">
    <w:name w:val="List 2"/>
    <w:basedOn w:val="BodyText"/>
    <w:rsid w:val="0046530C"/>
    <w:pPr>
      <w:tabs>
        <w:tab w:val="left" w:pos="680"/>
      </w:tabs>
      <w:spacing w:before="60" w:after="60"/>
      <w:ind w:left="680" w:hanging="340"/>
    </w:pPr>
  </w:style>
  <w:style w:type="paragraph" w:styleId="List3">
    <w:name w:val="List 3"/>
    <w:basedOn w:val="BodyText"/>
    <w:rsid w:val="0046530C"/>
    <w:pPr>
      <w:tabs>
        <w:tab w:val="left" w:pos="1021"/>
      </w:tabs>
      <w:spacing w:before="60" w:after="60"/>
      <w:ind w:left="1020" w:hanging="340"/>
    </w:pPr>
  </w:style>
  <w:style w:type="paragraph" w:styleId="List4">
    <w:name w:val="List 4"/>
    <w:basedOn w:val="BodyText"/>
    <w:rsid w:val="0046530C"/>
    <w:pPr>
      <w:tabs>
        <w:tab w:val="left" w:pos="1361"/>
      </w:tabs>
      <w:spacing w:before="60" w:after="60"/>
      <w:ind w:left="1361" w:hanging="340"/>
    </w:pPr>
  </w:style>
  <w:style w:type="paragraph" w:styleId="List5">
    <w:name w:val="List 5"/>
    <w:basedOn w:val="BodyText"/>
    <w:rsid w:val="0046530C"/>
    <w:pPr>
      <w:tabs>
        <w:tab w:val="left" w:pos="1701"/>
      </w:tabs>
      <w:spacing w:before="60" w:after="60"/>
      <w:ind w:left="1701" w:hanging="340"/>
    </w:pPr>
  </w:style>
  <w:style w:type="paragraph" w:styleId="ListBullet3">
    <w:name w:val="List Bullet 3"/>
    <w:basedOn w:val="List3"/>
    <w:rsid w:val="0046530C"/>
    <w:pPr>
      <w:numPr>
        <w:numId w:val="15"/>
      </w:numPr>
      <w:tabs>
        <w:tab w:val="clear" w:pos="1021"/>
      </w:tabs>
      <w:ind w:left="1037" w:hanging="357"/>
    </w:pPr>
  </w:style>
  <w:style w:type="paragraph" w:styleId="ListBullet4">
    <w:name w:val="List Bullet 4"/>
    <w:basedOn w:val="List4"/>
    <w:rsid w:val="0046530C"/>
    <w:pPr>
      <w:numPr>
        <w:numId w:val="3"/>
      </w:numPr>
    </w:pPr>
  </w:style>
  <w:style w:type="paragraph" w:styleId="ListBullet5">
    <w:name w:val="List Bullet 5"/>
    <w:basedOn w:val="List5"/>
    <w:rsid w:val="0046530C"/>
    <w:pPr>
      <w:numPr>
        <w:numId w:val="4"/>
      </w:numPr>
    </w:pPr>
  </w:style>
  <w:style w:type="paragraph" w:styleId="ListContinue2">
    <w:name w:val="List Continue 2"/>
    <w:basedOn w:val="List2"/>
    <w:rsid w:val="0046530C"/>
    <w:pPr>
      <w:ind w:firstLine="0"/>
    </w:pPr>
  </w:style>
  <w:style w:type="paragraph" w:styleId="ListContinue3">
    <w:name w:val="List Continue 3"/>
    <w:basedOn w:val="List3"/>
    <w:rsid w:val="0046530C"/>
    <w:pPr>
      <w:ind w:left="1021" w:firstLine="0"/>
    </w:pPr>
  </w:style>
  <w:style w:type="paragraph" w:styleId="ListContinue4">
    <w:name w:val="List Continue 4"/>
    <w:basedOn w:val="List4"/>
    <w:rsid w:val="0046530C"/>
    <w:pPr>
      <w:ind w:firstLine="0"/>
    </w:pPr>
  </w:style>
  <w:style w:type="paragraph" w:styleId="ListContinue5">
    <w:name w:val="List Continue 5"/>
    <w:basedOn w:val="List5"/>
    <w:rsid w:val="0046530C"/>
    <w:pPr>
      <w:ind w:firstLine="0"/>
    </w:pPr>
  </w:style>
  <w:style w:type="paragraph" w:styleId="ListNumber3">
    <w:name w:val="List Number 3"/>
    <w:basedOn w:val="List3"/>
    <w:rsid w:val="0046530C"/>
    <w:pPr>
      <w:numPr>
        <w:numId w:val="5"/>
      </w:numPr>
    </w:pPr>
  </w:style>
  <w:style w:type="paragraph" w:styleId="ListNumber4">
    <w:name w:val="List Number 4"/>
    <w:basedOn w:val="List4"/>
    <w:rsid w:val="0046530C"/>
    <w:pPr>
      <w:numPr>
        <w:numId w:val="6"/>
      </w:numPr>
    </w:pPr>
  </w:style>
  <w:style w:type="paragraph" w:styleId="ListNumber5">
    <w:name w:val="List Number 5"/>
    <w:basedOn w:val="List5"/>
    <w:rsid w:val="0046530C"/>
    <w:pPr>
      <w:numPr>
        <w:numId w:val="7"/>
      </w:numPr>
    </w:pPr>
  </w:style>
  <w:style w:type="paragraph" w:styleId="BlockText">
    <w:name w:val="Block Text"/>
    <w:basedOn w:val="Normal"/>
    <w:rsid w:val="0046530C"/>
    <w:pPr>
      <w:spacing w:after="120"/>
      <w:ind w:left="1440" w:right="1440"/>
    </w:pPr>
  </w:style>
  <w:style w:type="character" w:customStyle="1" w:styleId="Subscript">
    <w:name w:val="Subscript"/>
    <w:basedOn w:val="DefaultParagraphFont"/>
    <w:rsid w:val="0046530C"/>
    <w:rPr>
      <w:sz w:val="16"/>
      <w:vertAlign w:val="subscript"/>
    </w:rPr>
  </w:style>
  <w:style w:type="character" w:customStyle="1" w:styleId="Superscript">
    <w:name w:val="Superscript"/>
    <w:basedOn w:val="DefaultParagraphFont"/>
    <w:rsid w:val="0046530C"/>
    <w:rPr>
      <w:sz w:val="16"/>
      <w:vertAlign w:val="superscript"/>
    </w:rPr>
  </w:style>
  <w:style w:type="character" w:customStyle="1" w:styleId="Symbols">
    <w:name w:val="Symbols"/>
    <w:basedOn w:val="DefaultParagraphFont"/>
    <w:rsid w:val="0046530C"/>
    <w:rPr>
      <w:rFonts w:ascii="Symbol" w:hAnsi="Symbol"/>
    </w:rPr>
  </w:style>
  <w:style w:type="character" w:customStyle="1" w:styleId="MenuOptions">
    <w:name w:val="Menu Options"/>
    <w:basedOn w:val="DefaultParagraphFont"/>
    <w:rsid w:val="0046530C"/>
    <w:rPr>
      <w:rFonts w:ascii="Arial Narrow" w:hAnsi="Arial Narrow"/>
      <w:smallCaps/>
    </w:rPr>
  </w:style>
  <w:style w:type="character" w:customStyle="1" w:styleId="Buttons">
    <w:name w:val="Buttons"/>
    <w:basedOn w:val="DefaultParagraphFont"/>
    <w:rsid w:val="0046530C"/>
    <w:rPr>
      <w:b/>
    </w:rPr>
  </w:style>
  <w:style w:type="character" w:customStyle="1" w:styleId="Underlined">
    <w:name w:val="Underlined"/>
    <w:basedOn w:val="DefaultParagraphFont"/>
    <w:rsid w:val="0046530C"/>
    <w:rPr>
      <w:u w:val="single"/>
    </w:rPr>
  </w:style>
  <w:style w:type="paragraph" w:customStyle="1" w:styleId="TableBodyTextRight">
    <w:name w:val="Table Body Text Right"/>
    <w:basedOn w:val="TableBodyText"/>
    <w:rsid w:val="0046530C"/>
    <w:pPr>
      <w:widowControl w:val="0"/>
      <w:autoSpaceDE w:val="0"/>
      <w:autoSpaceDN w:val="0"/>
      <w:adjustRightInd w:val="0"/>
      <w:jc w:val="right"/>
    </w:pPr>
    <w:rPr>
      <w:rFonts w:cs="Arial"/>
      <w:szCs w:val="18"/>
    </w:rPr>
  </w:style>
  <w:style w:type="paragraph" w:customStyle="1" w:styleId="CopyrightText">
    <w:name w:val="Copyright Text"/>
    <w:basedOn w:val="BodyText"/>
    <w:rsid w:val="0046530C"/>
    <w:rPr>
      <w:sz w:val="18"/>
    </w:rPr>
  </w:style>
  <w:style w:type="paragraph" w:customStyle="1" w:styleId="BodySmallRight">
    <w:name w:val="Body Small Right"/>
    <w:basedOn w:val="BodyTextRight"/>
    <w:rsid w:val="0046530C"/>
    <w:rPr>
      <w:sz w:val="18"/>
      <w:szCs w:val="18"/>
    </w:rPr>
  </w:style>
  <w:style w:type="paragraph" w:customStyle="1" w:styleId="MarginEdition">
    <w:name w:val="Margin Edition"/>
    <w:basedOn w:val="MarginNote"/>
    <w:rsid w:val="0046530C"/>
    <w:pPr>
      <w:spacing w:before="0" w:after="0"/>
    </w:pPr>
    <w:rPr>
      <w:rFonts w:ascii="Times New Roman" w:hAnsi="Times New Roman"/>
      <w:color w:val="999999"/>
    </w:rPr>
  </w:style>
  <w:style w:type="paragraph" w:customStyle="1" w:styleId="Spacer">
    <w:name w:val="Spacer"/>
    <w:basedOn w:val="Normal"/>
    <w:rsid w:val="0046530C"/>
    <w:rPr>
      <w:sz w:val="2"/>
      <w:szCs w:val="2"/>
    </w:rPr>
  </w:style>
  <w:style w:type="character" w:customStyle="1" w:styleId="Small">
    <w:name w:val="Small"/>
    <w:basedOn w:val="DefaultParagraphFont"/>
    <w:rsid w:val="0046530C"/>
    <w:rPr>
      <w:sz w:val="16"/>
    </w:rPr>
  </w:style>
  <w:style w:type="paragraph" w:customStyle="1" w:styleId="WideTable">
    <w:name w:val="Wide Table"/>
    <w:basedOn w:val="Normal"/>
    <w:rsid w:val="0046530C"/>
    <w:pPr>
      <w:ind w:left="-1418"/>
    </w:pPr>
    <w:rPr>
      <w:sz w:val="2"/>
      <w:szCs w:val="2"/>
    </w:rPr>
  </w:style>
  <w:style w:type="character" w:styleId="PageNumber">
    <w:name w:val="page number"/>
    <w:basedOn w:val="DefaultParagraphFont"/>
    <w:rsid w:val="0046530C"/>
  </w:style>
  <w:style w:type="paragraph" w:styleId="Quote">
    <w:name w:val="Quote"/>
    <w:basedOn w:val="Heading1"/>
    <w:link w:val="QuoteChar"/>
    <w:qFormat/>
    <w:rsid w:val="0046530C"/>
    <w:rPr>
      <w:b w:val="0"/>
      <w:sz w:val="72"/>
      <w:szCs w:val="72"/>
      <w:lang w:val="en-NZ"/>
    </w:rPr>
  </w:style>
  <w:style w:type="character" w:customStyle="1" w:styleId="QuoteChar">
    <w:name w:val="Quote Char"/>
    <w:basedOn w:val="DefaultParagraphFont"/>
    <w:link w:val="Quote"/>
    <w:rsid w:val="004653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30C"/>
    <w:pPr>
      <w:pageBreakBefore/>
    </w:pPr>
  </w:style>
  <w:style w:type="paragraph" w:customStyle="1" w:styleId="Border">
    <w:name w:val="Border"/>
    <w:basedOn w:val="Normal"/>
    <w:qFormat/>
    <w:rsid w:val="004653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30C"/>
    <w:rPr>
      <w:b/>
      <w:bCs/>
      <w:i/>
      <w:iCs/>
      <w:color w:val="auto"/>
    </w:rPr>
  </w:style>
  <w:style w:type="paragraph" w:styleId="IntenseQuote">
    <w:name w:val="Intense Quote"/>
    <w:basedOn w:val="Normal"/>
    <w:next w:val="Normal"/>
    <w:link w:val="IntenseQuoteChar"/>
    <w:uiPriority w:val="30"/>
    <w:qFormat/>
    <w:rsid w:val="004653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3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530C"/>
    <w:rPr>
      <w:smallCaps/>
      <w:color w:val="auto"/>
      <w:u w:val="single"/>
    </w:rPr>
  </w:style>
  <w:style w:type="character" w:styleId="IntenseReference">
    <w:name w:val="Intense Reference"/>
    <w:basedOn w:val="DefaultParagraphFont"/>
    <w:uiPriority w:val="32"/>
    <w:qFormat/>
    <w:rsid w:val="0046530C"/>
    <w:rPr>
      <w:b/>
      <w:bCs/>
      <w:smallCaps/>
      <w:color w:val="auto"/>
      <w:spacing w:val="5"/>
      <w:u w:val="single"/>
    </w:rPr>
  </w:style>
  <w:style w:type="paragraph" w:customStyle="1" w:styleId="2ColumnHeading">
    <w:name w:val="2Column Heading"/>
    <w:basedOn w:val="BodyText"/>
    <w:qFormat/>
    <w:rsid w:val="0046530C"/>
    <w:pPr>
      <w:spacing w:after="60"/>
      <w:ind w:left="-2268"/>
    </w:pPr>
    <w:rPr>
      <w:b/>
    </w:rPr>
  </w:style>
  <w:style w:type="paragraph" w:customStyle="1" w:styleId="Heading1TOC">
    <w:name w:val="Heading1 TOC"/>
    <w:basedOn w:val="Normal"/>
    <w:qFormat/>
    <w:rsid w:val="0046530C"/>
    <w:pPr>
      <w:spacing w:before="240" w:after="120"/>
    </w:pPr>
    <w:rPr>
      <w:rFonts w:ascii="Times New Roman" w:hAnsi="Times New Roman"/>
      <w:b/>
      <w:sz w:val="32"/>
    </w:rPr>
  </w:style>
  <w:style w:type="paragraph" w:customStyle="1" w:styleId="Heading2TOC">
    <w:name w:val="Heading2 TOC"/>
    <w:basedOn w:val="Normal"/>
    <w:qFormat/>
    <w:rsid w:val="0046530C"/>
    <w:pPr>
      <w:spacing w:before="240" w:after="60"/>
    </w:pPr>
    <w:rPr>
      <w:rFonts w:ascii="Times New Roman" w:hAnsi="Times New Roman"/>
      <w:b/>
      <w:sz w:val="28"/>
    </w:rPr>
  </w:style>
  <w:style w:type="character" w:customStyle="1" w:styleId="Underline">
    <w:name w:val="Underline"/>
    <w:basedOn w:val="DefaultParagraphFont"/>
    <w:qFormat/>
    <w:rsid w:val="0046530C"/>
    <w:rPr>
      <w:u w:val="single"/>
    </w:rPr>
  </w:style>
  <w:style w:type="paragraph" w:styleId="BalloonText">
    <w:name w:val="Balloon Text"/>
    <w:basedOn w:val="Normal"/>
    <w:link w:val="BalloonTextChar"/>
    <w:rsid w:val="0046530C"/>
    <w:rPr>
      <w:rFonts w:ascii="Tahoma" w:hAnsi="Tahoma" w:cs="Tahoma"/>
      <w:sz w:val="16"/>
      <w:szCs w:val="16"/>
    </w:rPr>
  </w:style>
  <w:style w:type="character" w:customStyle="1" w:styleId="BalloonTextChar">
    <w:name w:val="Balloon Text Char"/>
    <w:basedOn w:val="DefaultParagraphFont"/>
    <w:link w:val="BalloonText"/>
    <w:rsid w:val="004653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53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53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761</Words>
  <Characters>4782</Characters>
  <Application>Microsoft Office Word</Application>
  <DocSecurity>0</DocSecurity>
  <Lines>145</Lines>
  <Paragraphs>100</Paragraphs>
  <ScaleCrop>false</ScaleCrop>
  <Company>Author-it Software Corporation Ltd.</Company>
  <LinksUpToDate>false</LinksUpToDate>
  <CharactersWithSpaces>5477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CUA20111 Certificate II in Dance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2012-05-27T05:17:00Z</dcterms:created>
  <dcterms:modified xsi:type="dcterms:W3CDTF">2012-05-27T05:17:00Z</dcterms:modified>
</cp:coreProperties>
</file>