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62416" w:rsidP="0046241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CUAWRT506 Develop nonfiction works for publication</w:t>
      </w:r>
      <w:r>
        <w:fldChar w:fldCharType="end"/>
      </w:r>
    </w:p>
    <w:p w:rsidR="00462416" w:rsidP="00462416">
      <w:pPr>
        <w:pStyle w:val="Version"/>
        <w:sectPr w:rsidSect="00F17B2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17B2A" w:rsidP="00F17B2A">
      <w:pPr>
        <w:pStyle w:val="SuperHeading"/>
      </w:pPr>
      <w:r w:rsidRPr="00F17B2A">
        <w:t>CUAWRT506 Develop nonfiction works for publication</w:t>
      </w:r>
    </w:p>
    <w:p w:rsidR="00000000" w:rsidRPr="00F17B2A" w:rsidP="00F17B2A">
      <w:pPr>
        <w:pStyle w:val="Heading1"/>
      </w:pPr>
      <w:bookmarkStart w:id="1" w:name="O_1019865"/>
      <w:bookmarkEnd w:id="1"/>
      <w:r w:rsidRPr="00F17B2A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73"/>
        <w:gridCol w:w="6600"/>
      </w:tblGrid>
      <w:tr w:rsidTr="00F17B2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93"/>
        </w:trPr>
        <w:tc>
          <w:tcPr>
            <w:tcW w:w="2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7B2A" w:rsidP="00F17B2A">
            <w:pPr>
              <w:pStyle w:val="BodyText"/>
            </w:pPr>
            <w:r w:rsidRPr="00F17B2A">
              <w:rPr>
                <w:rStyle w:val="SpecialBold"/>
              </w:rPr>
              <w:t>Release</w:t>
            </w:r>
          </w:p>
        </w:tc>
        <w:tc>
          <w:tcPr>
            <w:tcW w:w="6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7B2A">
            <w:pPr>
              <w:pStyle w:val="BodyText"/>
              <w:rPr>
                <w:lang w:val="en-NZ"/>
              </w:rPr>
            </w:pPr>
            <w:r w:rsidRPr="00F17B2A">
              <w:rPr>
                <w:rStyle w:val="SpecialBold"/>
              </w:rPr>
              <w:t>Comments</w:t>
            </w:r>
          </w:p>
        </w:tc>
      </w:tr>
      <w:tr w:rsidTr="00F17B2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93"/>
        </w:trPr>
        <w:tc>
          <w:tcPr>
            <w:tcW w:w="2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7B2A">
            <w:pPr>
              <w:pStyle w:val="BodyText"/>
              <w:rPr>
                <w:lang w:val="en-NZ"/>
              </w:rPr>
            </w:pPr>
            <w:r w:rsidRPr="00F17B2A">
              <w:t>Release 1</w:t>
            </w:r>
          </w:p>
        </w:tc>
        <w:tc>
          <w:tcPr>
            <w:tcW w:w="6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7B2A" w:rsidP="00F17B2A">
            <w:pPr>
              <w:pStyle w:val="BodyText"/>
            </w:pPr>
            <w:r w:rsidRPr="00F17B2A">
              <w:t>This version first released with CUA Creative Arts and Culture Training Package Version 4.0.</w:t>
            </w:r>
          </w:p>
        </w:tc>
      </w:tr>
    </w:tbl>
    <w:p w:rsidR="00462416" w:rsidP="00F17B2A">
      <w:pPr>
        <w:pStyle w:val="BodyText"/>
      </w:pPr>
    </w:p>
    <w:p w:rsidR="00462416" w:rsidP="00F17B2A">
      <w:pPr>
        <w:pStyle w:val="BodyText"/>
      </w:pPr>
    </w:p>
    <w:p w:rsidR="00000000" w:rsidRPr="00F17B2A" w:rsidP="00F17B2A">
      <w:pPr>
        <w:pStyle w:val="Heading1"/>
      </w:pPr>
      <w:bookmarkStart w:id="2" w:name="O_1019866"/>
      <w:bookmarkEnd w:id="2"/>
      <w:r w:rsidRPr="00F17B2A">
        <w:t>Application</w:t>
      </w:r>
    </w:p>
    <w:p w:rsidR="00000000" w:rsidRPr="00F17B2A" w:rsidP="00462416">
      <w:pPr>
        <w:pStyle w:val="BodyText"/>
      </w:pPr>
      <w:r w:rsidRPr="00F17B2A">
        <w:t>This unit describes the skills and knowledge required to develop works</w:t>
      </w:r>
      <w:r w:rsidRPr="00F17B2A">
        <w:t xml:space="preserve"> of nonfiction suitable for publication.</w:t>
      </w:r>
    </w:p>
    <w:p w:rsidR="00000000" w:rsidRPr="00F17B2A" w:rsidP="00462416">
      <w:pPr>
        <w:pStyle w:val="BodyText"/>
      </w:pPr>
      <w:r w:rsidRPr="00F17B2A">
        <w:t xml:space="preserve">It applies to individuals, working as commissioned or independent writers, who write nonfiction works. Research of the topic of nonfiction material, alongside text types and method of delivery are significant steps </w:t>
      </w:r>
      <w:r w:rsidRPr="00F17B2A">
        <w:t>in the process of creating nonfiction work. Guidance from others and rigorous testing for accuracy play significant roles in the refinement of the final product.</w:t>
      </w:r>
    </w:p>
    <w:p w:rsidR="00462416" w:rsidP="00462416">
      <w:pPr>
        <w:pStyle w:val="BodyText"/>
      </w:pPr>
      <w:r w:rsidRPr="00F17B2A">
        <w:t>No licensing, legislative or certification requirements apply to this unit at the time of publ</w:t>
      </w:r>
      <w:r w:rsidRPr="00F17B2A">
        <w:t>ication.</w:t>
      </w:r>
    </w:p>
    <w:p w:rsidR="00000000" w:rsidRPr="00F17B2A" w:rsidP="00F17B2A">
      <w:pPr>
        <w:pStyle w:val="Heading1"/>
      </w:pPr>
      <w:bookmarkStart w:id="3" w:name="O_1019867"/>
      <w:bookmarkEnd w:id="3"/>
      <w:r w:rsidRPr="00F17B2A">
        <w:t>Pre-requisite Unit</w:t>
      </w:r>
    </w:p>
    <w:p w:rsidR="00462416" w:rsidP="00462416">
      <w:pPr>
        <w:pStyle w:val="BodyText"/>
      </w:pPr>
      <w:r w:rsidRPr="00F17B2A">
        <w:t>CUAWRT406 Write nonfiction material</w:t>
      </w:r>
    </w:p>
    <w:p w:rsidR="00000000" w:rsidRPr="00F17B2A" w:rsidP="00F17B2A">
      <w:pPr>
        <w:pStyle w:val="Heading1"/>
      </w:pPr>
      <w:bookmarkStart w:id="4" w:name="O_1019869"/>
      <w:bookmarkEnd w:id="4"/>
      <w:r w:rsidRPr="00F17B2A">
        <w:t>Unit Sector</w:t>
      </w:r>
    </w:p>
    <w:p w:rsidR="00462416" w:rsidP="00462416">
      <w:pPr>
        <w:pStyle w:val="BodyText"/>
      </w:pPr>
      <w:r w:rsidRPr="00F17B2A">
        <w:t>Communication – Writing</w:t>
      </w:r>
    </w:p>
    <w:p w:rsidR="00000000" w:rsidRPr="00F17B2A" w:rsidP="00F17B2A">
      <w:pPr>
        <w:pStyle w:val="Heading1"/>
      </w:pPr>
      <w:bookmarkStart w:id="5" w:name="O_1019870"/>
      <w:bookmarkEnd w:id="5"/>
      <w:r w:rsidRPr="00F17B2A">
        <w:t>Elements and Performance Criteria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55"/>
        <w:gridCol w:w="6807"/>
      </w:tblGrid>
      <w:tr w:rsidTr="00F17B2A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7B2A" w:rsidP="00F17B2A">
            <w:pPr>
              <w:pStyle w:val="BodyText"/>
            </w:pPr>
            <w:r w:rsidRPr="00F17B2A">
              <w:rPr>
                <w:rStyle w:val="SpecialBold"/>
              </w:rPr>
              <w:t>ELEMENT</w:t>
            </w:r>
          </w:p>
        </w:tc>
        <w:tc>
          <w:tcPr>
            <w:tcW w:w="6807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7B2A">
            <w:pPr>
              <w:pStyle w:val="BodyText"/>
              <w:rPr>
                <w:lang w:val="en-NZ"/>
              </w:rPr>
            </w:pPr>
            <w:r w:rsidRPr="00F17B2A">
              <w:rPr>
                <w:rStyle w:val="SpecialBold"/>
              </w:rPr>
              <w:t>PERFORMANCE CRITERIA</w:t>
            </w:r>
          </w:p>
        </w:tc>
      </w:tr>
      <w:tr w:rsidTr="00F17B2A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7B2A" w:rsidP="00F17B2A">
            <w:pPr>
              <w:pStyle w:val="BodyText"/>
            </w:pPr>
            <w:r w:rsidRPr="00F17B2A">
              <w:rPr>
                <w:rStyle w:val="Emphasis"/>
              </w:rPr>
              <w:t>Elements describe the essential outcomes.</w:t>
            </w:r>
          </w:p>
        </w:tc>
        <w:tc>
          <w:tcPr>
            <w:tcW w:w="6807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7B2A">
            <w:pPr>
              <w:pStyle w:val="BodyText"/>
              <w:rPr>
                <w:lang w:val="en-NZ"/>
              </w:rPr>
            </w:pPr>
            <w:r w:rsidRPr="00F17B2A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F17B2A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7B2A">
            <w:pPr>
              <w:pStyle w:val="BodyText"/>
              <w:rPr>
                <w:lang w:val="en-NZ"/>
              </w:rPr>
            </w:pPr>
            <w:r w:rsidRPr="00F17B2A">
              <w:t xml:space="preserve">1. Determine </w:t>
            </w:r>
            <w:r w:rsidRPr="00F17B2A">
              <w:t>requirements for nonfiction work</w:t>
            </w:r>
          </w:p>
        </w:tc>
        <w:tc>
          <w:tcPr>
            <w:tcW w:w="6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7B2A" w:rsidP="00F17B2A">
            <w:pPr>
              <w:pStyle w:val="BodyText"/>
            </w:pPr>
            <w:r w:rsidRPr="00F17B2A">
              <w:t xml:space="preserve">1.1 Use safe work practices including addressing ergonomic </w:t>
            </w:r>
            <w:r w:rsidRPr="00F17B2A">
              <w:t>requirements</w:t>
            </w:r>
            <w:r w:rsidRPr="00F17B2A">
              <w:t xml:space="preserve"> when undertaking work tasks</w:t>
            </w:r>
          </w:p>
          <w:p w:rsidR="00000000" w:rsidRPr="00F17B2A" w:rsidP="00F17B2A">
            <w:pPr>
              <w:pStyle w:val="BodyText"/>
            </w:pPr>
            <w:r w:rsidRPr="00F17B2A">
              <w:t>1.2 Identify purpose, desired outcome and potential markets for the nonfiction work</w:t>
            </w:r>
          </w:p>
          <w:p w:rsidR="00000000" w:rsidRPr="00F17B2A" w:rsidP="00F17B2A">
            <w:pPr>
              <w:pStyle w:val="BodyText"/>
            </w:pPr>
            <w:r w:rsidRPr="00F17B2A">
              <w:t>1.3 Identify research requirements and methods for gathering the required information</w:t>
            </w:r>
          </w:p>
          <w:p w:rsidR="00000000" w:rsidRPr="00F17B2A" w:rsidP="00F17B2A">
            <w:pPr>
              <w:pStyle w:val="BodyText"/>
            </w:pPr>
            <w:r w:rsidRPr="00F17B2A">
              <w:t>1.4 Consider social and ethical impacts of the nonfiction work</w:t>
            </w:r>
          </w:p>
          <w:p w:rsidR="00000000" w:rsidRPr="00F17B2A" w:rsidP="00F17B2A">
            <w:pPr>
              <w:pStyle w:val="BodyText"/>
            </w:pPr>
            <w:r w:rsidRPr="00F17B2A">
              <w:t>1.5 Consider relevant copyright and intellectual property requirements</w:t>
            </w:r>
          </w:p>
          <w:p w:rsidR="00000000" w:rsidP="00F17B2A">
            <w:pPr>
              <w:pStyle w:val="BodyText"/>
              <w:rPr>
                <w:lang w:val="en-NZ"/>
              </w:rPr>
            </w:pPr>
            <w:r w:rsidRPr="00F17B2A">
              <w:t>1.6 Examine possible constraints which may affect the feasibility of the concept</w:t>
            </w:r>
          </w:p>
        </w:tc>
      </w:tr>
      <w:tr w:rsidTr="00F17B2A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7B2A">
            <w:pPr>
              <w:pStyle w:val="BodyText"/>
              <w:rPr>
                <w:lang w:val="en-NZ"/>
              </w:rPr>
            </w:pPr>
            <w:r w:rsidRPr="00F17B2A">
              <w:t>2. Develop a concept for nonfiction work</w:t>
            </w:r>
          </w:p>
        </w:tc>
        <w:tc>
          <w:tcPr>
            <w:tcW w:w="6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7B2A" w:rsidP="00F17B2A">
            <w:pPr>
              <w:pStyle w:val="BodyText"/>
            </w:pPr>
            <w:r w:rsidRPr="00F17B2A">
              <w:t xml:space="preserve">2.1 Document basic concept of the nonfiction work </w:t>
            </w:r>
          </w:p>
          <w:p w:rsidR="00000000" w:rsidRPr="00F17B2A" w:rsidP="00F17B2A">
            <w:pPr>
              <w:pStyle w:val="BodyText"/>
            </w:pPr>
            <w:r w:rsidRPr="00F17B2A">
              <w:t>2.2 Research and confirm audience and potential markets for the concept</w:t>
            </w:r>
          </w:p>
          <w:p w:rsidR="00000000" w:rsidRPr="00F17B2A" w:rsidP="00F17B2A">
            <w:pPr>
              <w:pStyle w:val="BodyText"/>
            </w:pPr>
            <w:r w:rsidRPr="00F17B2A">
              <w:t>2.3 Discuss concept with relevant people to gain feedback</w:t>
            </w:r>
          </w:p>
          <w:p w:rsidR="00000000" w:rsidRPr="00F17B2A" w:rsidP="00F17B2A">
            <w:pPr>
              <w:pStyle w:val="BodyText"/>
            </w:pPr>
            <w:r w:rsidRPr="00F17B2A">
              <w:t>2.4 Refine concept as required</w:t>
            </w:r>
          </w:p>
          <w:p w:rsidR="00000000" w:rsidRPr="00F17B2A" w:rsidP="00F17B2A">
            <w:pPr>
              <w:pStyle w:val="BodyText"/>
            </w:pPr>
            <w:r w:rsidRPr="00F17B2A">
              <w:t>2.5 Create proposal to develop the nonficti</w:t>
            </w:r>
            <w:r w:rsidRPr="00F17B2A">
              <w:t>on work and share with relevant people</w:t>
            </w:r>
          </w:p>
          <w:p w:rsidR="00000000" w:rsidP="00F17B2A">
            <w:pPr>
              <w:pStyle w:val="BodyText"/>
              <w:rPr>
                <w:lang w:val="en-NZ"/>
              </w:rPr>
            </w:pPr>
            <w:r w:rsidRPr="00F17B2A">
              <w:t>2.6 Develop plan to reflect the developmental stages and timelines for the completion of the work and confirm with relevant people</w:t>
            </w:r>
          </w:p>
        </w:tc>
      </w:tr>
      <w:tr w:rsidTr="00F17B2A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7B2A">
            <w:pPr>
              <w:pStyle w:val="BodyText"/>
              <w:rPr>
                <w:lang w:val="en-NZ"/>
              </w:rPr>
            </w:pPr>
            <w:r w:rsidRPr="00F17B2A">
              <w:t>3. Plan and prepare for writing the nonfiction work</w:t>
            </w:r>
          </w:p>
        </w:tc>
        <w:tc>
          <w:tcPr>
            <w:tcW w:w="6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7B2A" w:rsidP="00F17B2A">
            <w:pPr>
              <w:pStyle w:val="BodyText"/>
            </w:pPr>
            <w:r w:rsidRPr="00F17B2A">
              <w:t xml:space="preserve">3.1 Determine medium, production </w:t>
            </w:r>
            <w:r w:rsidRPr="00F17B2A">
              <w:t>style, structure and length of work through research and consultation with relevant people</w:t>
            </w:r>
          </w:p>
          <w:p w:rsidR="00000000" w:rsidRPr="00F17B2A" w:rsidP="00F17B2A">
            <w:pPr>
              <w:pStyle w:val="BodyText"/>
            </w:pPr>
            <w:r w:rsidRPr="00F17B2A">
              <w:t>3.2 Determine appropriate tone and style for the audience</w:t>
            </w:r>
          </w:p>
          <w:p w:rsidR="00000000" w:rsidRPr="00F17B2A" w:rsidP="00F17B2A">
            <w:pPr>
              <w:pStyle w:val="BodyText"/>
            </w:pPr>
            <w:r w:rsidRPr="00F17B2A">
              <w:t xml:space="preserve">3.3 Develop outline of the work that meets the requirements of the work and the audience </w:t>
            </w:r>
          </w:p>
          <w:p w:rsidR="00000000" w:rsidP="00F17B2A">
            <w:pPr>
              <w:pStyle w:val="BodyText"/>
              <w:rPr>
                <w:lang w:val="en-NZ"/>
              </w:rPr>
            </w:pPr>
            <w:r w:rsidRPr="00F17B2A">
              <w:t>3.4 Acquire neces</w:t>
            </w:r>
            <w:r w:rsidRPr="00F17B2A">
              <w:t>sary resources to write the nonfiction work.</w:t>
            </w:r>
          </w:p>
        </w:tc>
      </w:tr>
      <w:tr w:rsidTr="00F17B2A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7B2A">
            <w:pPr>
              <w:pStyle w:val="BodyText"/>
              <w:rPr>
                <w:lang w:val="en-NZ"/>
              </w:rPr>
            </w:pPr>
            <w:r w:rsidRPr="00F17B2A">
              <w:t>4. Develop draft nonfiction work</w:t>
            </w:r>
          </w:p>
        </w:tc>
        <w:tc>
          <w:tcPr>
            <w:tcW w:w="6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7B2A" w:rsidP="00F17B2A">
            <w:pPr>
              <w:pStyle w:val="BodyText"/>
            </w:pPr>
            <w:r w:rsidRPr="00F17B2A">
              <w:t>4.1 Develop nonfiction work according to the outline</w:t>
            </w:r>
          </w:p>
          <w:p w:rsidR="00000000" w:rsidRPr="00F17B2A" w:rsidP="00F17B2A">
            <w:pPr>
              <w:pStyle w:val="BodyText"/>
            </w:pPr>
            <w:r w:rsidRPr="00F17B2A">
              <w:t>4.2 Self-edit draft to meet the requirements of the nonfiction material</w:t>
            </w:r>
          </w:p>
          <w:p w:rsidR="00000000" w:rsidRPr="00F17B2A" w:rsidP="00F17B2A">
            <w:pPr>
              <w:pStyle w:val="BodyText"/>
            </w:pPr>
            <w:r w:rsidRPr="00F17B2A">
              <w:t>4.3 Proofreading and check formatting of draft to me</w:t>
            </w:r>
            <w:r w:rsidRPr="00F17B2A">
              <w:t>et the requirements of the nonfiction material</w:t>
            </w:r>
          </w:p>
          <w:p w:rsidR="00000000" w:rsidRPr="00F17B2A" w:rsidP="00F17B2A">
            <w:pPr>
              <w:pStyle w:val="BodyText"/>
            </w:pPr>
            <w:r w:rsidRPr="00F17B2A">
              <w:t>4.4 Confirm content complies with copyright and intellectual property requirements</w:t>
            </w:r>
          </w:p>
          <w:p w:rsidR="00000000" w:rsidP="00F17B2A">
            <w:pPr>
              <w:pStyle w:val="BodyText"/>
              <w:rPr>
                <w:lang w:val="en-NZ"/>
              </w:rPr>
            </w:pPr>
            <w:r w:rsidRPr="00F17B2A">
              <w:t>4.5 Review and evaluate draft against purpose and desired outcome</w:t>
            </w:r>
          </w:p>
        </w:tc>
      </w:tr>
      <w:tr w:rsidTr="00F17B2A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7B2A">
            <w:pPr>
              <w:pStyle w:val="BodyText"/>
              <w:rPr>
                <w:lang w:val="en-NZ"/>
              </w:rPr>
            </w:pPr>
            <w:r w:rsidRPr="00F17B2A">
              <w:t>5. Finalise nonfiction work</w:t>
            </w:r>
          </w:p>
        </w:tc>
        <w:tc>
          <w:tcPr>
            <w:tcW w:w="6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7B2A" w:rsidP="00F17B2A">
            <w:pPr>
              <w:pStyle w:val="BodyText"/>
            </w:pPr>
            <w:r w:rsidRPr="00F17B2A">
              <w:t>5.1 Obtain feedback on the draft nonfiction work from relevant people</w:t>
            </w:r>
          </w:p>
          <w:p w:rsidR="00000000" w:rsidRPr="00F17B2A" w:rsidP="00F17B2A">
            <w:pPr>
              <w:pStyle w:val="BodyText"/>
            </w:pPr>
            <w:r w:rsidRPr="00F17B2A">
              <w:t xml:space="preserve">5.2 Evaluate and, where necessary, incorporate feedback within </w:t>
            </w:r>
            <w:r w:rsidRPr="00F17B2A">
              <w:t xml:space="preserve">agreed timelines to produce final work </w:t>
            </w:r>
          </w:p>
        </w:tc>
      </w:tr>
    </w:tbl>
    <w:p w:rsidR="00462416" w:rsidP="00F17B2A">
      <w:pPr>
        <w:pStyle w:val="BodyText"/>
      </w:pPr>
    </w:p>
    <w:p w:rsidR="00462416" w:rsidP="00F17B2A">
      <w:pPr>
        <w:pStyle w:val="BodyText"/>
      </w:pPr>
    </w:p>
    <w:p w:rsidR="00000000" w:rsidRPr="00F17B2A" w:rsidP="00F17B2A">
      <w:pPr>
        <w:pStyle w:val="Heading1"/>
      </w:pPr>
      <w:bookmarkStart w:id="6" w:name="O_1019871"/>
      <w:bookmarkEnd w:id="6"/>
      <w:r w:rsidRPr="00F17B2A">
        <w:t>Foundation Skills</w:t>
      </w:r>
    </w:p>
    <w:p w:rsidR="00000000" w:rsidRPr="00462416" w:rsidP="00462416">
      <w:pPr>
        <w:pStyle w:val="BodyText"/>
        <w:rPr>
          <w:i/>
        </w:rPr>
      </w:pPr>
      <w:r w:rsidRPr="00462416">
        <w:rPr>
          <w:rStyle w:val="Emphasis"/>
        </w:rPr>
        <w:t>This section describes those language, lite</w:t>
      </w:r>
      <w:r w:rsidRPr="00462416">
        <w:rPr>
          <w:rStyle w:val="Emphasis"/>
        </w:rPr>
        <w:t>racy, numeracy and employment skills that are essential to performance but not explicit in the performance criteria.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305"/>
        <w:gridCol w:w="6626"/>
      </w:tblGrid>
      <w:tr w:rsidTr="00F17B2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7B2A" w:rsidP="00F17B2A">
            <w:pPr>
              <w:pStyle w:val="BodyText"/>
            </w:pPr>
            <w:r w:rsidRPr="00F17B2A">
              <w:rPr>
                <w:rStyle w:val="SpecialBold"/>
              </w:rPr>
              <w:t>Skill</w:t>
            </w:r>
          </w:p>
        </w:tc>
        <w:tc>
          <w:tcPr>
            <w:tcW w:w="6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7B2A">
            <w:pPr>
              <w:pStyle w:val="BodyText"/>
              <w:rPr>
                <w:lang w:val="en-NZ"/>
              </w:rPr>
            </w:pPr>
            <w:r w:rsidRPr="00F17B2A">
              <w:rPr>
                <w:rStyle w:val="SpecialBold"/>
              </w:rPr>
              <w:t>Description</w:t>
            </w:r>
          </w:p>
        </w:tc>
      </w:tr>
      <w:tr w:rsidTr="00F17B2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7B2A">
            <w:pPr>
              <w:pStyle w:val="BodyText"/>
              <w:rPr>
                <w:lang w:val="en-NZ"/>
              </w:rPr>
            </w:pPr>
            <w:r w:rsidRPr="00F17B2A">
              <w:t>Reading</w:t>
            </w:r>
          </w:p>
        </w:tc>
        <w:tc>
          <w:tcPr>
            <w:tcW w:w="6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7B2A" w:rsidP="00F17B2A">
            <w:pPr>
              <w:pStyle w:val="ListBullet"/>
            </w:pPr>
            <w:r w:rsidRPr="00F17B2A">
              <w:t>Analyses and interprets textual information from various sources</w:t>
            </w:r>
          </w:p>
          <w:p w:rsidR="00000000" w:rsidRPr="00F17B2A" w:rsidP="00F17B2A">
            <w:pPr>
              <w:pStyle w:val="ListBullet"/>
            </w:pPr>
            <w:r w:rsidRPr="00F17B2A">
              <w:t>Compares material from multiple information sources</w:t>
            </w:r>
          </w:p>
          <w:p w:rsidR="00000000" w:rsidP="00F17B2A">
            <w:pPr>
              <w:pStyle w:val="ListBullet"/>
              <w:rPr>
                <w:lang w:val="en-NZ"/>
              </w:rPr>
            </w:pPr>
            <w:r w:rsidRPr="00F17B2A">
              <w:t>Applies appropriate strategies to check texts for accuracy</w:t>
            </w:r>
          </w:p>
        </w:tc>
      </w:tr>
      <w:tr w:rsidTr="00F17B2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7B2A">
            <w:pPr>
              <w:pStyle w:val="BodyText"/>
              <w:rPr>
                <w:lang w:val="en-NZ"/>
              </w:rPr>
            </w:pPr>
            <w:r w:rsidRPr="00F17B2A">
              <w:t>Writing</w:t>
            </w:r>
          </w:p>
        </w:tc>
        <w:tc>
          <w:tcPr>
            <w:tcW w:w="6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7B2A" w:rsidP="00F17B2A">
            <w:pPr>
              <w:pStyle w:val="ListBullet"/>
            </w:pPr>
            <w:r w:rsidRPr="00F17B2A">
              <w:t>Generates complex written texts, demonstrating a broad range of writing styles and techniques</w:t>
            </w:r>
          </w:p>
          <w:p w:rsidR="00000000" w:rsidRPr="00F17B2A" w:rsidP="00F17B2A">
            <w:pPr>
              <w:pStyle w:val="ListBullet"/>
            </w:pPr>
            <w:r w:rsidRPr="00F17B2A">
              <w:t>Selects vocabulary, grammatical structure</w:t>
            </w:r>
            <w:r w:rsidRPr="00F17B2A">
              <w:t>s and conventions appropriate to the text and audience</w:t>
            </w:r>
          </w:p>
          <w:p w:rsidR="00000000" w:rsidP="00F17B2A">
            <w:pPr>
              <w:pStyle w:val="ListBullet"/>
              <w:rPr>
                <w:lang w:val="en-NZ"/>
              </w:rPr>
            </w:pPr>
            <w:r w:rsidRPr="00F17B2A">
              <w:t>Creates documents using language, format and style appropriate to the context and audience</w:t>
            </w:r>
          </w:p>
        </w:tc>
      </w:tr>
      <w:tr w:rsidTr="00F17B2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7B2A">
            <w:pPr>
              <w:pStyle w:val="BodyText"/>
              <w:rPr>
                <w:lang w:val="en-NZ"/>
              </w:rPr>
            </w:pPr>
            <w:r w:rsidRPr="00F17B2A">
              <w:t>Oral communication</w:t>
            </w:r>
          </w:p>
        </w:tc>
        <w:tc>
          <w:tcPr>
            <w:tcW w:w="6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7B2A">
            <w:pPr>
              <w:pStyle w:val="ListBullet"/>
              <w:rPr>
                <w:lang w:val="en-NZ"/>
              </w:rPr>
            </w:pPr>
            <w:r w:rsidRPr="00F17B2A">
              <w:t>Uses clear language to articulate personal understandings, ideas and opinions</w:t>
            </w:r>
          </w:p>
        </w:tc>
      </w:tr>
      <w:tr w:rsidTr="00F17B2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7B2A">
            <w:pPr>
              <w:pStyle w:val="BodyText"/>
              <w:rPr>
                <w:lang w:val="en-NZ"/>
              </w:rPr>
            </w:pPr>
            <w:r w:rsidRPr="00F17B2A">
              <w:t>Numeracy</w:t>
            </w:r>
          </w:p>
        </w:tc>
        <w:tc>
          <w:tcPr>
            <w:tcW w:w="6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7B2A">
            <w:pPr>
              <w:pStyle w:val="ListBullet"/>
              <w:rPr>
                <w:lang w:val="en-NZ"/>
              </w:rPr>
            </w:pPr>
            <w:r w:rsidRPr="00F17B2A">
              <w:t>Estimates time required for production tasks, creates timeframes and calculates resource requirements</w:t>
            </w:r>
          </w:p>
        </w:tc>
      </w:tr>
      <w:tr w:rsidTr="00F17B2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7B2A">
            <w:pPr>
              <w:pStyle w:val="BodyText"/>
              <w:rPr>
                <w:lang w:val="en-NZ"/>
              </w:rPr>
            </w:pPr>
            <w:r w:rsidRPr="00F17B2A">
              <w:t>Navigate the world of work</w:t>
            </w:r>
          </w:p>
        </w:tc>
        <w:tc>
          <w:tcPr>
            <w:tcW w:w="6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7B2A">
            <w:pPr>
              <w:pStyle w:val="ListBullet"/>
              <w:rPr>
                <w:lang w:val="en-NZ"/>
              </w:rPr>
            </w:pPr>
            <w:r w:rsidRPr="00F17B2A">
              <w:t>Understands responsibilities and complies with copyright and intellectual requirements relevant to writing tasks</w:t>
            </w:r>
          </w:p>
        </w:tc>
      </w:tr>
      <w:tr w:rsidTr="00F17B2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7B2A">
            <w:pPr>
              <w:pStyle w:val="BodyText"/>
              <w:rPr>
                <w:lang w:val="en-NZ"/>
              </w:rPr>
            </w:pPr>
            <w:r w:rsidRPr="00F17B2A">
              <w:t>Interact with others</w:t>
            </w:r>
          </w:p>
        </w:tc>
        <w:tc>
          <w:tcPr>
            <w:tcW w:w="6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7B2A" w:rsidP="00F17B2A">
            <w:pPr>
              <w:pStyle w:val="ListBullet"/>
            </w:pPr>
            <w:r w:rsidRPr="00F17B2A">
              <w:t>Collaborates with others to achieve writing goals</w:t>
            </w:r>
          </w:p>
          <w:p w:rsidR="00000000" w:rsidP="00F17B2A">
            <w:pPr>
              <w:pStyle w:val="ListBullet"/>
              <w:rPr>
                <w:lang w:val="en-NZ"/>
              </w:rPr>
            </w:pPr>
            <w:r w:rsidRPr="00F17B2A">
              <w:t>Selects and uses communication practices and protocols appropriate to audience</w:t>
            </w:r>
          </w:p>
        </w:tc>
      </w:tr>
      <w:tr w:rsidTr="00F17B2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7B2A">
            <w:pPr>
              <w:pStyle w:val="BodyText"/>
              <w:rPr>
                <w:lang w:val="en-NZ"/>
              </w:rPr>
            </w:pPr>
            <w:r w:rsidRPr="00F17B2A">
              <w:t>Get the work done</w:t>
            </w:r>
          </w:p>
        </w:tc>
        <w:tc>
          <w:tcPr>
            <w:tcW w:w="6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7B2A" w:rsidP="00F17B2A">
            <w:pPr>
              <w:pStyle w:val="ListBullet"/>
            </w:pPr>
            <w:r w:rsidRPr="00F17B2A">
              <w:t>Adopts a logical and methodical approach in planning, organising and completing requi</w:t>
            </w:r>
            <w:r w:rsidRPr="00F17B2A">
              <w:t>rements within timelines</w:t>
            </w:r>
          </w:p>
          <w:p w:rsidR="00000000" w:rsidRPr="00F17B2A" w:rsidP="00F17B2A">
            <w:pPr>
              <w:pStyle w:val="ListBullet"/>
            </w:pPr>
            <w:r w:rsidRPr="00F17B2A">
              <w:t>Develops new and innovative ideas through exploration and analysis</w:t>
            </w:r>
          </w:p>
        </w:tc>
      </w:tr>
    </w:tbl>
    <w:p w:rsidR="00000000" w:rsidRPr="00F17B2A" w:rsidP="00F17B2A">
      <w:pPr>
        <w:pStyle w:val="BodyText"/>
      </w:pPr>
    </w:p>
    <w:p w:rsidR="00000000" w:rsidRPr="00F17B2A" w:rsidP="00F17B2A">
      <w:pPr>
        <w:pStyle w:val="AllowPageBreak"/>
      </w:pPr>
    </w:p>
    <w:p w:rsidR="00000000" w:rsidRPr="00F17B2A" w:rsidP="00F17B2A">
      <w:pPr>
        <w:pStyle w:val="Heading1"/>
      </w:pPr>
      <w:bookmarkStart w:id="7" w:name="O_1019873"/>
      <w:bookmarkEnd w:id="7"/>
      <w:r w:rsidRPr="00F17B2A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93"/>
        <w:gridCol w:w="2295"/>
        <w:gridCol w:w="2160"/>
        <w:gridCol w:w="2295"/>
      </w:tblGrid>
      <w:tr w:rsidTr="00F17B2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7B2A" w:rsidP="00F17B2A">
            <w:pPr>
              <w:pStyle w:val="BodyText"/>
            </w:pPr>
            <w:r w:rsidRPr="00F17B2A">
              <w:rPr>
                <w:rStyle w:val="SpecialBold"/>
              </w:rPr>
              <w:t xml:space="preserve">Code and title </w:t>
            </w:r>
          </w:p>
          <w:p w:rsidR="00000000" w:rsidRPr="00F17B2A" w:rsidP="00F17B2A">
            <w:pPr>
              <w:pStyle w:val="BodyText"/>
            </w:pPr>
            <w:r w:rsidRPr="00F17B2A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7B2A" w:rsidP="00F17B2A">
            <w:pPr>
              <w:pStyle w:val="BodyText"/>
            </w:pPr>
            <w:r w:rsidRPr="00F17B2A">
              <w:rPr>
                <w:rStyle w:val="SpecialBold"/>
              </w:rPr>
              <w:t>Code and title</w:t>
            </w:r>
          </w:p>
          <w:p w:rsidR="00000000" w:rsidRPr="00F17B2A" w:rsidP="00F17B2A">
            <w:pPr>
              <w:pStyle w:val="BodyText"/>
            </w:pPr>
            <w:r w:rsidRPr="00F17B2A">
              <w:rPr>
                <w:rStyle w:val="SpecialBold"/>
              </w:rPr>
              <w:t>previous version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7B2A" w:rsidP="00F17B2A">
            <w:pPr>
              <w:pStyle w:val="BodyText"/>
            </w:pPr>
            <w:r w:rsidRPr="00F17B2A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7B2A">
            <w:pPr>
              <w:pStyle w:val="BodyText"/>
              <w:rPr>
                <w:lang w:val="en-NZ"/>
              </w:rPr>
            </w:pPr>
            <w:r w:rsidRPr="00F17B2A">
              <w:rPr>
                <w:rStyle w:val="SpecialBold"/>
              </w:rPr>
              <w:t>Equivalence status</w:t>
            </w:r>
          </w:p>
        </w:tc>
      </w:tr>
      <w:tr w:rsidTr="00F17B2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7B2A">
            <w:pPr>
              <w:pStyle w:val="BodyText"/>
              <w:rPr>
                <w:lang w:val="en-NZ"/>
              </w:rPr>
            </w:pPr>
            <w:r w:rsidRPr="00F17B2A">
              <w:t>CUAWRT506 Develop nonfiction works for publication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7B2A">
            <w:pPr>
              <w:pStyle w:val="BodyText"/>
              <w:rPr>
                <w:lang w:val="en-NZ"/>
              </w:rPr>
            </w:pPr>
            <w:r w:rsidRPr="00F17B2A">
              <w:t>N/A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7B2A">
            <w:pPr>
              <w:pStyle w:val="BodyText"/>
              <w:rPr>
                <w:lang w:val="en-NZ"/>
              </w:rPr>
            </w:pPr>
            <w:r w:rsidRPr="00F17B2A">
              <w:t>New unit of competency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7B2A" w:rsidP="00F17B2A">
            <w:pPr>
              <w:pStyle w:val="BodyText"/>
            </w:pPr>
            <w:r w:rsidRPr="00F17B2A">
              <w:t>N/A</w:t>
            </w:r>
          </w:p>
        </w:tc>
      </w:tr>
    </w:tbl>
    <w:p w:rsidR="00462416" w:rsidP="00F17B2A">
      <w:pPr>
        <w:pStyle w:val="BodyText"/>
      </w:pPr>
    </w:p>
    <w:p w:rsidR="00462416" w:rsidP="00F17B2A">
      <w:pPr>
        <w:pStyle w:val="BodyText"/>
      </w:pPr>
    </w:p>
    <w:p w:rsidR="00000000" w:rsidRPr="00F17B2A" w:rsidP="00F17B2A">
      <w:pPr>
        <w:pStyle w:val="Heading1"/>
      </w:pPr>
      <w:bookmarkStart w:id="8" w:name="O_1019880"/>
      <w:bookmarkEnd w:id="8"/>
      <w:r w:rsidRPr="00F17B2A">
        <w:t>Links</w:t>
      </w:r>
    </w:p>
    <w:p w:rsidR="00000000" w:rsidRPr="00F17B2A" w:rsidP="00462416">
      <w:pPr>
        <w:pStyle w:val="BodyText"/>
      </w:pPr>
      <w:r w:rsidRPr="00F17B2A">
        <w:t xml:space="preserve">Companion Volumes are available from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442BB6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F17B2A" w:rsidP="00F17B2A"/>
    <w:sectPr w:rsidSect="00F17B2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7B2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7B2A" w:rsidRPr="00462416" w:rsidP="0046241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7B2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2416" w:rsidP="00F17B2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62416" w:rsidP="00F17B2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462416" w:rsidP="00F17B2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7B2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241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17B2A" w:rsidRPr="00462416" w:rsidP="0046241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7B2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2416" w:rsidRPr="002D2AF8" w:rsidP="00F17B2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CUAWRT506 Develop nonfiction works for publication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October 2022</w:t>
    </w:r>
    <w:r>
      <w:fldChar w:fldCharType="end"/>
    </w:r>
  </w:p>
  <w:p w:rsidR="00462416" w:rsidP="00F17B2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0D0E316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8550BAA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17B2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17B2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17B2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17B2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17B2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17B2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17B2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17B2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17B2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17B2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17B2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17B2A"/>
  </w:style>
  <w:style w:type="character" w:customStyle="1" w:styleId="Heading1Char">
    <w:name w:val="Heading 1 Char"/>
    <w:basedOn w:val="DefaultParagraphFont"/>
    <w:link w:val="Heading1"/>
    <w:rsid w:val="00F17B2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17B2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17B2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17B2A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17B2A"/>
    <w:rPr>
      <w:b/>
      <w:spacing w:val="0"/>
    </w:rPr>
  </w:style>
  <w:style w:type="character" w:styleId="Emphasis">
    <w:name w:val="Emphasis"/>
    <w:basedOn w:val="DefaultParagraphFont"/>
    <w:qFormat/>
    <w:rsid w:val="00F17B2A"/>
    <w:rPr>
      <w:i/>
    </w:rPr>
  </w:style>
  <w:style w:type="paragraph" w:customStyle="1" w:styleId="SuperHeading">
    <w:name w:val="SuperHeading"/>
    <w:basedOn w:val="Normal"/>
    <w:rsid w:val="00F17B2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17B2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17B2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17B2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17B2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17B2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17B2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17B2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17B2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17B2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17B2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17B2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17B2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17B2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17B2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17B2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17B2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17B2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17B2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17B2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17B2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17B2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17B2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17B2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17B2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17B2A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17B2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17B2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17B2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17B2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17B2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17B2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17B2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17B2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17B2A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F17B2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17B2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17B2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17B2A"/>
  </w:style>
  <w:style w:type="paragraph" w:styleId="TableofFigures">
    <w:name w:val="table of figures"/>
    <w:basedOn w:val="Normal"/>
    <w:next w:val="Normal"/>
    <w:semiHidden/>
    <w:rsid w:val="00F17B2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17B2A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F17B2A"/>
    <w:rPr>
      <w:rFonts w:ascii="Wingdings" w:hAnsi="Wingdings"/>
    </w:rPr>
  </w:style>
  <w:style w:type="paragraph" w:customStyle="1" w:styleId="TableHeading">
    <w:name w:val="Table Heading"/>
    <w:basedOn w:val="HeadingBase"/>
    <w:rsid w:val="00F17B2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17B2A"/>
    <w:rPr>
      <w:color w:val="0033CC"/>
      <w:u w:val="none"/>
    </w:rPr>
  </w:style>
  <w:style w:type="paragraph" w:customStyle="1" w:styleId="BodyTextRight">
    <w:name w:val="Body Text Right"/>
    <w:basedOn w:val="BodyText"/>
    <w:rsid w:val="00F17B2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17B2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17B2A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17B2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17B2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17B2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17B2A"/>
    <w:rPr>
      <w:sz w:val="32"/>
    </w:rPr>
  </w:style>
  <w:style w:type="paragraph" w:customStyle="1" w:styleId="HeadingProcedure">
    <w:name w:val="Heading Procedure"/>
    <w:basedOn w:val="HeadingBase"/>
    <w:next w:val="Normal"/>
    <w:rsid w:val="00F17B2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17B2A"/>
    <w:pPr>
      <w:spacing w:before="60" w:after="60"/>
    </w:pPr>
  </w:style>
  <w:style w:type="paragraph" w:styleId="ListContinue">
    <w:name w:val="List Continue"/>
    <w:basedOn w:val="List"/>
    <w:rsid w:val="00F17B2A"/>
    <w:pPr>
      <w:ind w:firstLine="0"/>
    </w:pPr>
  </w:style>
  <w:style w:type="paragraph" w:customStyle="1" w:styleId="ListNote">
    <w:name w:val="List Note"/>
    <w:basedOn w:val="List"/>
    <w:rsid w:val="00F17B2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17B2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17B2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17B2A"/>
    <w:rPr>
      <w:rFonts w:ascii="Courier New" w:hAnsi="Courier New"/>
    </w:rPr>
  </w:style>
  <w:style w:type="paragraph" w:customStyle="1" w:styleId="NoteBullet">
    <w:name w:val="Note Bullet"/>
    <w:basedOn w:val="Note"/>
    <w:rsid w:val="00F17B2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17B2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17B2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17B2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17B2A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F17B2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17B2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17B2A"/>
    <w:rPr>
      <w:b/>
      <w:smallCaps/>
    </w:rPr>
  </w:style>
  <w:style w:type="paragraph" w:customStyle="1" w:styleId="TableListNumber">
    <w:name w:val="Table List Number"/>
    <w:basedOn w:val="ListNumber"/>
    <w:rsid w:val="00F17B2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17B2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17B2A"/>
    <w:pPr>
      <w:numPr>
        <w:numId w:val="8"/>
      </w:numPr>
    </w:pPr>
  </w:style>
  <w:style w:type="paragraph" w:customStyle="1" w:styleId="ListAlpha2">
    <w:name w:val="List Alpha 2"/>
    <w:basedOn w:val="List2"/>
    <w:rsid w:val="00F17B2A"/>
    <w:pPr>
      <w:numPr>
        <w:numId w:val="7"/>
      </w:numPr>
    </w:pPr>
  </w:style>
  <w:style w:type="paragraph" w:styleId="List2">
    <w:name w:val="List 2"/>
    <w:basedOn w:val="BodyText"/>
    <w:rsid w:val="00F17B2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17B2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17B2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17B2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17B2A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17B2A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F17B2A"/>
    <w:pPr>
      <w:numPr>
        <w:numId w:val="3"/>
      </w:numPr>
    </w:pPr>
  </w:style>
  <w:style w:type="paragraph" w:styleId="ListContinue2">
    <w:name w:val="List Continue 2"/>
    <w:basedOn w:val="List2"/>
    <w:rsid w:val="00F17B2A"/>
    <w:pPr>
      <w:ind w:firstLine="0"/>
    </w:pPr>
  </w:style>
  <w:style w:type="paragraph" w:styleId="ListContinue3">
    <w:name w:val="List Continue 3"/>
    <w:basedOn w:val="List3"/>
    <w:rsid w:val="00F17B2A"/>
    <w:pPr>
      <w:ind w:left="1021" w:firstLine="0"/>
    </w:pPr>
  </w:style>
  <w:style w:type="paragraph" w:styleId="ListContinue4">
    <w:name w:val="List Continue 4"/>
    <w:basedOn w:val="List4"/>
    <w:rsid w:val="00F17B2A"/>
    <w:pPr>
      <w:ind w:firstLine="0"/>
    </w:pPr>
  </w:style>
  <w:style w:type="paragraph" w:styleId="ListContinue5">
    <w:name w:val="List Continue 5"/>
    <w:basedOn w:val="List5"/>
    <w:rsid w:val="00F17B2A"/>
    <w:pPr>
      <w:ind w:firstLine="0"/>
    </w:pPr>
  </w:style>
  <w:style w:type="paragraph" w:styleId="ListNumber3">
    <w:name w:val="List Number 3"/>
    <w:basedOn w:val="List3"/>
    <w:rsid w:val="00F17B2A"/>
    <w:pPr>
      <w:numPr>
        <w:numId w:val="4"/>
      </w:numPr>
    </w:pPr>
  </w:style>
  <w:style w:type="paragraph" w:styleId="ListNumber4">
    <w:name w:val="List Number 4"/>
    <w:basedOn w:val="List4"/>
    <w:rsid w:val="00F17B2A"/>
    <w:pPr>
      <w:numPr>
        <w:numId w:val="5"/>
      </w:numPr>
    </w:pPr>
  </w:style>
  <w:style w:type="paragraph" w:styleId="ListNumber5">
    <w:name w:val="List Number 5"/>
    <w:basedOn w:val="List5"/>
    <w:rsid w:val="00F17B2A"/>
    <w:pPr>
      <w:numPr>
        <w:numId w:val="6"/>
      </w:numPr>
    </w:pPr>
  </w:style>
  <w:style w:type="paragraph" w:styleId="BlockText">
    <w:name w:val="Block Text"/>
    <w:basedOn w:val="Normal"/>
    <w:rsid w:val="00F17B2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17B2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17B2A"/>
    <w:rPr>
      <w:sz w:val="16"/>
      <w:vertAlign w:val="superscript"/>
    </w:rPr>
  </w:style>
  <w:style w:type="character" w:customStyle="1" w:styleId="Symbols">
    <w:name w:val="Symbols"/>
    <w:basedOn w:val="DefaultParagraphFont"/>
    <w:rsid w:val="00F17B2A"/>
    <w:rPr>
      <w:rFonts w:ascii="Symbol" w:hAnsi="Symbol"/>
    </w:rPr>
  </w:style>
  <w:style w:type="character" w:customStyle="1" w:styleId="MenuOptions">
    <w:name w:val="Menu Options"/>
    <w:basedOn w:val="DefaultParagraphFont"/>
    <w:rsid w:val="00F17B2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17B2A"/>
    <w:rPr>
      <w:b/>
    </w:rPr>
  </w:style>
  <w:style w:type="character" w:customStyle="1" w:styleId="Underlined">
    <w:name w:val="Underlined"/>
    <w:basedOn w:val="DefaultParagraphFont"/>
    <w:rsid w:val="00F17B2A"/>
    <w:rPr>
      <w:u w:val="single"/>
    </w:rPr>
  </w:style>
  <w:style w:type="paragraph" w:customStyle="1" w:styleId="TableBodyTextRight">
    <w:name w:val="Table Body Text Right"/>
    <w:basedOn w:val="TableBodyText"/>
    <w:rsid w:val="00F17B2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17B2A"/>
    <w:rPr>
      <w:sz w:val="18"/>
    </w:rPr>
  </w:style>
  <w:style w:type="paragraph" w:customStyle="1" w:styleId="BodySmallRight">
    <w:name w:val="Body Small Right"/>
    <w:basedOn w:val="BodyTextRight"/>
    <w:rsid w:val="00F17B2A"/>
    <w:rPr>
      <w:sz w:val="18"/>
      <w:szCs w:val="18"/>
    </w:rPr>
  </w:style>
  <w:style w:type="paragraph" w:customStyle="1" w:styleId="MarginEdition">
    <w:name w:val="Margin Edition"/>
    <w:basedOn w:val="MarginNote"/>
    <w:rsid w:val="00F17B2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17B2A"/>
    <w:rPr>
      <w:sz w:val="2"/>
      <w:szCs w:val="2"/>
    </w:rPr>
  </w:style>
  <w:style w:type="character" w:customStyle="1" w:styleId="Small">
    <w:name w:val="Small"/>
    <w:basedOn w:val="DefaultParagraphFont"/>
    <w:rsid w:val="00F17B2A"/>
    <w:rPr>
      <w:sz w:val="16"/>
    </w:rPr>
  </w:style>
  <w:style w:type="paragraph" w:customStyle="1" w:styleId="WideTable">
    <w:name w:val="Wide Table"/>
    <w:basedOn w:val="Normal"/>
    <w:rsid w:val="00F17B2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17B2A"/>
  </w:style>
  <w:style w:type="paragraph" w:styleId="Quote">
    <w:name w:val="Quote"/>
    <w:basedOn w:val="Heading1"/>
    <w:link w:val="QuoteChar"/>
    <w:qFormat/>
    <w:rsid w:val="00F17B2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17B2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17B2A"/>
    <w:pPr>
      <w:pageBreakBefore/>
    </w:pPr>
  </w:style>
  <w:style w:type="paragraph" w:customStyle="1" w:styleId="Border">
    <w:name w:val="Border"/>
    <w:basedOn w:val="Normal"/>
    <w:qFormat/>
    <w:rsid w:val="00F17B2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17B2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17B2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17B2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17B2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17B2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17B2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17B2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17B2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17B2A"/>
    <w:rPr>
      <w:u w:val="single"/>
    </w:rPr>
  </w:style>
  <w:style w:type="character" w:customStyle="1" w:styleId="BoldandItalics">
    <w:name w:val="Bold and Italics"/>
    <w:qFormat/>
    <w:rsid w:val="00F17B2A"/>
    <w:rPr>
      <w:b/>
      <w:i/>
      <w:u w:val="none"/>
    </w:rPr>
  </w:style>
  <w:style w:type="paragraph" w:styleId="BalloonText">
    <w:name w:val="Balloon Text"/>
    <w:basedOn w:val="Normal"/>
    <w:link w:val="BalloonTextChar"/>
    <w:rsid w:val="00F17B2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17B2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17B2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17B2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17B2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17B2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17B2A"/>
    <w:pPr>
      <w:spacing w:before="0" w:after="0"/>
    </w:pPr>
  </w:style>
  <w:style w:type="paragraph" w:customStyle="1" w:styleId="BodyTextBold">
    <w:name w:val="Body Text Bold"/>
    <w:basedOn w:val="BodyText"/>
    <w:qFormat/>
    <w:rsid w:val="00F17B2A"/>
    <w:rPr>
      <w:b/>
    </w:rPr>
  </w:style>
  <w:style w:type="character" w:styleId="Hyperlink">
    <w:name w:val="Hyperlink"/>
    <w:basedOn w:val="DefaultParagraphFont"/>
    <w:uiPriority w:val="99"/>
    <w:unhideWhenUsed/>
    <w:rsid w:val="0046241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691</Words>
  <Characters>4344</Characters>
  <Application>Microsoft Office Word</Application>
  <DocSecurity>0</DocSecurity>
  <Lines>155</Lines>
  <Paragraphs>102</Paragraphs>
  <ScaleCrop>false</ScaleCrop>
  <Company>Author-it Software Corporation Ltd.</Company>
  <LinksUpToDate>false</LinksUpToDate>
  <CharactersWithSpaces>4933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CUAWRT506 Develop nonfiction works for publication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2022-10-19T13:15:00Z</dcterms:created>
  <dcterms:modified xsi:type="dcterms:W3CDTF">2022-10-19T13:15:00Z</dcterms:modified>
</cp:coreProperties>
</file>