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4DD" w:rsidP="003D2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CUAWRT501 Write about dance</w:t>
      </w:r>
      <w:r>
        <w:fldChar w:fldCharType="end"/>
      </w:r>
    </w:p>
    <w:p w:rsidR="003D24DD" w:rsidP="003D24DD">
      <w:pPr>
        <w:pStyle w:val="Version"/>
        <w:sectPr w:rsidSect="00BB4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4981" w:rsidP="00BB4981">
      <w:pPr>
        <w:pStyle w:val="SuperHeading"/>
      </w:pPr>
      <w:r w:rsidRPr="00BB4981">
        <w:t>CUAWRT501 Write about dance</w:t>
      </w:r>
    </w:p>
    <w:p w:rsidR="00000000" w:rsidRPr="00BB4981" w:rsidP="00BB4981">
      <w:pPr>
        <w:pStyle w:val="Heading1"/>
      </w:pPr>
      <w:bookmarkStart w:id="1" w:name="O_813368"/>
      <w:bookmarkEnd w:id="1"/>
      <w:r w:rsidRPr="00BB4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rPr>
                <w:rStyle w:val="SpecialBold"/>
              </w:rPr>
              <w:t>Comments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This version first released with CUA Creative Arts and Culture Training Package version 1.0.</w:t>
            </w:r>
          </w:p>
        </w:tc>
      </w:tr>
    </w:tbl>
    <w:p w:rsidR="00000000" w:rsidRPr="00BB4981" w:rsidP="00BB4981">
      <w:pPr>
        <w:pStyle w:val="BodyText"/>
      </w:pP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2" w:name="O_813367"/>
      <w:bookmarkEnd w:id="2"/>
      <w:r w:rsidRPr="00BB4981">
        <w:t>Application</w:t>
      </w:r>
    </w:p>
    <w:p w:rsidR="00000000" w:rsidRPr="00BB4981" w:rsidP="003D24DD">
      <w:pPr>
        <w:pStyle w:val="BodyText"/>
      </w:pPr>
      <w:r w:rsidRPr="00BB4981">
        <w:t>This unit describes the performance outcomes, skills and knowledge required by writers to research issues and apply a so</w:t>
      </w:r>
      <w:r w:rsidRPr="00BB4981">
        <w:t>und knowledge of grammar and punctuation when writing original and non-narrative dance content for a range of purposes.</w:t>
      </w:r>
    </w:p>
    <w:p w:rsidR="00000000" w:rsidRPr="00BB4981" w:rsidP="003D24DD">
      <w:pPr>
        <w:pStyle w:val="BodyText"/>
      </w:pPr>
      <w:r w:rsidRPr="00BB4981">
        <w:t xml:space="preserve">Typical writing briefs could include creating program notes for performances, reviews of live and recorded dance performances, as well </w:t>
      </w:r>
      <w:r w:rsidRPr="00BB4981">
        <w:t>as dance editorials and dance commentary pieces for a range of media.</w:t>
      </w:r>
    </w:p>
    <w:p w:rsidR="00000000" w:rsidRPr="00BB4981" w:rsidP="003D24DD">
      <w:pPr>
        <w:pStyle w:val="BodyText"/>
      </w:pPr>
      <w:r w:rsidRPr="00BB4981">
        <w:t>No licensing, legislative or certification requirements apply to this unit at the time of publication.</w:t>
      </w:r>
    </w:p>
    <w:p w:rsidR="00000000" w:rsidRPr="00BB4981" w:rsidP="00BB4981">
      <w:pPr>
        <w:pStyle w:val="Heading1"/>
      </w:pPr>
      <w:bookmarkStart w:id="3" w:name="O_813366"/>
      <w:bookmarkEnd w:id="3"/>
      <w:r w:rsidRPr="00BB4981">
        <w:t>Unit Sector</w:t>
      </w:r>
    </w:p>
    <w:p w:rsidR="00000000" w:rsidRPr="00BB4981" w:rsidP="003D24DD">
      <w:pPr>
        <w:pStyle w:val="BodyText"/>
      </w:pPr>
      <w:r w:rsidRPr="00BB4981">
        <w:t>Communication - writing</w:t>
      </w:r>
    </w:p>
    <w:p w:rsidR="00000000" w:rsidRPr="00BB4981" w:rsidP="00BB4981">
      <w:pPr>
        <w:pStyle w:val="Heading1"/>
      </w:pPr>
      <w:bookmarkStart w:id="4" w:name="O_813365"/>
      <w:bookmarkEnd w:id="4"/>
      <w:r w:rsidRPr="00BB49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85"/>
      </w:tblGrid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Elements</w:t>
            </w:r>
          </w:p>
          <w:p w:rsidR="00000000" w:rsidRPr="00BB4981" w:rsidP="00BB4981">
            <w:pPr>
              <w:pStyle w:val="BodyText"/>
            </w:pPr>
            <w:r w:rsidRPr="00BB4981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Performance Criteria</w:t>
            </w:r>
          </w:p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 Prepare to write material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1.1 In consultation with</w:t>
            </w:r>
            <w:r w:rsidRPr="00BB4981">
              <w:t xml:space="preserve"> relevant personnel, confirm type of written material required</w:t>
            </w:r>
          </w:p>
          <w:p w:rsidR="00000000" w:rsidRPr="00BB4981" w:rsidP="00BB4981">
            <w:pPr>
              <w:pStyle w:val="BodyText"/>
            </w:pPr>
            <w:r w:rsidRPr="00BB4981">
              <w:t xml:space="preserve">1.2 Identify factors that may affect the writing assignment and plan </w:t>
            </w:r>
            <w:r w:rsidRPr="00BB4981">
              <w:t>accordingly</w:t>
            </w:r>
          </w:p>
          <w:p w:rsidR="00000000" w:rsidRPr="00BB4981" w:rsidP="00BB4981">
            <w:pPr>
              <w:pStyle w:val="BodyText"/>
            </w:pPr>
            <w:r w:rsidRPr="00BB4981">
              <w:t>1.3 Determine style or tone appropriate to the target publication</w:t>
            </w:r>
          </w:p>
          <w:p w:rsidR="00000000" w:rsidRPr="00BB4981" w:rsidP="00BB4981">
            <w:pPr>
              <w:pStyle w:val="BodyText"/>
            </w:pPr>
            <w:r w:rsidRPr="00BB4981">
              <w:t>1.4 Discuss plans or preliminary ideas with re</w:t>
            </w:r>
            <w:r w:rsidRPr="00BB4981">
              <w:t>levant personnel as required</w:t>
            </w:r>
          </w:p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1.5 Take account of copyright and issues that could lead to legal action when planning writing assignments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2. Research topic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2.1 Use appropriate information sources to gather background material</w:t>
            </w:r>
          </w:p>
          <w:p w:rsidR="00000000" w:rsidRPr="00BB4981" w:rsidP="00BB4981">
            <w:pPr>
              <w:pStyle w:val="BodyText"/>
            </w:pPr>
            <w:r w:rsidRPr="00BB4981">
              <w:t>2.2 Conduct interviews to gathe</w:t>
            </w:r>
            <w:r w:rsidRPr="00BB4981">
              <w:t>r information as required</w:t>
            </w:r>
          </w:p>
          <w:p w:rsidR="00000000" w:rsidRPr="00BB4981" w:rsidP="00BB4981">
            <w:pPr>
              <w:pStyle w:val="BodyText"/>
            </w:pPr>
            <w:r w:rsidRPr="00BB4981">
              <w:t>2.3 Review information gathered to determine the best approach to writing assignments</w:t>
            </w:r>
          </w:p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2.4 Discuss results of research, ideas and proposed approach with relevant personnel as required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3. Write material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3.1 Ensure that language and writing style are suited to the target audience and publication</w:t>
            </w:r>
          </w:p>
          <w:p w:rsidR="00000000" w:rsidRPr="00BB4981" w:rsidP="00BB4981">
            <w:pPr>
              <w:pStyle w:val="BodyText"/>
            </w:pPr>
            <w:r w:rsidRPr="00BB4981">
              <w:t>3.2 Ensure that specialised vocabulary is appropriate to the context of brief and subject matter</w:t>
            </w:r>
          </w:p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 xml:space="preserve">3.3 Ensure that work is proofed and edited to required standard 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4. Review written piece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4.1 Present a draft for review by relevant personnel</w:t>
            </w:r>
          </w:p>
          <w:p w:rsidR="00000000" w:rsidRPr="00BB4981" w:rsidP="00BB4981">
            <w:pPr>
              <w:pStyle w:val="BodyText"/>
            </w:pPr>
            <w:r w:rsidRPr="00BB4981">
              <w:t>4.2 Adjust work as required and present final draft in the agreed manner and timeframe</w:t>
            </w:r>
          </w:p>
          <w:p w:rsidR="00000000" w:rsidRPr="00BB4981" w:rsidP="00BB4981">
            <w:pPr>
              <w:pStyle w:val="BodyText"/>
            </w:pPr>
            <w:r w:rsidRPr="00BB4981">
              <w:t>4.3 Evaluate writing process, assessing own performance and noting areas for future improvem</w:t>
            </w:r>
            <w:r w:rsidRPr="00BB4981">
              <w:t>ent</w:t>
            </w:r>
          </w:p>
        </w:tc>
      </w:tr>
    </w:tbl>
    <w:p w:rsidR="00000000" w:rsidRPr="00BB4981" w:rsidP="00BB4981">
      <w:pPr>
        <w:pStyle w:val="BodyText"/>
      </w:pP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5" w:name="O_813364"/>
      <w:bookmarkEnd w:id="5"/>
      <w:r w:rsidRPr="00BB4981">
        <w:t>Foundation Skills</w:t>
      </w:r>
    </w:p>
    <w:p w:rsidR="00000000" w:rsidRPr="003D24DD" w:rsidP="003D24DD">
      <w:pPr>
        <w:pStyle w:val="BodyText"/>
        <w:rPr>
          <w:i/>
        </w:rPr>
      </w:pPr>
      <w:r w:rsidRPr="003D24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rPr>
                <w:rStyle w:val="SpecialBold"/>
              </w:rPr>
              <w:t>Description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4.3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Evaluates own performance and identifies areas for improvement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1.1, 1.2, 2.1, 2.3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Analyses information from written sources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2.2, 3.1, 3.2, 4.1, 4.2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ListBullet"/>
            </w:pPr>
            <w:r w:rsidRPr="00BB4981">
              <w:t>Communicates relationships between ideas and information in a style appropriate to audie</w:t>
            </w:r>
            <w:r w:rsidRPr="00BB4981">
              <w:t>nce and purpose</w:t>
            </w:r>
          </w:p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Uses vocabulary, grammatical structures and conventions appropriate to texts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1.1, 1.4, 2.2, 2.4, 4.1, 4.2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ListBullet"/>
            </w:pPr>
            <w:r w:rsidRPr="00BB4981">
              <w:t>Seeks the views and opinions of others</w:t>
            </w:r>
          </w:p>
          <w:p w:rsidR="00000000" w:rsidRPr="00BB4981" w:rsidP="00BB4981">
            <w:pPr>
              <w:pStyle w:val="ListBullet"/>
            </w:pPr>
            <w:r w:rsidRPr="00BB4981">
              <w:t>Obtains information by listening and questioning</w:t>
            </w:r>
          </w:p>
          <w:p w:rsidR="00000000" w:rsidRPr="00BB4981" w:rsidP="00BB4981">
            <w:pPr>
              <w:pStyle w:val="ListBullet"/>
            </w:pPr>
            <w:r w:rsidRPr="00BB4981">
              <w:t xml:space="preserve">Participates in a verbal exchange of ideas </w:t>
            </w:r>
          </w:p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Uses clear language to contribute information and express requirements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1.2, 1.3, 1.4, 1.5, 2.1, 2.4, 3.3, 4.1, 4.2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ListBullet"/>
            </w:pPr>
            <w:r w:rsidRPr="00BB4981">
              <w:t>Follows protocols for producing written material</w:t>
            </w:r>
          </w:p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Meets work deadline</w:t>
            </w:r>
            <w:r w:rsidRPr="00BB4981">
              <w:t>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1.1, 1.4, 2.2, 2.4, 4.1, 4.2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ListBullet"/>
            </w:pPr>
            <w:r w:rsidRPr="00BB4981">
              <w:t>Works collaboratively to achieve writing goals</w:t>
            </w:r>
          </w:p>
          <w:p w:rsidR="00000000" w:rsidP="00BB4981">
            <w:pPr>
              <w:pStyle w:val="ListBullet"/>
              <w:rPr>
                <w:lang w:val="en-NZ"/>
              </w:rPr>
            </w:pPr>
            <w:r w:rsidRPr="00BB4981">
              <w:t>Selects and uses communication practices and protocols appropriate to the audience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1.1, 1.2, 1.3, 1.4, 1.5, 2.1, 2.2, 2.3, 2.4, 3.1, 3.2, 3.3, 4.1, 4.2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ListBullet"/>
            </w:pPr>
            <w:r w:rsidRPr="00BB4981">
              <w:t>Adopts a logical and methodical approach to the process of researching, writing and editing text-based material</w:t>
            </w:r>
          </w:p>
          <w:p w:rsidR="00000000" w:rsidRPr="00BB4981" w:rsidP="00BB4981">
            <w:pPr>
              <w:pStyle w:val="ListBullet"/>
            </w:pPr>
            <w:r w:rsidRPr="00BB4981">
              <w:t>Sources information and reference material in a timely fashion</w:t>
            </w:r>
          </w:p>
          <w:p w:rsidR="00000000" w:rsidRPr="00BB4981" w:rsidP="00BB4981">
            <w:pPr>
              <w:pStyle w:val="ListBullet"/>
            </w:pPr>
            <w:r w:rsidRPr="00BB4981">
              <w:t>Generates a</w:t>
            </w:r>
            <w:r w:rsidRPr="00BB4981">
              <w:t xml:space="preserve"> range of text-based content ideas in response to briefs</w:t>
            </w:r>
          </w:p>
          <w:p w:rsidR="00000000" w:rsidRPr="00BB4981" w:rsidP="00BB4981">
            <w:pPr>
              <w:pStyle w:val="ListBullet"/>
            </w:pPr>
            <w:r w:rsidRPr="00BB4981">
              <w:t xml:space="preserve">Uses the internet as a research tool </w:t>
            </w:r>
          </w:p>
          <w:p w:rsidR="00000000" w:rsidRPr="00BB4981" w:rsidP="00BB4981">
            <w:pPr>
              <w:pStyle w:val="ListBullet"/>
            </w:pPr>
            <w:r w:rsidRPr="00BB4981">
              <w:t>Uses standard word processing applications to write material</w:t>
            </w:r>
          </w:p>
        </w:tc>
      </w:tr>
    </w:tbl>
    <w:p w:rsidR="00000000" w:rsidRPr="00BB4981" w:rsidP="00BB4981">
      <w:pPr>
        <w:pStyle w:val="BodyText"/>
      </w:pP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6" w:name="O_813363"/>
      <w:bookmarkEnd w:id="6"/>
      <w:r w:rsidRPr="00BB4981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00"/>
      </w:tblGrid>
      <w:tr w:rsidTr="00BB498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 xml:space="preserve">Code and title </w:t>
            </w:r>
          </w:p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Code and title</w:t>
            </w:r>
          </w:p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rPr>
                <w:rStyle w:val="SpecialBold"/>
              </w:rPr>
              <w:t>Equivalence status</w:t>
            </w:r>
          </w:p>
        </w:tc>
      </w:tr>
      <w:tr w:rsidTr="00BB498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CUAWRT501 Write about dance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CUAWRT501 Write about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Equivalen</w:t>
            </w:r>
            <w:r w:rsidRPr="00BB4981">
              <w:t>t unit</w:t>
            </w:r>
          </w:p>
        </w:tc>
      </w:tr>
    </w:tbl>
    <w:p w:rsidR="00000000" w:rsidRPr="00BB4981" w:rsidP="00BB4981">
      <w:pPr>
        <w:pStyle w:val="BodyText"/>
      </w:pP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7" w:name="O_813369"/>
      <w:bookmarkEnd w:id="7"/>
      <w:r w:rsidRPr="00BB4981">
        <w:t>Links</w:t>
      </w:r>
    </w:p>
    <w:p w:rsidR="00000000" w:rsidRPr="00BB4981" w:rsidP="003D24DD">
      <w:pPr>
        <w:pStyle w:val="BodyText"/>
      </w:pPr>
      <w:r w:rsidRPr="00BB4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0B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4981" w:rsidP="003D24DD">
      <w:pPr>
        <w:pStyle w:val="BodyText"/>
        <w:sectPr w:rsidSect="00BB49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4981" w:rsidP="00BB4981">
      <w:pPr>
        <w:pStyle w:val="SuperHeading"/>
      </w:pPr>
      <w:r w:rsidRPr="00BB4981">
        <w:t xml:space="preserve">Assessment </w:t>
      </w:r>
      <w:r w:rsidRPr="00BB4981">
        <w:t>Requirements for CUAWRT501 Write about dance</w:t>
      </w:r>
    </w:p>
    <w:p w:rsidR="00000000" w:rsidRPr="00BB4981" w:rsidP="00BB4981">
      <w:pPr>
        <w:pStyle w:val="Heading1"/>
      </w:pPr>
      <w:bookmarkStart w:id="8" w:name="O_813361"/>
      <w:bookmarkEnd w:id="8"/>
      <w:r w:rsidRPr="00BB4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rPr>
                <w:rStyle w:val="SpecialBold"/>
              </w:rPr>
              <w:t>Comments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This version released with CUA Creative Arts and Culture Training Package version 2.0. Updated assessment conditions section. Updated modification</w:t>
            </w:r>
            <w:r w:rsidRPr="00BB4981">
              <w:t xml:space="preserve"> history section to reflect changed name of training package.</w:t>
            </w:r>
          </w:p>
        </w:tc>
      </w:tr>
      <w:tr w:rsidTr="00B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81">
            <w:pPr>
              <w:pStyle w:val="BodyText"/>
              <w:rPr>
                <w:lang w:val="en-NZ"/>
              </w:rPr>
            </w:pPr>
            <w:r w:rsidRPr="00BB49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81" w:rsidP="00BB4981">
            <w:pPr>
              <w:pStyle w:val="BodyText"/>
            </w:pPr>
            <w:r w:rsidRPr="00BB4981">
              <w:t>This version first released with CUA Creative Arts and Culture Training Package version 1.0.</w:t>
            </w:r>
          </w:p>
        </w:tc>
      </w:tr>
    </w:tbl>
    <w:p w:rsidR="00000000" w:rsidRPr="00BB4981" w:rsidP="00BB4981">
      <w:pPr>
        <w:pStyle w:val="BodyText"/>
      </w:pP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9" w:name="O_813360"/>
      <w:bookmarkEnd w:id="9"/>
      <w:r w:rsidRPr="00BB4981">
        <w:t>Performance Evidence</w:t>
      </w:r>
    </w:p>
    <w:p w:rsidR="00000000" w:rsidRPr="00BB4981" w:rsidP="003D24DD">
      <w:pPr>
        <w:pStyle w:val="BodyText"/>
      </w:pPr>
      <w:r w:rsidRPr="00BB4981">
        <w:t>Evidence of the ability to:</w:t>
      </w:r>
    </w:p>
    <w:p w:rsidR="00000000" w:rsidRPr="00BB4981" w:rsidP="00BB4981">
      <w:pPr>
        <w:pStyle w:val="ListBullet"/>
      </w:pPr>
      <w:r w:rsidRPr="00BB4981">
        <w:t>apply the principles of writing and communication to meet the requirements of dance writing briefs</w:t>
      </w:r>
    </w:p>
    <w:p w:rsidR="00000000" w:rsidRPr="00BB4981" w:rsidP="00BB4981">
      <w:pPr>
        <w:pStyle w:val="ListBullet"/>
      </w:pPr>
      <w:r w:rsidRPr="00BB4981">
        <w:t>write content for specific target audiences</w:t>
      </w:r>
    </w:p>
    <w:p w:rsidR="00000000" w:rsidRPr="00BB4981" w:rsidP="00BB4981">
      <w:pPr>
        <w:pStyle w:val="ListBullet"/>
      </w:pPr>
      <w:r w:rsidRPr="00BB4981">
        <w:t>demonstrate a sound knowledge of grammar, punctuation and writing styles</w:t>
      </w:r>
    </w:p>
    <w:p w:rsidR="00000000" w:rsidRPr="00BB4981" w:rsidP="00BB4981">
      <w:pPr>
        <w:pStyle w:val="ListBullet"/>
      </w:pPr>
      <w:r w:rsidRPr="00BB4981">
        <w:t>work collaboratively</w:t>
      </w:r>
    </w:p>
    <w:p w:rsidR="00000000" w:rsidRPr="00BB4981" w:rsidP="00BB4981">
      <w:pPr>
        <w:pStyle w:val="ListBullet"/>
      </w:pPr>
      <w:r w:rsidRPr="00BB4981">
        <w:t>work under pressure</w:t>
      </w:r>
      <w:r w:rsidRPr="00BB4981">
        <w:t xml:space="preserve"> and meet deadlines.</w:t>
      </w:r>
    </w:p>
    <w:p w:rsidR="00000000" w:rsidRPr="00BB4981" w:rsidP="00BB4981">
      <w:pPr>
        <w:pStyle w:val="BodyText"/>
      </w:pPr>
    </w:p>
    <w:p w:rsidR="00000000" w:rsidRPr="00BB4981" w:rsidP="003D24DD">
      <w:pPr>
        <w:pStyle w:val="BodyText"/>
      </w:pPr>
      <w:r w:rsidRPr="00BB4981">
        <w:t>Note: If a specific volume or frequency is not stated, then evidence must be provided for each of the above points at least once.</w:t>
      </w:r>
    </w:p>
    <w:p w:rsidR="00000000" w:rsidRPr="00BB4981" w:rsidP="00BB4981">
      <w:pPr>
        <w:pStyle w:val="Heading1"/>
      </w:pPr>
      <w:bookmarkStart w:id="10" w:name="O_813359"/>
      <w:bookmarkEnd w:id="10"/>
      <w:r w:rsidRPr="00BB4981">
        <w:t>Knowledge Evidence</w:t>
      </w:r>
    </w:p>
    <w:p w:rsidR="00000000" w:rsidRPr="00BB4981" w:rsidP="003D24DD">
      <w:pPr>
        <w:pStyle w:val="BodyText"/>
      </w:pPr>
      <w:r w:rsidRPr="00BB4981">
        <w:t>To complete the unit requirements the individual must:</w:t>
      </w:r>
    </w:p>
    <w:p w:rsidR="00000000" w:rsidRPr="00BB4981" w:rsidP="00BB4981">
      <w:pPr>
        <w:pStyle w:val="ListBullet"/>
      </w:pPr>
      <w:r w:rsidRPr="00BB4981">
        <w:t>demonstrate</w:t>
      </w:r>
      <w:r w:rsidRPr="00BB4981">
        <w:t xml:space="preserve"> well-developed knowledge of the following dance-related issues:</w:t>
      </w:r>
    </w:p>
    <w:p w:rsidR="00000000" w:rsidRPr="00BB4981" w:rsidP="00BB4981">
      <w:pPr>
        <w:pStyle w:val="ListBullet2"/>
      </w:pPr>
      <w:r w:rsidRPr="00BB4981">
        <w:t>dance styles and genres</w:t>
      </w:r>
    </w:p>
    <w:p w:rsidR="00000000" w:rsidRPr="00BB4981" w:rsidP="00BB4981">
      <w:pPr>
        <w:pStyle w:val="ListBullet2"/>
      </w:pPr>
      <w:r w:rsidRPr="00BB4981">
        <w:t>dance form and performance conventions</w:t>
      </w:r>
    </w:p>
    <w:p w:rsidR="00000000" w:rsidRPr="00BB4981" w:rsidP="00BB4981">
      <w:pPr>
        <w:pStyle w:val="ListBullet2"/>
      </w:pPr>
      <w:r w:rsidRPr="00BB4981">
        <w:t>repertoire as it relates to relevant dance styles or genres</w:t>
      </w:r>
    </w:p>
    <w:p w:rsidR="00000000" w:rsidRPr="00BB4981" w:rsidP="00BB4981">
      <w:pPr>
        <w:pStyle w:val="ListBullet2"/>
      </w:pPr>
      <w:r w:rsidRPr="00BB4981">
        <w:t>cultural circumstances of dance performance</w:t>
      </w:r>
    </w:p>
    <w:p w:rsidR="00000000" w:rsidRPr="00BB4981" w:rsidP="00BB4981">
      <w:pPr>
        <w:pStyle w:val="ListBullet2"/>
      </w:pPr>
      <w:r w:rsidRPr="00BB4981">
        <w:t xml:space="preserve">technical processes and demands of choreography or dance performances </w:t>
      </w:r>
    </w:p>
    <w:p w:rsidR="00000000" w:rsidRPr="00BB4981" w:rsidP="00BB4981">
      <w:pPr>
        <w:pStyle w:val="ListBullet2"/>
      </w:pPr>
      <w:r w:rsidRPr="00BB4981">
        <w:t>empathy with the creative work of performers</w:t>
      </w:r>
    </w:p>
    <w:p w:rsidR="00000000" w:rsidRPr="00BB4981" w:rsidP="00BB4981">
      <w:pPr>
        <w:pStyle w:val="ListBullet"/>
      </w:pPr>
      <w:r w:rsidRPr="00BB4981">
        <w:t>describe issues and challenges that arise when writing about dance and live performance and suggest solutions to address them</w:t>
      </w:r>
    </w:p>
    <w:p w:rsidR="00000000" w:rsidRPr="00BB4981" w:rsidP="00BB4981">
      <w:pPr>
        <w:pStyle w:val="ListBullet"/>
      </w:pPr>
      <w:r w:rsidRPr="00BB4981">
        <w:t>discuss the w</w:t>
      </w:r>
      <w:r w:rsidRPr="00BB4981">
        <w:t>ay readers scan and read written material and the implications of this for writers</w:t>
      </w:r>
    </w:p>
    <w:p w:rsidR="00000000" w:rsidRPr="00BB4981" w:rsidP="00BB4981">
      <w:pPr>
        <w:pStyle w:val="ListBullet"/>
      </w:pPr>
      <w:r w:rsidRPr="00BB4981">
        <w:t>in relation to the chosen publication medium, describe key features of:</w:t>
      </w:r>
    </w:p>
    <w:p w:rsidR="00000000" w:rsidRPr="00BB4981" w:rsidP="00BB4981">
      <w:pPr>
        <w:pStyle w:val="ListBullet2"/>
      </w:pPr>
      <w:r w:rsidRPr="00BB4981">
        <w:t>communication principles in writing</w:t>
      </w:r>
    </w:p>
    <w:p w:rsidR="00000000" w:rsidRPr="00BB4981" w:rsidP="00BB4981">
      <w:pPr>
        <w:pStyle w:val="ListBullet2"/>
      </w:pPr>
      <w:r w:rsidRPr="00BB4981">
        <w:t>writing and presentation techniques</w:t>
      </w:r>
    </w:p>
    <w:p w:rsidR="00000000" w:rsidRPr="00BB4981" w:rsidP="00BB4981">
      <w:pPr>
        <w:pStyle w:val="ListBullet"/>
      </w:pPr>
      <w:r w:rsidRPr="00BB4981">
        <w:t xml:space="preserve">describe how the following </w:t>
      </w:r>
      <w:r w:rsidRPr="00BB4981">
        <w:t>apply to writers:</w:t>
      </w:r>
    </w:p>
    <w:p w:rsidR="00000000" w:rsidRPr="00BB4981" w:rsidP="00BB4981">
      <w:pPr>
        <w:pStyle w:val="ListBullet2"/>
      </w:pPr>
      <w:r w:rsidRPr="00BB4981">
        <w:t>laws and regulations governing defamation and obscenity</w:t>
      </w:r>
    </w:p>
    <w:p w:rsidR="00000000" w:rsidRPr="00BB4981" w:rsidP="00BB4981">
      <w:pPr>
        <w:pStyle w:val="ListBullet2"/>
      </w:pPr>
      <w:r w:rsidRPr="00BB4981">
        <w:t>copyright</w:t>
      </w:r>
    </w:p>
    <w:p w:rsidR="00000000" w:rsidRPr="00BB4981" w:rsidP="00BB4981">
      <w:pPr>
        <w:pStyle w:val="ListBullet2"/>
      </w:pPr>
      <w:r w:rsidRPr="00BB4981">
        <w:t>work health and safety (WHS) issues in relation to working for long periods of time on computers.</w:t>
      </w:r>
    </w:p>
    <w:p w:rsidR="00000000" w:rsidRPr="00BB4981" w:rsidP="00BB4981">
      <w:pPr>
        <w:pStyle w:val="AllowPageBreak"/>
      </w:pPr>
    </w:p>
    <w:p w:rsidR="00000000" w:rsidRPr="00BB4981" w:rsidP="00BB4981">
      <w:pPr>
        <w:pStyle w:val="Heading1"/>
      </w:pPr>
      <w:bookmarkStart w:id="11" w:name="O_813358"/>
      <w:bookmarkEnd w:id="11"/>
      <w:r w:rsidRPr="00BB4981">
        <w:t>Assessment Conditions</w:t>
      </w:r>
    </w:p>
    <w:p w:rsidR="00000000" w:rsidRPr="00BB4981" w:rsidP="003D24DD">
      <w:pPr>
        <w:pStyle w:val="BodyText"/>
      </w:pPr>
      <w:r w:rsidRPr="00BB498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BB4981" w:rsidP="00BB4981">
      <w:pPr>
        <w:pStyle w:val="ListBullet"/>
      </w:pPr>
      <w:r w:rsidRPr="00BB4981">
        <w:t>equipment and soft</w:t>
      </w:r>
      <w:r w:rsidRPr="00BB4981">
        <w:t>ware</w:t>
      </w:r>
    </w:p>
    <w:p w:rsidR="00000000" w:rsidRPr="00BB4981" w:rsidP="00BB4981">
      <w:pPr>
        <w:pStyle w:val="ListBullet"/>
      </w:pPr>
      <w:r w:rsidRPr="00BB4981">
        <w:t>dance-related information sources.</w:t>
      </w:r>
    </w:p>
    <w:p w:rsidR="00000000" w:rsidRPr="00BB4981" w:rsidP="00BB4981">
      <w:pPr>
        <w:pStyle w:val="BodyText"/>
      </w:pPr>
    </w:p>
    <w:p w:rsidR="00000000" w:rsidRPr="00BB4981" w:rsidP="003D24DD">
      <w:pPr>
        <w:pStyle w:val="BodyText"/>
      </w:pPr>
      <w:r w:rsidRPr="00BB4981">
        <w:t>Assessors of this unit must satisfy the requirements for assessors in applicable vocational educational and training legislation, frameworks and/or standards.</w:t>
      </w:r>
    </w:p>
    <w:p w:rsidR="00000000" w:rsidRPr="00BB4981" w:rsidP="00BB4981">
      <w:pPr>
        <w:pStyle w:val="Heading1"/>
      </w:pPr>
      <w:bookmarkStart w:id="12" w:name="O_813370"/>
      <w:bookmarkEnd w:id="12"/>
      <w:r w:rsidRPr="00BB4981">
        <w:t>Links</w:t>
      </w:r>
    </w:p>
    <w:p w:rsidR="00000000" w:rsidRPr="00BB4981" w:rsidP="003D24DD">
      <w:pPr>
        <w:pStyle w:val="BodyText"/>
      </w:pPr>
      <w:r w:rsidRPr="00BB4981">
        <w:t>Companion Volume implementation g</w:t>
      </w:r>
      <w:r w:rsidRPr="00BB4981">
        <w:t xml:space="preserve">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0B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4981" w:rsidP="00BB4981"/>
    <w:sectPr w:rsidSect="00BB49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 w:rsidRPr="003D24DD" w:rsidP="003D2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DD" w:rsidP="00BB4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24DD" w:rsidP="00BB4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24DD" w:rsidP="00BB49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 w:rsidP="00BB4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24DD">
      <w:t>Approved</w:t>
    </w:r>
    <w:r w:rsidR="003D24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24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24DD">
      <w:rPr>
        <w:noProof/>
      </w:rPr>
      <w:t>5</w:t>
    </w:r>
    <w:r>
      <w:rPr>
        <w:noProof/>
      </w:rPr>
      <w:fldChar w:fldCharType="end"/>
    </w:r>
  </w:p>
  <w:p w:rsidR="00BB4981" w:rsidP="00BB4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24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24DD">
      <w:t>Service and Creative Skills Australia</w:t>
    </w:r>
    <w:r w:rsidR="003D24DD">
      <w:fldChar w:fldCharType="end"/>
    </w:r>
  </w:p>
  <w:p w:rsidR="00BB4981" w:rsidP="00BB4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981" w:rsidRPr="003D24DD" w:rsidP="003D2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DD" w:rsidRPr="002D2AF8" w:rsidP="00BB4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CUAWRT501 Write about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24DD" w:rsidP="00BB49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1" w:rsidRPr="002D2AF8" w:rsidP="00BB4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24DD">
      <w:t>CUAWRT501 Write about dance</w:t>
    </w:r>
    <w:r w:rsidR="003D24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24DD">
      <w:rPr>
        <w:noProof/>
      </w:rPr>
      <w:t>1 March 2025</w:t>
    </w:r>
    <w:r>
      <w:fldChar w:fldCharType="end"/>
    </w:r>
  </w:p>
  <w:p w:rsidR="00BB4981" w:rsidP="00BB4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62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24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A0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981"/>
  </w:style>
  <w:style w:type="character" w:customStyle="1" w:styleId="Heading1Char">
    <w:name w:val="Heading 1 Char"/>
    <w:basedOn w:val="DefaultParagraphFont"/>
    <w:link w:val="Heading1"/>
    <w:rsid w:val="00BB4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9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981"/>
    <w:rPr>
      <w:b/>
      <w:spacing w:val="0"/>
    </w:rPr>
  </w:style>
  <w:style w:type="paragraph" w:styleId="ListBullet2">
    <w:name w:val="List Bullet 2"/>
    <w:basedOn w:val="List2"/>
    <w:rsid w:val="00BB49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4981"/>
    <w:rPr>
      <w:i/>
    </w:rPr>
  </w:style>
  <w:style w:type="paragraph" w:customStyle="1" w:styleId="SuperHeading">
    <w:name w:val="SuperHeading"/>
    <w:basedOn w:val="Normal"/>
    <w:rsid w:val="00BB4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981"/>
  </w:style>
  <w:style w:type="paragraph" w:styleId="TableofFigures">
    <w:name w:val="table of figures"/>
    <w:basedOn w:val="Normal"/>
    <w:next w:val="Normal"/>
    <w:semiHidden/>
    <w:rsid w:val="00BB4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9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981"/>
    <w:rPr>
      <w:rFonts w:ascii="Wingdings" w:hAnsi="Wingdings"/>
    </w:rPr>
  </w:style>
  <w:style w:type="paragraph" w:customStyle="1" w:styleId="TableHeading">
    <w:name w:val="Table Heading"/>
    <w:basedOn w:val="HeadingBase"/>
    <w:rsid w:val="00BB4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981"/>
    <w:rPr>
      <w:color w:val="0033CC"/>
      <w:u w:val="none"/>
    </w:rPr>
  </w:style>
  <w:style w:type="paragraph" w:customStyle="1" w:styleId="BodyTextRight">
    <w:name w:val="Body Text Right"/>
    <w:basedOn w:val="BodyText"/>
    <w:rsid w:val="00BB4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9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981"/>
    <w:rPr>
      <w:sz w:val="32"/>
    </w:rPr>
  </w:style>
  <w:style w:type="paragraph" w:customStyle="1" w:styleId="HeadingProcedure">
    <w:name w:val="Heading Procedure"/>
    <w:basedOn w:val="HeadingBase"/>
    <w:next w:val="Normal"/>
    <w:rsid w:val="00BB4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981"/>
    <w:pPr>
      <w:spacing w:before="60" w:after="60"/>
    </w:pPr>
  </w:style>
  <w:style w:type="paragraph" w:styleId="ListContinue">
    <w:name w:val="List Continue"/>
    <w:basedOn w:val="List"/>
    <w:rsid w:val="00BB4981"/>
    <w:pPr>
      <w:ind w:firstLine="0"/>
    </w:pPr>
  </w:style>
  <w:style w:type="paragraph" w:customStyle="1" w:styleId="ListNote">
    <w:name w:val="List Note"/>
    <w:basedOn w:val="List"/>
    <w:rsid w:val="00BB4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981"/>
    <w:rPr>
      <w:rFonts w:ascii="Courier New" w:hAnsi="Courier New"/>
    </w:rPr>
  </w:style>
  <w:style w:type="paragraph" w:customStyle="1" w:styleId="NoteBullet">
    <w:name w:val="Note Bullet"/>
    <w:basedOn w:val="Note"/>
    <w:rsid w:val="00BB4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9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981"/>
    <w:rPr>
      <w:b/>
      <w:smallCaps/>
    </w:rPr>
  </w:style>
  <w:style w:type="paragraph" w:customStyle="1" w:styleId="TableListNumber">
    <w:name w:val="Table List Number"/>
    <w:basedOn w:val="ListNumber"/>
    <w:rsid w:val="00BB4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981"/>
    <w:pPr>
      <w:numPr>
        <w:numId w:val="9"/>
      </w:numPr>
    </w:pPr>
  </w:style>
  <w:style w:type="paragraph" w:customStyle="1" w:styleId="ListAlpha2">
    <w:name w:val="List Alpha 2"/>
    <w:basedOn w:val="List2"/>
    <w:rsid w:val="00BB4981"/>
    <w:pPr>
      <w:numPr>
        <w:numId w:val="8"/>
      </w:numPr>
    </w:pPr>
  </w:style>
  <w:style w:type="paragraph" w:styleId="List2">
    <w:name w:val="List 2"/>
    <w:basedOn w:val="BodyText"/>
    <w:rsid w:val="00BB4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9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9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981"/>
    <w:pPr>
      <w:numPr>
        <w:numId w:val="4"/>
      </w:numPr>
    </w:pPr>
  </w:style>
  <w:style w:type="paragraph" w:styleId="ListContinue2">
    <w:name w:val="List Continue 2"/>
    <w:basedOn w:val="List2"/>
    <w:rsid w:val="00BB4981"/>
    <w:pPr>
      <w:ind w:firstLine="0"/>
    </w:pPr>
  </w:style>
  <w:style w:type="paragraph" w:styleId="ListContinue3">
    <w:name w:val="List Continue 3"/>
    <w:basedOn w:val="List3"/>
    <w:rsid w:val="00BB4981"/>
    <w:pPr>
      <w:ind w:left="1021" w:firstLine="0"/>
    </w:pPr>
  </w:style>
  <w:style w:type="paragraph" w:styleId="ListContinue4">
    <w:name w:val="List Continue 4"/>
    <w:basedOn w:val="List4"/>
    <w:rsid w:val="00BB4981"/>
    <w:pPr>
      <w:ind w:firstLine="0"/>
    </w:pPr>
  </w:style>
  <w:style w:type="paragraph" w:styleId="ListContinue5">
    <w:name w:val="List Continue 5"/>
    <w:basedOn w:val="List5"/>
    <w:rsid w:val="00BB4981"/>
    <w:pPr>
      <w:ind w:firstLine="0"/>
    </w:pPr>
  </w:style>
  <w:style w:type="paragraph" w:styleId="ListNumber3">
    <w:name w:val="List Number 3"/>
    <w:basedOn w:val="List3"/>
    <w:rsid w:val="00BB4981"/>
    <w:pPr>
      <w:numPr>
        <w:numId w:val="5"/>
      </w:numPr>
    </w:pPr>
  </w:style>
  <w:style w:type="paragraph" w:styleId="ListNumber4">
    <w:name w:val="List Number 4"/>
    <w:basedOn w:val="List4"/>
    <w:rsid w:val="00BB4981"/>
    <w:pPr>
      <w:numPr>
        <w:numId w:val="6"/>
      </w:numPr>
    </w:pPr>
  </w:style>
  <w:style w:type="paragraph" w:styleId="ListNumber5">
    <w:name w:val="List Number 5"/>
    <w:basedOn w:val="List5"/>
    <w:rsid w:val="00BB4981"/>
    <w:pPr>
      <w:numPr>
        <w:numId w:val="7"/>
      </w:numPr>
    </w:pPr>
  </w:style>
  <w:style w:type="paragraph" w:styleId="BlockText">
    <w:name w:val="Block Text"/>
    <w:basedOn w:val="Normal"/>
    <w:rsid w:val="00BB4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981"/>
    <w:rPr>
      <w:sz w:val="16"/>
      <w:vertAlign w:val="superscript"/>
    </w:rPr>
  </w:style>
  <w:style w:type="character" w:customStyle="1" w:styleId="Symbols">
    <w:name w:val="Symbols"/>
    <w:basedOn w:val="DefaultParagraphFont"/>
    <w:rsid w:val="00BB4981"/>
    <w:rPr>
      <w:rFonts w:ascii="Symbol" w:hAnsi="Symbol"/>
    </w:rPr>
  </w:style>
  <w:style w:type="character" w:customStyle="1" w:styleId="MenuOptions">
    <w:name w:val="Menu Options"/>
    <w:basedOn w:val="DefaultParagraphFont"/>
    <w:rsid w:val="00BB4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981"/>
    <w:rPr>
      <w:b/>
    </w:rPr>
  </w:style>
  <w:style w:type="character" w:customStyle="1" w:styleId="Underlined">
    <w:name w:val="Underlined"/>
    <w:basedOn w:val="DefaultParagraphFont"/>
    <w:rsid w:val="00BB4981"/>
    <w:rPr>
      <w:u w:val="single"/>
    </w:rPr>
  </w:style>
  <w:style w:type="paragraph" w:customStyle="1" w:styleId="TableBodyTextRight">
    <w:name w:val="Table Body Text Right"/>
    <w:basedOn w:val="TableBodyText"/>
    <w:rsid w:val="00BB4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981"/>
    <w:rPr>
      <w:sz w:val="18"/>
    </w:rPr>
  </w:style>
  <w:style w:type="paragraph" w:customStyle="1" w:styleId="BodySmallRight">
    <w:name w:val="Body Small Right"/>
    <w:basedOn w:val="BodyTextRight"/>
    <w:rsid w:val="00BB4981"/>
    <w:rPr>
      <w:sz w:val="18"/>
      <w:szCs w:val="18"/>
    </w:rPr>
  </w:style>
  <w:style w:type="paragraph" w:customStyle="1" w:styleId="MarginEdition">
    <w:name w:val="Margin Edition"/>
    <w:basedOn w:val="MarginNote"/>
    <w:rsid w:val="00BB4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981"/>
    <w:rPr>
      <w:sz w:val="2"/>
      <w:szCs w:val="2"/>
    </w:rPr>
  </w:style>
  <w:style w:type="character" w:customStyle="1" w:styleId="Small">
    <w:name w:val="Small"/>
    <w:basedOn w:val="DefaultParagraphFont"/>
    <w:rsid w:val="00BB4981"/>
    <w:rPr>
      <w:sz w:val="16"/>
    </w:rPr>
  </w:style>
  <w:style w:type="paragraph" w:customStyle="1" w:styleId="WideTable">
    <w:name w:val="Wide Table"/>
    <w:basedOn w:val="Normal"/>
    <w:rsid w:val="00BB4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981"/>
  </w:style>
  <w:style w:type="paragraph" w:styleId="Quote">
    <w:name w:val="Quote"/>
    <w:basedOn w:val="Heading1"/>
    <w:link w:val="QuoteChar"/>
    <w:qFormat/>
    <w:rsid w:val="00BB4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981"/>
    <w:pPr>
      <w:pageBreakBefore/>
    </w:pPr>
  </w:style>
  <w:style w:type="paragraph" w:customStyle="1" w:styleId="Border">
    <w:name w:val="Border"/>
    <w:basedOn w:val="Normal"/>
    <w:qFormat/>
    <w:rsid w:val="00BB4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981"/>
    <w:rPr>
      <w:u w:val="single"/>
    </w:rPr>
  </w:style>
  <w:style w:type="character" w:customStyle="1" w:styleId="BoldandItalics">
    <w:name w:val="Bold and Italics"/>
    <w:qFormat/>
    <w:rsid w:val="00BB4981"/>
    <w:rPr>
      <w:b/>
      <w:i/>
      <w:u w:val="none"/>
    </w:rPr>
  </w:style>
  <w:style w:type="paragraph" w:styleId="BalloonText">
    <w:name w:val="Balloon Text"/>
    <w:basedOn w:val="Normal"/>
    <w:link w:val="BalloonTextChar"/>
    <w:rsid w:val="00BB4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981"/>
    <w:pPr>
      <w:spacing w:before="0" w:after="0"/>
    </w:pPr>
  </w:style>
  <w:style w:type="paragraph" w:customStyle="1" w:styleId="BodyTextBold">
    <w:name w:val="Body Text Bold"/>
    <w:basedOn w:val="BodyText"/>
    <w:qFormat/>
    <w:rsid w:val="00BB4981"/>
    <w:rPr>
      <w:b/>
    </w:rPr>
  </w:style>
  <w:style w:type="character" w:styleId="Hyperlink">
    <w:name w:val="Hyperlink"/>
    <w:basedOn w:val="DefaultParagraphFont"/>
    <w:uiPriority w:val="99"/>
    <w:unhideWhenUsed/>
    <w:rsid w:val="003D2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6372</Characters>
  <Application>Microsoft Office Word</Application>
  <DocSecurity>0</DocSecurity>
  <Lines>236</Lines>
  <Paragraphs>154</Paragraphs>
  <ScaleCrop>false</ScaleCrop>
  <Company>Author-it Software Corporation Ltd.</Company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CUAWRT501 Write about dance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