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74D" w:rsidP="005C6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CUAWHS511 Maintain a high level of fitness for performance</w:t>
      </w:r>
      <w:r>
        <w:fldChar w:fldCharType="end"/>
      </w:r>
    </w:p>
    <w:p w:rsidR="005C674D" w:rsidP="005C674D">
      <w:pPr>
        <w:pStyle w:val="Version"/>
        <w:sectPr w:rsidSect="003E2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F37" w:rsidP="003E2F37">
      <w:pPr>
        <w:pStyle w:val="SuperHeading"/>
      </w:pPr>
      <w:r w:rsidRPr="003E2F37">
        <w:t>CUAWHS511 Maintain a high level of fitness for performance</w:t>
      </w:r>
    </w:p>
    <w:p w:rsidR="00000000" w:rsidRPr="003E2F37" w:rsidP="003E2F37">
      <w:pPr>
        <w:pStyle w:val="Heading1"/>
      </w:pPr>
      <w:bookmarkStart w:id="1" w:name="O_1146898"/>
      <w:bookmarkEnd w:id="1"/>
      <w:r w:rsidRPr="003E2F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2F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rPr>
                <w:rStyle w:val="SpecialBold"/>
              </w:rPr>
              <w:t>Comments</w:t>
            </w:r>
          </w:p>
        </w:tc>
      </w:tr>
      <w:tr w:rsidTr="003E2F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t>This version first released with CUA Creative Arts and Culture Training Package Version 5.0.</w:t>
            </w:r>
          </w:p>
        </w:tc>
      </w:tr>
    </w:tbl>
    <w:p w:rsidR="00000000" w:rsidRPr="003E2F37" w:rsidP="003E2F37">
      <w:pPr>
        <w:pStyle w:val="BodyText"/>
      </w:pP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2" w:name="O_1146903"/>
      <w:bookmarkEnd w:id="2"/>
      <w:r w:rsidRPr="003E2F37">
        <w:t>Application</w:t>
      </w:r>
    </w:p>
    <w:p w:rsidR="00000000" w:rsidRPr="003E2F37" w:rsidP="005C674D">
      <w:pPr>
        <w:pStyle w:val="BodyText"/>
      </w:pPr>
      <w:r w:rsidRPr="003E2F37">
        <w:t>This unit describes the skills and knowledge required to design</w:t>
      </w:r>
      <w:r w:rsidRPr="003E2F37">
        <w:t>, implement and evaluate the effectiveness of an advanced exercise program aimed at maintaining peak fitness for performances that require a high level of stamina, strength and endurance.</w:t>
      </w:r>
    </w:p>
    <w:p w:rsidR="00000000" w:rsidRPr="003E2F37" w:rsidP="005C674D">
      <w:pPr>
        <w:pStyle w:val="BodyText"/>
      </w:pPr>
      <w:r w:rsidRPr="003E2F37">
        <w:t>The unit applies to those who display a high level of initiative, ju</w:t>
      </w:r>
      <w:r w:rsidRPr="003E2F37">
        <w:t>dgement and responsibility as they develop, implement and maintain fitness programs that incorporate well-developed understanding of anatomy, physiology and principles of biomechanics. At this level, access to a fully equipped fitness studio or gym is reco</w:t>
      </w:r>
      <w:r w:rsidRPr="003E2F37">
        <w:t>mmended but not required.</w:t>
      </w:r>
    </w:p>
    <w:p w:rsidR="00000000" w:rsidRPr="003E2F37" w:rsidP="005C674D">
      <w:pPr>
        <w:pStyle w:val="BodyText"/>
      </w:pPr>
      <w:r w:rsidRPr="003E2F37">
        <w:t>No licensing, legislative or certification requirements apply to this unit at the time of publication.</w:t>
      </w:r>
    </w:p>
    <w:p w:rsidR="00000000" w:rsidRPr="003E2F37" w:rsidP="003E2F37">
      <w:pPr>
        <w:pStyle w:val="Heading1"/>
      </w:pPr>
      <w:bookmarkStart w:id="3" w:name="O_1146902"/>
      <w:bookmarkEnd w:id="3"/>
      <w:r w:rsidRPr="003E2F37">
        <w:t>Unit Sector</w:t>
      </w:r>
    </w:p>
    <w:p w:rsidR="00000000" w:rsidRPr="003E2F37" w:rsidP="005C674D">
      <w:pPr>
        <w:pStyle w:val="BodyText"/>
      </w:pPr>
      <w:r w:rsidRPr="003E2F37">
        <w:t>Regulation, licensing and risk – Work health and safety</w:t>
      </w:r>
    </w:p>
    <w:p w:rsidR="00000000" w:rsidRPr="003E2F37" w:rsidP="003E2F37">
      <w:pPr>
        <w:pStyle w:val="Heading1"/>
      </w:pPr>
      <w:bookmarkStart w:id="4" w:name="O_1146901"/>
      <w:bookmarkEnd w:id="4"/>
      <w:r w:rsidRPr="003E2F37">
        <w:t>Elements and Performa</w:t>
      </w:r>
      <w:r w:rsidRPr="003E2F37">
        <w:t>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937"/>
      </w:tblGrid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rPr>
                <w:rStyle w:val="SpecialBold"/>
              </w:rPr>
              <w:t>ELEMENTS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rPr>
                <w:rStyle w:val="SpecialBold"/>
              </w:rPr>
              <w:t>PERFORMANCE CRITERIA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rPr>
                <w:rStyle w:val="Emphasis"/>
              </w:rPr>
              <w:t>Elements describe the essential outcomes.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List"/>
              <w:rPr>
                <w:lang w:val="en-NZ"/>
              </w:rPr>
            </w:pPr>
            <w:r w:rsidRPr="003E2F37">
              <w:t>1. Design an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List"/>
            </w:pPr>
            <w:r w:rsidRPr="003E2F37">
              <w:t>1.1 Determine the type of advanced exercise program best suited to own performance needs in discussion with required personnel</w:t>
            </w:r>
          </w:p>
          <w:p w:rsidR="00000000" w:rsidRPr="003E2F37" w:rsidP="003E2F37">
            <w:pPr>
              <w:pStyle w:val="List"/>
            </w:pPr>
            <w:r w:rsidRPr="003E2F37">
              <w:t>1.2 Target each component of fitness with advanced applications of exercise modalities</w:t>
            </w:r>
          </w:p>
          <w:p w:rsidR="00000000" w:rsidRPr="003E2F37" w:rsidP="003E2F37">
            <w:pPr>
              <w:pStyle w:val="List"/>
            </w:pPr>
            <w:r w:rsidRPr="003E2F37">
              <w:t>1.3 Monitor own posture to determine wheth</w:t>
            </w:r>
            <w:r w:rsidRPr="003E2F37">
              <w:t xml:space="preserve">er exercises are needed to modify postural irregularities </w:t>
            </w:r>
          </w:p>
          <w:p w:rsidR="00000000" w:rsidRPr="003E2F37" w:rsidP="003E2F37">
            <w:pPr>
              <w:pStyle w:val="List"/>
            </w:pPr>
            <w:r w:rsidRPr="003E2F37">
              <w:t>1.4 Apply frequency, intensity, type and time (FITT) principle when planning advanced aerobic conditioning, flexibility, mobility, muscular strength, endurance and power programs</w:t>
            </w:r>
          </w:p>
          <w:p w:rsidR="00000000" w:rsidRPr="003E2F37" w:rsidP="003E2F37">
            <w:pPr>
              <w:pStyle w:val="List"/>
            </w:pPr>
            <w:r w:rsidRPr="003E2F37">
              <w:t>1.5 Incorporate in</w:t>
            </w:r>
            <w:r w:rsidRPr="003E2F37">
              <w:t xml:space="preserve">to advanced exercise program aspects of somatic methods that match own performance requirements </w:t>
            </w:r>
          </w:p>
          <w:p w:rsidR="00000000" w:rsidP="003E2F37">
            <w:pPr>
              <w:pStyle w:val="List"/>
              <w:rPr>
                <w:lang w:val="en-NZ"/>
              </w:rPr>
            </w:pPr>
            <w:r w:rsidRPr="003E2F37">
              <w:t>1.6 Document advanced exercise program, building in strategies for ongoing review and amendment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List"/>
              <w:rPr>
                <w:lang w:val="en-NZ"/>
              </w:rPr>
            </w:pPr>
            <w:r w:rsidRPr="003E2F37">
              <w:t>2. Implement own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List"/>
            </w:pPr>
            <w:r w:rsidRPr="003E2F37">
              <w:t>2.1 Perform warm-up</w:t>
            </w:r>
            <w:r w:rsidRPr="003E2F37">
              <w:t xml:space="preserve"> and cool-down procedures in conjunction with exercise activities</w:t>
            </w:r>
          </w:p>
          <w:p w:rsidR="00000000" w:rsidRPr="003E2F37" w:rsidP="003E2F37">
            <w:pPr>
              <w:pStyle w:val="List"/>
            </w:pPr>
            <w:r w:rsidRPr="003E2F37">
              <w:t>2.2 Follow advanced exercise program under required supervision</w:t>
            </w:r>
          </w:p>
          <w:p w:rsidR="00000000" w:rsidRPr="003E2F37" w:rsidP="003E2F37">
            <w:pPr>
              <w:pStyle w:val="List"/>
            </w:pPr>
            <w:r w:rsidRPr="003E2F37">
              <w:t>2.3 Use advanced applications of exercise modalities according to manufacturer and instructor requirements</w:t>
            </w:r>
          </w:p>
          <w:p w:rsidR="00000000" w:rsidRPr="003E2F37" w:rsidP="003E2F37">
            <w:pPr>
              <w:pStyle w:val="List"/>
            </w:pPr>
            <w:r w:rsidRPr="003E2F37">
              <w:t>2.4 Identify and follow studio or gymnasium rules and protocols</w:t>
            </w:r>
          </w:p>
          <w:p w:rsidR="00000000" w:rsidRPr="003E2F37" w:rsidP="003E2F37">
            <w:pPr>
              <w:pStyle w:val="List"/>
            </w:pPr>
            <w:r w:rsidRPr="003E2F37">
              <w:t>2.5 Determine target exercise heart rates and regularly measure physiological responses to exercises</w:t>
            </w:r>
          </w:p>
          <w:p w:rsidR="00000000" w:rsidP="003E2F37">
            <w:pPr>
              <w:pStyle w:val="List"/>
              <w:rPr>
                <w:lang w:val="en-NZ"/>
              </w:rPr>
            </w:pPr>
            <w:r w:rsidRPr="003E2F37">
              <w:t>2.6 Incorporate feedback from required personnel and amend exercise program accordingly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List"/>
              <w:rPr>
                <w:lang w:val="en-NZ"/>
              </w:rPr>
            </w:pPr>
            <w:r w:rsidRPr="003E2F37">
              <w:t>3.</w:t>
            </w:r>
            <w:r w:rsidRPr="003E2F37">
              <w:t xml:space="preserve"> Evaluate advanced exercise program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List"/>
            </w:pPr>
            <w:r w:rsidRPr="003E2F37">
              <w:t>3.1 Evaluate whether goals of own advanced exercise program are being achieved</w:t>
            </w:r>
          </w:p>
          <w:p w:rsidR="00000000" w:rsidRPr="003E2F37" w:rsidP="003E2F37">
            <w:pPr>
              <w:pStyle w:val="List"/>
            </w:pPr>
            <w:r w:rsidRPr="003E2F37">
              <w:t>3.2 Evaluate physiological changes that occur as a result of following advanced exercise program</w:t>
            </w:r>
          </w:p>
          <w:p w:rsidR="00000000" w:rsidRPr="003E2F37" w:rsidP="003E2F37">
            <w:pPr>
              <w:pStyle w:val="List"/>
            </w:pPr>
            <w:r w:rsidRPr="003E2F37">
              <w:t>3.3 Document symptoms that indicate over-tra</w:t>
            </w:r>
            <w:r w:rsidRPr="003E2F37">
              <w:t>ining and take account of them when revising advanced exercise program</w:t>
            </w:r>
          </w:p>
        </w:tc>
      </w:tr>
    </w:tbl>
    <w:p w:rsidR="00000000" w:rsidRPr="003E2F37" w:rsidP="003E2F37">
      <w:pPr>
        <w:pStyle w:val="BodyText"/>
      </w:pP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5" w:name="O_1146900"/>
      <w:bookmarkEnd w:id="5"/>
      <w:r w:rsidRPr="003E2F37">
        <w:t>Foundation Skills</w:t>
      </w:r>
    </w:p>
    <w:p w:rsidR="00000000" w:rsidRPr="005C674D" w:rsidP="005C674D">
      <w:pPr>
        <w:pStyle w:val="BodyText"/>
        <w:rPr>
          <w:i/>
        </w:rPr>
      </w:pPr>
      <w:r w:rsidRPr="005C674D">
        <w:rPr>
          <w:rStyle w:val="Emphasis"/>
        </w:rPr>
        <w:t>This section describes those language, literacy, numeracy and employment skills that are essential to performance but not explicit in the performa</w:t>
      </w:r>
      <w:r w:rsidRPr="005C674D">
        <w:rPr>
          <w:rStyle w:val="Emphasis"/>
        </w:rPr>
        <w:t>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rPr>
                <w:rStyle w:val="SpecialBold"/>
              </w:rPr>
              <w:t>DESCRIPTION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Learning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Seeks feedback and accepts guidance from others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Numeracy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Interprets numerical information from exercise machines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Obtains information by listening and questioning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Int</w:t>
            </w:r>
            <w:r w:rsidRPr="003E2F37">
              <w:t>erprets information related to fitness programs from different written sources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Completes documentation of advanced exercise program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2F37" w:rsidP="003E2F37">
            <w:pPr>
              <w:pStyle w:val="ListBullet"/>
            </w:pPr>
            <w:r w:rsidRPr="003E2F37">
              <w:t>Follows workplace protocols</w:t>
            </w:r>
          </w:p>
          <w:p w:rsidR="00000000" w:rsidRPr="003E2F37" w:rsidP="003E2F37">
            <w:pPr>
              <w:pStyle w:val="ListBullet"/>
            </w:pPr>
            <w:r w:rsidRPr="003E2F37">
              <w:t>Observes industry practice when exercising safely</w:t>
            </w:r>
          </w:p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Adopts a methodica</w:t>
            </w:r>
            <w:r w:rsidRPr="003E2F37">
              <w:t xml:space="preserve">l and disciplined approach to developing, </w:t>
            </w:r>
            <w:r w:rsidRPr="003E2F37">
              <w:t>implementing and monitoring the effectiveness of an advanced exercise program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2F37">
            <w:pPr>
              <w:pStyle w:val="ListBullet"/>
              <w:rPr>
                <w:lang w:val="en-NZ"/>
              </w:rPr>
            </w:pPr>
            <w:r w:rsidRPr="003E2F37">
              <w:t>Works collaboratively</w:t>
            </w:r>
          </w:p>
        </w:tc>
      </w:tr>
      <w:tr w:rsidTr="003E2F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Technology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2F37" w:rsidP="003E2F37">
            <w:pPr>
              <w:pStyle w:val="ListBullet"/>
            </w:pPr>
            <w:r w:rsidRPr="003E2F37">
              <w:t>Uses the internet as a source of industry information</w:t>
            </w:r>
          </w:p>
        </w:tc>
      </w:tr>
    </w:tbl>
    <w:p w:rsidR="00000000" w:rsidRPr="003E2F37" w:rsidP="003E2F37">
      <w:pPr>
        <w:pStyle w:val="BodyText"/>
      </w:pP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6" w:name="O_1146899"/>
      <w:bookmarkEnd w:id="6"/>
      <w:r w:rsidRPr="003E2F37">
        <w:t>Unit Mapping Information</w:t>
      </w:r>
    </w:p>
    <w:p w:rsidR="00000000" w:rsidRPr="003E2F37" w:rsidP="005C674D">
      <w:pPr>
        <w:pStyle w:val="BodyText"/>
      </w:pPr>
      <w:r w:rsidRPr="003E2F37">
        <w:t>Supersedes and is equivalent to CUAWHS501 Maintain a high level of fitness for performance.</w:t>
      </w:r>
    </w:p>
    <w:p w:rsidR="00000000" w:rsidRPr="003E2F37" w:rsidP="003E2F37">
      <w:pPr>
        <w:pStyle w:val="Heading1"/>
      </w:pPr>
      <w:bookmarkStart w:id="7" w:name="O_1146892"/>
      <w:bookmarkEnd w:id="7"/>
      <w:r w:rsidRPr="003E2F37">
        <w:t>Links</w:t>
      </w:r>
    </w:p>
    <w:p w:rsidR="00000000" w:rsidRPr="003E2F37" w:rsidP="005C674D">
      <w:pPr>
        <w:pStyle w:val="BodyText"/>
      </w:pPr>
      <w:r w:rsidRPr="003E2F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18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2F37" w:rsidP="005C674D">
      <w:pPr>
        <w:pStyle w:val="BodyText"/>
        <w:sectPr w:rsidSect="003E2F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2F37" w:rsidP="003E2F37">
      <w:pPr>
        <w:pStyle w:val="SuperHeading"/>
      </w:pPr>
      <w:r w:rsidRPr="003E2F37">
        <w:t>Assessment Requirements for CUAWHS511 Maintain a high level of fitness for performance</w:t>
      </w:r>
    </w:p>
    <w:p w:rsidR="00000000" w:rsidRPr="003E2F37" w:rsidP="003E2F37">
      <w:pPr>
        <w:pStyle w:val="Heading1"/>
      </w:pPr>
      <w:bookmarkStart w:id="8" w:name="O_1146894"/>
      <w:bookmarkEnd w:id="8"/>
      <w:r w:rsidRPr="003E2F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2F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rPr>
                <w:rStyle w:val="SpecialBold"/>
              </w:rPr>
              <w:t>Comments</w:t>
            </w:r>
          </w:p>
        </w:tc>
      </w:tr>
      <w:tr w:rsidTr="003E2F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F37">
            <w:pPr>
              <w:pStyle w:val="BodyText"/>
              <w:rPr>
                <w:lang w:val="en-NZ"/>
              </w:rPr>
            </w:pPr>
            <w:r w:rsidRPr="003E2F3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F37" w:rsidP="003E2F37">
            <w:pPr>
              <w:pStyle w:val="BodyText"/>
            </w:pPr>
            <w:r w:rsidRPr="003E2F37">
              <w:t>This vers</w:t>
            </w:r>
            <w:r w:rsidRPr="003E2F37">
              <w:t>ion first released with CUA Creative Arts and Culture Training Package Version 5.0.</w:t>
            </w:r>
          </w:p>
        </w:tc>
      </w:tr>
    </w:tbl>
    <w:p w:rsidR="00000000" w:rsidRPr="003E2F37" w:rsidP="003E2F37">
      <w:pPr>
        <w:pStyle w:val="BodyText"/>
      </w:pP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9" w:name="O_1146897"/>
      <w:bookmarkEnd w:id="9"/>
      <w:r w:rsidRPr="003E2F37">
        <w:t>Performance Evidence</w:t>
      </w:r>
    </w:p>
    <w:p w:rsidR="00000000" w:rsidRPr="003E2F37" w:rsidP="005C674D">
      <w:pPr>
        <w:pStyle w:val="BodyText"/>
      </w:pPr>
      <w:r w:rsidRPr="003E2F37">
        <w:t>The candidate must demonstrate the ability to complete the tasks outlined in the elements, performance criteria and foundation skills of this unit, including evidence of the ability to:</w:t>
      </w:r>
    </w:p>
    <w:p w:rsidR="00000000" w:rsidRPr="003E2F37" w:rsidP="003E2F37">
      <w:pPr>
        <w:pStyle w:val="ListBullet"/>
      </w:pPr>
      <w:r w:rsidRPr="003E2F37">
        <w:t>design and implement at least one advanced exercise program that:</w:t>
      </w:r>
    </w:p>
    <w:p w:rsidR="00000000" w:rsidRPr="003E2F37" w:rsidP="003E2F37">
      <w:pPr>
        <w:pStyle w:val="ListBullet2"/>
      </w:pPr>
      <w:r w:rsidRPr="003E2F37">
        <w:t>meets performance needs and discipline</w:t>
      </w:r>
    </w:p>
    <w:p w:rsidR="00000000" w:rsidRPr="003E2F37" w:rsidP="003E2F37">
      <w:pPr>
        <w:pStyle w:val="ListBullet2"/>
      </w:pPr>
      <w:r w:rsidRPr="003E2F37">
        <w:t>incorporates advanced applications of exercise modalities that target each component of fitness.</w:t>
      </w:r>
    </w:p>
    <w:p w:rsidR="00000000" w:rsidRPr="003E2F37" w:rsidP="003E2F37">
      <w:pPr>
        <w:pStyle w:val="List"/>
      </w:pPr>
    </w:p>
    <w:p w:rsidR="00000000" w:rsidRPr="003E2F37" w:rsidP="005C674D">
      <w:pPr>
        <w:pStyle w:val="BodyText"/>
      </w:pPr>
      <w:r w:rsidRPr="003E2F37">
        <w:t>In the course of the above, the candidate must:</w:t>
      </w:r>
    </w:p>
    <w:p w:rsidR="00000000" w:rsidRPr="003E2F37" w:rsidP="003E2F37">
      <w:pPr>
        <w:pStyle w:val="ListBullet"/>
      </w:pPr>
      <w:r w:rsidRPr="003E2F37">
        <w:t>evaluate the effectiveness of the advanced exercise program</w:t>
      </w:r>
    </w:p>
    <w:p w:rsidR="00000000" w:rsidRPr="003E2F37" w:rsidP="003E2F37">
      <w:pPr>
        <w:pStyle w:val="ListBullet"/>
      </w:pPr>
      <w:r w:rsidRPr="003E2F37">
        <w:t>work colla</w:t>
      </w:r>
      <w:r w:rsidRPr="003E2F37">
        <w:t>boratively to achieve fitness goals.</w:t>
      </w: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10" w:name="O_1146896"/>
      <w:bookmarkEnd w:id="10"/>
      <w:r w:rsidRPr="003E2F37">
        <w:t>Knowledge Evidence</w:t>
      </w:r>
    </w:p>
    <w:p w:rsidR="00000000" w:rsidRPr="003E2F37" w:rsidP="005C674D">
      <w:pPr>
        <w:pStyle w:val="BodyText"/>
      </w:pPr>
      <w:r w:rsidRPr="003E2F37">
        <w:t>The candidate must be able to demonstrate knowledge to complete the tasks outlined in the elements, performance criteria and foundation skills of this unit, including knowledge of:</w:t>
      </w:r>
    </w:p>
    <w:p w:rsidR="00000000" w:rsidRPr="003E2F37" w:rsidP="003E2F37">
      <w:pPr>
        <w:pStyle w:val="ListBullet"/>
      </w:pPr>
      <w:r w:rsidRPr="003E2F37">
        <w:t>key features of advanced exercise programs for performances and how to design them</w:t>
      </w:r>
    </w:p>
    <w:p w:rsidR="00000000" w:rsidRPr="003E2F37" w:rsidP="003E2F37">
      <w:pPr>
        <w:pStyle w:val="ListBullet"/>
      </w:pPr>
      <w:r w:rsidRPr="003E2F37">
        <w:t>tools and techniques used to analyse advanced exercise programs in a performance context</w:t>
      </w:r>
    </w:p>
    <w:p w:rsidR="00000000" w:rsidRPr="003E2F37" w:rsidP="003E2F37">
      <w:pPr>
        <w:pStyle w:val="ListBullet"/>
      </w:pPr>
      <w:r w:rsidRPr="003E2F37">
        <w:t>key features of the following in the context of maintaining a high level of fitness for performance:</w:t>
      </w:r>
    </w:p>
    <w:p w:rsidR="00000000" w:rsidRPr="003E2F37" w:rsidP="003E2F37">
      <w:pPr>
        <w:pStyle w:val="ListBullet2"/>
      </w:pPr>
      <w:r w:rsidRPr="003E2F37">
        <w:t>basic anatomical and physiological principles</w:t>
      </w:r>
    </w:p>
    <w:p w:rsidR="00000000" w:rsidRPr="003E2F37" w:rsidP="003E2F37">
      <w:pPr>
        <w:pStyle w:val="ListBullet2"/>
      </w:pPr>
      <w:r w:rsidRPr="003E2F37">
        <w:t>biomechanical principles</w:t>
      </w:r>
    </w:p>
    <w:p w:rsidR="00000000" w:rsidRPr="003E2F37" w:rsidP="003E2F37">
      <w:pPr>
        <w:pStyle w:val="ListBullet2"/>
      </w:pPr>
      <w:r w:rsidRPr="003E2F37">
        <w:t>injury-prevention strategies</w:t>
      </w:r>
    </w:p>
    <w:p w:rsidR="00000000" w:rsidRPr="003E2F37" w:rsidP="003E2F37">
      <w:pPr>
        <w:pStyle w:val="ListBullet2"/>
      </w:pPr>
      <w:r w:rsidRPr="003E2F37">
        <w:t>symptoms of over-training</w:t>
      </w:r>
    </w:p>
    <w:p w:rsidR="00000000" w:rsidRPr="003E2F37" w:rsidP="003E2F37">
      <w:pPr>
        <w:pStyle w:val="ListBullet2"/>
      </w:pPr>
      <w:r w:rsidRPr="003E2F37">
        <w:t>safety and health procedures</w:t>
      </w:r>
    </w:p>
    <w:p w:rsidR="00000000" w:rsidRPr="003E2F37" w:rsidP="003E2F37">
      <w:pPr>
        <w:pStyle w:val="ListBullet"/>
      </w:pPr>
      <w:r w:rsidRPr="003E2F37">
        <w:t>types of advanced exercise programs to maintain a high level of fitness for performance</w:t>
      </w:r>
    </w:p>
    <w:p w:rsidR="00000000" w:rsidRPr="003E2F37" w:rsidP="003E2F37">
      <w:pPr>
        <w:pStyle w:val="ListBullet"/>
      </w:pPr>
      <w:r w:rsidRPr="003E2F37">
        <w:t xml:space="preserve">frequency, intensity, type and time (FITT) principles and their application to different fitness programs </w:t>
      </w:r>
    </w:p>
    <w:p w:rsidR="00000000" w:rsidRPr="003E2F37" w:rsidP="003E2F37">
      <w:pPr>
        <w:pStyle w:val="ListBullet"/>
      </w:pPr>
      <w:r w:rsidRPr="003E2F37">
        <w:t>principles common to different somatic methods</w:t>
      </w:r>
    </w:p>
    <w:p w:rsidR="00000000" w:rsidRPr="003E2F37" w:rsidP="003E2F37">
      <w:pPr>
        <w:pStyle w:val="ListBullet"/>
      </w:pPr>
      <w:r w:rsidRPr="003E2F37">
        <w:t>key concepts</w:t>
      </w:r>
      <w:r w:rsidRPr="003E2F37">
        <w:t xml:space="preserve"> used in somatic neuromuscular re-patterning processes.</w:t>
      </w:r>
    </w:p>
    <w:p w:rsidR="00000000" w:rsidRPr="003E2F37" w:rsidP="003E2F37">
      <w:pPr>
        <w:pStyle w:val="AllowPageBreak"/>
      </w:pPr>
    </w:p>
    <w:p w:rsidR="00000000" w:rsidRPr="003E2F37" w:rsidP="003E2F37">
      <w:pPr>
        <w:pStyle w:val="Heading1"/>
      </w:pPr>
      <w:bookmarkStart w:id="11" w:name="O_1146895"/>
      <w:bookmarkEnd w:id="11"/>
      <w:r w:rsidRPr="003E2F37">
        <w:t>Assessment Conditions</w:t>
      </w:r>
    </w:p>
    <w:p w:rsidR="00000000" w:rsidRPr="003E2F37" w:rsidP="005C674D">
      <w:pPr>
        <w:pStyle w:val="BodyText"/>
      </w:pPr>
      <w:r w:rsidRPr="003E2F37">
        <w:t>Skills in this unit must be demonstrated in a workplace or simulated environment where the conditions are typical of those in a working environment in this ind</w:t>
      </w:r>
      <w:r w:rsidRPr="003E2F37">
        <w:t>ustry. </w:t>
      </w:r>
    </w:p>
    <w:p w:rsidR="00000000" w:rsidRPr="003E2F37" w:rsidP="005C674D">
      <w:pPr>
        <w:pStyle w:val="BodyText"/>
      </w:pPr>
      <w:r w:rsidRPr="003E2F37">
        <w:t>This includes access to:</w:t>
      </w:r>
    </w:p>
    <w:p w:rsidR="00000000" w:rsidRPr="003E2F37" w:rsidP="003E2F37">
      <w:pPr>
        <w:pStyle w:val="ListBullet"/>
      </w:pPr>
      <w:r w:rsidRPr="003E2F37">
        <w:t>space, facilities and equipment required for fitness and conditioning exercise</w:t>
      </w:r>
    </w:p>
    <w:p w:rsidR="00000000" w:rsidRPr="003E2F37" w:rsidP="003E2F37">
      <w:pPr>
        <w:pStyle w:val="ListBullet"/>
      </w:pPr>
      <w:r w:rsidRPr="003E2F37">
        <w:t>interaction with others required to demonstrate the performance evidence</w:t>
      </w:r>
    </w:p>
    <w:p w:rsidR="00000000" w:rsidRPr="003E2F37" w:rsidP="003E2F37">
      <w:pPr>
        <w:pStyle w:val="ListBullet"/>
      </w:pPr>
      <w:r w:rsidRPr="003E2F37">
        <w:t>equipment and tools for monitoring and implementing exercise regimes, such as health-monitoring devices.</w:t>
      </w:r>
    </w:p>
    <w:p w:rsidR="00000000" w:rsidRPr="003E2F37" w:rsidP="003E2F37">
      <w:pPr>
        <w:pStyle w:val="List"/>
      </w:pPr>
    </w:p>
    <w:p w:rsidR="00000000" w:rsidRPr="003E2F37" w:rsidP="005C674D">
      <w:pPr>
        <w:pStyle w:val="BodyText"/>
      </w:pPr>
      <w:r w:rsidRPr="003E2F37">
        <w:t>Assessors of this unit must satisfy the requirements for assessors in applicable vocational educational and training legislation, frameworks and/or st</w:t>
      </w:r>
      <w:r w:rsidRPr="003E2F37">
        <w:t>andards.</w:t>
      </w:r>
    </w:p>
    <w:p w:rsidR="00000000" w:rsidRPr="003E2F37" w:rsidP="003E2F37">
      <w:pPr>
        <w:pStyle w:val="Heading1"/>
      </w:pPr>
      <w:bookmarkStart w:id="12" w:name="O_1146893"/>
      <w:bookmarkEnd w:id="12"/>
      <w:r w:rsidRPr="003E2F37">
        <w:t>Links</w:t>
      </w:r>
    </w:p>
    <w:p w:rsidR="00000000" w:rsidRPr="003E2F37" w:rsidP="005C674D">
      <w:pPr>
        <w:pStyle w:val="BodyText"/>
      </w:pPr>
      <w:r w:rsidRPr="003E2F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18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2F37" w:rsidP="003E2F37"/>
    <w:sectPr w:rsidSect="003E2F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 w:rsidRPr="005C674D" w:rsidP="005C6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4D" w:rsidP="003E2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74D" w:rsidP="003E2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674D" w:rsidP="003E2F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 w:rsidP="003E2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74D">
      <w:t>Approved</w:t>
    </w:r>
    <w:r w:rsidR="005C67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7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74D">
      <w:rPr>
        <w:noProof/>
      </w:rPr>
      <w:t>4</w:t>
    </w:r>
    <w:r>
      <w:rPr>
        <w:noProof/>
      </w:rPr>
      <w:fldChar w:fldCharType="end"/>
    </w:r>
  </w:p>
  <w:p w:rsidR="003E2F37" w:rsidP="003E2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7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74D">
      <w:t>Service and Creative Skills Australia</w:t>
    </w:r>
    <w:r w:rsidR="005C674D">
      <w:fldChar w:fldCharType="end"/>
    </w:r>
  </w:p>
  <w:p w:rsidR="003E2F37" w:rsidP="003E2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F37" w:rsidRPr="005C674D" w:rsidP="005C6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4D" w:rsidRPr="002D2AF8" w:rsidP="003E2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CUAWHS511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74D" w:rsidP="003E2F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37" w:rsidRPr="002D2AF8" w:rsidP="003E2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74D">
      <w:t>CUAWHS511 Maintain a high level of fitness for performance</w:t>
    </w:r>
    <w:r w:rsidR="005C67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74D">
      <w:rPr>
        <w:noProof/>
      </w:rPr>
      <w:t>2 March 2025</w:t>
    </w:r>
    <w:r>
      <w:fldChar w:fldCharType="end"/>
    </w:r>
  </w:p>
  <w:p w:rsidR="003E2F37" w:rsidP="003E2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8B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47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BCE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F37"/>
  </w:style>
  <w:style w:type="character" w:customStyle="1" w:styleId="Heading1Char">
    <w:name w:val="Heading 1 Char"/>
    <w:basedOn w:val="DefaultParagraphFont"/>
    <w:link w:val="Heading1"/>
    <w:rsid w:val="003E2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F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2F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F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F37"/>
    <w:rPr>
      <w:b/>
      <w:spacing w:val="0"/>
    </w:rPr>
  </w:style>
  <w:style w:type="paragraph" w:styleId="ListBullet2">
    <w:name w:val="List Bullet 2"/>
    <w:basedOn w:val="List2"/>
    <w:rsid w:val="003E2F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2F37"/>
    <w:rPr>
      <w:i/>
    </w:rPr>
  </w:style>
  <w:style w:type="paragraph" w:customStyle="1" w:styleId="SuperHeading">
    <w:name w:val="SuperHeading"/>
    <w:basedOn w:val="Normal"/>
    <w:rsid w:val="003E2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F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2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F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F37"/>
  </w:style>
  <w:style w:type="paragraph" w:styleId="TableofFigures">
    <w:name w:val="table of figures"/>
    <w:basedOn w:val="Normal"/>
    <w:next w:val="Normal"/>
    <w:semiHidden/>
    <w:rsid w:val="003E2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F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F37"/>
    <w:rPr>
      <w:rFonts w:ascii="Wingdings" w:hAnsi="Wingdings"/>
    </w:rPr>
  </w:style>
  <w:style w:type="paragraph" w:customStyle="1" w:styleId="TableHeading">
    <w:name w:val="Table Heading"/>
    <w:basedOn w:val="HeadingBase"/>
    <w:rsid w:val="003E2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F37"/>
    <w:rPr>
      <w:color w:val="0033CC"/>
      <w:u w:val="none"/>
    </w:rPr>
  </w:style>
  <w:style w:type="paragraph" w:customStyle="1" w:styleId="BodyTextRight">
    <w:name w:val="Body Text Right"/>
    <w:basedOn w:val="BodyText"/>
    <w:rsid w:val="003E2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F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F37"/>
    <w:rPr>
      <w:sz w:val="32"/>
    </w:rPr>
  </w:style>
  <w:style w:type="paragraph" w:customStyle="1" w:styleId="HeadingProcedure">
    <w:name w:val="Heading Procedure"/>
    <w:basedOn w:val="HeadingBase"/>
    <w:next w:val="Normal"/>
    <w:rsid w:val="003E2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F37"/>
    <w:pPr>
      <w:spacing w:before="60" w:after="60"/>
    </w:pPr>
  </w:style>
  <w:style w:type="paragraph" w:styleId="ListContinue">
    <w:name w:val="List Continue"/>
    <w:basedOn w:val="List"/>
    <w:rsid w:val="003E2F37"/>
    <w:pPr>
      <w:ind w:firstLine="0"/>
    </w:pPr>
  </w:style>
  <w:style w:type="paragraph" w:customStyle="1" w:styleId="ListNote">
    <w:name w:val="List Note"/>
    <w:basedOn w:val="List"/>
    <w:rsid w:val="003E2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F37"/>
    <w:rPr>
      <w:rFonts w:ascii="Courier New" w:hAnsi="Courier New"/>
    </w:rPr>
  </w:style>
  <w:style w:type="paragraph" w:customStyle="1" w:styleId="NoteBullet">
    <w:name w:val="Note Bullet"/>
    <w:basedOn w:val="Note"/>
    <w:rsid w:val="003E2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F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F37"/>
    <w:rPr>
      <w:b/>
      <w:smallCaps/>
    </w:rPr>
  </w:style>
  <w:style w:type="paragraph" w:customStyle="1" w:styleId="TableListNumber">
    <w:name w:val="Table List Number"/>
    <w:basedOn w:val="ListNumber"/>
    <w:rsid w:val="003E2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F37"/>
    <w:pPr>
      <w:numPr>
        <w:numId w:val="9"/>
      </w:numPr>
    </w:pPr>
  </w:style>
  <w:style w:type="paragraph" w:customStyle="1" w:styleId="ListAlpha2">
    <w:name w:val="List Alpha 2"/>
    <w:basedOn w:val="List2"/>
    <w:rsid w:val="003E2F37"/>
    <w:pPr>
      <w:numPr>
        <w:numId w:val="8"/>
      </w:numPr>
    </w:pPr>
  </w:style>
  <w:style w:type="paragraph" w:styleId="List2">
    <w:name w:val="List 2"/>
    <w:basedOn w:val="BodyText"/>
    <w:rsid w:val="003E2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F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F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F37"/>
    <w:pPr>
      <w:numPr>
        <w:numId w:val="4"/>
      </w:numPr>
    </w:pPr>
  </w:style>
  <w:style w:type="paragraph" w:styleId="ListContinue2">
    <w:name w:val="List Continue 2"/>
    <w:basedOn w:val="List2"/>
    <w:rsid w:val="003E2F37"/>
    <w:pPr>
      <w:ind w:firstLine="0"/>
    </w:pPr>
  </w:style>
  <w:style w:type="paragraph" w:styleId="ListContinue3">
    <w:name w:val="List Continue 3"/>
    <w:basedOn w:val="List3"/>
    <w:rsid w:val="003E2F37"/>
    <w:pPr>
      <w:ind w:left="1021" w:firstLine="0"/>
    </w:pPr>
  </w:style>
  <w:style w:type="paragraph" w:styleId="ListContinue4">
    <w:name w:val="List Continue 4"/>
    <w:basedOn w:val="List4"/>
    <w:rsid w:val="003E2F37"/>
    <w:pPr>
      <w:ind w:firstLine="0"/>
    </w:pPr>
  </w:style>
  <w:style w:type="paragraph" w:styleId="ListContinue5">
    <w:name w:val="List Continue 5"/>
    <w:basedOn w:val="List5"/>
    <w:rsid w:val="003E2F37"/>
    <w:pPr>
      <w:ind w:firstLine="0"/>
    </w:pPr>
  </w:style>
  <w:style w:type="paragraph" w:styleId="ListNumber3">
    <w:name w:val="List Number 3"/>
    <w:basedOn w:val="List3"/>
    <w:rsid w:val="003E2F37"/>
    <w:pPr>
      <w:numPr>
        <w:numId w:val="5"/>
      </w:numPr>
    </w:pPr>
  </w:style>
  <w:style w:type="paragraph" w:styleId="ListNumber4">
    <w:name w:val="List Number 4"/>
    <w:basedOn w:val="List4"/>
    <w:rsid w:val="003E2F37"/>
    <w:pPr>
      <w:numPr>
        <w:numId w:val="6"/>
      </w:numPr>
    </w:pPr>
  </w:style>
  <w:style w:type="paragraph" w:styleId="ListNumber5">
    <w:name w:val="List Number 5"/>
    <w:basedOn w:val="List5"/>
    <w:rsid w:val="003E2F37"/>
    <w:pPr>
      <w:numPr>
        <w:numId w:val="7"/>
      </w:numPr>
    </w:pPr>
  </w:style>
  <w:style w:type="paragraph" w:styleId="BlockText">
    <w:name w:val="Block Text"/>
    <w:basedOn w:val="Normal"/>
    <w:rsid w:val="003E2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F37"/>
    <w:rPr>
      <w:sz w:val="16"/>
      <w:vertAlign w:val="superscript"/>
    </w:rPr>
  </w:style>
  <w:style w:type="character" w:customStyle="1" w:styleId="Symbols">
    <w:name w:val="Symbols"/>
    <w:basedOn w:val="DefaultParagraphFont"/>
    <w:rsid w:val="003E2F37"/>
    <w:rPr>
      <w:rFonts w:ascii="Symbol" w:hAnsi="Symbol"/>
    </w:rPr>
  </w:style>
  <w:style w:type="character" w:customStyle="1" w:styleId="MenuOptions">
    <w:name w:val="Menu Options"/>
    <w:basedOn w:val="DefaultParagraphFont"/>
    <w:rsid w:val="003E2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F37"/>
    <w:rPr>
      <w:b/>
    </w:rPr>
  </w:style>
  <w:style w:type="character" w:customStyle="1" w:styleId="Underlined">
    <w:name w:val="Underlined"/>
    <w:basedOn w:val="DefaultParagraphFont"/>
    <w:rsid w:val="003E2F37"/>
    <w:rPr>
      <w:u w:val="single"/>
    </w:rPr>
  </w:style>
  <w:style w:type="paragraph" w:customStyle="1" w:styleId="TableBodyTextRight">
    <w:name w:val="Table Body Text Right"/>
    <w:basedOn w:val="TableBodyText"/>
    <w:rsid w:val="003E2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F37"/>
    <w:rPr>
      <w:sz w:val="18"/>
    </w:rPr>
  </w:style>
  <w:style w:type="paragraph" w:customStyle="1" w:styleId="BodySmallRight">
    <w:name w:val="Body Small Right"/>
    <w:basedOn w:val="BodyTextRight"/>
    <w:rsid w:val="003E2F37"/>
    <w:rPr>
      <w:sz w:val="18"/>
      <w:szCs w:val="18"/>
    </w:rPr>
  </w:style>
  <w:style w:type="paragraph" w:customStyle="1" w:styleId="MarginEdition">
    <w:name w:val="Margin Edition"/>
    <w:basedOn w:val="MarginNote"/>
    <w:rsid w:val="003E2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F37"/>
    <w:rPr>
      <w:sz w:val="2"/>
      <w:szCs w:val="2"/>
    </w:rPr>
  </w:style>
  <w:style w:type="character" w:customStyle="1" w:styleId="Small">
    <w:name w:val="Small"/>
    <w:basedOn w:val="DefaultParagraphFont"/>
    <w:rsid w:val="003E2F37"/>
    <w:rPr>
      <w:sz w:val="16"/>
    </w:rPr>
  </w:style>
  <w:style w:type="paragraph" w:customStyle="1" w:styleId="WideTable">
    <w:name w:val="Wide Table"/>
    <w:basedOn w:val="Normal"/>
    <w:rsid w:val="003E2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F37"/>
  </w:style>
  <w:style w:type="paragraph" w:styleId="Quote">
    <w:name w:val="Quote"/>
    <w:basedOn w:val="Heading1"/>
    <w:link w:val="QuoteChar"/>
    <w:qFormat/>
    <w:rsid w:val="003E2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F37"/>
    <w:pPr>
      <w:pageBreakBefore/>
    </w:pPr>
  </w:style>
  <w:style w:type="paragraph" w:customStyle="1" w:styleId="Border">
    <w:name w:val="Border"/>
    <w:basedOn w:val="Normal"/>
    <w:qFormat/>
    <w:rsid w:val="003E2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F37"/>
    <w:rPr>
      <w:u w:val="single"/>
    </w:rPr>
  </w:style>
  <w:style w:type="character" w:customStyle="1" w:styleId="BoldandItalics">
    <w:name w:val="Bold and Italics"/>
    <w:qFormat/>
    <w:rsid w:val="003E2F37"/>
    <w:rPr>
      <w:b/>
      <w:i/>
      <w:u w:val="none"/>
    </w:rPr>
  </w:style>
  <w:style w:type="paragraph" w:styleId="BalloonText">
    <w:name w:val="Balloon Text"/>
    <w:basedOn w:val="Normal"/>
    <w:link w:val="BalloonTextChar"/>
    <w:rsid w:val="003E2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F37"/>
    <w:pPr>
      <w:spacing w:before="0" w:after="0"/>
    </w:pPr>
  </w:style>
  <w:style w:type="paragraph" w:customStyle="1" w:styleId="BodyTextBold">
    <w:name w:val="Body Text Bold"/>
    <w:basedOn w:val="BodyText"/>
    <w:qFormat/>
    <w:rsid w:val="003E2F37"/>
    <w:rPr>
      <w:b/>
    </w:rPr>
  </w:style>
  <w:style w:type="character" w:styleId="Hyperlink">
    <w:name w:val="Hyperlink"/>
    <w:basedOn w:val="DefaultParagraphFont"/>
    <w:uiPriority w:val="99"/>
    <w:unhideWhenUsed/>
    <w:rsid w:val="005C6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5916</Characters>
  <Application>Microsoft Office Word</Application>
  <DocSecurity>0</DocSecurity>
  <Lines>174</Lines>
  <Paragraphs>119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CUAWHS511 Maintain a high level of fitness for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