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44C1" w:rsidP="003D44C1">
      <w:pPr>
        <w:pStyle w:val="Title"/>
      </w:pPr>
      <w:r>
        <w:fldChar w:fldCharType="begin"/>
      </w:r>
      <w:r>
        <w:instrText xml:space="preserve"> TITLE   \* MERGEFORMAT </w:instrText>
      </w:r>
      <w:r>
        <w:fldChar w:fldCharType="separate"/>
      </w:r>
      <w:r>
        <w:t>CUAWHS413 Incorporate anatomy principles into skill development</w:t>
      </w:r>
      <w:r>
        <w:fldChar w:fldCharType="end"/>
      </w:r>
    </w:p>
    <w:p w:rsidR="003D44C1" w:rsidP="003D44C1">
      <w:pPr>
        <w:pStyle w:val="Version"/>
        <w:sectPr w:rsidSect="00224A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4ACE" w:rsidP="00224ACE">
      <w:pPr>
        <w:pStyle w:val="SuperHeading"/>
      </w:pPr>
      <w:r w:rsidRPr="00224ACE">
        <w:t>CUAWHS413 Incorporate anatomy principles into skill development</w:t>
      </w:r>
    </w:p>
    <w:p w:rsidR="00000000" w:rsidRPr="00224ACE" w:rsidP="00224ACE">
      <w:pPr>
        <w:pStyle w:val="Heading1"/>
      </w:pPr>
      <w:bookmarkStart w:id="1" w:name="O_1146882"/>
      <w:bookmarkEnd w:id="1"/>
      <w:r w:rsidRPr="00224ACE">
        <w:t>Modification History</w:t>
      </w:r>
    </w:p>
    <w:tbl>
      <w:tblPr>
        <w:tblW w:w="9522" w:type="dxa"/>
        <w:tblLayout w:type="fixed"/>
        <w:tblCellMar>
          <w:left w:w="62" w:type="dxa"/>
          <w:right w:w="62" w:type="dxa"/>
        </w:tblCellMar>
        <w:tblLook w:val="0000"/>
      </w:tblPr>
      <w:tblGrid>
        <w:gridCol w:w="2864"/>
        <w:gridCol w:w="6658"/>
      </w:tblGrid>
      <w:tr w:rsidTr="00224AC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ACE" w:rsidP="00224ACE">
            <w:pPr>
              <w:pStyle w:val="BodyText"/>
            </w:pPr>
            <w:r w:rsidRPr="00224ACE">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ACE">
            <w:pPr>
              <w:pStyle w:val="BodyText"/>
              <w:rPr>
                <w:lang w:val="en-NZ"/>
              </w:rPr>
            </w:pPr>
            <w:r w:rsidRPr="00224ACE">
              <w:rPr>
                <w:rStyle w:val="SpecialBold"/>
              </w:rPr>
              <w:t>Comments</w:t>
            </w:r>
          </w:p>
        </w:tc>
      </w:tr>
      <w:tr w:rsidTr="00224ACE">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ACE">
            <w:pPr>
              <w:pStyle w:val="BodyText"/>
              <w:rPr>
                <w:lang w:val="en-NZ"/>
              </w:rPr>
            </w:pPr>
            <w:r w:rsidRPr="00224ACE">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ACE" w:rsidP="00224ACE">
            <w:pPr>
              <w:pStyle w:val="BodyText"/>
            </w:pPr>
            <w:r w:rsidRPr="00224ACE">
              <w:t>This version first released with CUA Creative Arts and Culture Training Package Version 5.0.</w:t>
            </w:r>
          </w:p>
        </w:tc>
      </w:tr>
    </w:tbl>
    <w:p w:rsidR="00000000" w:rsidRPr="00224ACE" w:rsidP="00224ACE">
      <w:pPr>
        <w:pStyle w:val="BodyText"/>
      </w:pPr>
    </w:p>
    <w:p w:rsidR="00000000" w:rsidRPr="00224ACE" w:rsidP="00224ACE">
      <w:pPr>
        <w:pStyle w:val="AllowPageBreak"/>
      </w:pPr>
    </w:p>
    <w:p w:rsidR="00000000" w:rsidRPr="00224ACE" w:rsidP="00224ACE">
      <w:pPr>
        <w:pStyle w:val="Heading1"/>
      </w:pPr>
      <w:bookmarkStart w:id="2" w:name="O_1146887"/>
      <w:bookmarkEnd w:id="2"/>
      <w:r w:rsidRPr="00224ACE">
        <w:t>Application</w:t>
      </w:r>
    </w:p>
    <w:p w:rsidR="00000000" w:rsidRPr="00224ACE" w:rsidP="003D44C1">
      <w:pPr>
        <w:pStyle w:val="BodyText"/>
      </w:pPr>
      <w:r w:rsidRPr="00224ACE">
        <w:t>This unit describes the skills and knowledge required to apply an understanding of the connection between safe dance practice and human body structure.</w:t>
      </w:r>
    </w:p>
    <w:p w:rsidR="00000000" w:rsidRPr="00224ACE" w:rsidP="003D44C1">
      <w:pPr>
        <w:pStyle w:val="BodyText"/>
      </w:pPr>
      <w:r w:rsidRPr="00224ACE">
        <w:t xml:space="preserve">The unit applies to those who are dancers and other performers and who apply the skills and </w:t>
      </w:r>
      <w:r w:rsidRPr="00224ACE">
        <w:t>knowledge outlined in this unit in daily training sessions to avoid injury, or to adjust their approach to physical fitness training. At this level people take responsibility for their own outputs and activity is usually self-directed, though some guidance</w:t>
      </w:r>
      <w:r w:rsidRPr="00224ACE">
        <w:t xml:space="preserve"> from teachers or mentors could be expected.</w:t>
      </w:r>
    </w:p>
    <w:p w:rsidR="00000000" w:rsidRPr="00224ACE" w:rsidP="003D44C1">
      <w:pPr>
        <w:pStyle w:val="BodyText"/>
      </w:pPr>
      <w:r w:rsidRPr="00224ACE">
        <w:t>No licensing, legislative or certification requirements apply to this unit at the time of publication.</w:t>
      </w:r>
    </w:p>
    <w:p w:rsidR="00000000" w:rsidRPr="00224ACE" w:rsidP="00224ACE">
      <w:pPr>
        <w:pStyle w:val="Heading1"/>
      </w:pPr>
      <w:bookmarkStart w:id="3" w:name="O_1146886"/>
      <w:bookmarkEnd w:id="3"/>
      <w:r w:rsidRPr="00224ACE">
        <w:t>Unit Sector</w:t>
      </w:r>
    </w:p>
    <w:p w:rsidR="00000000" w:rsidRPr="00224ACE" w:rsidP="003D44C1">
      <w:pPr>
        <w:pStyle w:val="BodyText"/>
      </w:pPr>
      <w:r w:rsidRPr="00224ACE">
        <w:t>Regulation, licensing and risk – Work health and safety</w:t>
      </w:r>
    </w:p>
    <w:p w:rsidR="00000000" w:rsidRPr="00224ACE" w:rsidP="00224ACE">
      <w:pPr>
        <w:pStyle w:val="Heading1"/>
      </w:pPr>
      <w:bookmarkStart w:id="4" w:name="O_1146885"/>
      <w:bookmarkEnd w:id="4"/>
      <w:r w:rsidRPr="00224ACE">
        <w:t>El</w:t>
      </w:r>
      <w:r w:rsidRPr="00224ACE">
        <w:t>ements and Performance Criteria</w:t>
      </w:r>
    </w:p>
    <w:tbl>
      <w:tblPr>
        <w:tblW w:w="9568" w:type="dxa"/>
        <w:tblLayout w:type="fixed"/>
        <w:tblCellMar>
          <w:left w:w="62" w:type="dxa"/>
          <w:right w:w="62" w:type="dxa"/>
        </w:tblCellMar>
        <w:tblLook w:val="0000"/>
      </w:tblPr>
      <w:tblGrid>
        <w:gridCol w:w="2530"/>
        <w:gridCol w:w="7038"/>
      </w:tblGrid>
      <w:tr w:rsidTr="00224ACE">
        <w:tblPrEx>
          <w:tblW w:w="9568" w:type="dxa"/>
          <w:tblLayout w:type="fixed"/>
          <w:tblCellMar>
            <w:left w:w="62" w:type="dxa"/>
            <w:right w:w="62" w:type="dxa"/>
          </w:tblCellMar>
          <w:tblLook w:val="0000"/>
        </w:tblPrEx>
        <w:trPr>
          <w:tblHeader/>
        </w:trPr>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ACE" w:rsidP="00224ACE">
            <w:pPr>
              <w:pStyle w:val="BodyText"/>
            </w:pPr>
            <w:r w:rsidRPr="00224ACE">
              <w:rPr>
                <w:rStyle w:val="SpecialBold"/>
              </w:rPr>
              <w:t>ELEMENTS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ACE">
            <w:pPr>
              <w:pStyle w:val="BodyText"/>
              <w:rPr>
                <w:lang w:val="en-NZ"/>
              </w:rPr>
            </w:pPr>
            <w:r w:rsidRPr="00224ACE">
              <w:rPr>
                <w:rStyle w:val="SpecialBold"/>
              </w:rPr>
              <w:t>PERFORMANCE CRITERIA</w:t>
            </w:r>
          </w:p>
        </w:tc>
      </w:tr>
      <w:tr w:rsidTr="00224ACE">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ACE" w:rsidP="00224ACE">
            <w:pPr>
              <w:pStyle w:val="BodyText"/>
            </w:pPr>
            <w:r w:rsidRPr="00224ACE">
              <w:rPr>
                <w:rStyle w:val="Emphasis"/>
              </w:rPr>
              <w:t>Elements describe the essential outcomes.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ACE">
            <w:pPr>
              <w:pStyle w:val="BodyText"/>
              <w:rPr>
                <w:lang w:val="en-NZ"/>
              </w:rPr>
            </w:pPr>
            <w:r w:rsidRPr="00224ACE">
              <w:rPr>
                <w:rStyle w:val="Emphasis"/>
              </w:rPr>
              <w:t>Performance criteria describe the performance needed to demonstrate achievement of the element.</w:t>
            </w:r>
          </w:p>
        </w:tc>
      </w:tr>
      <w:tr w:rsidTr="00224ACE">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ACE">
            <w:pPr>
              <w:pStyle w:val="List"/>
              <w:rPr>
                <w:lang w:val="en-NZ"/>
              </w:rPr>
            </w:pPr>
            <w:r w:rsidRPr="00224ACE">
              <w:t xml:space="preserve">1. Consolidate understanding of anatomy </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ACE" w:rsidP="00224ACE">
            <w:pPr>
              <w:pStyle w:val="List"/>
            </w:pPr>
            <w:r w:rsidRPr="00224ACE">
              <w:t>1.1 Identify anatomical structures and terminology required for developing safe dance techniques and movement skills, in consultation with required personnel</w:t>
            </w:r>
          </w:p>
          <w:p w:rsidR="00000000" w:rsidRPr="00224ACE" w:rsidP="00224ACE">
            <w:pPr>
              <w:pStyle w:val="List"/>
            </w:pPr>
            <w:r w:rsidRPr="00224ACE">
              <w:t>1.2 Identify how anatomical structures respond to physical activity</w:t>
            </w:r>
          </w:p>
          <w:p w:rsidR="00000000" w:rsidP="00224ACE">
            <w:pPr>
              <w:pStyle w:val="List"/>
              <w:rPr>
                <w:lang w:val="en-NZ"/>
              </w:rPr>
            </w:pPr>
            <w:r w:rsidRPr="00224ACE">
              <w:t>1.3 Identify and apply injury-</w:t>
            </w:r>
            <w:r w:rsidRPr="00224ACE">
              <w:t>avoidance techniques to dance and movement activities</w:t>
            </w:r>
          </w:p>
        </w:tc>
      </w:tr>
      <w:tr w:rsidTr="00224ACE">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ACE">
            <w:pPr>
              <w:pStyle w:val="List"/>
              <w:rPr>
                <w:lang w:val="en-NZ"/>
              </w:rPr>
            </w:pPr>
            <w:r w:rsidRPr="00224ACE">
              <w:t xml:space="preserve">2. Identify connections between anatomy </w:t>
            </w:r>
            <w:r w:rsidRPr="00224ACE">
              <w:t>principles and own performance technique or teaching practice</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ACE" w:rsidP="00224ACE">
            <w:pPr>
              <w:pStyle w:val="List"/>
            </w:pPr>
            <w:r w:rsidRPr="00224ACE">
              <w:t>2.1 Identify and assess ways knowledge of anatomy may be used, adapted or challenged in relation to</w:t>
            </w:r>
            <w:r w:rsidRPr="00224ACE">
              <w:t xml:space="preserve"> own performance technique or </w:t>
            </w:r>
            <w:r w:rsidRPr="00224ACE">
              <w:t>teaching practice</w:t>
            </w:r>
          </w:p>
          <w:p w:rsidR="00000000" w:rsidRPr="00224ACE" w:rsidP="00224ACE">
            <w:pPr>
              <w:pStyle w:val="List"/>
            </w:pPr>
            <w:r w:rsidRPr="00224ACE">
              <w:t>2.2 Distil key themes in knowledge of anatomy to identify implications for development of own practice</w:t>
            </w:r>
          </w:p>
          <w:p w:rsidR="00000000" w:rsidP="00224ACE">
            <w:pPr>
              <w:pStyle w:val="List"/>
              <w:rPr>
                <w:lang w:val="en-NZ"/>
              </w:rPr>
            </w:pPr>
            <w:r w:rsidRPr="00224ACE">
              <w:t>2.3 Adjust own physical fitness program and approach to development of technique or teaching practice wit</w:t>
            </w:r>
            <w:r w:rsidRPr="00224ACE">
              <w:t>h required personnel</w:t>
            </w:r>
          </w:p>
        </w:tc>
      </w:tr>
      <w:tr w:rsidTr="00224ACE">
        <w:tblPrEx>
          <w:tblW w:w="9568" w:type="dxa"/>
          <w:tblLayout w:type="fixed"/>
          <w:tblCellMar>
            <w:left w:w="62" w:type="dxa"/>
            <w:right w:w="62" w:type="dxa"/>
          </w:tblCellMar>
          <w:tblLook w:val="0000"/>
        </w:tblPrEx>
        <w:tc>
          <w:tcPr>
            <w:tcW w:w="2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ACE">
            <w:pPr>
              <w:pStyle w:val="List"/>
              <w:rPr>
                <w:lang w:val="en-NZ"/>
              </w:rPr>
            </w:pPr>
            <w:r w:rsidRPr="00224ACE">
              <w:t>3. Review and update knowledge of anatomy principles</w:t>
            </w:r>
          </w:p>
        </w:tc>
        <w:tc>
          <w:tcPr>
            <w:tcW w:w="70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ACE" w:rsidP="00224ACE">
            <w:pPr>
              <w:pStyle w:val="List"/>
            </w:pPr>
            <w:r w:rsidRPr="00224ACE">
              <w:t xml:space="preserve">3.1 Identify opportunities for updating own knowledge of anatomy </w:t>
            </w:r>
          </w:p>
          <w:p w:rsidR="00000000" w:rsidRPr="00224ACE" w:rsidP="00224ACE">
            <w:pPr>
              <w:pStyle w:val="List"/>
            </w:pPr>
            <w:r w:rsidRPr="00224ACE">
              <w:t>3.2 Monitor and evaluate response to changes made to own performance practice or teaching methodology and adjust as</w:t>
            </w:r>
            <w:r w:rsidRPr="00224ACE">
              <w:t xml:space="preserve"> required</w:t>
            </w:r>
          </w:p>
        </w:tc>
      </w:tr>
    </w:tbl>
    <w:p w:rsidR="00000000" w:rsidRPr="00224ACE" w:rsidP="00224ACE">
      <w:pPr>
        <w:pStyle w:val="BodyText"/>
      </w:pPr>
    </w:p>
    <w:p w:rsidR="00000000" w:rsidRPr="00224ACE" w:rsidP="00224ACE">
      <w:pPr>
        <w:pStyle w:val="AllowPageBreak"/>
      </w:pPr>
    </w:p>
    <w:p w:rsidR="00000000" w:rsidRPr="00224ACE" w:rsidP="00224ACE">
      <w:pPr>
        <w:pStyle w:val="Heading1"/>
      </w:pPr>
      <w:bookmarkStart w:id="5" w:name="O_1146884"/>
      <w:bookmarkEnd w:id="5"/>
      <w:r w:rsidRPr="00224ACE">
        <w:t>Foundation Skills</w:t>
      </w:r>
    </w:p>
    <w:p w:rsidR="00000000" w:rsidRPr="003D44C1" w:rsidP="003D44C1">
      <w:pPr>
        <w:pStyle w:val="BodyText"/>
        <w:rPr>
          <w:i/>
        </w:rPr>
      </w:pPr>
      <w:r w:rsidRPr="003D44C1">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84"/>
        <w:gridCol w:w="6984"/>
      </w:tblGrid>
      <w:tr w:rsidTr="00224ACE">
        <w:tblPrEx>
          <w:tblW w:w="9568" w:type="dxa"/>
          <w:tblLayout w:type="fixed"/>
          <w:tblCellMar>
            <w:left w:w="62" w:type="dxa"/>
            <w:right w:w="62" w:type="dxa"/>
          </w:tblCellMar>
          <w:tblLook w:val="0000"/>
        </w:tblPrEx>
        <w:trPr>
          <w:tblHeader/>
        </w:trPr>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ACE" w:rsidP="00224ACE">
            <w:pPr>
              <w:pStyle w:val="BodyText"/>
            </w:pPr>
            <w:r w:rsidRPr="00224ACE">
              <w:rPr>
                <w:rStyle w:val="SpecialBold"/>
              </w:rPr>
              <w:t>SKILL</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ACE">
            <w:pPr>
              <w:pStyle w:val="BodyText"/>
              <w:rPr>
                <w:lang w:val="en-NZ"/>
              </w:rPr>
            </w:pPr>
            <w:r w:rsidRPr="00224ACE">
              <w:rPr>
                <w:rStyle w:val="SpecialBold"/>
              </w:rPr>
              <w:t>DESCRIPTION</w:t>
            </w:r>
          </w:p>
        </w:tc>
      </w:tr>
      <w:tr w:rsidTr="00224ACE">
        <w:tblPrEx>
          <w:tblW w:w="9568" w:type="dxa"/>
          <w:tblLayout w:type="fixed"/>
          <w:tblCellMar>
            <w:left w:w="62" w:type="dxa"/>
            <w:right w:w="62" w:type="dxa"/>
          </w:tblCellMar>
          <w:tblLook w:val="0000"/>
        </w:tblPrEx>
        <w:trPr>
          <w:trHeight w:val="898"/>
        </w:trPr>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ACE">
            <w:pPr>
              <w:pStyle w:val="BodyText"/>
              <w:rPr>
                <w:lang w:val="en-NZ"/>
              </w:rPr>
            </w:pPr>
            <w:r w:rsidRPr="00224ACE">
              <w:t>Learning</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24ACE" w:rsidP="00224ACE">
            <w:pPr>
              <w:pStyle w:val="ListBullet"/>
            </w:pPr>
            <w:r w:rsidRPr="00224ACE">
              <w:t>Supports skill development through formal, informal and self-directed learning processes</w:t>
            </w:r>
          </w:p>
          <w:p w:rsidR="00000000" w:rsidP="00224ACE">
            <w:pPr>
              <w:pStyle w:val="ListBullet"/>
              <w:rPr>
                <w:lang w:val="en-NZ"/>
              </w:rPr>
            </w:pPr>
            <w:r w:rsidRPr="00224ACE">
              <w:t>Seeks feedback and accepts guidance from others</w:t>
            </w:r>
          </w:p>
        </w:tc>
      </w:tr>
      <w:tr w:rsidTr="00224ACE">
        <w:tblPrEx>
          <w:tblW w:w="9568" w:type="dxa"/>
          <w:tblLayout w:type="fixed"/>
          <w:tblCellMar>
            <w:left w:w="62" w:type="dxa"/>
            <w:right w:w="62" w:type="dxa"/>
          </w:tblCellMar>
          <w:tblLook w:val="0000"/>
        </w:tblPrEx>
        <w:trPr>
          <w:trHeight w:val="898"/>
        </w:trPr>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ACE">
            <w:pPr>
              <w:pStyle w:val="BodyText"/>
              <w:rPr>
                <w:lang w:val="en-NZ"/>
              </w:rPr>
            </w:pPr>
            <w:r w:rsidRPr="00224ACE">
              <w:t>Oral communication</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24ACE" w:rsidP="00224ACE">
            <w:pPr>
              <w:pStyle w:val="ListBullet"/>
            </w:pPr>
            <w:r w:rsidRPr="00224ACE">
              <w:t>Obtains information by listening and questioning</w:t>
            </w:r>
          </w:p>
          <w:p w:rsidR="00000000" w:rsidP="00224ACE">
            <w:pPr>
              <w:pStyle w:val="ListBullet"/>
              <w:rPr>
                <w:lang w:val="en-NZ"/>
              </w:rPr>
            </w:pPr>
            <w:r w:rsidRPr="00224ACE">
              <w:t>Discusses ideas and solutions</w:t>
            </w:r>
          </w:p>
        </w:tc>
      </w:tr>
      <w:tr w:rsidTr="00224ACE">
        <w:tblPrEx>
          <w:tblW w:w="9568" w:type="dxa"/>
          <w:tblLayout w:type="fixed"/>
          <w:tblCellMar>
            <w:left w:w="62" w:type="dxa"/>
            <w:right w:w="62" w:type="dxa"/>
          </w:tblCellMar>
          <w:tblLook w:val="0000"/>
        </w:tblPrEx>
        <w:trPr>
          <w:trHeight w:val="898"/>
        </w:trPr>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ACE">
            <w:pPr>
              <w:pStyle w:val="BodyText"/>
              <w:rPr>
                <w:lang w:val="en-NZ"/>
              </w:rPr>
            </w:pPr>
            <w:r w:rsidRPr="00224ACE">
              <w:t>Reading</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4ACE">
            <w:pPr>
              <w:pStyle w:val="ListBullet"/>
              <w:rPr>
                <w:lang w:val="en-NZ"/>
              </w:rPr>
            </w:pPr>
            <w:r w:rsidRPr="00224ACE">
              <w:t>Organises and evaluates ideas and information from different complex texts</w:t>
            </w:r>
          </w:p>
        </w:tc>
      </w:tr>
      <w:tr w:rsidTr="00224ACE">
        <w:tblPrEx>
          <w:tblW w:w="9568" w:type="dxa"/>
          <w:tblLayout w:type="fixed"/>
          <w:tblCellMar>
            <w:left w:w="62" w:type="dxa"/>
            <w:right w:w="62" w:type="dxa"/>
          </w:tblCellMar>
          <w:tblLook w:val="0000"/>
        </w:tblPrEx>
        <w:trPr>
          <w:trHeight w:val="898"/>
        </w:trPr>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ACE">
            <w:pPr>
              <w:pStyle w:val="BodyText"/>
              <w:rPr>
                <w:lang w:val="en-NZ"/>
              </w:rPr>
            </w:pPr>
            <w:r w:rsidRPr="00224ACE">
              <w:t>Self-management</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24ACE" w:rsidP="00224ACE">
            <w:pPr>
              <w:pStyle w:val="ListBullet"/>
            </w:pPr>
            <w:r w:rsidRPr="00224ACE">
              <w:t>Adopts a methodical approach to acquiring and applying knowledge of anatomy suggestions to own performance or teaching practice</w:t>
            </w:r>
          </w:p>
          <w:p w:rsidR="00000000" w:rsidRPr="00224ACE" w:rsidP="00224ACE">
            <w:pPr>
              <w:pStyle w:val="ListBullet"/>
            </w:pPr>
            <w:r w:rsidRPr="00224ACE">
              <w:t>Makes connections between own pract</w:t>
            </w:r>
            <w:r w:rsidRPr="00224ACE">
              <w:t>ice and conclusions drawn from information about anatomical principles</w:t>
            </w:r>
          </w:p>
          <w:p w:rsidR="00000000" w:rsidRPr="00224ACE" w:rsidP="00224ACE">
            <w:pPr>
              <w:pStyle w:val="ListBullet"/>
            </w:pPr>
            <w:r w:rsidRPr="00224ACE">
              <w:t>Monitors sources of information to expand knowledge base on anatomy required for own practice</w:t>
            </w:r>
          </w:p>
          <w:p w:rsidR="00000000" w:rsidP="00224ACE">
            <w:pPr>
              <w:pStyle w:val="ListBullet"/>
              <w:rPr>
                <w:lang w:val="en-NZ"/>
              </w:rPr>
            </w:pPr>
            <w:r w:rsidRPr="00224ACE">
              <w:t>Follows industry practices in relation to safe dance practices</w:t>
            </w:r>
          </w:p>
        </w:tc>
      </w:tr>
      <w:tr w:rsidTr="00224ACE">
        <w:tblPrEx>
          <w:tblW w:w="9568" w:type="dxa"/>
          <w:tblLayout w:type="fixed"/>
          <w:tblCellMar>
            <w:left w:w="62" w:type="dxa"/>
            <w:right w:w="62" w:type="dxa"/>
          </w:tblCellMar>
          <w:tblLook w:val="0000"/>
        </w:tblPrEx>
        <w:trPr>
          <w:trHeight w:val="898"/>
        </w:trPr>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ACE">
            <w:pPr>
              <w:pStyle w:val="BodyText"/>
              <w:rPr>
                <w:lang w:val="en-NZ"/>
              </w:rPr>
            </w:pPr>
            <w:r w:rsidRPr="00224ACE">
              <w:t>Technology</w:t>
            </w:r>
          </w:p>
        </w:tc>
        <w:tc>
          <w:tcPr>
            <w:tcW w:w="6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24ACE" w:rsidP="00224ACE">
            <w:pPr>
              <w:pStyle w:val="ListBullet"/>
            </w:pPr>
            <w:r w:rsidRPr="00224ACE">
              <w:t>Uses the internet as a source of industry information</w:t>
            </w:r>
          </w:p>
        </w:tc>
      </w:tr>
    </w:tbl>
    <w:p w:rsidR="00000000" w:rsidRPr="00224ACE" w:rsidP="00224ACE">
      <w:pPr>
        <w:pStyle w:val="BodyText"/>
      </w:pPr>
    </w:p>
    <w:p w:rsidR="00000000" w:rsidRPr="00224ACE" w:rsidP="00224ACE">
      <w:pPr>
        <w:pStyle w:val="AllowPageBreak"/>
      </w:pPr>
    </w:p>
    <w:p w:rsidR="00000000" w:rsidRPr="00224ACE" w:rsidP="00224ACE">
      <w:pPr>
        <w:pStyle w:val="Heading1"/>
      </w:pPr>
      <w:bookmarkStart w:id="6" w:name="O_1146883"/>
      <w:bookmarkEnd w:id="6"/>
      <w:r w:rsidRPr="00224ACE">
        <w:t>Unit Mapping Information</w:t>
      </w:r>
    </w:p>
    <w:p w:rsidR="00000000" w:rsidRPr="00224ACE" w:rsidP="003D44C1">
      <w:pPr>
        <w:pStyle w:val="BodyText"/>
      </w:pPr>
      <w:r w:rsidRPr="00224ACE">
        <w:t>No equivalent unit. Supersedes and is not equivalent to CUAWHS403 Incorporate anatomy and nutrition principles into skill development and CUAWHS404 Apply th</w:t>
      </w:r>
      <w:r w:rsidRPr="00224ACE">
        <w:t>e Alexander technique in performance.</w:t>
      </w:r>
    </w:p>
    <w:p w:rsidR="00000000" w:rsidRPr="00224ACE" w:rsidP="00224ACE">
      <w:pPr>
        <w:pStyle w:val="Heading1"/>
      </w:pPr>
      <w:bookmarkStart w:id="7" w:name="O_1146876"/>
      <w:bookmarkEnd w:id="7"/>
      <w:r w:rsidRPr="00224ACE">
        <w:t>Links</w:t>
      </w:r>
    </w:p>
    <w:p w:rsidR="00000000" w:rsidRPr="00224ACE" w:rsidP="003D44C1">
      <w:pPr>
        <w:pStyle w:val="BodyText"/>
      </w:pPr>
      <w:r w:rsidRPr="00224ACE">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844B9">
        <w:rPr>
          <w:rStyle w:val="Hyperlink"/>
        </w:rPr>
        <w:t>https://vetnet.gov.au/Pages/TrainingDocs.aspx?q=1db201d9-4006-4430-839f-382ef6b803d5</w:t>
      </w:r>
      <w:r>
        <w:fldChar w:fldCharType="end"/>
      </w:r>
    </w:p>
    <w:p w:rsidR="00000000" w:rsidRPr="00224ACE" w:rsidP="00224ACE"/>
    <w:sectPr w:rsidSect="00224A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A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ACE" w:rsidRPr="003D44C1" w:rsidP="003D44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A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4C1" w:rsidP="00224A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44C1" w:rsidP="00224AC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D44C1" w:rsidP="00224A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A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4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4ACE" w:rsidRPr="003D44C1" w:rsidP="003D44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A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4C1" w:rsidRPr="002D2AF8" w:rsidP="00224ACE">
    <w:pPr>
      <w:pStyle w:val="Header"/>
      <w:framePr w:wrap="around"/>
    </w:pPr>
    <w:r>
      <w:fldChar w:fldCharType="begin"/>
    </w:r>
    <w:r>
      <w:instrText xml:space="preserve"> TITLE   \* MERGEFORMAT </w:instrText>
    </w:r>
    <w:r>
      <w:fldChar w:fldCharType="separate"/>
    </w:r>
    <w:r>
      <w:t>CUAWHS413 Incorporate anatomy principles into skill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3D44C1" w:rsidP="00224A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66B4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D071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A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4ACE"/>
    <w:pPr>
      <w:spacing w:before="360" w:after="60"/>
      <w:outlineLvl w:val="0"/>
    </w:pPr>
    <w:rPr>
      <w:sz w:val="32"/>
    </w:rPr>
  </w:style>
  <w:style w:type="paragraph" w:styleId="Heading2">
    <w:name w:val="heading 2"/>
    <w:basedOn w:val="HeadingBase"/>
    <w:next w:val="BodyText"/>
    <w:link w:val="Heading2Char"/>
    <w:qFormat/>
    <w:rsid w:val="00224ACE"/>
    <w:pPr>
      <w:keepLines/>
      <w:spacing w:before="240" w:after="120"/>
      <w:outlineLvl w:val="1"/>
    </w:pPr>
    <w:rPr>
      <w:sz w:val="28"/>
      <w:szCs w:val="40"/>
    </w:rPr>
  </w:style>
  <w:style w:type="paragraph" w:styleId="Heading3">
    <w:name w:val="heading 3"/>
    <w:basedOn w:val="HeadingBase"/>
    <w:next w:val="BodyText"/>
    <w:link w:val="Heading3Char"/>
    <w:qFormat/>
    <w:rsid w:val="00224ACE"/>
    <w:pPr>
      <w:spacing w:before="180" w:after="120"/>
      <w:outlineLvl w:val="2"/>
    </w:pPr>
    <w:rPr>
      <w:spacing w:val="-10"/>
      <w:kern w:val="32"/>
    </w:rPr>
  </w:style>
  <w:style w:type="paragraph" w:styleId="Heading4">
    <w:name w:val="heading 4"/>
    <w:basedOn w:val="HeadingBase"/>
    <w:next w:val="BodyText"/>
    <w:link w:val="Heading4Char"/>
    <w:qFormat/>
    <w:rsid w:val="00224ACE"/>
    <w:pPr>
      <w:spacing w:before="160" w:after="120"/>
      <w:outlineLvl w:val="3"/>
    </w:pPr>
    <w:rPr>
      <w:sz w:val="22"/>
    </w:rPr>
  </w:style>
  <w:style w:type="paragraph" w:styleId="Heading5">
    <w:name w:val="heading 5"/>
    <w:basedOn w:val="HeadingBase"/>
    <w:next w:val="Normal"/>
    <w:link w:val="Heading5Char"/>
    <w:qFormat/>
    <w:rsid w:val="00224ACE"/>
    <w:pPr>
      <w:spacing w:before="80"/>
      <w:outlineLvl w:val="4"/>
    </w:pPr>
    <w:rPr>
      <w:color w:val="918585"/>
      <w:sz w:val="20"/>
    </w:rPr>
  </w:style>
  <w:style w:type="paragraph" w:styleId="Heading6">
    <w:name w:val="heading 6"/>
    <w:basedOn w:val="HeadingBase"/>
    <w:next w:val="Normal"/>
    <w:link w:val="Heading6Char"/>
    <w:qFormat/>
    <w:rsid w:val="00224ACE"/>
    <w:pPr>
      <w:spacing w:before="60"/>
      <w:outlineLvl w:val="5"/>
    </w:pPr>
    <w:rPr>
      <w:color w:val="918585"/>
      <w:sz w:val="20"/>
    </w:rPr>
  </w:style>
  <w:style w:type="paragraph" w:styleId="Heading7">
    <w:name w:val="heading 7"/>
    <w:basedOn w:val="Normal"/>
    <w:next w:val="Normal"/>
    <w:link w:val="Heading7Char"/>
    <w:qFormat/>
    <w:rsid w:val="00224ACE"/>
    <w:pPr>
      <w:ind w:left="720"/>
      <w:outlineLvl w:val="6"/>
    </w:pPr>
    <w:rPr>
      <w:i/>
    </w:rPr>
  </w:style>
  <w:style w:type="paragraph" w:styleId="Heading8">
    <w:name w:val="heading 8"/>
    <w:basedOn w:val="Normal"/>
    <w:next w:val="Normal"/>
    <w:link w:val="Heading8Char"/>
    <w:qFormat/>
    <w:rsid w:val="00224ACE"/>
    <w:pPr>
      <w:ind w:left="720"/>
      <w:outlineLvl w:val="7"/>
    </w:pPr>
    <w:rPr>
      <w:i/>
    </w:rPr>
  </w:style>
  <w:style w:type="paragraph" w:styleId="Heading9">
    <w:name w:val="heading 9"/>
    <w:basedOn w:val="Normal"/>
    <w:next w:val="Normal"/>
    <w:link w:val="Heading9Char"/>
    <w:qFormat/>
    <w:rsid w:val="00224ACE"/>
    <w:pPr>
      <w:ind w:left="720"/>
      <w:outlineLvl w:val="8"/>
    </w:pPr>
    <w:rPr>
      <w:i/>
    </w:rPr>
  </w:style>
  <w:style w:type="character" w:default="1" w:styleId="DefaultParagraphFont">
    <w:name w:val="Default Paragraph Font"/>
    <w:uiPriority w:val="1"/>
    <w:unhideWhenUsed/>
    <w:rsid w:val="00224A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4ACE"/>
  </w:style>
  <w:style w:type="character" w:customStyle="1" w:styleId="Heading1Char">
    <w:name w:val="Heading 1 Char"/>
    <w:basedOn w:val="DefaultParagraphFont"/>
    <w:link w:val="Heading1"/>
    <w:rsid w:val="00224ACE"/>
    <w:rPr>
      <w:rFonts w:ascii="Times New Roman" w:eastAsia="Times New Roman" w:hAnsi="Times New Roman" w:cs="Times New Roman"/>
      <w:b/>
      <w:sz w:val="32"/>
      <w:szCs w:val="20"/>
      <w:lang w:eastAsia="en-US"/>
    </w:rPr>
  </w:style>
  <w:style w:type="paragraph" w:styleId="BodyText">
    <w:name w:val="Body Text"/>
    <w:basedOn w:val="Normal"/>
    <w:link w:val="BodyTextChar"/>
    <w:rsid w:val="00224A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4ACE"/>
    <w:rPr>
      <w:rFonts w:ascii="Times New Roman" w:eastAsia="Times New Roman" w:hAnsi="Times New Roman" w:cs="Times New Roman"/>
      <w:sz w:val="24"/>
      <w:lang w:eastAsia="en-US"/>
    </w:rPr>
  </w:style>
  <w:style w:type="paragraph" w:styleId="List">
    <w:name w:val="List"/>
    <w:basedOn w:val="BodyText"/>
    <w:next w:val="BodyText"/>
    <w:rsid w:val="00224ACE"/>
    <w:pPr>
      <w:tabs>
        <w:tab w:val="left" w:pos="340"/>
      </w:tabs>
      <w:spacing w:before="60" w:after="60"/>
      <w:ind w:left="340" w:hanging="340"/>
    </w:pPr>
  </w:style>
  <w:style w:type="paragraph" w:styleId="ListBullet">
    <w:name w:val="List Bullet"/>
    <w:basedOn w:val="List"/>
    <w:rsid w:val="00224ACE"/>
    <w:pPr>
      <w:numPr>
        <w:numId w:val="11"/>
      </w:numPr>
      <w:tabs>
        <w:tab w:val="clear" w:pos="340"/>
      </w:tabs>
      <w:spacing w:before="40" w:after="40"/>
    </w:pPr>
  </w:style>
  <w:style w:type="character" w:customStyle="1" w:styleId="SpecialBold">
    <w:name w:val="Special Bold"/>
    <w:basedOn w:val="DefaultParagraphFont"/>
    <w:rsid w:val="00224ACE"/>
    <w:rPr>
      <w:b/>
      <w:spacing w:val="0"/>
    </w:rPr>
  </w:style>
  <w:style w:type="character" w:styleId="Emphasis">
    <w:name w:val="Emphasis"/>
    <w:basedOn w:val="DefaultParagraphFont"/>
    <w:qFormat/>
    <w:rsid w:val="00224ACE"/>
    <w:rPr>
      <w:i/>
    </w:rPr>
  </w:style>
  <w:style w:type="paragraph" w:customStyle="1" w:styleId="SuperHeading">
    <w:name w:val="SuperHeading"/>
    <w:basedOn w:val="Normal"/>
    <w:rsid w:val="00224ACE"/>
    <w:pPr>
      <w:spacing w:before="240" w:after="120"/>
      <w:outlineLvl w:val="0"/>
    </w:pPr>
    <w:rPr>
      <w:rFonts w:ascii="Times New Roman" w:hAnsi="Times New Roman"/>
      <w:b/>
      <w:sz w:val="32"/>
    </w:rPr>
  </w:style>
  <w:style w:type="paragraph" w:customStyle="1" w:styleId="AllowPageBreak">
    <w:name w:val="AllowPageBreak"/>
    <w:rsid w:val="00224A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4A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4A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4A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4A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4A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4A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4A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4ACE"/>
    <w:rPr>
      <w:rFonts w:ascii="Courier New" w:eastAsia="Times New Roman" w:hAnsi="Courier New" w:cs="Times New Roman"/>
      <w:i/>
      <w:szCs w:val="20"/>
      <w:lang w:eastAsia="en-US"/>
    </w:rPr>
  </w:style>
  <w:style w:type="paragraph" w:customStyle="1" w:styleId="HeadingBase">
    <w:name w:val="Heading Base"/>
    <w:rsid w:val="00224A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4ACE"/>
    <w:pPr>
      <w:tabs>
        <w:tab w:val="right" w:leader="dot" w:pos="9072"/>
      </w:tabs>
      <w:ind w:left="567"/>
    </w:pPr>
    <w:rPr>
      <w:szCs w:val="22"/>
    </w:rPr>
  </w:style>
  <w:style w:type="paragraph" w:customStyle="1" w:styleId="TOCBase">
    <w:name w:val="TOC Base"/>
    <w:rsid w:val="00224A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4ACE"/>
    <w:pPr>
      <w:tabs>
        <w:tab w:val="right" w:leader="dot" w:pos="9072"/>
      </w:tabs>
      <w:spacing w:before="40" w:after="40"/>
      <w:ind w:left="284"/>
    </w:pPr>
    <w:rPr>
      <w:rFonts w:ascii="Times New Roman" w:hAnsi="Times New Roman"/>
    </w:rPr>
  </w:style>
  <w:style w:type="paragraph" w:styleId="TOC1">
    <w:name w:val="toc 1"/>
    <w:basedOn w:val="TOCBase"/>
    <w:next w:val="Normal"/>
    <w:rsid w:val="00224A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4A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4ACE"/>
    <w:rPr>
      <w:rFonts w:ascii="Times New Roman" w:eastAsia="Times New Roman" w:hAnsi="Times New Roman" w:cs="Times New Roman"/>
      <w:sz w:val="16"/>
      <w:lang w:eastAsia="en-US"/>
    </w:rPr>
  </w:style>
  <w:style w:type="paragraph" w:styleId="Title">
    <w:name w:val="Title"/>
    <w:basedOn w:val="HeadingBase"/>
    <w:link w:val="TitleChar"/>
    <w:qFormat/>
    <w:rsid w:val="00224ACE"/>
    <w:pPr>
      <w:spacing w:before="5040"/>
      <w:jc w:val="center"/>
    </w:pPr>
    <w:rPr>
      <w:sz w:val="48"/>
      <w:szCs w:val="72"/>
      <w:lang w:val="en-US"/>
    </w:rPr>
  </w:style>
  <w:style w:type="character" w:customStyle="1" w:styleId="TitleChar">
    <w:name w:val="Title Char"/>
    <w:basedOn w:val="DefaultParagraphFont"/>
    <w:link w:val="Title"/>
    <w:rsid w:val="00224A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4ACE"/>
    <w:pPr>
      <w:tabs>
        <w:tab w:val="left" w:pos="3600"/>
        <w:tab w:val="left" w:pos="3958"/>
      </w:tabs>
    </w:pPr>
  </w:style>
  <w:style w:type="paragraph" w:customStyle="1" w:styleId="Note">
    <w:name w:val="Note"/>
    <w:basedOn w:val="BodyText"/>
    <w:rsid w:val="00224A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4ACE"/>
    <w:pPr>
      <w:framePr w:wrap="auto" w:hAnchor="text" w:y="6049"/>
    </w:pPr>
    <w:rPr>
      <w:color w:val="000000"/>
      <w:sz w:val="40"/>
    </w:rPr>
  </w:style>
  <w:style w:type="paragraph" w:customStyle="1" w:styleId="TOCTitle">
    <w:name w:val="TOCTitle"/>
    <w:basedOn w:val="Heading1"/>
    <w:rsid w:val="00224ACE"/>
    <w:pPr>
      <w:spacing w:after="240"/>
      <w:jc w:val="center"/>
      <w:outlineLvl w:val="9"/>
    </w:pPr>
    <w:rPr>
      <w:caps/>
    </w:rPr>
  </w:style>
  <w:style w:type="paragraph" w:customStyle="1" w:styleId="Version">
    <w:name w:val="Version"/>
    <w:rsid w:val="00224A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4ACE"/>
    <w:pPr>
      <w:numPr>
        <w:numId w:val="12"/>
      </w:numPr>
      <w:tabs>
        <w:tab w:val="clear" w:pos="680"/>
      </w:tabs>
    </w:pPr>
  </w:style>
  <w:style w:type="paragraph" w:styleId="Index1">
    <w:name w:val="index 1"/>
    <w:basedOn w:val="Normal"/>
    <w:next w:val="Normal"/>
    <w:semiHidden/>
    <w:rsid w:val="00224ACE"/>
    <w:pPr>
      <w:keepNext w:val="0"/>
      <w:tabs>
        <w:tab w:val="right" w:pos="4176"/>
      </w:tabs>
      <w:ind w:left="198" w:hanging="198"/>
    </w:pPr>
    <w:rPr>
      <w:rFonts w:ascii="Garamond" w:hAnsi="Garamond"/>
    </w:rPr>
  </w:style>
  <w:style w:type="paragraph" w:styleId="IndexHeading">
    <w:name w:val="index heading"/>
    <w:basedOn w:val="Normal"/>
    <w:next w:val="Index1"/>
    <w:semiHidden/>
    <w:rsid w:val="00224ACE"/>
    <w:pPr>
      <w:spacing w:before="120" w:after="120"/>
    </w:pPr>
    <w:rPr>
      <w:rFonts w:ascii="Arial" w:hAnsi="Arial"/>
      <w:b/>
      <w:color w:val="918585"/>
      <w:sz w:val="24"/>
    </w:rPr>
  </w:style>
  <w:style w:type="paragraph" w:styleId="Header">
    <w:name w:val="header"/>
    <w:basedOn w:val="Normal"/>
    <w:link w:val="HeaderChar"/>
    <w:rsid w:val="00224A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4ACE"/>
    <w:rPr>
      <w:rFonts w:ascii="Times New Roman" w:eastAsia="Times New Roman" w:hAnsi="Times New Roman" w:cs="Times New Roman"/>
      <w:sz w:val="16"/>
      <w:szCs w:val="20"/>
      <w:lang w:val="en-GB" w:eastAsia="en-US"/>
    </w:rPr>
  </w:style>
  <w:style w:type="paragraph" w:customStyle="1" w:styleId="Chapter">
    <w:name w:val="Chapter"/>
    <w:basedOn w:val="Normal"/>
    <w:rsid w:val="00224ACE"/>
    <w:pPr>
      <w:spacing w:before="240"/>
    </w:pPr>
    <w:rPr>
      <w:rFonts w:ascii="Times New Roman" w:hAnsi="Times New Roman"/>
      <w:smallCaps/>
      <w:spacing w:val="80"/>
      <w:sz w:val="28"/>
    </w:rPr>
  </w:style>
  <w:style w:type="paragraph" w:customStyle="1" w:styleId="InChapter">
    <w:name w:val="InChapter"/>
    <w:basedOn w:val="Heading3"/>
    <w:rsid w:val="00224ACE"/>
    <w:pPr>
      <w:spacing w:after="240"/>
      <w:outlineLvl w:val="9"/>
    </w:pPr>
    <w:rPr>
      <w:noProof/>
    </w:rPr>
  </w:style>
  <w:style w:type="paragraph" w:styleId="Index2">
    <w:name w:val="index 2"/>
    <w:basedOn w:val="Normal"/>
    <w:next w:val="Normal"/>
    <w:semiHidden/>
    <w:rsid w:val="00224ACE"/>
    <w:pPr>
      <w:tabs>
        <w:tab w:val="right" w:pos="4176"/>
      </w:tabs>
      <w:ind w:left="568" w:hanging="284"/>
    </w:pPr>
    <w:rPr>
      <w:rFonts w:ascii="Garamond" w:hAnsi="Garamond"/>
    </w:rPr>
  </w:style>
  <w:style w:type="paragraph" w:customStyle="1" w:styleId="Byline">
    <w:name w:val="Byline"/>
    <w:rsid w:val="00224A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4ACE"/>
    <w:pPr>
      <w:tabs>
        <w:tab w:val="clear" w:pos="3600"/>
        <w:tab w:val="clear" w:pos="3958"/>
      </w:tabs>
      <w:jc w:val="right"/>
    </w:pPr>
  </w:style>
  <w:style w:type="paragraph" w:styleId="Caption">
    <w:name w:val="caption"/>
    <w:basedOn w:val="BodyText"/>
    <w:next w:val="Normal"/>
    <w:qFormat/>
    <w:rsid w:val="00224ACE"/>
    <w:pPr>
      <w:framePr w:w="2268" w:hSpace="181" w:vSpace="181" w:wrap="around" w:vAnchor="text" w:hAnchor="page" w:x="1135" w:y="285" w:anchorLock="1"/>
    </w:pPr>
    <w:rPr>
      <w:i/>
    </w:rPr>
  </w:style>
  <w:style w:type="paragraph" w:customStyle="1" w:styleId="MiniTOCTitle">
    <w:name w:val="MiniTOCTitle"/>
    <w:basedOn w:val="Heading4"/>
    <w:rsid w:val="00224ACE"/>
    <w:pPr>
      <w:spacing w:before="240"/>
      <w:outlineLvl w:val="9"/>
    </w:pPr>
    <w:rPr>
      <w:noProof/>
      <w:sz w:val="24"/>
    </w:rPr>
  </w:style>
  <w:style w:type="paragraph" w:customStyle="1" w:styleId="MiniTOCItem">
    <w:name w:val="MiniTOCItem"/>
    <w:basedOn w:val="ListBullet"/>
    <w:rsid w:val="00224ACE"/>
    <w:pPr>
      <w:numPr>
        <w:numId w:val="0"/>
      </w:numPr>
      <w:tabs>
        <w:tab w:val="right" w:leader="dot" w:pos="6521"/>
      </w:tabs>
      <w:spacing w:before="0" w:after="0"/>
    </w:pPr>
  </w:style>
  <w:style w:type="paragraph" w:customStyle="1" w:styleId="TOFTitle">
    <w:name w:val="TOFTitle"/>
    <w:basedOn w:val="TOCTitle"/>
    <w:rsid w:val="00224ACE"/>
  </w:style>
  <w:style w:type="paragraph" w:styleId="TableofFigures">
    <w:name w:val="table of figures"/>
    <w:basedOn w:val="Normal"/>
    <w:next w:val="Normal"/>
    <w:semiHidden/>
    <w:rsid w:val="00224ACE"/>
    <w:pPr>
      <w:tabs>
        <w:tab w:val="right" w:leader="dot" w:pos="9072"/>
      </w:tabs>
      <w:ind w:left="970" w:hanging="403"/>
    </w:pPr>
    <w:rPr>
      <w:rFonts w:ascii="Times New Roman" w:hAnsi="Times New Roman"/>
      <w:b/>
    </w:rPr>
  </w:style>
  <w:style w:type="paragraph" w:styleId="ListNumber">
    <w:name w:val="List Number"/>
    <w:basedOn w:val="List"/>
    <w:rsid w:val="00224ACE"/>
    <w:pPr>
      <w:numPr>
        <w:numId w:val="14"/>
      </w:numPr>
      <w:tabs>
        <w:tab w:val="clear" w:pos="340"/>
      </w:tabs>
    </w:pPr>
  </w:style>
  <w:style w:type="character" w:customStyle="1" w:styleId="WingdingSymbols">
    <w:name w:val="Wingding Symbols"/>
    <w:rsid w:val="00224ACE"/>
    <w:rPr>
      <w:rFonts w:ascii="Wingdings" w:hAnsi="Wingdings"/>
    </w:rPr>
  </w:style>
  <w:style w:type="paragraph" w:customStyle="1" w:styleId="TableHeading">
    <w:name w:val="Table Heading"/>
    <w:basedOn w:val="HeadingBase"/>
    <w:rsid w:val="00224ACE"/>
    <w:pPr>
      <w:keepLines/>
      <w:pBdr>
        <w:bottom w:val="single" w:sz="6" w:space="1" w:color="918585"/>
      </w:pBdr>
      <w:spacing w:before="240"/>
    </w:pPr>
  </w:style>
  <w:style w:type="character" w:customStyle="1" w:styleId="HotSpot">
    <w:name w:val="HotSpot"/>
    <w:rsid w:val="00224ACE"/>
    <w:rPr>
      <w:color w:val="0033CC"/>
      <w:u w:val="none"/>
    </w:rPr>
  </w:style>
  <w:style w:type="paragraph" w:customStyle="1" w:styleId="BodyTextRight">
    <w:name w:val="Body Text Right"/>
    <w:basedOn w:val="BodyText"/>
    <w:rsid w:val="00224ACE"/>
    <w:pPr>
      <w:spacing w:before="0" w:after="0"/>
      <w:jc w:val="right"/>
    </w:pPr>
  </w:style>
  <w:style w:type="paragraph" w:styleId="Index3">
    <w:name w:val="index 3"/>
    <w:basedOn w:val="ListNumber2"/>
    <w:next w:val="Normal"/>
    <w:semiHidden/>
    <w:rsid w:val="00224ACE"/>
    <w:pPr>
      <w:numPr>
        <w:numId w:val="0"/>
      </w:numPr>
      <w:tabs>
        <w:tab w:val="right" w:leader="dot" w:pos="4176"/>
      </w:tabs>
    </w:pPr>
  </w:style>
  <w:style w:type="paragraph" w:styleId="ListNumber2">
    <w:name w:val="List Number 2"/>
    <w:basedOn w:val="List2"/>
    <w:rsid w:val="00224ACE"/>
    <w:pPr>
      <w:numPr>
        <w:numId w:val="9"/>
      </w:numPr>
      <w:tabs>
        <w:tab w:val="clear" w:pos="1060"/>
      </w:tabs>
    </w:pPr>
  </w:style>
  <w:style w:type="paragraph" w:customStyle="1" w:styleId="MarginNote">
    <w:name w:val="Margin Note"/>
    <w:basedOn w:val="BodyText"/>
    <w:rsid w:val="00224A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4A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4A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4ACE"/>
    <w:rPr>
      <w:sz w:val="32"/>
    </w:rPr>
  </w:style>
  <w:style w:type="paragraph" w:customStyle="1" w:styleId="HeadingProcedure">
    <w:name w:val="Heading Procedure"/>
    <w:basedOn w:val="HeadingBase"/>
    <w:next w:val="Normal"/>
    <w:rsid w:val="00224ACE"/>
    <w:pPr>
      <w:tabs>
        <w:tab w:val="left" w:pos="0"/>
      </w:tabs>
      <w:spacing w:before="120" w:after="60"/>
    </w:pPr>
    <w:rPr>
      <w:i/>
      <w:color w:val="918585"/>
      <w:sz w:val="22"/>
    </w:rPr>
  </w:style>
  <w:style w:type="paragraph" w:customStyle="1" w:styleId="TableBodyText">
    <w:name w:val="Table Body Text"/>
    <w:basedOn w:val="BodyText"/>
    <w:rsid w:val="00224ACE"/>
    <w:pPr>
      <w:spacing w:before="60" w:after="60"/>
    </w:pPr>
  </w:style>
  <w:style w:type="paragraph" w:styleId="ListContinue">
    <w:name w:val="List Continue"/>
    <w:basedOn w:val="List"/>
    <w:rsid w:val="00224ACE"/>
    <w:pPr>
      <w:ind w:firstLine="0"/>
    </w:pPr>
  </w:style>
  <w:style w:type="paragraph" w:customStyle="1" w:styleId="ListNote">
    <w:name w:val="List Note"/>
    <w:basedOn w:val="List"/>
    <w:rsid w:val="00224ACE"/>
    <w:pPr>
      <w:pBdr>
        <w:top w:val="single" w:sz="6" w:space="2" w:color="918585"/>
        <w:bottom w:val="single" w:sz="6" w:space="2" w:color="918585"/>
      </w:pBdr>
      <w:tabs>
        <w:tab w:val="left" w:pos="1021"/>
      </w:tabs>
      <w:ind w:firstLine="0"/>
    </w:pPr>
  </w:style>
  <w:style w:type="paragraph" w:customStyle="1" w:styleId="Warning">
    <w:name w:val="Warning"/>
    <w:basedOn w:val="BodyText"/>
    <w:rsid w:val="00224ACE"/>
    <w:pPr>
      <w:shd w:val="clear" w:color="auto" w:fill="D9D9D9"/>
      <w:tabs>
        <w:tab w:val="left" w:pos="992"/>
      </w:tabs>
      <w:ind w:left="119" w:right="119"/>
    </w:pPr>
    <w:rPr>
      <w:sz w:val="20"/>
    </w:rPr>
  </w:style>
  <w:style w:type="paragraph" w:customStyle="1" w:styleId="MarginIcons">
    <w:name w:val="Margin Icons"/>
    <w:basedOn w:val="BodyText"/>
    <w:rsid w:val="00224A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4ACE"/>
    <w:rPr>
      <w:rFonts w:ascii="Courier New" w:hAnsi="Courier New"/>
    </w:rPr>
  </w:style>
  <w:style w:type="paragraph" w:customStyle="1" w:styleId="NoteBullet">
    <w:name w:val="Note Bullet"/>
    <w:basedOn w:val="Note"/>
    <w:rsid w:val="00224ACE"/>
    <w:pPr>
      <w:tabs>
        <w:tab w:val="clear" w:pos="680"/>
      </w:tabs>
      <w:spacing w:before="60" w:after="60"/>
    </w:pPr>
  </w:style>
  <w:style w:type="paragraph" w:customStyle="1" w:styleId="SubHeading2">
    <w:name w:val="SubHeading2"/>
    <w:basedOn w:val="HeadingBase"/>
    <w:rsid w:val="00224ACE"/>
    <w:pPr>
      <w:spacing w:before="240" w:after="60"/>
    </w:pPr>
    <w:rPr>
      <w:sz w:val="20"/>
    </w:rPr>
  </w:style>
  <w:style w:type="paragraph" w:customStyle="1" w:styleId="SubHeading1">
    <w:name w:val="SubHeading1"/>
    <w:basedOn w:val="HeadingBase"/>
    <w:rsid w:val="00224ACE"/>
    <w:pPr>
      <w:spacing w:before="240" w:after="60"/>
    </w:pPr>
    <w:rPr>
      <w:color w:val="918585"/>
      <w:sz w:val="22"/>
    </w:rPr>
  </w:style>
  <w:style w:type="paragraph" w:customStyle="1" w:styleId="SideHeading">
    <w:name w:val="Side Heading"/>
    <w:basedOn w:val="HeadingBase"/>
    <w:rsid w:val="00224A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4ACE"/>
    <w:pPr>
      <w:numPr>
        <w:numId w:val="10"/>
      </w:numPr>
    </w:pPr>
  </w:style>
  <w:style w:type="paragraph" w:styleId="PlainText">
    <w:name w:val="Plain Text"/>
    <w:basedOn w:val="Normal"/>
    <w:link w:val="PlainTextChar"/>
    <w:rsid w:val="00224ACE"/>
    <w:rPr>
      <w:sz w:val="20"/>
    </w:rPr>
  </w:style>
  <w:style w:type="character" w:customStyle="1" w:styleId="PlainTextChar">
    <w:name w:val="Plain Text Char"/>
    <w:basedOn w:val="DefaultParagraphFont"/>
    <w:link w:val="PlainText"/>
    <w:rsid w:val="00224ACE"/>
    <w:rPr>
      <w:rFonts w:ascii="Courier New" w:eastAsia="Times New Roman" w:hAnsi="Courier New" w:cs="Times New Roman"/>
      <w:sz w:val="20"/>
      <w:szCs w:val="20"/>
      <w:lang w:eastAsia="en-US"/>
    </w:rPr>
  </w:style>
  <w:style w:type="character" w:customStyle="1" w:styleId="MenuOption">
    <w:name w:val="Menu Option"/>
    <w:basedOn w:val="DefaultParagraphFont"/>
    <w:rsid w:val="00224ACE"/>
    <w:rPr>
      <w:b/>
      <w:smallCaps/>
    </w:rPr>
  </w:style>
  <w:style w:type="paragraph" w:customStyle="1" w:styleId="TableListNumber">
    <w:name w:val="Table List Number"/>
    <w:basedOn w:val="ListNumber"/>
    <w:rsid w:val="00224ACE"/>
    <w:pPr>
      <w:numPr>
        <w:numId w:val="0"/>
      </w:numPr>
    </w:pPr>
  </w:style>
  <w:style w:type="paragraph" w:styleId="TOC4">
    <w:name w:val="toc 4"/>
    <w:basedOn w:val="TOCBase"/>
    <w:next w:val="Normal"/>
    <w:semiHidden/>
    <w:rsid w:val="00224ACE"/>
    <w:pPr>
      <w:tabs>
        <w:tab w:val="right" w:leader="dot" w:pos="9071"/>
      </w:tabs>
      <w:ind w:left="1701"/>
    </w:pPr>
  </w:style>
  <w:style w:type="paragraph" w:customStyle="1" w:styleId="ListAlpha">
    <w:name w:val="List Alpha"/>
    <w:basedOn w:val="List"/>
    <w:rsid w:val="00224ACE"/>
    <w:pPr>
      <w:numPr>
        <w:numId w:val="8"/>
      </w:numPr>
    </w:pPr>
  </w:style>
  <w:style w:type="paragraph" w:customStyle="1" w:styleId="ListAlpha2">
    <w:name w:val="List Alpha 2"/>
    <w:basedOn w:val="List2"/>
    <w:rsid w:val="00224ACE"/>
    <w:pPr>
      <w:numPr>
        <w:numId w:val="7"/>
      </w:numPr>
    </w:pPr>
  </w:style>
  <w:style w:type="paragraph" w:styleId="List2">
    <w:name w:val="List 2"/>
    <w:basedOn w:val="BodyText"/>
    <w:rsid w:val="00224ACE"/>
    <w:pPr>
      <w:tabs>
        <w:tab w:val="left" w:pos="680"/>
      </w:tabs>
      <w:spacing w:before="60" w:after="60"/>
      <w:ind w:left="680" w:hanging="340"/>
    </w:pPr>
  </w:style>
  <w:style w:type="paragraph" w:styleId="List3">
    <w:name w:val="List 3"/>
    <w:basedOn w:val="BodyText"/>
    <w:rsid w:val="00224ACE"/>
    <w:pPr>
      <w:tabs>
        <w:tab w:val="left" w:pos="1021"/>
      </w:tabs>
      <w:spacing w:before="60" w:after="60"/>
      <w:ind w:left="1020" w:hanging="340"/>
    </w:pPr>
  </w:style>
  <w:style w:type="paragraph" w:styleId="List4">
    <w:name w:val="List 4"/>
    <w:basedOn w:val="BodyText"/>
    <w:rsid w:val="00224ACE"/>
    <w:pPr>
      <w:tabs>
        <w:tab w:val="left" w:pos="1361"/>
      </w:tabs>
      <w:spacing w:before="60" w:after="60"/>
      <w:ind w:left="1361" w:hanging="340"/>
    </w:pPr>
  </w:style>
  <w:style w:type="paragraph" w:styleId="List5">
    <w:name w:val="List 5"/>
    <w:basedOn w:val="BodyText"/>
    <w:rsid w:val="00224ACE"/>
    <w:pPr>
      <w:tabs>
        <w:tab w:val="left" w:pos="1701"/>
      </w:tabs>
      <w:spacing w:before="60" w:after="60"/>
      <w:ind w:left="1701" w:hanging="340"/>
    </w:pPr>
  </w:style>
  <w:style w:type="paragraph" w:styleId="ListBullet3">
    <w:name w:val="List Bullet 3"/>
    <w:basedOn w:val="List3"/>
    <w:rsid w:val="00224ACE"/>
    <w:pPr>
      <w:numPr>
        <w:numId w:val="13"/>
      </w:numPr>
      <w:tabs>
        <w:tab w:val="clear" w:pos="1021"/>
      </w:tabs>
      <w:ind w:left="1037" w:hanging="357"/>
    </w:pPr>
  </w:style>
  <w:style w:type="paragraph" w:styleId="ListBullet4">
    <w:name w:val="List Bullet 4"/>
    <w:basedOn w:val="List4"/>
    <w:rsid w:val="00224ACE"/>
    <w:pPr>
      <w:numPr>
        <w:numId w:val="2"/>
      </w:numPr>
      <w:tabs>
        <w:tab w:val="clear" w:pos="1361"/>
      </w:tabs>
    </w:pPr>
  </w:style>
  <w:style w:type="paragraph" w:styleId="ListBullet5">
    <w:name w:val="List Bullet 5"/>
    <w:basedOn w:val="List5"/>
    <w:rsid w:val="00224ACE"/>
    <w:pPr>
      <w:numPr>
        <w:numId w:val="3"/>
      </w:numPr>
    </w:pPr>
  </w:style>
  <w:style w:type="paragraph" w:styleId="ListContinue2">
    <w:name w:val="List Continue 2"/>
    <w:basedOn w:val="List2"/>
    <w:rsid w:val="00224ACE"/>
    <w:pPr>
      <w:ind w:firstLine="0"/>
    </w:pPr>
  </w:style>
  <w:style w:type="paragraph" w:styleId="ListContinue3">
    <w:name w:val="List Continue 3"/>
    <w:basedOn w:val="List3"/>
    <w:rsid w:val="00224ACE"/>
    <w:pPr>
      <w:ind w:left="1021" w:firstLine="0"/>
    </w:pPr>
  </w:style>
  <w:style w:type="paragraph" w:styleId="ListContinue4">
    <w:name w:val="List Continue 4"/>
    <w:basedOn w:val="List4"/>
    <w:rsid w:val="00224ACE"/>
    <w:pPr>
      <w:ind w:firstLine="0"/>
    </w:pPr>
  </w:style>
  <w:style w:type="paragraph" w:styleId="ListContinue5">
    <w:name w:val="List Continue 5"/>
    <w:basedOn w:val="List5"/>
    <w:rsid w:val="00224ACE"/>
    <w:pPr>
      <w:ind w:firstLine="0"/>
    </w:pPr>
  </w:style>
  <w:style w:type="paragraph" w:styleId="ListNumber3">
    <w:name w:val="List Number 3"/>
    <w:basedOn w:val="List3"/>
    <w:rsid w:val="00224ACE"/>
    <w:pPr>
      <w:numPr>
        <w:numId w:val="4"/>
      </w:numPr>
    </w:pPr>
  </w:style>
  <w:style w:type="paragraph" w:styleId="ListNumber4">
    <w:name w:val="List Number 4"/>
    <w:basedOn w:val="List4"/>
    <w:rsid w:val="00224ACE"/>
    <w:pPr>
      <w:numPr>
        <w:numId w:val="5"/>
      </w:numPr>
    </w:pPr>
  </w:style>
  <w:style w:type="paragraph" w:styleId="ListNumber5">
    <w:name w:val="List Number 5"/>
    <w:basedOn w:val="List5"/>
    <w:rsid w:val="00224ACE"/>
    <w:pPr>
      <w:numPr>
        <w:numId w:val="6"/>
      </w:numPr>
    </w:pPr>
  </w:style>
  <w:style w:type="paragraph" w:styleId="BlockText">
    <w:name w:val="Block Text"/>
    <w:basedOn w:val="Normal"/>
    <w:rsid w:val="00224ACE"/>
    <w:pPr>
      <w:spacing w:after="120"/>
      <w:ind w:left="1440" w:right="1440"/>
    </w:pPr>
  </w:style>
  <w:style w:type="character" w:customStyle="1" w:styleId="Subscript">
    <w:name w:val="Subscript"/>
    <w:basedOn w:val="DefaultParagraphFont"/>
    <w:rsid w:val="00224ACE"/>
    <w:rPr>
      <w:sz w:val="16"/>
      <w:vertAlign w:val="subscript"/>
    </w:rPr>
  </w:style>
  <w:style w:type="character" w:customStyle="1" w:styleId="Superscript">
    <w:name w:val="Superscript"/>
    <w:basedOn w:val="DefaultParagraphFont"/>
    <w:rsid w:val="00224ACE"/>
    <w:rPr>
      <w:sz w:val="16"/>
      <w:vertAlign w:val="superscript"/>
    </w:rPr>
  </w:style>
  <w:style w:type="character" w:customStyle="1" w:styleId="Symbols">
    <w:name w:val="Symbols"/>
    <w:basedOn w:val="DefaultParagraphFont"/>
    <w:rsid w:val="00224ACE"/>
    <w:rPr>
      <w:rFonts w:ascii="Symbol" w:hAnsi="Symbol"/>
    </w:rPr>
  </w:style>
  <w:style w:type="character" w:customStyle="1" w:styleId="MenuOptions">
    <w:name w:val="Menu Options"/>
    <w:basedOn w:val="DefaultParagraphFont"/>
    <w:rsid w:val="00224ACE"/>
    <w:rPr>
      <w:rFonts w:ascii="Arial Narrow" w:hAnsi="Arial Narrow"/>
      <w:smallCaps/>
    </w:rPr>
  </w:style>
  <w:style w:type="character" w:customStyle="1" w:styleId="Buttons">
    <w:name w:val="Buttons"/>
    <w:basedOn w:val="DefaultParagraphFont"/>
    <w:rsid w:val="00224ACE"/>
    <w:rPr>
      <w:b/>
    </w:rPr>
  </w:style>
  <w:style w:type="character" w:customStyle="1" w:styleId="Underlined">
    <w:name w:val="Underlined"/>
    <w:basedOn w:val="DefaultParagraphFont"/>
    <w:rsid w:val="00224ACE"/>
    <w:rPr>
      <w:u w:val="single"/>
    </w:rPr>
  </w:style>
  <w:style w:type="paragraph" w:customStyle="1" w:styleId="TableBodyTextRight">
    <w:name w:val="Table Body Text Right"/>
    <w:basedOn w:val="TableBodyText"/>
    <w:rsid w:val="00224ACE"/>
    <w:pPr>
      <w:widowControl w:val="0"/>
      <w:autoSpaceDE w:val="0"/>
      <w:autoSpaceDN w:val="0"/>
      <w:adjustRightInd w:val="0"/>
      <w:jc w:val="right"/>
    </w:pPr>
    <w:rPr>
      <w:rFonts w:cs="Arial"/>
      <w:szCs w:val="18"/>
    </w:rPr>
  </w:style>
  <w:style w:type="paragraph" w:customStyle="1" w:styleId="CopyrightText">
    <w:name w:val="Copyright Text"/>
    <w:basedOn w:val="BodyText"/>
    <w:rsid w:val="00224ACE"/>
    <w:rPr>
      <w:sz w:val="18"/>
    </w:rPr>
  </w:style>
  <w:style w:type="paragraph" w:customStyle="1" w:styleId="BodySmallRight">
    <w:name w:val="Body Small Right"/>
    <w:basedOn w:val="BodyTextRight"/>
    <w:rsid w:val="00224ACE"/>
    <w:rPr>
      <w:sz w:val="18"/>
      <w:szCs w:val="18"/>
    </w:rPr>
  </w:style>
  <w:style w:type="paragraph" w:customStyle="1" w:styleId="MarginEdition">
    <w:name w:val="Margin Edition"/>
    <w:basedOn w:val="MarginNote"/>
    <w:rsid w:val="00224ACE"/>
    <w:pPr>
      <w:spacing w:before="0" w:after="0"/>
    </w:pPr>
    <w:rPr>
      <w:rFonts w:ascii="Times New Roman" w:hAnsi="Times New Roman"/>
      <w:color w:val="999999"/>
    </w:rPr>
  </w:style>
  <w:style w:type="paragraph" w:customStyle="1" w:styleId="Spacer">
    <w:name w:val="Spacer"/>
    <w:basedOn w:val="Normal"/>
    <w:rsid w:val="00224ACE"/>
    <w:rPr>
      <w:sz w:val="2"/>
      <w:szCs w:val="2"/>
    </w:rPr>
  </w:style>
  <w:style w:type="character" w:customStyle="1" w:styleId="Small">
    <w:name w:val="Small"/>
    <w:basedOn w:val="DefaultParagraphFont"/>
    <w:rsid w:val="00224ACE"/>
    <w:rPr>
      <w:sz w:val="16"/>
    </w:rPr>
  </w:style>
  <w:style w:type="paragraph" w:customStyle="1" w:styleId="WideTable">
    <w:name w:val="Wide Table"/>
    <w:basedOn w:val="Normal"/>
    <w:rsid w:val="00224ACE"/>
    <w:pPr>
      <w:ind w:left="-1418"/>
    </w:pPr>
    <w:rPr>
      <w:sz w:val="2"/>
      <w:szCs w:val="2"/>
    </w:rPr>
  </w:style>
  <w:style w:type="character" w:styleId="PageNumber">
    <w:name w:val="page number"/>
    <w:basedOn w:val="DefaultParagraphFont"/>
    <w:rsid w:val="00224ACE"/>
  </w:style>
  <w:style w:type="paragraph" w:styleId="Quote">
    <w:name w:val="Quote"/>
    <w:basedOn w:val="Heading1"/>
    <w:link w:val="QuoteChar"/>
    <w:qFormat/>
    <w:rsid w:val="00224ACE"/>
    <w:rPr>
      <w:b w:val="0"/>
      <w:sz w:val="72"/>
      <w:szCs w:val="72"/>
      <w:lang w:val="en-NZ"/>
    </w:rPr>
  </w:style>
  <w:style w:type="character" w:customStyle="1" w:styleId="QuoteChar">
    <w:name w:val="Quote Char"/>
    <w:basedOn w:val="DefaultParagraphFont"/>
    <w:link w:val="Quote"/>
    <w:rsid w:val="00224A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4ACE"/>
    <w:pPr>
      <w:pageBreakBefore/>
    </w:pPr>
  </w:style>
  <w:style w:type="paragraph" w:customStyle="1" w:styleId="Border">
    <w:name w:val="Border"/>
    <w:basedOn w:val="Normal"/>
    <w:qFormat/>
    <w:rsid w:val="00224A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4ACE"/>
    <w:rPr>
      <w:b/>
      <w:bCs/>
      <w:i/>
      <w:iCs/>
      <w:color w:val="auto"/>
    </w:rPr>
  </w:style>
  <w:style w:type="paragraph" w:styleId="IntenseQuote">
    <w:name w:val="Intense Quote"/>
    <w:basedOn w:val="Normal"/>
    <w:next w:val="Normal"/>
    <w:link w:val="IntenseQuoteChar"/>
    <w:uiPriority w:val="30"/>
    <w:qFormat/>
    <w:rsid w:val="00224A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4A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4ACE"/>
    <w:rPr>
      <w:smallCaps/>
      <w:color w:val="auto"/>
      <w:u w:val="single"/>
    </w:rPr>
  </w:style>
  <w:style w:type="character" w:styleId="IntenseReference">
    <w:name w:val="Intense Reference"/>
    <w:basedOn w:val="DefaultParagraphFont"/>
    <w:uiPriority w:val="32"/>
    <w:qFormat/>
    <w:rsid w:val="00224ACE"/>
    <w:rPr>
      <w:b/>
      <w:bCs/>
      <w:smallCaps/>
      <w:color w:val="auto"/>
      <w:spacing w:val="5"/>
      <w:u w:val="single"/>
    </w:rPr>
  </w:style>
  <w:style w:type="paragraph" w:customStyle="1" w:styleId="2ColumnHeading">
    <w:name w:val="2Column Heading"/>
    <w:basedOn w:val="BodyText"/>
    <w:qFormat/>
    <w:rsid w:val="00224ACE"/>
    <w:pPr>
      <w:spacing w:after="60"/>
      <w:ind w:left="-2268"/>
    </w:pPr>
    <w:rPr>
      <w:b/>
    </w:rPr>
  </w:style>
  <w:style w:type="paragraph" w:customStyle="1" w:styleId="Heading1TOC">
    <w:name w:val="Heading1 TOC"/>
    <w:basedOn w:val="Normal"/>
    <w:qFormat/>
    <w:rsid w:val="00224ACE"/>
    <w:pPr>
      <w:spacing w:before="240" w:after="120"/>
    </w:pPr>
    <w:rPr>
      <w:rFonts w:ascii="Times New Roman" w:hAnsi="Times New Roman"/>
      <w:b/>
      <w:sz w:val="32"/>
    </w:rPr>
  </w:style>
  <w:style w:type="paragraph" w:customStyle="1" w:styleId="Heading2TOC">
    <w:name w:val="Heading2 TOC"/>
    <w:basedOn w:val="Normal"/>
    <w:qFormat/>
    <w:rsid w:val="00224ACE"/>
    <w:pPr>
      <w:spacing w:before="240" w:after="60"/>
    </w:pPr>
    <w:rPr>
      <w:rFonts w:ascii="Times New Roman" w:hAnsi="Times New Roman"/>
      <w:b/>
      <w:sz w:val="28"/>
    </w:rPr>
  </w:style>
  <w:style w:type="character" w:customStyle="1" w:styleId="Underline">
    <w:name w:val="Underline"/>
    <w:basedOn w:val="DefaultParagraphFont"/>
    <w:qFormat/>
    <w:rsid w:val="00224ACE"/>
    <w:rPr>
      <w:u w:val="single"/>
    </w:rPr>
  </w:style>
  <w:style w:type="character" w:customStyle="1" w:styleId="BoldandItalics">
    <w:name w:val="Bold and Italics"/>
    <w:qFormat/>
    <w:rsid w:val="00224ACE"/>
    <w:rPr>
      <w:b/>
      <w:i/>
      <w:u w:val="none"/>
    </w:rPr>
  </w:style>
  <w:style w:type="paragraph" w:styleId="BalloonText">
    <w:name w:val="Balloon Text"/>
    <w:basedOn w:val="Normal"/>
    <w:link w:val="BalloonTextChar"/>
    <w:rsid w:val="00224ACE"/>
    <w:rPr>
      <w:rFonts w:ascii="Tahoma" w:hAnsi="Tahoma" w:cs="Tahoma"/>
      <w:sz w:val="16"/>
      <w:szCs w:val="16"/>
    </w:rPr>
  </w:style>
  <w:style w:type="character" w:customStyle="1" w:styleId="BalloonTextChar">
    <w:name w:val="Balloon Text Char"/>
    <w:basedOn w:val="DefaultParagraphFont"/>
    <w:link w:val="BalloonText"/>
    <w:rsid w:val="00224A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4A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4A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4ACE"/>
    <w:rPr>
      <w:b/>
      <w:color w:val="660033"/>
      <w:spacing w:val="0"/>
    </w:rPr>
  </w:style>
  <w:style w:type="paragraph" w:customStyle="1" w:styleId="Nameditemlist">
    <w:name w:val="Named item list"/>
    <w:basedOn w:val="BodyText"/>
    <w:qFormat/>
    <w:rsid w:val="00224ACE"/>
    <w:pPr>
      <w:tabs>
        <w:tab w:val="left" w:pos="2835"/>
      </w:tabs>
      <w:ind w:left="2835" w:hanging="2835"/>
    </w:pPr>
  </w:style>
  <w:style w:type="paragraph" w:customStyle="1" w:styleId="BodyTextnopadding">
    <w:name w:val="Body Text no padding"/>
    <w:basedOn w:val="BodyText"/>
    <w:qFormat/>
    <w:rsid w:val="00224ACE"/>
    <w:pPr>
      <w:spacing w:before="0" w:after="0"/>
    </w:pPr>
  </w:style>
  <w:style w:type="paragraph" w:customStyle="1" w:styleId="BodyTextBold">
    <w:name w:val="Body Text Bold"/>
    <w:basedOn w:val="BodyText"/>
    <w:qFormat/>
    <w:rsid w:val="00224ACE"/>
    <w:rPr>
      <w:b/>
    </w:rPr>
  </w:style>
  <w:style w:type="character" w:styleId="Hyperlink">
    <w:name w:val="Hyperlink"/>
    <w:basedOn w:val="DefaultParagraphFont"/>
    <w:uiPriority w:val="99"/>
    <w:unhideWhenUsed/>
    <w:rsid w:val="003D44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519</Words>
  <Characters>3318</Characters>
  <Application>Microsoft Office Word</Application>
  <DocSecurity>0</DocSecurity>
  <Lines>110</Lines>
  <Paragraphs>63</Paragraphs>
  <ScaleCrop>false</ScaleCrop>
  <Company>Author-it Software Corporation Ltd.</Company>
  <LinksUpToDate>false</LinksUpToDate>
  <CharactersWithSpaces>3774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CUAWHS413 Incorporate anatomy principles into skill development</dc:title>
  <dc:subject>Approved</dc:subject>
  <dc:creator>PwC’s Skills for Australia</dc:creator>
  <cp:keywords>Release: 1</cp:keywords>
  <dc:description>Review Date: 12 April 2008</dc:description>
  <cp:lastModifiedBy>HSD_TPCMSd.prod</cp:lastModifiedBy>
  <cp:revision>3</cp:revision>
  <dcterms:created xsi:type="dcterms:W3CDTF">2022-10-19T13:40:00Z</dcterms:created>
  <dcterms:modified xsi:type="dcterms:W3CDTF">2022-10-19T13:40:00Z</dcterms:modified>
</cp:coreProperties>
</file>