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4CB" w:rsidP="000C54CB">
      <w:pPr>
        <w:pStyle w:val="Title"/>
      </w:pPr>
      <w:r>
        <w:fldChar w:fldCharType="begin"/>
      </w:r>
      <w:r>
        <w:instrText xml:space="preserve"> TITLE   \* MERGEFORMAT </w:instrText>
      </w:r>
      <w:r>
        <w:fldChar w:fldCharType="separate"/>
      </w:r>
      <w:r>
        <w:t>CUAWHS411 Apply movement and behavioural principles to conditioning</w:t>
      </w:r>
      <w:r>
        <w:fldChar w:fldCharType="end"/>
      </w:r>
    </w:p>
    <w:p w:rsidR="000C54CB" w:rsidP="000C54CB">
      <w:pPr>
        <w:pStyle w:val="Version"/>
        <w:sectPr w:rsidSect="00081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41C" w:rsidP="0008141C">
      <w:pPr>
        <w:pStyle w:val="SuperHeading"/>
      </w:pPr>
      <w:r w:rsidRPr="0008141C">
        <w:t>CUAWHS411 Apply movement and behavioural principles to conditioning</w:t>
      </w:r>
    </w:p>
    <w:p w:rsidR="00000000" w:rsidRPr="0008141C" w:rsidP="0008141C">
      <w:pPr>
        <w:pStyle w:val="Heading1"/>
      </w:pPr>
      <w:bookmarkStart w:id="1" w:name="O_1159939"/>
      <w:bookmarkEnd w:id="1"/>
      <w:r w:rsidRPr="0008141C">
        <w:t>Modification History</w:t>
      </w:r>
    </w:p>
    <w:tbl>
      <w:tblPr>
        <w:tblW w:w="9522" w:type="dxa"/>
        <w:tblLayout w:type="fixed"/>
        <w:tblCellMar>
          <w:left w:w="62" w:type="dxa"/>
          <w:right w:w="62" w:type="dxa"/>
        </w:tblCellMar>
        <w:tblLook w:val="0000"/>
      </w:tblPr>
      <w:tblGrid>
        <w:gridCol w:w="2864"/>
        <w:gridCol w:w="6658"/>
      </w:tblGrid>
      <w:tr w:rsidTr="0008141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rPr>
                <w:rStyle w:val="SpecialBold"/>
              </w:rPr>
              <w:t>Comments</w:t>
            </w:r>
          </w:p>
        </w:tc>
      </w:tr>
      <w:tr w:rsidTr="0008141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t>This version first released with CUA Creative Arts and Culture Training Package Version 5.0.</w:t>
            </w:r>
          </w:p>
        </w:tc>
      </w:tr>
    </w:tbl>
    <w:p w:rsidR="00000000" w:rsidRPr="0008141C" w:rsidP="0008141C">
      <w:pPr>
        <w:pStyle w:val="BodyText"/>
      </w:pPr>
    </w:p>
    <w:p w:rsidR="00000000" w:rsidRPr="0008141C" w:rsidP="0008141C">
      <w:pPr>
        <w:pStyle w:val="AllowPageBreak"/>
      </w:pPr>
    </w:p>
    <w:p w:rsidR="00000000" w:rsidRPr="0008141C" w:rsidP="0008141C">
      <w:pPr>
        <w:pStyle w:val="Heading1"/>
      </w:pPr>
      <w:bookmarkStart w:id="2" w:name="O_1159944"/>
      <w:bookmarkEnd w:id="2"/>
      <w:r w:rsidRPr="0008141C">
        <w:t>Application</w:t>
      </w:r>
    </w:p>
    <w:p w:rsidR="00000000" w:rsidRPr="0008141C" w:rsidP="000C54CB">
      <w:pPr>
        <w:pStyle w:val="BodyText"/>
      </w:pPr>
      <w:r w:rsidRPr="0008141C">
        <w:t>This unit describes the skills and knowledge required by performers to apply principles associated with kinesiology, biomechanics and human behaviour to their physical conditioning regime. Exercise programs are undertaken in performance spaces,</w:t>
      </w:r>
      <w:r w:rsidRPr="0008141C">
        <w:t xml:space="preserve"> and other fitness studios or gyms.</w:t>
      </w:r>
    </w:p>
    <w:p w:rsidR="00000000" w:rsidRPr="0008141C" w:rsidP="000C54CB">
      <w:pPr>
        <w:pStyle w:val="BodyText"/>
      </w:pPr>
      <w:r w:rsidRPr="0008141C">
        <w:t>The unit applies to those who use movement and range of motion in performances, and draw upon different, well-developed skills where some discretion and judgement are required, and individuals are expected to take respon</w:t>
      </w:r>
      <w:r w:rsidRPr="0008141C">
        <w:t>sibility for their own outputs.</w:t>
      </w:r>
    </w:p>
    <w:p w:rsidR="00000000" w:rsidRPr="0008141C" w:rsidP="000C54CB">
      <w:pPr>
        <w:pStyle w:val="BodyText"/>
      </w:pPr>
      <w:r w:rsidRPr="0008141C">
        <w:t>No licensing, legislative or certification requirements apply to this unit at the time of publication.</w:t>
      </w:r>
    </w:p>
    <w:p w:rsidR="00000000" w:rsidRPr="0008141C" w:rsidP="0008141C">
      <w:pPr>
        <w:pStyle w:val="Heading1"/>
      </w:pPr>
      <w:bookmarkStart w:id="3" w:name="O_1159943"/>
      <w:bookmarkEnd w:id="3"/>
      <w:r w:rsidRPr="0008141C">
        <w:t>Unit Sector</w:t>
      </w:r>
    </w:p>
    <w:p w:rsidR="00000000" w:rsidRPr="0008141C" w:rsidP="000C54CB">
      <w:pPr>
        <w:pStyle w:val="BodyText"/>
      </w:pPr>
      <w:r w:rsidRPr="0008141C">
        <w:t>Regulation, licensing and risk – Work health and safety</w:t>
      </w:r>
    </w:p>
    <w:p w:rsidR="00000000" w:rsidRPr="0008141C" w:rsidP="0008141C">
      <w:pPr>
        <w:pStyle w:val="Heading1"/>
      </w:pPr>
      <w:bookmarkStart w:id="4" w:name="O_1159942"/>
      <w:bookmarkEnd w:id="4"/>
      <w:r w:rsidRPr="0008141C">
        <w:t>Elements and Pe</w:t>
      </w:r>
      <w:r w:rsidRPr="0008141C">
        <w:t>rformance Criteria</w:t>
      </w:r>
    </w:p>
    <w:tbl>
      <w:tblPr>
        <w:tblW w:w="9630" w:type="dxa"/>
        <w:tblLayout w:type="fixed"/>
        <w:tblCellMar>
          <w:left w:w="62" w:type="dxa"/>
          <w:right w:w="62" w:type="dxa"/>
        </w:tblCellMar>
        <w:tblLook w:val="0000"/>
      </w:tblPr>
      <w:tblGrid>
        <w:gridCol w:w="2700"/>
        <w:gridCol w:w="6930"/>
      </w:tblGrid>
      <w:tr w:rsidTr="0008141C">
        <w:tblPrEx>
          <w:tblW w:w="9630"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rPr>
                <w:rStyle w:val="SpecialBold"/>
              </w:rPr>
              <w:t>ELEMENTS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rPr>
                <w:rStyle w:val="SpecialBold"/>
              </w:rPr>
              <w:t>PERFORMANCE CRITERIA</w:t>
            </w:r>
          </w:p>
        </w:tc>
      </w:tr>
      <w:tr w:rsidTr="0008141C">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rPr>
                <w:rStyle w:val="Emphasis"/>
              </w:rPr>
              <w:t>Performance criteria describe the performance needed to demonstrate achievement of the element.</w:t>
            </w:r>
          </w:p>
        </w:tc>
      </w:tr>
      <w:tr w:rsidTr="0008141C">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List"/>
              <w:rPr>
                <w:lang w:val="en-NZ"/>
              </w:rPr>
            </w:pPr>
            <w:r w:rsidRPr="0008141C">
              <w:t>1. Demonstrate understanding of human movement principles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List"/>
            </w:pPr>
            <w:r w:rsidRPr="0008141C">
              <w:t xml:space="preserve">1.1 Discuss principles of kinaesthetic learning with required personnel </w:t>
            </w:r>
          </w:p>
          <w:p w:rsidR="00000000" w:rsidRPr="0008141C" w:rsidP="0008141C">
            <w:pPr>
              <w:pStyle w:val="List"/>
            </w:pPr>
            <w:r w:rsidRPr="0008141C">
              <w:t>1.2 Identify how principles of kinaesthetic learning can be applied to physical conditioning activities aimed at improving movement</w:t>
            </w:r>
          </w:p>
          <w:p w:rsidR="00000000" w:rsidRPr="0008141C" w:rsidP="0008141C">
            <w:pPr>
              <w:pStyle w:val="List"/>
            </w:pPr>
            <w:r w:rsidRPr="0008141C">
              <w:t>1.3 Discuss with required personnel ways in which p</w:t>
            </w:r>
            <w:r w:rsidRPr="0008141C">
              <w:t>rinciples of kinesiology and biomechanics can contribute to developing safe dance techniques and movement skills</w:t>
            </w:r>
          </w:p>
          <w:p w:rsidR="00000000" w:rsidP="0008141C">
            <w:pPr>
              <w:pStyle w:val="List"/>
              <w:rPr>
                <w:lang w:val="en-NZ"/>
              </w:rPr>
            </w:pPr>
            <w:r w:rsidRPr="0008141C">
              <w:t>1.4 Identify basic principles of somatic methods or movement philosophies</w:t>
            </w:r>
          </w:p>
        </w:tc>
      </w:tr>
      <w:tr w:rsidTr="0008141C">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List"/>
              <w:rPr>
                <w:lang w:val="en-NZ"/>
              </w:rPr>
            </w:pPr>
            <w:r w:rsidRPr="0008141C">
              <w:t xml:space="preserve">2. Apply somatic processes to physical conditioning for performance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List"/>
            </w:pPr>
            <w:r w:rsidRPr="0008141C">
              <w:t>2.1 Incorporate aspects of somatic methods into physical conditioning activities as required for own performance</w:t>
            </w:r>
          </w:p>
          <w:p w:rsidR="00000000" w:rsidRPr="0008141C" w:rsidP="0008141C">
            <w:pPr>
              <w:pStyle w:val="List"/>
            </w:pPr>
            <w:r w:rsidRPr="0008141C">
              <w:t>2.2 Discuss somatic self-observation processes with required personnel and procedures for applying somatic methods to physical conditioning ac</w:t>
            </w:r>
            <w:r w:rsidRPr="0008141C">
              <w:t>tivities</w:t>
            </w:r>
          </w:p>
          <w:p w:rsidR="00000000" w:rsidRPr="0008141C" w:rsidP="0008141C">
            <w:pPr>
              <w:pStyle w:val="List"/>
            </w:pPr>
            <w:r w:rsidRPr="0008141C">
              <w:t xml:space="preserve">2.3 Apply somatic self-observation processes to physical conditioning activities </w:t>
            </w:r>
          </w:p>
          <w:p w:rsidR="00000000" w:rsidRPr="0008141C" w:rsidP="0008141C">
            <w:pPr>
              <w:pStyle w:val="List"/>
            </w:pPr>
            <w:r w:rsidRPr="0008141C">
              <w:t>2.4 Perform warm-up and cool-down procedures in conjunction with movement activities</w:t>
            </w:r>
          </w:p>
          <w:p w:rsidR="00000000" w:rsidP="0008141C">
            <w:pPr>
              <w:pStyle w:val="List"/>
              <w:rPr>
                <w:lang w:val="en-NZ"/>
              </w:rPr>
            </w:pPr>
            <w:r w:rsidRPr="0008141C">
              <w:t>2.5 Identify potentially harmful movement activities and take steps to r</w:t>
            </w:r>
            <w:r w:rsidRPr="0008141C">
              <w:t>ectify as required</w:t>
            </w:r>
          </w:p>
        </w:tc>
      </w:tr>
      <w:tr w:rsidTr="0008141C">
        <w:tblPrEx>
          <w:tblW w:w="963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List"/>
              <w:rPr>
                <w:lang w:val="en-NZ"/>
              </w:rPr>
            </w:pPr>
            <w:r w:rsidRPr="0008141C">
              <w:t xml:space="preserve">3. Apply motivational and behavioural techniques to enhance performance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List"/>
            </w:pPr>
            <w:r w:rsidRPr="0008141C">
              <w:t>3.1 Discuss strategies and psychological tools to enhance resilience and emotional wellness and improve performance technique with required personnel</w:t>
            </w:r>
          </w:p>
          <w:p w:rsidR="00000000" w:rsidRPr="0008141C" w:rsidP="0008141C">
            <w:pPr>
              <w:pStyle w:val="List"/>
            </w:pPr>
            <w:r w:rsidRPr="0008141C">
              <w:t>3.2 Incorpora</w:t>
            </w:r>
            <w:r w:rsidRPr="0008141C">
              <w:t>te understanding of physical effects of motivation and nutrition on the human body into physical conditioning program</w:t>
            </w:r>
          </w:p>
          <w:p w:rsidR="00000000" w:rsidRPr="0008141C" w:rsidP="0008141C">
            <w:pPr>
              <w:pStyle w:val="List"/>
            </w:pPr>
            <w:r w:rsidRPr="0008141C">
              <w:t>3.3 Apply principles of visualisation to improve motivation and performance</w:t>
            </w:r>
          </w:p>
        </w:tc>
      </w:tr>
    </w:tbl>
    <w:p w:rsidR="00000000" w:rsidRPr="0008141C" w:rsidP="0008141C">
      <w:pPr>
        <w:pStyle w:val="BodyText"/>
      </w:pPr>
    </w:p>
    <w:p w:rsidR="00000000" w:rsidRPr="0008141C" w:rsidP="0008141C">
      <w:pPr>
        <w:pStyle w:val="AllowPageBreak"/>
      </w:pPr>
    </w:p>
    <w:p w:rsidR="00000000" w:rsidRPr="0008141C" w:rsidP="0008141C">
      <w:pPr>
        <w:pStyle w:val="Heading1"/>
      </w:pPr>
      <w:bookmarkStart w:id="5" w:name="O_1159941"/>
      <w:bookmarkEnd w:id="5"/>
      <w:r w:rsidRPr="0008141C">
        <w:t>Foundation Skills</w:t>
      </w:r>
    </w:p>
    <w:p w:rsidR="00000000" w:rsidRPr="000C54CB" w:rsidP="000C54CB">
      <w:pPr>
        <w:pStyle w:val="BodyText"/>
        <w:rPr>
          <w:i/>
        </w:rPr>
      </w:pPr>
      <w:r w:rsidRPr="000C54CB">
        <w:rPr>
          <w:rStyle w:val="Emphasis"/>
        </w:rPr>
        <w:t xml:space="preserve">This section describes </w:t>
      </w:r>
      <w:r w:rsidRPr="000C54CB">
        <w:rPr>
          <w:rStyle w:val="Emphasis"/>
        </w:rPr>
        <w:t>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28"/>
        <w:gridCol w:w="6572"/>
      </w:tblGrid>
      <w:tr w:rsidTr="0008141C">
        <w:tblPrEx>
          <w:tblW w:w="0" w:type="auto"/>
          <w:tblLayout w:type="fixed"/>
          <w:tblCellMar>
            <w:left w:w="62" w:type="dxa"/>
            <w:right w:w="62" w:type="dxa"/>
          </w:tblCellMar>
          <w:tblLook w:val="0000"/>
        </w:tblPrEx>
        <w:trPr>
          <w:tblHeader/>
        </w:trPr>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rPr>
                <w:rStyle w:val="SpecialBold"/>
              </w:rPr>
              <w:t>SKILL</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rPr>
                <w:rStyle w:val="SpecialBold"/>
              </w:rPr>
              <w:t>DESCRIPTION</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Oral communication</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41C">
            <w:pPr>
              <w:pStyle w:val="ListBullet"/>
              <w:rPr>
                <w:lang w:val="en-NZ"/>
              </w:rPr>
            </w:pPr>
            <w:r w:rsidRPr="0008141C">
              <w:t>Obtains information by listening and questioning</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Reading</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41C">
            <w:pPr>
              <w:pStyle w:val="ListBullet"/>
              <w:rPr>
                <w:lang w:val="en-NZ"/>
              </w:rPr>
            </w:pPr>
            <w:r w:rsidRPr="0008141C">
              <w:t>Analyses ideas and information from different written sources</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Initiative and enterprise</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41C">
            <w:pPr>
              <w:pStyle w:val="ListBullet"/>
              <w:rPr>
                <w:lang w:val="en-NZ"/>
              </w:rPr>
            </w:pPr>
            <w:r w:rsidRPr="0008141C">
              <w:t>Perceives own postural pattern from sets of discrete proprioceptive information</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Self-management</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41C">
            <w:pPr>
              <w:pStyle w:val="ListBullet"/>
              <w:rPr>
                <w:lang w:val="en-NZ"/>
              </w:rPr>
            </w:pPr>
            <w:r w:rsidRPr="0008141C">
              <w:t xml:space="preserve">Applies organisational procedures in relation to safe movement practice </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Teamwork</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141C">
            <w:pPr>
              <w:pStyle w:val="ListBullet"/>
              <w:rPr>
                <w:lang w:val="en-NZ"/>
              </w:rPr>
            </w:pPr>
            <w:r w:rsidRPr="0008141C">
              <w:t>Works collaboratively</w:t>
            </w:r>
          </w:p>
        </w:tc>
      </w:tr>
      <w:tr w:rsidTr="0008141C">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Technology</w:t>
            </w:r>
          </w:p>
        </w:tc>
        <w:tc>
          <w:tcPr>
            <w:tcW w:w="6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141C" w:rsidP="0008141C">
            <w:pPr>
              <w:pStyle w:val="ListBullet"/>
            </w:pPr>
            <w:r w:rsidRPr="0008141C">
              <w:t>Uses the internet as a source of industry information</w:t>
            </w:r>
          </w:p>
        </w:tc>
      </w:tr>
    </w:tbl>
    <w:p w:rsidR="00000000" w:rsidRPr="0008141C" w:rsidP="0008141C">
      <w:pPr>
        <w:pStyle w:val="BodyText"/>
      </w:pPr>
    </w:p>
    <w:p w:rsidR="00000000" w:rsidRPr="0008141C" w:rsidP="0008141C">
      <w:pPr>
        <w:pStyle w:val="AllowPageBreak"/>
      </w:pPr>
    </w:p>
    <w:p w:rsidR="00000000" w:rsidRPr="0008141C" w:rsidP="0008141C">
      <w:pPr>
        <w:pStyle w:val="Heading1"/>
      </w:pPr>
      <w:bookmarkStart w:id="6" w:name="O_1159940"/>
      <w:bookmarkEnd w:id="6"/>
      <w:r w:rsidRPr="0008141C">
        <w:t>Unit Mapping Information</w:t>
      </w:r>
    </w:p>
    <w:p w:rsidR="00000000" w:rsidRPr="0008141C" w:rsidP="000C54CB">
      <w:pPr>
        <w:pStyle w:val="BodyText"/>
      </w:pPr>
      <w:r w:rsidRPr="0008141C">
        <w:t>Supersedes and is equivalent to CUAWHS401 Apply movement and behavioural principles to physical conditioning.</w:t>
      </w:r>
    </w:p>
    <w:p w:rsidR="00000000" w:rsidRPr="0008141C" w:rsidP="0008141C">
      <w:pPr>
        <w:pStyle w:val="Heading1"/>
      </w:pPr>
      <w:bookmarkStart w:id="7" w:name="O_1159933"/>
      <w:bookmarkEnd w:id="7"/>
      <w:r w:rsidRPr="0008141C">
        <w:t>Links</w:t>
      </w:r>
    </w:p>
    <w:p w:rsidR="00000000" w:rsidRPr="0008141C" w:rsidP="000C54CB">
      <w:pPr>
        <w:pStyle w:val="BodyText"/>
      </w:pPr>
      <w:r w:rsidRPr="0008141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7681B">
        <w:rPr>
          <w:rStyle w:val="Hyperlink"/>
        </w:rPr>
        <w:t>https://vetnet.gov.au/Pages/TrainingDocs.aspx?q=1db201d9-4006-4430-839f-382ef6b803d5</w:t>
      </w:r>
      <w:r>
        <w:fldChar w:fldCharType="end"/>
      </w:r>
    </w:p>
    <w:p w:rsidR="00000000" w:rsidRPr="0008141C" w:rsidP="000C54CB">
      <w:pPr>
        <w:pStyle w:val="BodyText"/>
        <w:sectPr w:rsidSect="0008141C">
          <w:headerReference w:type="default" r:id="rId10"/>
          <w:footerReference w:type="default" r:id="rId11"/>
          <w:pgSz w:w="11908" w:h="16833"/>
          <w:pgMar w:top="1702" w:right="1418" w:bottom="1702" w:left="1418" w:header="992" w:footer="992" w:gutter="0"/>
          <w:cols w:space="720"/>
          <w:noEndnote/>
          <w:docGrid w:linePitch="299"/>
        </w:sectPr>
      </w:pPr>
    </w:p>
    <w:p w:rsidR="00000000" w:rsidRPr="0008141C" w:rsidP="0008141C">
      <w:pPr>
        <w:pStyle w:val="SuperHeading"/>
      </w:pPr>
      <w:r w:rsidRPr="0008141C">
        <w:t>Assessment Requirements for CUAWHS411 Apply movement and behavioural principles to conditioning</w:t>
      </w:r>
    </w:p>
    <w:p w:rsidR="00000000" w:rsidRPr="0008141C" w:rsidP="0008141C">
      <w:pPr>
        <w:pStyle w:val="Heading1"/>
      </w:pPr>
      <w:bookmarkStart w:id="8" w:name="O_1159935"/>
      <w:bookmarkEnd w:id="8"/>
      <w:r w:rsidRPr="0008141C">
        <w:t>Modification History</w:t>
      </w:r>
    </w:p>
    <w:tbl>
      <w:tblPr>
        <w:tblW w:w="9522" w:type="dxa"/>
        <w:tblLayout w:type="fixed"/>
        <w:tblCellMar>
          <w:left w:w="62" w:type="dxa"/>
          <w:right w:w="62" w:type="dxa"/>
        </w:tblCellMar>
        <w:tblLook w:val="0000"/>
      </w:tblPr>
      <w:tblGrid>
        <w:gridCol w:w="2864"/>
        <w:gridCol w:w="6658"/>
      </w:tblGrid>
      <w:tr w:rsidTr="0008141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rPr>
                <w:rStyle w:val="SpecialBold"/>
              </w:rPr>
              <w:t>Comments</w:t>
            </w:r>
          </w:p>
        </w:tc>
      </w:tr>
      <w:tr w:rsidTr="0008141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41C">
            <w:pPr>
              <w:pStyle w:val="BodyText"/>
              <w:rPr>
                <w:lang w:val="en-NZ"/>
              </w:rPr>
            </w:pPr>
            <w:r w:rsidRPr="0008141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41C" w:rsidP="0008141C">
            <w:pPr>
              <w:pStyle w:val="BodyText"/>
            </w:pPr>
            <w:r w:rsidRPr="0008141C">
              <w:t>This version first rele</w:t>
            </w:r>
            <w:r w:rsidRPr="0008141C">
              <w:t>ased with CUA Creative Arts and Culture Training Package Version 5.0.</w:t>
            </w:r>
          </w:p>
        </w:tc>
      </w:tr>
    </w:tbl>
    <w:p w:rsidR="00000000" w:rsidRPr="0008141C" w:rsidP="0008141C">
      <w:pPr>
        <w:pStyle w:val="BodyText"/>
      </w:pPr>
    </w:p>
    <w:p w:rsidR="00000000" w:rsidRPr="0008141C" w:rsidP="0008141C">
      <w:pPr>
        <w:pStyle w:val="AllowPageBreak"/>
      </w:pPr>
    </w:p>
    <w:p w:rsidR="00000000" w:rsidRPr="0008141C" w:rsidP="0008141C">
      <w:pPr>
        <w:pStyle w:val="Heading1"/>
      </w:pPr>
      <w:bookmarkStart w:id="9" w:name="O_1159938"/>
      <w:bookmarkEnd w:id="9"/>
      <w:r w:rsidRPr="0008141C">
        <w:t>Performance Evidence</w:t>
      </w:r>
    </w:p>
    <w:p w:rsidR="00000000" w:rsidRPr="0008141C" w:rsidP="000C54CB">
      <w:pPr>
        <w:pStyle w:val="BodyText"/>
      </w:pPr>
      <w:r w:rsidRPr="0008141C">
        <w:t>The candidate must demonstrate the ability to complete the tasks outlined in the elements, performance criteria and foundation skills of this unit, including evidence of the ability to:</w:t>
      </w:r>
    </w:p>
    <w:p w:rsidR="00000000" w:rsidRPr="0008141C" w:rsidP="0008141C">
      <w:pPr>
        <w:pStyle w:val="ListBullet"/>
      </w:pPr>
      <w:r w:rsidRPr="0008141C">
        <w:t xml:space="preserve">apply movement and behavioural principles to conditioning on at least two occasions for at least one conditioning regime, including: </w:t>
      </w:r>
    </w:p>
    <w:p w:rsidR="00000000" w:rsidRPr="0008141C" w:rsidP="0008141C">
      <w:pPr>
        <w:pStyle w:val="ListBullet2"/>
      </w:pPr>
      <w:r w:rsidRPr="0008141C">
        <w:t>incorporating principles of kinaesthetic learning into physical conditioning activities</w:t>
      </w:r>
    </w:p>
    <w:p w:rsidR="00000000" w:rsidRPr="0008141C" w:rsidP="0008141C">
      <w:pPr>
        <w:pStyle w:val="ListBullet2"/>
      </w:pPr>
      <w:r w:rsidRPr="0008141C">
        <w:t>applying a basic level of somatic</w:t>
      </w:r>
      <w:r w:rsidRPr="0008141C">
        <w:t xml:space="preserve"> self-observation processes to postural aspects of performance skills</w:t>
      </w:r>
    </w:p>
    <w:p w:rsidR="00000000" w:rsidRPr="0008141C" w:rsidP="0008141C">
      <w:pPr>
        <w:pStyle w:val="ListBullet2"/>
      </w:pPr>
      <w:r w:rsidRPr="0008141C">
        <w:t>applying psychological theories and tools to physical conditioning strategies to improve own performance technique.</w:t>
      </w:r>
    </w:p>
    <w:p w:rsidR="00000000" w:rsidRPr="0008141C" w:rsidP="0008141C">
      <w:pPr>
        <w:pStyle w:val="ListBullet2"/>
      </w:pPr>
      <w:r w:rsidRPr="0008141C">
        <w:t>using anatomical and movement terminology in discussions with required</w:t>
      </w:r>
      <w:r w:rsidRPr="0008141C">
        <w:t xml:space="preserve"> personnel</w:t>
      </w:r>
    </w:p>
    <w:p w:rsidR="00000000" w:rsidRPr="0008141C" w:rsidP="0008141C">
      <w:pPr>
        <w:pStyle w:val="ListBullet2"/>
      </w:pPr>
      <w:r w:rsidRPr="0008141C">
        <w:t>using pre-activity and post-activity fitness appraisals to identify contraindicated movement activities.</w:t>
      </w:r>
    </w:p>
    <w:p w:rsidR="00000000" w:rsidRPr="0008141C" w:rsidP="0008141C">
      <w:pPr>
        <w:pStyle w:val="AllowPageBreak"/>
      </w:pPr>
    </w:p>
    <w:p w:rsidR="00000000" w:rsidRPr="0008141C" w:rsidP="0008141C">
      <w:pPr>
        <w:pStyle w:val="Heading1"/>
      </w:pPr>
      <w:bookmarkStart w:id="10" w:name="O_1159937"/>
      <w:bookmarkEnd w:id="10"/>
      <w:r w:rsidRPr="0008141C">
        <w:t>Knowledge Evidence</w:t>
      </w:r>
    </w:p>
    <w:p w:rsidR="00000000" w:rsidRPr="0008141C" w:rsidP="000C54CB">
      <w:pPr>
        <w:pStyle w:val="BodyText"/>
      </w:pPr>
      <w:r w:rsidRPr="0008141C">
        <w:t>The candidate must be able to demonstrate knowledge to complete the tasks outlined in the elements, pe</w:t>
      </w:r>
      <w:r w:rsidRPr="0008141C">
        <w:t>rformance criteria and foundation skills of this unit, including knowledge of:</w:t>
      </w:r>
    </w:p>
    <w:p w:rsidR="00000000" w:rsidRPr="0008141C" w:rsidP="0008141C">
      <w:pPr>
        <w:pStyle w:val="ListBullet"/>
      </w:pPr>
      <w:r w:rsidRPr="0008141C">
        <w:t>physical awareness benefits to performance, emotional fitness and general wellbeing</w:t>
      </w:r>
    </w:p>
    <w:p w:rsidR="00000000" w:rsidRPr="0008141C" w:rsidP="0008141C">
      <w:pPr>
        <w:pStyle w:val="ListBullet"/>
      </w:pPr>
      <w:r w:rsidRPr="0008141C">
        <w:t>basic anatomy, physiology, nutritional and kinaesthetic principles as applied to physical co</w:t>
      </w:r>
      <w:r w:rsidRPr="0008141C">
        <w:t>nditioning and performance activities</w:t>
      </w:r>
    </w:p>
    <w:p w:rsidR="00000000" w:rsidRPr="0008141C" w:rsidP="0008141C">
      <w:pPr>
        <w:pStyle w:val="ListBullet"/>
      </w:pPr>
      <w:r w:rsidRPr="0008141C">
        <w:t>concepts used in somatic self-observation processes</w:t>
      </w:r>
    </w:p>
    <w:p w:rsidR="00000000" w:rsidRPr="0008141C" w:rsidP="0008141C">
      <w:pPr>
        <w:pStyle w:val="ListBullet"/>
      </w:pPr>
      <w:r w:rsidRPr="0008141C">
        <w:t>work health and safety (WHS) procedures as they apply to performance-skills practice</w:t>
      </w:r>
    </w:p>
    <w:p w:rsidR="00000000" w:rsidRPr="0008141C" w:rsidP="0008141C">
      <w:pPr>
        <w:pStyle w:val="ListBullet"/>
      </w:pPr>
      <w:r w:rsidRPr="0008141C">
        <w:t>gender issues as they apply to exercise and conditioning</w:t>
      </w:r>
    </w:p>
    <w:p w:rsidR="00000000" w:rsidRPr="0008141C" w:rsidP="0008141C">
      <w:pPr>
        <w:pStyle w:val="ListBullet"/>
      </w:pPr>
      <w:r w:rsidRPr="0008141C">
        <w:t>techniques for developin</w:t>
      </w:r>
      <w:r w:rsidRPr="0008141C">
        <w:t xml:space="preserve">g the human capacity for self-awareness </w:t>
      </w:r>
    </w:p>
    <w:p w:rsidR="00000000" w:rsidRPr="0008141C" w:rsidP="0008141C">
      <w:pPr>
        <w:pStyle w:val="ListBullet"/>
      </w:pPr>
      <w:r w:rsidRPr="0008141C">
        <w:t xml:space="preserve">techniques for directing attention to the process of moving, rather than outcomes </w:t>
      </w:r>
    </w:p>
    <w:p w:rsidR="00000000" w:rsidRPr="0008141C" w:rsidP="0008141C">
      <w:pPr>
        <w:pStyle w:val="ListBullet"/>
      </w:pPr>
      <w:r w:rsidRPr="0008141C">
        <w:t>concepts of movement with minimum effort and maximum efficiency</w:t>
      </w:r>
    </w:p>
    <w:p w:rsidR="00000000" w:rsidRPr="0008141C" w:rsidP="0008141C">
      <w:pPr>
        <w:pStyle w:val="ListBullet"/>
      </w:pPr>
      <w:r w:rsidRPr="0008141C">
        <w:t>process of analysing movement</w:t>
      </w:r>
    </w:p>
    <w:p w:rsidR="00000000" w:rsidRPr="0008141C" w:rsidP="0008141C">
      <w:pPr>
        <w:pStyle w:val="ListBullet"/>
      </w:pPr>
      <w:r w:rsidRPr="0008141C">
        <w:t xml:space="preserve">performance psychology and motivation </w:t>
      </w:r>
      <w:r w:rsidRPr="0008141C">
        <w:t>techniques and associated tools.</w:t>
      </w:r>
    </w:p>
    <w:p w:rsidR="00000000" w:rsidRPr="0008141C" w:rsidP="0008141C">
      <w:pPr>
        <w:pStyle w:val="AllowPageBreak"/>
      </w:pPr>
    </w:p>
    <w:p w:rsidR="00000000" w:rsidRPr="0008141C" w:rsidP="0008141C">
      <w:pPr>
        <w:pStyle w:val="Heading1"/>
      </w:pPr>
      <w:bookmarkStart w:id="11" w:name="O_1159936"/>
      <w:bookmarkEnd w:id="11"/>
      <w:r w:rsidRPr="0008141C">
        <w:t>Assessment Conditions</w:t>
      </w:r>
    </w:p>
    <w:p w:rsidR="00000000" w:rsidRPr="0008141C" w:rsidP="000C54CB">
      <w:pPr>
        <w:pStyle w:val="BodyText"/>
      </w:pPr>
      <w:r w:rsidRPr="0008141C">
        <w:t xml:space="preserve">Skills in this unit must be demonstrated in a workplace or simulated environment where the conditions are typical of those in a working environment in this industry. </w:t>
      </w:r>
    </w:p>
    <w:p w:rsidR="00000000" w:rsidRPr="0008141C" w:rsidP="000C54CB">
      <w:pPr>
        <w:pStyle w:val="BodyText"/>
      </w:pPr>
      <w:r w:rsidRPr="0008141C">
        <w:t>This includes a</w:t>
      </w:r>
      <w:r w:rsidRPr="0008141C">
        <w:t>ccess to:</w:t>
      </w:r>
    </w:p>
    <w:p w:rsidR="00000000" w:rsidRPr="0008141C" w:rsidP="0008141C">
      <w:pPr>
        <w:pStyle w:val="ListBullet"/>
      </w:pPr>
      <w:r w:rsidRPr="0008141C">
        <w:t>information about somatic methods and movement philosophies</w:t>
      </w:r>
    </w:p>
    <w:p w:rsidR="00000000" w:rsidRPr="0008141C" w:rsidP="0008141C">
      <w:pPr>
        <w:pStyle w:val="ListBullet"/>
      </w:pPr>
      <w:r w:rsidRPr="0008141C">
        <w:t>safe performance and exercise space.</w:t>
      </w:r>
    </w:p>
    <w:p w:rsidR="00000000" w:rsidRPr="0008141C" w:rsidP="0008141C">
      <w:pPr>
        <w:pStyle w:val="List"/>
      </w:pPr>
    </w:p>
    <w:p w:rsidR="00000000" w:rsidRPr="0008141C" w:rsidP="000C54CB">
      <w:pPr>
        <w:pStyle w:val="BodyText"/>
      </w:pPr>
      <w:r w:rsidRPr="0008141C">
        <w:t>Assessors of this unit must satisfy the requirements for assessors in applicable vocational educational and training legislation, frameworks and/or</w:t>
      </w:r>
      <w:r w:rsidRPr="0008141C">
        <w:t xml:space="preserve"> standards.</w:t>
      </w:r>
    </w:p>
    <w:p w:rsidR="00000000" w:rsidRPr="0008141C" w:rsidP="0008141C">
      <w:pPr>
        <w:pStyle w:val="Heading1"/>
      </w:pPr>
      <w:bookmarkStart w:id="12" w:name="O_1159934"/>
      <w:bookmarkEnd w:id="12"/>
      <w:r w:rsidRPr="0008141C">
        <w:t>Links</w:t>
      </w:r>
    </w:p>
    <w:p w:rsidR="00000000" w:rsidRPr="0008141C" w:rsidP="000C54CB">
      <w:pPr>
        <w:pStyle w:val="BodyText"/>
      </w:pPr>
      <w:r w:rsidRPr="0008141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7681B">
        <w:rPr>
          <w:rStyle w:val="Hyperlink"/>
        </w:rPr>
        <w:t>https://vetnet.gov.au/Pages/TrainingDocs.aspx?q=1db201d9-4006-4430-839f-382ef6b803d5</w:t>
      </w:r>
      <w:r>
        <w:fldChar w:fldCharType="end"/>
      </w:r>
    </w:p>
    <w:p w:rsidR="00000000" w:rsidRPr="0008141C" w:rsidP="0008141C"/>
    <w:sectPr w:rsidSect="000814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rsidRPr="000C54CB" w:rsidP="000C5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CB" w:rsidP="00081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4CB" w:rsidP="000814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C54CB" w:rsidP="000814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rsidP="0008141C">
    <w:pPr>
      <w:pStyle w:val="Footer"/>
      <w:framePr w:wrap="around"/>
    </w:pPr>
    <w:r>
      <w:fldChar w:fldCharType="begin"/>
    </w:r>
    <w:r>
      <w:instrText xml:space="preserve"> DOCPROPERTY  Subject  \* MERGEFORMAT </w:instrText>
    </w:r>
    <w:r>
      <w:fldChar w:fldCharType="separate"/>
    </w:r>
    <w:r w:rsidR="000C54CB">
      <w:t>Approved</w:t>
    </w:r>
    <w:r w:rsidR="000C54CB">
      <w:fldChar w:fldCharType="end"/>
    </w:r>
    <w:r>
      <w:tab/>
      <w:t xml:space="preserve">Page </w:t>
    </w:r>
    <w:r>
      <w:fldChar w:fldCharType="begin"/>
    </w:r>
    <w:r>
      <w:instrText xml:space="preserve"> PAGE  \* Arabic  \* MERGEFORMAT </w:instrText>
    </w:r>
    <w:r>
      <w:fldChar w:fldCharType="separate"/>
    </w:r>
    <w:r w:rsidR="000C54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4CB">
      <w:rPr>
        <w:noProof/>
      </w:rPr>
      <w:t>4</w:t>
    </w:r>
    <w:r>
      <w:rPr>
        <w:noProof/>
      </w:rPr>
      <w:fldChar w:fldCharType="end"/>
    </w:r>
  </w:p>
  <w:p w:rsidR="0008141C" w:rsidP="0008141C">
    <w:pPr>
      <w:pStyle w:val="Footer"/>
      <w:framePr w:wrap="around"/>
    </w:pPr>
    <w:r>
      <w:t xml:space="preserve">© Commonwealth of Australia, </w:t>
    </w:r>
    <w:r>
      <w:fldChar w:fldCharType="begin"/>
    </w:r>
    <w:r>
      <w:instrText xml:space="preserve"> DATE  \@ "yyyy"  \* MERGEFORMAT </w:instrText>
    </w:r>
    <w:r>
      <w:fldChar w:fldCharType="separate"/>
    </w:r>
    <w:r w:rsidR="000C54CB">
      <w:rPr>
        <w:noProof/>
      </w:rPr>
      <w:t>2025</w:t>
    </w:r>
    <w:r>
      <w:fldChar w:fldCharType="end"/>
    </w:r>
    <w:r>
      <w:tab/>
    </w:r>
    <w:r>
      <w:fldChar w:fldCharType="begin"/>
    </w:r>
    <w:r>
      <w:instrText xml:space="preserve"> DOCPROPERTY  Author  \* MERGEFORMAT </w:instrText>
    </w:r>
    <w:r>
      <w:fldChar w:fldCharType="separate"/>
    </w:r>
    <w:r w:rsidR="000C54CB">
      <w:t>Service and Creative Skills Australia</w:t>
    </w:r>
    <w:r w:rsidR="000C54CB">
      <w:fldChar w:fldCharType="end"/>
    </w:r>
  </w:p>
  <w:p w:rsidR="0008141C" w:rsidP="00081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41C" w:rsidRPr="000C54CB" w:rsidP="000C54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4CB" w:rsidRPr="002D2AF8" w:rsidP="0008141C">
    <w:pPr>
      <w:pStyle w:val="Header"/>
      <w:framePr w:wrap="around"/>
    </w:pPr>
    <w:r>
      <w:fldChar w:fldCharType="begin"/>
    </w:r>
    <w:r>
      <w:instrText xml:space="preserve"> TITLE   \* MERGEFORMAT </w:instrText>
    </w:r>
    <w:r>
      <w:fldChar w:fldCharType="separate"/>
    </w:r>
    <w:r>
      <w:t>CUAWHS411 Apply movement and behavioural principles to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54CB" w:rsidP="000814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41C" w:rsidRPr="002D2AF8" w:rsidP="0008141C">
    <w:pPr>
      <w:pStyle w:val="Header"/>
      <w:framePr w:wrap="around"/>
    </w:pPr>
    <w:r>
      <w:fldChar w:fldCharType="begin"/>
    </w:r>
    <w:r>
      <w:instrText xml:space="preserve"> TITLE   \* MERGEFORMAT </w:instrText>
    </w:r>
    <w:r>
      <w:fldChar w:fldCharType="separate"/>
    </w:r>
    <w:r w:rsidR="000C54CB">
      <w:t>CUAWHS411 Apply movement and behavioural principles to conditioning</w:t>
    </w:r>
    <w:r w:rsidR="000C54CB">
      <w:fldChar w:fldCharType="end"/>
    </w:r>
    <w:r>
      <w:tab/>
      <w:t xml:space="preserve">Date this document was generated: </w:t>
    </w:r>
    <w:r>
      <w:fldChar w:fldCharType="begin"/>
    </w:r>
    <w:r>
      <w:instrText xml:space="preserve"> CREATEDATE  \@ "d MMMM yyyy"  \* MERGEFORMAT </w:instrText>
    </w:r>
    <w:r>
      <w:fldChar w:fldCharType="separate"/>
    </w:r>
    <w:r w:rsidR="000C54CB">
      <w:rPr>
        <w:noProof/>
      </w:rPr>
      <w:t>2 March 2025</w:t>
    </w:r>
    <w:r>
      <w:fldChar w:fldCharType="end"/>
    </w:r>
  </w:p>
  <w:p w:rsidR="0008141C" w:rsidP="00081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8A6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EC0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6C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41C"/>
    <w:pPr>
      <w:spacing w:before="360" w:after="60"/>
      <w:outlineLvl w:val="0"/>
    </w:pPr>
    <w:rPr>
      <w:sz w:val="32"/>
    </w:rPr>
  </w:style>
  <w:style w:type="paragraph" w:styleId="Heading2">
    <w:name w:val="heading 2"/>
    <w:basedOn w:val="HeadingBase"/>
    <w:next w:val="BodyText"/>
    <w:link w:val="Heading2Char"/>
    <w:qFormat/>
    <w:rsid w:val="0008141C"/>
    <w:pPr>
      <w:keepLines/>
      <w:spacing w:before="240" w:after="120"/>
      <w:outlineLvl w:val="1"/>
    </w:pPr>
    <w:rPr>
      <w:sz w:val="28"/>
      <w:szCs w:val="40"/>
    </w:rPr>
  </w:style>
  <w:style w:type="paragraph" w:styleId="Heading3">
    <w:name w:val="heading 3"/>
    <w:basedOn w:val="HeadingBase"/>
    <w:next w:val="BodyText"/>
    <w:link w:val="Heading3Char"/>
    <w:qFormat/>
    <w:rsid w:val="0008141C"/>
    <w:pPr>
      <w:spacing w:before="180" w:after="120"/>
      <w:outlineLvl w:val="2"/>
    </w:pPr>
    <w:rPr>
      <w:spacing w:val="-10"/>
      <w:kern w:val="32"/>
    </w:rPr>
  </w:style>
  <w:style w:type="paragraph" w:styleId="Heading4">
    <w:name w:val="heading 4"/>
    <w:basedOn w:val="HeadingBase"/>
    <w:next w:val="BodyText"/>
    <w:link w:val="Heading4Char"/>
    <w:qFormat/>
    <w:rsid w:val="0008141C"/>
    <w:pPr>
      <w:spacing w:before="160" w:after="120"/>
      <w:outlineLvl w:val="3"/>
    </w:pPr>
    <w:rPr>
      <w:sz w:val="22"/>
    </w:rPr>
  </w:style>
  <w:style w:type="paragraph" w:styleId="Heading5">
    <w:name w:val="heading 5"/>
    <w:basedOn w:val="HeadingBase"/>
    <w:next w:val="Normal"/>
    <w:link w:val="Heading5Char"/>
    <w:qFormat/>
    <w:rsid w:val="0008141C"/>
    <w:pPr>
      <w:spacing w:before="80"/>
      <w:outlineLvl w:val="4"/>
    </w:pPr>
    <w:rPr>
      <w:color w:val="918585"/>
      <w:sz w:val="20"/>
    </w:rPr>
  </w:style>
  <w:style w:type="paragraph" w:styleId="Heading6">
    <w:name w:val="heading 6"/>
    <w:basedOn w:val="HeadingBase"/>
    <w:next w:val="Normal"/>
    <w:link w:val="Heading6Char"/>
    <w:qFormat/>
    <w:rsid w:val="0008141C"/>
    <w:pPr>
      <w:spacing w:before="60"/>
      <w:outlineLvl w:val="5"/>
    </w:pPr>
    <w:rPr>
      <w:color w:val="918585"/>
      <w:sz w:val="20"/>
    </w:rPr>
  </w:style>
  <w:style w:type="paragraph" w:styleId="Heading7">
    <w:name w:val="heading 7"/>
    <w:basedOn w:val="Normal"/>
    <w:next w:val="Normal"/>
    <w:link w:val="Heading7Char"/>
    <w:qFormat/>
    <w:rsid w:val="0008141C"/>
    <w:pPr>
      <w:ind w:left="720"/>
      <w:outlineLvl w:val="6"/>
    </w:pPr>
    <w:rPr>
      <w:i/>
    </w:rPr>
  </w:style>
  <w:style w:type="paragraph" w:styleId="Heading8">
    <w:name w:val="heading 8"/>
    <w:basedOn w:val="Normal"/>
    <w:next w:val="Normal"/>
    <w:link w:val="Heading8Char"/>
    <w:qFormat/>
    <w:rsid w:val="0008141C"/>
    <w:pPr>
      <w:ind w:left="720"/>
      <w:outlineLvl w:val="7"/>
    </w:pPr>
    <w:rPr>
      <w:i/>
    </w:rPr>
  </w:style>
  <w:style w:type="paragraph" w:styleId="Heading9">
    <w:name w:val="heading 9"/>
    <w:basedOn w:val="Normal"/>
    <w:next w:val="Normal"/>
    <w:link w:val="Heading9Char"/>
    <w:qFormat/>
    <w:rsid w:val="0008141C"/>
    <w:pPr>
      <w:ind w:left="720"/>
      <w:outlineLvl w:val="8"/>
    </w:pPr>
    <w:rPr>
      <w:i/>
    </w:rPr>
  </w:style>
  <w:style w:type="character" w:default="1" w:styleId="DefaultParagraphFont">
    <w:name w:val="Default Paragraph Font"/>
    <w:uiPriority w:val="1"/>
    <w:unhideWhenUsed/>
    <w:rsid w:val="00081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41C"/>
  </w:style>
  <w:style w:type="character" w:customStyle="1" w:styleId="Heading1Char">
    <w:name w:val="Heading 1 Char"/>
    <w:basedOn w:val="DefaultParagraphFont"/>
    <w:link w:val="Heading1"/>
    <w:rsid w:val="0008141C"/>
    <w:rPr>
      <w:rFonts w:ascii="Times New Roman" w:eastAsia="Times New Roman" w:hAnsi="Times New Roman" w:cs="Times New Roman"/>
      <w:b/>
      <w:sz w:val="32"/>
      <w:szCs w:val="20"/>
      <w:lang w:eastAsia="en-US"/>
    </w:rPr>
  </w:style>
  <w:style w:type="paragraph" w:styleId="BodyText">
    <w:name w:val="Body Text"/>
    <w:basedOn w:val="Normal"/>
    <w:link w:val="BodyTextChar"/>
    <w:rsid w:val="00081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41C"/>
    <w:rPr>
      <w:rFonts w:ascii="Times New Roman" w:eastAsia="Times New Roman" w:hAnsi="Times New Roman" w:cs="Times New Roman"/>
      <w:sz w:val="24"/>
      <w:lang w:eastAsia="en-US"/>
    </w:rPr>
  </w:style>
  <w:style w:type="paragraph" w:styleId="List">
    <w:name w:val="List"/>
    <w:basedOn w:val="BodyText"/>
    <w:next w:val="BodyText"/>
    <w:rsid w:val="0008141C"/>
    <w:pPr>
      <w:tabs>
        <w:tab w:val="left" w:pos="340"/>
      </w:tabs>
      <w:spacing w:before="60" w:after="60"/>
      <w:ind w:left="340" w:hanging="340"/>
    </w:pPr>
  </w:style>
  <w:style w:type="paragraph" w:styleId="ListBullet">
    <w:name w:val="List Bullet"/>
    <w:basedOn w:val="List"/>
    <w:rsid w:val="0008141C"/>
    <w:pPr>
      <w:numPr>
        <w:numId w:val="12"/>
      </w:numPr>
      <w:tabs>
        <w:tab w:val="clear" w:pos="340"/>
      </w:tabs>
      <w:spacing w:before="40" w:after="40"/>
    </w:pPr>
  </w:style>
  <w:style w:type="character" w:customStyle="1" w:styleId="SpecialBold">
    <w:name w:val="Special Bold"/>
    <w:basedOn w:val="DefaultParagraphFont"/>
    <w:rsid w:val="0008141C"/>
    <w:rPr>
      <w:b/>
      <w:spacing w:val="0"/>
    </w:rPr>
  </w:style>
  <w:style w:type="paragraph" w:styleId="ListBullet2">
    <w:name w:val="List Bullet 2"/>
    <w:basedOn w:val="List2"/>
    <w:rsid w:val="0008141C"/>
    <w:pPr>
      <w:numPr>
        <w:numId w:val="13"/>
      </w:numPr>
      <w:tabs>
        <w:tab w:val="clear" w:pos="680"/>
      </w:tabs>
    </w:pPr>
  </w:style>
  <w:style w:type="character" w:styleId="Emphasis">
    <w:name w:val="Emphasis"/>
    <w:basedOn w:val="DefaultParagraphFont"/>
    <w:qFormat/>
    <w:rsid w:val="0008141C"/>
    <w:rPr>
      <w:i/>
    </w:rPr>
  </w:style>
  <w:style w:type="paragraph" w:customStyle="1" w:styleId="SuperHeading">
    <w:name w:val="SuperHeading"/>
    <w:basedOn w:val="Normal"/>
    <w:rsid w:val="0008141C"/>
    <w:pPr>
      <w:spacing w:before="240" w:after="120"/>
      <w:outlineLvl w:val="0"/>
    </w:pPr>
    <w:rPr>
      <w:rFonts w:ascii="Times New Roman" w:hAnsi="Times New Roman"/>
      <w:b/>
      <w:sz w:val="32"/>
    </w:rPr>
  </w:style>
  <w:style w:type="paragraph" w:customStyle="1" w:styleId="AllowPageBreak">
    <w:name w:val="AllowPageBreak"/>
    <w:rsid w:val="00081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41C"/>
    <w:rPr>
      <w:rFonts w:ascii="Courier New" w:eastAsia="Times New Roman" w:hAnsi="Courier New" w:cs="Times New Roman"/>
      <w:i/>
      <w:szCs w:val="20"/>
      <w:lang w:eastAsia="en-US"/>
    </w:rPr>
  </w:style>
  <w:style w:type="paragraph" w:customStyle="1" w:styleId="HeadingBase">
    <w:name w:val="Heading Base"/>
    <w:rsid w:val="00081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41C"/>
    <w:pPr>
      <w:tabs>
        <w:tab w:val="right" w:leader="dot" w:pos="9072"/>
      </w:tabs>
      <w:ind w:left="567"/>
    </w:pPr>
    <w:rPr>
      <w:szCs w:val="22"/>
    </w:rPr>
  </w:style>
  <w:style w:type="paragraph" w:customStyle="1" w:styleId="TOCBase">
    <w:name w:val="TOC Base"/>
    <w:rsid w:val="00081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41C"/>
    <w:pPr>
      <w:tabs>
        <w:tab w:val="right" w:leader="dot" w:pos="9072"/>
      </w:tabs>
      <w:spacing w:before="40" w:after="40"/>
      <w:ind w:left="284"/>
    </w:pPr>
    <w:rPr>
      <w:rFonts w:ascii="Times New Roman" w:hAnsi="Times New Roman"/>
    </w:rPr>
  </w:style>
  <w:style w:type="paragraph" w:styleId="TOC1">
    <w:name w:val="toc 1"/>
    <w:basedOn w:val="TOCBase"/>
    <w:next w:val="Normal"/>
    <w:rsid w:val="00081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41C"/>
    <w:rPr>
      <w:rFonts w:ascii="Times New Roman" w:eastAsia="Times New Roman" w:hAnsi="Times New Roman" w:cs="Times New Roman"/>
      <w:sz w:val="16"/>
      <w:lang w:eastAsia="en-US"/>
    </w:rPr>
  </w:style>
  <w:style w:type="paragraph" w:styleId="Title">
    <w:name w:val="Title"/>
    <w:basedOn w:val="HeadingBase"/>
    <w:link w:val="TitleChar"/>
    <w:qFormat/>
    <w:rsid w:val="0008141C"/>
    <w:pPr>
      <w:spacing w:before="5040"/>
      <w:jc w:val="center"/>
    </w:pPr>
    <w:rPr>
      <w:sz w:val="48"/>
      <w:szCs w:val="72"/>
      <w:lang w:val="en-US"/>
    </w:rPr>
  </w:style>
  <w:style w:type="character" w:customStyle="1" w:styleId="TitleChar">
    <w:name w:val="Title Char"/>
    <w:basedOn w:val="DefaultParagraphFont"/>
    <w:link w:val="Title"/>
    <w:rsid w:val="00081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41C"/>
    <w:pPr>
      <w:tabs>
        <w:tab w:val="left" w:pos="3600"/>
        <w:tab w:val="left" w:pos="3958"/>
      </w:tabs>
    </w:pPr>
  </w:style>
  <w:style w:type="paragraph" w:customStyle="1" w:styleId="Note">
    <w:name w:val="Note"/>
    <w:basedOn w:val="BodyText"/>
    <w:rsid w:val="00081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41C"/>
    <w:pPr>
      <w:framePr w:wrap="auto" w:hAnchor="text" w:y="6049"/>
    </w:pPr>
    <w:rPr>
      <w:color w:val="000000"/>
      <w:sz w:val="40"/>
    </w:rPr>
  </w:style>
  <w:style w:type="paragraph" w:customStyle="1" w:styleId="TOCTitle">
    <w:name w:val="TOCTitle"/>
    <w:basedOn w:val="Heading1"/>
    <w:rsid w:val="0008141C"/>
    <w:pPr>
      <w:spacing w:after="240"/>
      <w:jc w:val="center"/>
      <w:outlineLvl w:val="9"/>
    </w:pPr>
    <w:rPr>
      <w:caps/>
    </w:rPr>
  </w:style>
  <w:style w:type="paragraph" w:customStyle="1" w:styleId="Version">
    <w:name w:val="Version"/>
    <w:rsid w:val="00081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41C"/>
    <w:pPr>
      <w:keepNext w:val="0"/>
      <w:tabs>
        <w:tab w:val="right" w:pos="4176"/>
      </w:tabs>
      <w:ind w:left="198" w:hanging="198"/>
    </w:pPr>
    <w:rPr>
      <w:rFonts w:ascii="Garamond" w:hAnsi="Garamond"/>
    </w:rPr>
  </w:style>
  <w:style w:type="paragraph" w:styleId="IndexHeading">
    <w:name w:val="index heading"/>
    <w:basedOn w:val="Normal"/>
    <w:next w:val="Index1"/>
    <w:semiHidden/>
    <w:rsid w:val="0008141C"/>
    <w:pPr>
      <w:spacing w:before="120" w:after="120"/>
    </w:pPr>
    <w:rPr>
      <w:rFonts w:ascii="Arial" w:hAnsi="Arial"/>
      <w:b/>
      <w:color w:val="918585"/>
      <w:sz w:val="24"/>
    </w:rPr>
  </w:style>
  <w:style w:type="paragraph" w:styleId="Header">
    <w:name w:val="header"/>
    <w:basedOn w:val="Normal"/>
    <w:link w:val="HeaderChar"/>
    <w:rsid w:val="00081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41C"/>
    <w:rPr>
      <w:rFonts w:ascii="Times New Roman" w:eastAsia="Times New Roman" w:hAnsi="Times New Roman" w:cs="Times New Roman"/>
      <w:sz w:val="16"/>
      <w:szCs w:val="20"/>
      <w:lang w:val="en-GB" w:eastAsia="en-US"/>
    </w:rPr>
  </w:style>
  <w:style w:type="paragraph" w:customStyle="1" w:styleId="Chapter">
    <w:name w:val="Chapter"/>
    <w:basedOn w:val="Normal"/>
    <w:rsid w:val="0008141C"/>
    <w:pPr>
      <w:spacing w:before="240"/>
    </w:pPr>
    <w:rPr>
      <w:rFonts w:ascii="Times New Roman" w:hAnsi="Times New Roman"/>
      <w:smallCaps/>
      <w:spacing w:val="80"/>
      <w:sz w:val="28"/>
    </w:rPr>
  </w:style>
  <w:style w:type="paragraph" w:customStyle="1" w:styleId="InChapter">
    <w:name w:val="InChapter"/>
    <w:basedOn w:val="Heading3"/>
    <w:rsid w:val="0008141C"/>
    <w:pPr>
      <w:spacing w:after="240"/>
      <w:outlineLvl w:val="9"/>
    </w:pPr>
    <w:rPr>
      <w:noProof/>
    </w:rPr>
  </w:style>
  <w:style w:type="paragraph" w:styleId="Index2">
    <w:name w:val="index 2"/>
    <w:basedOn w:val="Normal"/>
    <w:next w:val="Normal"/>
    <w:semiHidden/>
    <w:rsid w:val="0008141C"/>
    <w:pPr>
      <w:tabs>
        <w:tab w:val="right" w:pos="4176"/>
      </w:tabs>
      <w:ind w:left="568" w:hanging="284"/>
    </w:pPr>
    <w:rPr>
      <w:rFonts w:ascii="Garamond" w:hAnsi="Garamond"/>
    </w:rPr>
  </w:style>
  <w:style w:type="paragraph" w:customStyle="1" w:styleId="Byline">
    <w:name w:val="Byline"/>
    <w:rsid w:val="00081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41C"/>
    <w:pPr>
      <w:tabs>
        <w:tab w:val="clear" w:pos="3600"/>
        <w:tab w:val="clear" w:pos="3958"/>
      </w:tabs>
      <w:jc w:val="right"/>
    </w:pPr>
  </w:style>
  <w:style w:type="paragraph" w:styleId="Caption">
    <w:name w:val="caption"/>
    <w:basedOn w:val="BodyText"/>
    <w:next w:val="Normal"/>
    <w:qFormat/>
    <w:rsid w:val="0008141C"/>
    <w:pPr>
      <w:framePr w:w="2268" w:hSpace="181" w:vSpace="181" w:wrap="around" w:vAnchor="text" w:hAnchor="page" w:x="1135" w:y="285" w:anchorLock="1"/>
    </w:pPr>
    <w:rPr>
      <w:i/>
    </w:rPr>
  </w:style>
  <w:style w:type="paragraph" w:customStyle="1" w:styleId="MiniTOCTitle">
    <w:name w:val="MiniTOCTitle"/>
    <w:basedOn w:val="Heading4"/>
    <w:rsid w:val="0008141C"/>
    <w:pPr>
      <w:spacing w:before="240"/>
      <w:outlineLvl w:val="9"/>
    </w:pPr>
    <w:rPr>
      <w:noProof/>
      <w:sz w:val="24"/>
    </w:rPr>
  </w:style>
  <w:style w:type="paragraph" w:customStyle="1" w:styleId="MiniTOCItem">
    <w:name w:val="MiniTOCItem"/>
    <w:basedOn w:val="ListBullet"/>
    <w:rsid w:val="0008141C"/>
    <w:pPr>
      <w:numPr>
        <w:numId w:val="0"/>
      </w:numPr>
      <w:tabs>
        <w:tab w:val="right" w:leader="dot" w:pos="6521"/>
      </w:tabs>
      <w:spacing w:before="0" w:after="0"/>
    </w:pPr>
  </w:style>
  <w:style w:type="paragraph" w:customStyle="1" w:styleId="TOFTitle">
    <w:name w:val="TOFTitle"/>
    <w:basedOn w:val="TOCTitle"/>
    <w:rsid w:val="0008141C"/>
  </w:style>
  <w:style w:type="paragraph" w:styleId="TableofFigures">
    <w:name w:val="table of figures"/>
    <w:basedOn w:val="Normal"/>
    <w:next w:val="Normal"/>
    <w:semiHidden/>
    <w:rsid w:val="0008141C"/>
    <w:pPr>
      <w:tabs>
        <w:tab w:val="right" w:leader="dot" w:pos="9072"/>
      </w:tabs>
      <w:ind w:left="970" w:hanging="403"/>
    </w:pPr>
    <w:rPr>
      <w:rFonts w:ascii="Times New Roman" w:hAnsi="Times New Roman"/>
      <w:b/>
    </w:rPr>
  </w:style>
  <w:style w:type="paragraph" w:styleId="ListNumber">
    <w:name w:val="List Number"/>
    <w:basedOn w:val="List"/>
    <w:rsid w:val="0008141C"/>
    <w:pPr>
      <w:numPr>
        <w:numId w:val="15"/>
      </w:numPr>
      <w:tabs>
        <w:tab w:val="clear" w:pos="340"/>
      </w:tabs>
    </w:pPr>
  </w:style>
  <w:style w:type="character" w:customStyle="1" w:styleId="WingdingSymbols">
    <w:name w:val="Wingding Symbols"/>
    <w:rsid w:val="0008141C"/>
    <w:rPr>
      <w:rFonts w:ascii="Wingdings" w:hAnsi="Wingdings"/>
    </w:rPr>
  </w:style>
  <w:style w:type="paragraph" w:customStyle="1" w:styleId="TableHeading">
    <w:name w:val="Table Heading"/>
    <w:basedOn w:val="HeadingBase"/>
    <w:rsid w:val="0008141C"/>
    <w:pPr>
      <w:keepLines/>
      <w:pBdr>
        <w:bottom w:val="single" w:sz="6" w:space="1" w:color="918585"/>
      </w:pBdr>
      <w:spacing w:before="240"/>
    </w:pPr>
  </w:style>
  <w:style w:type="character" w:customStyle="1" w:styleId="HotSpot">
    <w:name w:val="HotSpot"/>
    <w:rsid w:val="0008141C"/>
    <w:rPr>
      <w:color w:val="0033CC"/>
      <w:u w:val="none"/>
    </w:rPr>
  </w:style>
  <w:style w:type="paragraph" w:customStyle="1" w:styleId="BodyTextRight">
    <w:name w:val="Body Text Right"/>
    <w:basedOn w:val="BodyText"/>
    <w:rsid w:val="0008141C"/>
    <w:pPr>
      <w:spacing w:before="0" w:after="0"/>
      <w:jc w:val="right"/>
    </w:pPr>
  </w:style>
  <w:style w:type="paragraph" w:styleId="Index3">
    <w:name w:val="index 3"/>
    <w:basedOn w:val="ListNumber2"/>
    <w:next w:val="Normal"/>
    <w:semiHidden/>
    <w:rsid w:val="0008141C"/>
    <w:pPr>
      <w:numPr>
        <w:numId w:val="0"/>
      </w:numPr>
      <w:tabs>
        <w:tab w:val="right" w:leader="dot" w:pos="4176"/>
      </w:tabs>
    </w:pPr>
  </w:style>
  <w:style w:type="paragraph" w:styleId="ListNumber2">
    <w:name w:val="List Number 2"/>
    <w:basedOn w:val="List2"/>
    <w:rsid w:val="0008141C"/>
    <w:pPr>
      <w:numPr>
        <w:numId w:val="10"/>
      </w:numPr>
      <w:tabs>
        <w:tab w:val="clear" w:pos="1060"/>
      </w:tabs>
    </w:pPr>
  </w:style>
  <w:style w:type="paragraph" w:customStyle="1" w:styleId="MarginNote">
    <w:name w:val="Margin Note"/>
    <w:basedOn w:val="BodyText"/>
    <w:rsid w:val="00081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41C"/>
    <w:rPr>
      <w:sz w:val="32"/>
    </w:rPr>
  </w:style>
  <w:style w:type="paragraph" w:customStyle="1" w:styleId="HeadingProcedure">
    <w:name w:val="Heading Procedure"/>
    <w:basedOn w:val="HeadingBase"/>
    <w:next w:val="Normal"/>
    <w:rsid w:val="0008141C"/>
    <w:pPr>
      <w:tabs>
        <w:tab w:val="left" w:pos="0"/>
      </w:tabs>
      <w:spacing w:before="120" w:after="60"/>
    </w:pPr>
    <w:rPr>
      <w:i/>
      <w:color w:val="918585"/>
      <w:sz w:val="22"/>
    </w:rPr>
  </w:style>
  <w:style w:type="paragraph" w:customStyle="1" w:styleId="TableBodyText">
    <w:name w:val="Table Body Text"/>
    <w:basedOn w:val="BodyText"/>
    <w:rsid w:val="0008141C"/>
    <w:pPr>
      <w:spacing w:before="60" w:after="60"/>
    </w:pPr>
  </w:style>
  <w:style w:type="paragraph" w:styleId="ListContinue">
    <w:name w:val="List Continue"/>
    <w:basedOn w:val="List"/>
    <w:rsid w:val="0008141C"/>
    <w:pPr>
      <w:ind w:firstLine="0"/>
    </w:pPr>
  </w:style>
  <w:style w:type="paragraph" w:customStyle="1" w:styleId="ListNote">
    <w:name w:val="List Note"/>
    <w:basedOn w:val="List"/>
    <w:rsid w:val="0008141C"/>
    <w:pPr>
      <w:pBdr>
        <w:top w:val="single" w:sz="6" w:space="2" w:color="918585"/>
        <w:bottom w:val="single" w:sz="6" w:space="2" w:color="918585"/>
      </w:pBdr>
      <w:tabs>
        <w:tab w:val="left" w:pos="1021"/>
      </w:tabs>
      <w:ind w:firstLine="0"/>
    </w:pPr>
  </w:style>
  <w:style w:type="paragraph" w:customStyle="1" w:styleId="Warning">
    <w:name w:val="Warning"/>
    <w:basedOn w:val="BodyText"/>
    <w:rsid w:val="0008141C"/>
    <w:pPr>
      <w:shd w:val="clear" w:color="auto" w:fill="D9D9D9"/>
      <w:tabs>
        <w:tab w:val="left" w:pos="992"/>
      </w:tabs>
      <w:ind w:left="119" w:right="119"/>
    </w:pPr>
    <w:rPr>
      <w:sz w:val="20"/>
    </w:rPr>
  </w:style>
  <w:style w:type="paragraph" w:customStyle="1" w:styleId="MarginIcons">
    <w:name w:val="Margin Icons"/>
    <w:basedOn w:val="BodyText"/>
    <w:rsid w:val="00081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41C"/>
    <w:rPr>
      <w:rFonts w:ascii="Courier New" w:hAnsi="Courier New"/>
    </w:rPr>
  </w:style>
  <w:style w:type="paragraph" w:customStyle="1" w:styleId="NoteBullet">
    <w:name w:val="Note Bullet"/>
    <w:basedOn w:val="Note"/>
    <w:rsid w:val="0008141C"/>
    <w:pPr>
      <w:tabs>
        <w:tab w:val="clear" w:pos="680"/>
      </w:tabs>
      <w:spacing w:before="60" w:after="60"/>
    </w:pPr>
  </w:style>
  <w:style w:type="paragraph" w:customStyle="1" w:styleId="SubHeading2">
    <w:name w:val="SubHeading2"/>
    <w:basedOn w:val="HeadingBase"/>
    <w:rsid w:val="0008141C"/>
    <w:pPr>
      <w:spacing w:before="240" w:after="60"/>
    </w:pPr>
    <w:rPr>
      <w:sz w:val="20"/>
    </w:rPr>
  </w:style>
  <w:style w:type="paragraph" w:customStyle="1" w:styleId="SubHeading1">
    <w:name w:val="SubHeading1"/>
    <w:basedOn w:val="HeadingBase"/>
    <w:rsid w:val="0008141C"/>
    <w:pPr>
      <w:spacing w:before="240" w:after="60"/>
    </w:pPr>
    <w:rPr>
      <w:color w:val="918585"/>
      <w:sz w:val="22"/>
    </w:rPr>
  </w:style>
  <w:style w:type="paragraph" w:customStyle="1" w:styleId="SideHeading">
    <w:name w:val="Side Heading"/>
    <w:basedOn w:val="HeadingBase"/>
    <w:rsid w:val="00081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41C"/>
    <w:pPr>
      <w:tabs>
        <w:tab w:val="num" w:pos="360"/>
      </w:tabs>
    </w:pPr>
  </w:style>
  <w:style w:type="paragraph" w:styleId="PlainText">
    <w:name w:val="Plain Text"/>
    <w:basedOn w:val="Normal"/>
    <w:link w:val="PlainTextChar"/>
    <w:rsid w:val="0008141C"/>
    <w:rPr>
      <w:sz w:val="20"/>
    </w:rPr>
  </w:style>
  <w:style w:type="character" w:customStyle="1" w:styleId="PlainTextChar">
    <w:name w:val="Plain Text Char"/>
    <w:basedOn w:val="DefaultParagraphFont"/>
    <w:link w:val="PlainText"/>
    <w:rsid w:val="0008141C"/>
    <w:rPr>
      <w:rFonts w:ascii="Courier New" w:eastAsia="Times New Roman" w:hAnsi="Courier New" w:cs="Times New Roman"/>
      <w:sz w:val="20"/>
      <w:szCs w:val="20"/>
      <w:lang w:eastAsia="en-US"/>
    </w:rPr>
  </w:style>
  <w:style w:type="character" w:customStyle="1" w:styleId="MenuOption">
    <w:name w:val="Menu Option"/>
    <w:basedOn w:val="DefaultParagraphFont"/>
    <w:rsid w:val="0008141C"/>
    <w:rPr>
      <w:b/>
      <w:smallCaps/>
    </w:rPr>
  </w:style>
  <w:style w:type="paragraph" w:customStyle="1" w:styleId="TableListNumber">
    <w:name w:val="Table List Number"/>
    <w:basedOn w:val="ListNumber"/>
    <w:rsid w:val="0008141C"/>
    <w:pPr>
      <w:numPr>
        <w:numId w:val="0"/>
      </w:numPr>
    </w:pPr>
  </w:style>
  <w:style w:type="paragraph" w:styleId="TOC4">
    <w:name w:val="toc 4"/>
    <w:basedOn w:val="TOCBase"/>
    <w:next w:val="Normal"/>
    <w:semiHidden/>
    <w:rsid w:val="0008141C"/>
    <w:pPr>
      <w:tabs>
        <w:tab w:val="right" w:leader="dot" w:pos="9071"/>
      </w:tabs>
      <w:ind w:left="1701"/>
    </w:pPr>
  </w:style>
  <w:style w:type="paragraph" w:customStyle="1" w:styleId="ListAlpha">
    <w:name w:val="List Alpha"/>
    <w:basedOn w:val="List"/>
    <w:rsid w:val="0008141C"/>
    <w:pPr>
      <w:numPr>
        <w:numId w:val="9"/>
      </w:numPr>
    </w:pPr>
  </w:style>
  <w:style w:type="paragraph" w:customStyle="1" w:styleId="ListAlpha2">
    <w:name w:val="List Alpha 2"/>
    <w:basedOn w:val="List2"/>
    <w:rsid w:val="0008141C"/>
    <w:pPr>
      <w:numPr>
        <w:numId w:val="8"/>
      </w:numPr>
    </w:pPr>
  </w:style>
  <w:style w:type="paragraph" w:styleId="List2">
    <w:name w:val="List 2"/>
    <w:basedOn w:val="BodyText"/>
    <w:rsid w:val="0008141C"/>
    <w:pPr>
      <w:tabs>
        <w:tab w:val="left" w:pos="680"/>
      </w:tabs>
      <w:spacing w:before="60" w:after="60"/>
      <w:ind w:left="680" w:hanging="340"/>
    </w:pPr>
  </w:style>
  <w:style w:type="paragraph" w:styleId="List3">
    <w:name w:val="List 3"/>
    <w:basedOn w:val="BodyText"/>
    <w:rsid w:val="0008141C"/>
    <w:pPr>
      <w:tabs>
        <w:tab w:val="left" w:pos="1021"/>
      </w:tabs>
      <w:spacing w:before="60" w:after="60"/>
      <w:ind w:left="1020" w:hanging="340"/>
    </w:pPr>
  </w:style>
  <w:style w:type="paragraph" w:styleId="List4">
    <w:name w:val="List 4"/>
    <w:basedOn w:val="BodyText"/>
    <w:rsid w:val="0008141C"/>
    <w:pPr>
      <w:tabs>
        <w:tab w:val="left" w:pos="1361"/>
      </w:tabs>
      <w:spacing w:before="60" w:after="60"/>
      <w:ind w:left="1361" w:hanging="340"/>
    </w:pPr>
  </w:style>
  <w:style w:type="paragraph" w:styleId="List5">
    <w:name w:val="List 5"/>
    <w:basedOn w:val="BodyText"/>
    <w:rsid w:val="0008141C"/>
    <w:pPr>
      <w:tabs>
        <w:tab w:val="left" w:pos="1701"/>
      </w:tabs>
      <w:spacing w:before="60" w:after="60"/>
      <w:ind w:left="1701" w:hanging="340"/>
    </w:pPr>
  </w:style>
  <w:style w:type="paragraph" w:styleId="ListBullet3">
    <w:name w:val="List Bullet 3"/>
    <w:basedOn w:val="List3"/>
    <w:rsid w:val="0008141C"/>
    <w:pPr>
      <w:numPr>
        <w:numId w:val="14"/>
      </w:numPr>
      <w:tabs>
        <w:tab w:val="clear" w:pos="1021"/>
      </w:tabs>
      <w:ind w:left="1037" w:hanging="357"/>
    </w:pPr>
  </w:style>
  <w:style w:type="paragraph" w:styleId="ListBullet4">
    <w:name w:val="List Bullet 4"/>
    <w:basedOn w:val="List4"/>
    <w:rsid w:val="0008141C"/>
    <w:pPr>
      <w:numPr>
        <w:numId w:val="3"/>
      </w:numPr>
      <w:tabs>
        <w:tab w:val="clear" w:pos="1361"/>
      </w:tabs>
    </w:pPr>
  </w:style>
  <w:style w:type="paragraph" w:styleId="ListBullet5">
    <w:name w:val="List Bullet 5"/>
    <w:basedOn w:val="List5"/>
    <w:rsid w:val="0008141C"/>
    <w:pPr>
      <w:numPr>
        <w:numId w:val="4"/>
      </w:numPr>
    </w:pPr>
  </w:style>
  <w:style w:type="paragraph" w:styleId="ListContinue2">
    <w:name w:val="List Continue 2"/>
    <w:basedOn w:val="List2"/>
    <w:rsid w:val="0008141C"/>
    <w:pPr>
      <w:ind w:firstLine="0"/>
    </w:pPr>
  </w:style>
  <w:style w:type="paragraph" w:styleId="ListContinue3">
    <w:name w:val="List Continue 3"/>
    <w:basedOn w:val="List3"/>
    <w:rsid w:val="0008141C"/>
    <w:pPr>
      <w:ind w:left="1021" w:firstLine="0"/>
    </w:pPr>
  </w:style>
  <w:style w:type="paragraph" w:styleId="ListContinue4">
    <w:name w:val="List Continue 4"/>
    <w:basedOn w:val="List4"/>
    <w:rsid w:val="0008141C"/>
    <w:pPr>
      <w:ind w:firstLine="0"/>
    </w:pPr>
  </w:style>
  <w:style w:type="paragraph" w:styleId="ListContinue5">
    <w:name w:val="List Continue 5"/>
    <w:basedOn w:val="List5"/>
    <w:rsid w:val="0008141C"/>
    <w:pPr>
      <w:ind w:firstLine="0"/>
    </w:pPr>
  </w:style>
  <w:style w:type="paragraph" w:styleId="ListNumber3">
    <w:name w:val="List Number 3"/>
    <w:basedOn w:val="List3"/>
    <w:rsid w:val="0008141C"/>
    <w:pPr>
      <w:numPr>
        <w:numId w:val="5"/>
      </w:numPr>
    </w:pPr>
  </w:style>
  <w:style w:type="paragraph" w:styleId="ListNumber4">
    <w:name w:val="List Number 4"/>
    <w:basedOn w:val="List4"/>
    <w:rsid w:val="0008141C"/>
    <w:pPr>
      <w:numPr>
        <w:numId w:val="6"/>
      </w:numPr>
    </w:pPr>
  </w:style>
  <w:style w:type="paragraph" w:styleId="ListNumber5">
    <w:name w:val="List Number 5"/>
    <w:basedOn w:val="List5"/>
    <w:rsid w:val="0008141C"/>
    <w:pPr>
      <w:numPr>
        <w:numId w:val="7"/>
      </w:numPr>
    </w:pPr>
  </w:style>
  <w:style w:type="paragraph" w:styleId="BlockText">
    <w:name w:val="Block Text"/>
    <w:basedOn w:val="Normal"/>
    <w:rsid w:val="0008141C"/>
    <w:pPr>
      <w:spacing w:after="120"/>
      <w:ind w:left="1440" w:right="1440"/>
    </w:pPr>
  </w:style>
  <w:style w:type="character" w:customStyle="1" w:styleId="Subscript">
    <w:name w:val="Subscript"/>
    <w:basedOn w:val="DefaultParagraphFont"/>
    <w:rsid w:val="0008141C"/>
    <w:rPr>
      <w:sz w:val="16"/>
      <w:vertAlign w:val="subscript"/>
    </w:rPr>
  </w:style>
  <w:style w:type="character" w:customStyle="1" w:styleId="Superscript">
    <w:name w:val="Superscript"/>
    <w:basedOn w:val="DefaultParagraphFont"/>
    <w:rsid w:val="0008141C"/>
    <w:rPr>
      <w:sz w:val="16"/>
      <w:vertAlign w:val="superscript"/>
    </w:rPr>
  </w:style>
  <w:style w:type="character" w:customStyle="1" w:styleId="Symbols">
    <w:name w:val="Symbols"/>
    <w:basedOn w:val="DefaultParagraphFont"/>
    <w:rsid w:val="0008141C"/>
    <w:rPr>
      <w:rFonts w:ascii="Symbol" w:hAnsi="Symbol"/>
    </w:rPr>
  </w:style>
  <w:style w:type="character" w:customStyle="1" w:styleId="MenuOptions">
    <w:name w:val="Menu Options"/>
    <w:basedOn w:val="DefaultParagraphFont"/>
    <w:rsid w:val="0008141C"/>
    <w:rPr>
      <w:rFonts w:ascii="Arial Narrow" w:hAnsi="Arial Narrow"/>
      <w:smallCaps/>
    </w:rPr>
  </w:style>
  <w:style w:type="character" w:customStyle="1" w:styleId="Buttons">
    <w:name w:val="Buttons"/>
    <w:basedOn w:val="DefaultParagraphFont"/>
    <w:rsid w:val="0008141C"/>
    <w:rPr>
      <w:b/>
    </w:rPr>
  </w:style>
  <w:style w:type="character" w:customStyle="1" w:styleId="Underlined">
    <w:name w:val="Underlined"/>
    <w:basedOn w:val="DefaultParagraphFont"/>
    <w:rsid w:val="0008141C"/>
    <w:rPr>
      <w:u w:val="single"/>
    </w:rPr>
  </w:style>
  <w:style w:type="paragraph" w:customStyle="1" w:styleId="TableBodyTextRight">
    <w:name w:val="Table Body Text Right"/>
    <w:basedOn w:val="TableBodyText"/>
    <w:rsid w:val="0008141C"/>
    <w:pPr>
      <w:widowControl w:val="0"/>
      <w:autoSpaceDE w:val="0"/>
      <w:autoSpaceDN w:val="0"/>
      <w:adjustRightInd w:val="0"/>
      <w:jc w:val="right"/>
    </w:pPr>
    <w:rPr>
      <w:rFonts w:cs="Arial"/>
      <w:szCs w:val="18"/>
    </w:rPr>
  </w:style>
  <w:style w:type="paragraph" w:customStyle="1" w:styleId="CopyrightText">
    <w:name w:val="Copyright Text"/>
    <w:basedOn w:val="BodyText"/>
    <w:rsid w:val="0008141C"/>
    <w:rPr>
      <w:sz w:val="18"/>
    </w:rPr>
  </w:style>
  <w:style w:type="paragraph" w:customStyle="1" w:styleId="BodySmallRight">
    <w:name w:val="Body Small Right"/>
    <w:basedOn w:val="BodyTextRight"/>
    <w:rsid w:val="0008141C"/>
    <w:rPr>
      <w:sz w:val="18"/>
      <w:szCs w:val="18"/>
    </w:rPr>
  </w:style>
  <w:style w:type="paragraph" w:customStyle="1" w:styleId="MarginEdition">
    <w:name w:val="Margin Edition"/>
    <w:basedOn w:val="MarginNote"/>
    <w:rsid w:val="0008141C"/>
    <w:pPr>
      <w:spacing w:before="0" w:after="0"/>
    </w:pPr>
    <w:rPr>
      <w:rFonts w:ascii="Times New Roman" w:hAnsi="Times New Roman"/>
      <w:color w:val="999999"/>
    </w:rPr>
  </w:style>
  <w:style w:type="paragraph" w:customStyle="1" w:styleId="Spacer">
    <w:name w:val="Spacer"/>
    <w:basedOn w:val="Normal"/>
    <w:rsid w:val="0008141C"/>
    <w:rPr>
      <w:sz w:val="2"/>
      <w:szCs w:val="2"/>
    </w:rPr>
  </w:style>
  <w:style w:type="character" w:customStyle="1" w:styleId="Small">
    <w:name w:val="Small"/>
    <w:basedOn w:val="DefaultParagraphFont"/>
    <w:rsid w:val="0008141C"/>
    <w:rPr>
      <w:sz w:val="16"/>
    </w:rPr>
  </w:style>
  <w:style w:type="paragraph" w:customStyle="1" w:styleId="WideTable">
    <w:name w:val="Wide Table"/>
    <w:basedOn w:val="Normal"/>
    <w:rsid w:val="0008141C"/>
    <w:pPr>
      <w:ind w:left="-1418"/>
    </w:pPr>
    <w:rPr>
      <w:sz w:val="2"/>
      <w:szCs w:val="2"/>
    </w:rPr>
  </w:style>
  <w:style w:type="character" w:styleId="PageNumber">
    <w:name w:val="page number"/>
    <w:basedOn w:val="DefaultParagraphFont"/>
    <w:rsid w:val="0008141C"/>
  </w:style>
  <w:style w:type="paragraph" w:styleId="Quote">
    <w:name w:val="Quote"/>
    <w:basedOn w:val="Heading1"/>
    <w:link w:val="QuoteChar"/>
    <w:qFormat/>
    <w:rsid w:val="0008141C"/>
    <w:rPr>
      <w:b w:val="0"/>
      <w:sz w:val="72"/>
      <w:szCs w:val="72"/>
      <w:lang w:val="en-NZ"/>
    </w:rPr>
  </w:style>
  <w:style w:type="character" w:customStyle="1" w:styleId="QuoteChar">
    <w:name w:val="Quote Char"/>
    <w:basedOn w:val="DefaultParagraphFont"/>
    <w:link w:val="Quote"/>
    <w:rsid w:val="00081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41C"/>
    <w:pPr>
      <w:pageBreakBefore/>
    </w:pPr>
  </w:style>
  <w:style w:type="paragraph" w:customStyle="1" w:styleId="Border">
    <w:name w:val="Border"/>
    <w:basedOn w:val="Normal"/>
    <w:qFormat/>
    <w:rsid w:val="00081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41C"/>
    <w:rPr>
      <w:b/>
      <w:bCs/>
      <w:i/>
      <w:iCs/>
      <w:color w:val="auto"/>
    </w:rPr>
  </w:style>
  <w:style w:type="paragraph" w:styleId="IntenseQuote">
    <w:name w:val="Intense Quote"/>
    <w:basedOn w:val="Normal"/>
    <w:next w:val="Normal"/>
    <w:link w:val="IntenseQuoteChar"/>
    <w:uiPriority w:val="30"/>
    <w:qFormat/>
    <w:rsid w:val="00081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41C"/>
    <w:rPr>
      <w:smallCaps/>
      <w:color w:val="auto"/>
      <w:u w:val="single"/>
    </w:rPr>
  </w:style>
  <w:style w:type="character" w:styleId="IntenseReference">
    <w:name w:val="Intense Reference"/>
    <w:basedOn w:val="DefaultParagraphFont"/>
    <w:uiPriority w:val="32"/>
    <w:qFormat/>
    <w:rsid w:val="0008141C"/>
    <w:rPr>
      <w:b/>
      <w:bCs/>
      <w:smallCaps/>
      <w:color w:val="auto"/>
      <w:spacing w:val="5"/>
      <w:u w:val="single"/>
    </w:rPr>
  </w:style>
  <w:style w:type="paragraph" w:customStyle="1" w:styleId="2ColumnHeading">
    <w:name w:val="2Column Heading"/>
    <w:basedOn w:val="BodyText"/>
    <w:qFormat/>
    <w:rsid w:val="0008141C"/>
    <w:pPr>
      <w:spacing w:after="60"/>
      <w:ind w:left="-2268"/>
    </w:pPr>
    <w:rPr>
      <w:b/>
    </w:rPr>
  </w:style>
  <w:style w:type="paragraph" w:customStyle="1" w:styleId="Heading1TOC">
    <w:name w:val="Heading1 TOC"/>
    <w:basedOn w:val="Normal"/>
    <w:qFormat/>
    <w:rsid w:val="0008141C"/>
    <w:pPr>
      <w:spacing w:before="240" w:after="120"/>
    </w:pPr>
    <w:rPr>
      <w:rFonts w:ascii="Times New Roman" w:hAnsi="Times New Roman"/>
      <w:b/>
      <w:sz w:val="32"/>
    </w:rPr>
  </w:style>
  <w:style w:type="paragraph" w:customStyle="1" w:styleId="Heading2TOC">
    <w:name w:val="Heading2 TOC"/>
    <w:basedOn w:val="Normal"/>
    <w:qFormat/>
    <w:rsid w:val="0008141C"/>
    <w:pPr>
      <w:spacing w:before="240" w:after="60"/>
    </w:pPr>
    <w:rPr>
      <w:rFonts w:ascii="Times New Roman" w:hAnsi="Times New Roman"/>
      <w:b/>
      <w:sz w:val="28"/>
    </w:rPr>
  </w:style>
  <w:style w:type="character" w:customStyle="1" w:styleId="Underline">
    <w:name w:val="Underline"/>
    <w:basedOn w:val="DefaultParagraphFont"/>
    <w:qFormat/>
    <w:rsid w:val="0008141C"/>
    <w:rPr>
      <w:u w:val="single"/>
    </w:rPr>
  </w:style>
  <w:style w:type="character" w:customStyle="1" w:styleId="BoldandItalics">
    <w:name w:val="Bold and Italics"/>
    <w:qFormat/>
    <w:rsid w:val="0008141C"/>
    <w:rPr>
      <w:b/>
      <w:i/>
      <w:u w:val="none"/>
    </w:rPr>
  </w:style>
  <w:style w:type="paragraph" w:styleId="BalloonText">
    <w:name w:val="Balloon Text"/>
    <w:basedOn w:val="Normal"/>
    <w:link w:val="BalloonTextChar"/>
    <w:rsid w:val="0008141C"/>
    <w:rPr>
      <w:rFonts w:ascii="Tahoma" w:hAnsi="Tahoma" w:cs="Tahoma"/>
      <w:sz w:val="16"/>
      <w:szCs w:val="16"/>
    </w:rPr>
  </w:style>
  <w:style w:type="character" w:customStyle="1" w:styleId="BalloonTextChar">
    <w:name w:val="Balloon Text Char"/>
    <w:basedOn w:val="DefaultParagraphFont"/>
    <w:link w:val="BalloonText"/>
    <w:rsid w:val="00081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41C"/>
    <w:rPr>
      <w:b/>
      <w:color w:val="660033"/>
      <w:spacing w:val="0"/>
    </w:rPr>
  </w:style>
  <w:style w:type="paragraph" w:customStyle="1" w:styleId="Nameditemlist">
    <w:name w:val="Named item list"/>
    <w:basedOn w:val="BodyText"/>
    <w:qFormat/>
    <w:rsid w:val="0008141C"/>
    <w:pPr>
      <w:tabs>
        <w:tab w:val="left" w:pos="2835"/>
      </w:tabs>
      <w:ind w:left="2835" w:hanging="2835"/>
    </w:pPr>
  </w:style>
  <w:style w:type="paragraph" w:customStyle="1" w:styleId="BodyTextnopadding">
    <w:name w:val="Body Text no padding"/>
    <w:basedOn w:val="BodyText"/>
    <w:qFormat/>
    <w:rsid w:val="0008141C"/>
    <w:pPr>
      <w:spacing w:before="0" w:after="0"/>
    </w:pPr>
  </w:style>
  <w:style w:type="paragraph" w:customStyle="1" w:styleId="BodyTextBold">
    <w:name w:val="Body Text Bold"/>
    <w:basedOn w:val="BodyText"/>
    <w:qFormat/>
    <w:rsid w:val="0008141C"/>
    <w:rPr>
      <w:b/>
    </w:rPr>
  </w:style>
  <w:style w:type="character" w:styleId="Hyperlink">
    <w:name w:val="Hyperlink"/>
    <w:basedOn w:val="DefaultParagraphFont"/>
    <w:uiPriority w:val="99"/>
    <w:unhideWhenUsed/>
    <w:rsid w:val="000C54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5708</Characters>
  <Application>Microsoft Office Word</Application>
  <DocSecurity>0</DocSecurity>
  <Lines>167</Lines>
  <Paragraphs>103</Paragraphs>
  <ScaleCrop>false</ScaleCrop>
  <Company>Author-it Software Corporation Ltd.</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CUAWHS411 Apply movement and behavioural principles to conditioning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