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25B" w:rsidP="00A742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CUAWHS411 Apply movement and behavioural principles to conditioning</w:t>
      </w:r>
      <w:r>
        <w:fldChar w:fldCharType="end"/>
      </w:r>
    </w:p>
    <w:p w:rsidR="00A7425B" w:rsidP="00A7425B">
      <w:pPr>
        <w:pStyle w:val="Version"/>
        <w:sectPr w:rsidSect="00C60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0E1C" w:rsidP="00C60E1C">
      <w:pPr>
        <w:pStyle w:val="SuperHeading"/>
      </w:pPr>
      <w:r w:rsidRPr="00C60E1C">
        <w:t>Assessment Requirements for CUAWHS411 Apply movement and behavioural principles to conditioning</w:t>
      </w:r>
    </w:p>
    <w:p w:rsidR="00000000" w:rsidRPr="00C60E1C" w:rsidP="00C60E1C">
      <w:pPr>
        <w:pStyle w:val="Heading1"/>
      </w:pPr>
      <w:bookmarkStart w:id="1" w:name="O_1159935"/>
      <w:bookmarkEnd w:id="1"/>
      <w:r w:rsidRPr="00C60E1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60E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1C" w:rsidP="00C60E1C">
            <w:pPr>
              <w:pStyle w:val="BodyText"/>
            </w:pPr>
            <w:r w:rsidRPr="00C60E1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1C">
            <w:pPr>
              <w:pStyle w:val="BodyText"/>
              <w:rPr>
                <w:lang w:val="en-NZ"/>
              </w:rPr>
            </w:pPr>
            <w:r w:rsidRPr="00C60E1C">
              <w:rPr>
                <w:rStyle w:val="SpecialBold"/>
              </w:rPr>
              <w:t>Comments</w:t>
            </w:r>
          </w:p>
        </w:tc>
      </w:tr>
      <w:tr w:rsidTr="00C60E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E1C">
            <w:pPr>
              <w:pStyle w:val="BodyText"/>
              <w:rPr>
                <w:lang w:val="en-NZ"/>
              </w:rPr>
            </w:pPr>
            <w:r w:rsidRPr="00C60E1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E1C" w:rsidP="00C60E1C">
            <w:pPr>
              <w:pStyle w:val="BodyText"/>
            </w:pPr>
            <w:r w:rsidRPr="00C60E1C">
              <w:t>This version first released with CUA Creative Arts and Culture Training Package Version 5.0.</w:t>
            </w:r>
          </w:p>
        </w:tc>
      </w:tr>
    </w:tbl>
    <w:p w:rsidR="00000000" w:rsidRPr="00C60E1C" w:rsidP="00C60E1C">
      <w:pPr>
        <w:pStyle w:val="BodyText"/>
      </w:pPr>
    </w:p>
    <w:p w:rsidR="00000000" w:rsidRPr="00C60E1C" w:rsidP="00C60E1C">
      <w:pPr>
        <w:pStyle w:val="AllowPageBreak"/>
      </w:pPr>
    </w:p>
    <w:p w:rsidR="00000000" w:rsidRPr="00C60E1C" w:rsidP="00C60E1C">
      <w:pPr>
        <w:pStyle w:val="Heading1"/>
      </w:pPr>
      <w:bookmarkStart w:id="2" w:name="O_1159938"/>
      <w:bookmarkEnd w:id="2"/>
      <w:r w:rsidRPr="00C60E1C">
        <w:t>Performance Evidence</w:t>
      </w:r>
    </w:p>
    <w:p w:rsidR="00000000" w:rsidRPr="00C60E1C" w:rsidP="00A7425B">
      <w:pPr>
        <w:pStyle w:val="BodyText"/>
      </w:pPr>
      <w:r w:rsidRPr="00C60E1C">
        <w:t>The candidate must demonstrate the ability to complete the tasks outlined in the elements, performance criteria and foundation skills of this unit, including evidence of the ability to:</w:t>
      </w:r>
    </w:p>
    <w:p w:rsidR="00000000" w:rsidRPr="00C60E1C" w:rsidP="00C60E1C">
      <w:pPr>
        <w:pStyle w:val="ListBullet"/>
      </w:pPr>
      <w:r w:rsidRPr="00C60E1C">
        <w:t>apply movement and behavio</w:t>
      </w:r>
      <w:r w:rsidRPr="00C60E1C">
        <w:t xml:space="preserve">ural principles to conditioning on at least two occasions for at least one conditioning regime, including: </w:t>
      </w:r>
    </w:p>
    <w:p w:rsidR="00000000" w:rsidRPr="00C60E1C" w:rsidP="00C60E1C">
      <w:pPr>
        <w:pStyle w:val="ListBullet2"/>
      </w:pPr>
      <w:r w:rsidRPr="00C60E1C">
        <w:t>incorporating principles of kinaesthetic learning into physical conditioning activities</w:t>
      </w:r>
    </w:p>
    <w:p w:rsidR="00000000" w:rsidRPr="00C60E1C" w:rsidP="00C60E1C">
      <w:pPr>
        <w:pStyle w:val="ListBullet2"/>
      </w:pPr>
      <w:r w:rsidRPr="00C60E1C">
        <w:t>applying a basic level of somatic self-observation processes to postural aspects of performance skills</w:t>
      </w:r>
    </w:p>
    <w:p w:rsidR="00000000" w:rsidRPr="00C60E1C" w:rsidP="00C60E1C">
      <w:pPr>
        <w:pStyle w:val="ListBullet2"/>
      </w:pPr>
      <w:r w:rsidRPr="00C60E1C">
        <w:t>applying psychological theories and tools to physical conditioning strategies to improve own performance technique.</w:t>
      </w:r>
    </w:p>
    <w:p w:rsidR="00000000" w:rsidRPr="00C60E1C" w:rsidP="00C60E1C">
      <w:pPr>
        <w:pStyle w:val="ListBullet2"/>
      </w:pPr>
      <w:r w:rsidRPr="00C60E1C">
        <w:t>using anatomical and movement termino</w:t>
      </w:r>
      <w:r w:rsidRPr="00C60E1C">
        <w:t>logy in discussions with required personnel</w:t>
      </w:r>
    </w:p>
    <w:p w:rsidR="00000000" w:rsidRPr="00C60E1C" w:rsidP="00C60E1C">
      <w:pPr>
        <w:pStyle w:val="ListBullet2"/>
      </w:pPr>
      <w:r w:rsidRPr="00C60E1C">
        <w:t>using pre-activity and post-activity fitness appraisals to identify contraindicated movement activities.</w:t>
      </w:r>
    </w:p>
    <w:p w:rsidR="00000000" w:rsidRPr="00C60E1C" w:rsidP="00C60E1C">
      <w:pPr>
        <w:pStyle w:val="AllowPageBreak"/>
      </w:pPr>
    </w:p>
    <w:p w:rsidR="00000000" w:rsidRPr="00C60E1C" w:rsidP="00C60E1C">
      <w:pPr>
        <w:pStyle w:val="Heading1"/>
      </w:pPr>
      <w:bookmarkStart w:id="3" w:name="O_1159937"/>
      <w:bookmarkEnd w:id="3"/>
      <w:r w:rsidRPr="00C60E1C">
        <w:t>Knowledge Evidence</w:t>
      </w:r>
    </w:p>
    <w:p w:rsidR="00000000" w:rsidRPr="00C60E1C" w:rsidP="00A7425B">
      <w:pPr>
        <w:pStyle w:val="BodyText"/>
      </w:pPr>
      <w:r w:rsidRPr="00C60E1C">
        <w:t>The candidate must be able to demonstrate knowledge to complete the t</w:t>
      </w:r>
      <w:r w:rsidRPr="00C60E1C">
        <w:t>asks outlined in the elements, performance criteria and foundation skills of this unit, including knowledge of:</w:t>
      </w:r>
    </w:p>
    <w:p w:rsidR="00000000" w:rsidRPr="00C60E1C" w:rsidP="00C60E1C">
      <w:pPr>
        <w:pStyle w:val="ListBullet"/>
      </w:pPr>
      <w:r w:rsidRPr="00C60E1C">
        <w:t>physical awareness benefits to performance, emotional fitness and general wellbeing</w:t>
      </w:r>
    </w:p>
    <w:p w:rsidR="00000000" w:rsidRPr="00C60E1C" w:rsidP="00C60E1C">
      <w:pPr>
        <w:pStyle w:val="ListBullet"/>
      </w:pPr>
      <w:r w:rsidRPr="00C60E1C">
        <w:t>basic anatomy, physiology, nutritional and kinaesthetic pri</w:t>
      </w:r>
      <w:r w:rsidRPr="00C60E1C">
        <w:t>nciples as applied to physical conditioning and performance activities</w:t>
      </w:r>
    </w:p>
    <w:p w:rsidR="00000000" w:rsidRPr="00C60E1C" w:rsidP="00C60E1C">
      <w:pPr>
        <w:pStyle w:val="ListBullet"/>
      </w:pPr>
      <w:r w:rsidRPr="00C60E1C">
        <w:t>concepts used in somatic self-observation processes</w:t>
      </w:r>
    </w:p>
    <w:p w:rsidR="00000000" w:rsidRPr="00C60E1C" w:rsidP="00C60E1C">
      <w:pPr>
        <w:pStyle w:val="ListBullet"/>
      </w:pPr>
      <w:r w:rsidRPr="00C60E1C">
        <w:t>work health and safety (WHS) procedures as they apply to performance-skills practice</w:t>
      </w:r>
    </w:p>
    <w:p w:rsidR="00000000" w:rsidRPr="00C60E1C" w:rsidP="00C60E1C">
      <w:pPr>
        <w:pStyle w:val="ListBullet"/>
      </w:pPr>
      <w:r w:rsidRPr="00C60E1C">
        <w:t>gender issues as they apply to exercise and cond</w:t>
      </w:r>
      <w:r w:rsidRPr="00C60E1C">
        <w:t>itioning</w:t>
      </w:r>
    </w:p>
    <w:p w:rsidR="00000000" w:rsidRPr="00C60E1C" w:rsidP="00C60E1C">
      <w:pPr>
        <w:pStyle w:val="ListBullet"/>
      </w:pPr>
      <w:r w:rsidRPr="00C60E1C">
        <w:t xml:space="preserve">techniques for developing the human capacity for self-awareness </w:t>
      </w:r>
    </w:p>
    <w:p w:rsidR="00000000" w:rsidRPr="00C60E1C" w:rsidP="00C60E1C">
      <w:pPr>
        <w:pStyle w:val="ListBullet"/>
      </w:pPr>
      <w:r w:rsidRPr="00C60E1C">
        <w:t xml:space="preserve">techniques for directing attention to the process of moving, rather than outcomes </w:t>
      </w:r>
    </w:p>
    <w:p w:rsidR="00000000" w:rsidRPr="00C60E1C" w:rsidP="00C60E1C">
      <w:pPr>
        <w:pStyle w:val="ListBullet"/>
      </w:pPr>
      <w:r w:rsidRPr="00C60E1C">
        <w:t>concepts of movement with minimum effort and maximum efficiency</w:t>
      </w:r>
    </w:p>
    <w:p w:rsidR="00000000" w:rsidRPr="00C60E1C" w:rsidP="00C60E1C">
      <w:pPr>
        <w:pStyle w:val="ListBullet"/>
      </w:pPr>
      <w:r w:rsidRPr="00C60E1C">
        <w:t>process of analysing movement</w:t>
      </w:r>
    </w:p>
    <w:p w:rsidR="00000000" w:rsidRPr="00C60E1C" w:rsidP="00C60E1C">
      <w:pPr>
        <w:pStyle w:val="ListBullet"/>
      </w:pPr>
      <w:r w:rsidRPr="00C60E1C">
        <w:t>performance psychology and motivation techniques and associated tools.</w:t>
      </w:r>
    </w:p>
    <w:p w:rsidR="00000000" w:rsidRPr="00C60E1C" w:rsidP="00C60E1C">
      <w:pPr>
        <w:pStyle w:val="AllowPageBreak"/>
      </w:pPr>
    </w:p>
    <w:p w:rsidR="00000000" w:rsidRPr="00C60E1C" w:rsidP="00C60E1C">
      <w:pPr>
        <w:pStyle w:val="Heading1"/>
      </w:pPr>
      <w:bookmarkStart w:id="4" w:name="O_1159936"/>
      <w:bookmarkEnd w:id="4"/>
      <w:r w:rsidRPr="00C60E1C">
        <w:t>Assessment Conditions</w:t>
      </w:r>
    </w:p>
    <w:p w:rsidR="00000000" w:rsidRPr="00C60E1C" w:rsidP="00A7425B">
      <w:pPr>
        <w:pStyle w:val="BodyText"/>
      </w:pPr>
      <w:r w:rsidRPr="00C60E1C">
        <w:t>Skills in this unit must be demonstrated in a workplace or simulated environment where the conditions are typical of those in a working environm</w:t>
      </w:r>
      <w:r w:rsidRPr="00C60E1C">
        <w:t xml:space="preserve">ent in this industry. </w:t>
      </w:r>
    </w:p>
    <w:p w:rsidR="00000000" w:rsidRPr="00C60E1C" w:rsidP="00A7425B">
      <w:pPr>
        <w:pStyle w:val="BodyText"/>
      </w:pPr>
      <w:r w:rsidRPr="00C60E1C">
        <w:t>This includes access to:</w:t>
      </w:r>
    </w:p>
    <w:p w:rsidR="00000000" w:rsidRPr="00C60E1C" w:rsidP="00C60E1C">
      <w:pPr>
        <w:pStyle w:val="ListBullet"/>
      </w:pPr>
      <w:r w:rsidRPr="00C60E1C">
        <w:t>information about somatic methods and movement philosophies</w:t>
      </w:r>
    </w:p>
    <w:p w:rsidR="00000000" w:rsidRPr="00C60E1C" w:rsidP="00C60E1C">
      <w:pPr>
        <w:pStyle w:val="ListBullet"/>
      </w:pPr>
      <w:r w:rsidRPr="00C60E1C">
        <w:t>safe performance and exercise space.</w:t>
      </w:r>
    </w:p>
    <w:p w:rsidR="00000000" w:rsidRPr="00C60E1C" w:rsidP="00C60E1C">
      <w:pPr>
        <w:pStyle w:val="List"/>
      </w:pPr>
    </w:p>
    <w:p w:rsidR="00000000" w:rsidRPr="00C60E1C" w:rsidP="00A7425B">
      <w:pPr>
        <w:pStyle w:val="BodyText"/>
      </w:pPr>
      <w:r w:rsidRPr="00C60E1C">
        <w:t>Assessors of this unit must satisfy the requirements for assessors in applicable vocational educational and t</w:t>
      </w:r>
      <w:r w:rsidRPr="00C60E1C">
        <w:t>raining legislation, frameworks and/or standards.</w:t>
      </w:r>
    </w:p>
    <w:p w:rsidR="00000000" w:rsidRPr="00C60E1C" w:rsidP="00C60E1C">
      <w:pPr>
        <w:pStyle w:val="Heading1"/>
      </w:pPr>
      <w:bookmarkStart w:id="5" w:name="O_1159934"/>
      <w:bookmarkEnd w:id="5"/>
      <w:r w:rsidRPr="00C60E1C">
        <w:t>Links</w:t>
      </w:r>
    </w:p>
    <w:p w:rsidR="00000000" w:rsidRPr="00C60E1C" w:rsidP="00A7425B">
      <w:pPr>
        <w:pStyle w:val="BodyText"/>
      </w:pPr>
      <w:r w:rsidRPr="00C60E1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315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0E1C" w:rsidP="00C60E1C"/>
    <w:sectPr w:rsidSect="00C60E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1C" w:rsidRPr="00A7425B" w:rsidP="00A742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5B" w:rsidP="00C60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425B" w:rsidP="00C60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425B" w:rsidP="00C60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E1C" w:rsidRPr="00A7425B" w:rsidP="00A742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25B" w:rsidRPr="002D2AF8" w:rsidP="00C60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CUAWHS411 Apply movement and behavioural principles to conditioning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7425B" w:rsidP="00C60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568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6AFF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60B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E1C"/>
  </w:style>
  <w:style w:type="character" w:customStyle="1" w:styleId="Heading1Char">
    <w:name w:val="Heading 1 Char"/>
    <w:basedOn w:val="DefaultParagraphFont"/>
    <w:link w:val="Heading1"/>
    <w:rsid w:val="00C60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0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E1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60E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0E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0E1C"/>
    <w:rPr>
      <w:b/>
      <w:spacing w:val="0"/>
    </w:rPr>
  </w:style>
  <w:style w:type="paragraph" w:styleId="ListBullet2">
    <w:name w:val="List Bullet 2"/>
    <w:basedOn w:val="List2"/>
    <w:rsid w:val="00C60E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E1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60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0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E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E1C"/>
    <w:rPr>
      <w:i/>
    </w:rPr>
  </w:style>
  <w:style w:type="paragraph" w:styleId="Caption">
    <w:name w:val="caption"/>
    <w:basedOn w:val="BodyText"/>
    <w:next w:val="Normal"/>
    <w:qFormat/>
    <w:rsid w:val="00C60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E1C"/>
  </w:style>
  <w:style w:type="paragraph" w:styleId="TableofFigures">
    <w:name w:val="table of figures"/>
    <w:basedOn w:val="Normal"/>
    <w:next w:val="Normal"/>
    <w:semiHidden/>
    <w:rsid w:val="00C60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E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E1C"/>
    <w:rPr>
      <w:rFonts w:ascii="Wingdings" w:hAnsi="Wingdings"/>
    </w:rPr>
  </w:style>
  <w:style w:type="paragraph" w:customStyle="1" w:styleId="TableHeading">
    <w:name w:val="Table Heading"/>
    <w:basedOn w:val="HeadingBase"/>
    <w:rsid w:val="00C60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E1C"/>
    <w:rPr>
      <w:color w:val="0033CC"/>
      <w:u w:val="none"/>
    </w:rPr>
  </w:style>
  <w:style w:type="paragraph" w:customStyle="1" w:styleId="BodyTextRight">
    <w:name w:val="Body Text Right"/>
    <w:basedOn w:val="BodyText"/>
    <w:rsid w:val="00C60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E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E1C"/>
    <w:rPr>
      <w:sz w:val="32"/>
    </w:rPr>
  </w:style>
  <w:style w:type="paragraph" w:customStyle="1" w:styleId="HeadingProcedure">
    <w:name w:val="Heading Procedure"/>
    <w:basedOn w:val="HeadingBase"/>
    <w:next w:val="Normal"/>
    <w:rsid w:val="00C60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E1C"/>
    <w:pPr>
      <w:spacing w:before="60" w:after="60"/>
    </w:pPr>
  </w:style>
  <w:style w:type="paragraph" w:styleId="ListContinue">
    <w:name w:val="List Continue"/>
    <w:basedOn w:val="List"/>
    <w:rsid w:val="00C60E1C"/>
    <w:pPr>
      <w:ind w:firstLine="0"/>
    </w:pPr>
  </w:style>
  <w:style w:type="paragraph" w:customStyle="1" w:styleId="ListNote">
    <w:name w:val="List Note"/>
    <w:basedOn w:val="List"/>
    <w:rsid w:val="00C60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E1C"/>
    <w:rPr>
      <w:rFonts w:ascii="Courier New" w:hAnsi="Courier New"/>
    </w:rPr>
  </w:style>
  <w:style w:type="paragraph" w:customStyle="1" w:styleId="NoteBullet">
    <w:name w:val="Note Bullet"/>
    <w:basedOn w:val="Note"/>
    <w:rsid w:val="00C60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E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E1C"/>
    <w:rPr>
      <w:b/>
      <w:smallCaps/>
    </w:rPr>
  </w:style>
  <w:style w:type="paragraph" w:customStyle="1" w:styleId="TableListNumber">
    <w:name w:val="Table List Number"/>
    <w:basedOn w:val="ListNumber"/>
    <w:rsid w:val="00C60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E1C"/>
    <w:pPr>
      <w:numPr>
        <w:numId w:val="9"/>
      </w:numPr>
    </w:pPr>
  </w:style>
  <w:style w:type="paragraph" w:customStyle="1" w:styleId="ListAlpha2">
    <w:name w:val="List Alpha 2"/>
    <w:basedOn w:val="List2"/>
    <w:rsid w:val="00C60E1C"/>
    <w:pPr>
      <w:numPr>
        <w:numId w:val="8"/>
      </w:numPr>
    </w:pPr>
  </w:style>
  <w:style w:type="paragraph" w:styleId="List2">
    <w:name w:val="List 2"/>
    <w:basedOn w:val="BodyText"/>
    <w:rsid w:val="00C60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E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E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E1C"/>
    <w:pPr>
      <w:numPr>
        <w:numId w:val="4"/>
      </w:numPr>
    </w:pPr>
  </w:style>
  <w:style w:type="paragraph" w:styleId="ListContinue2">
    <w:name w:val="List Continue 2"/>
    <w:basedOn w:val="List2"/>
    <w:rsid w:val="00C60E1C"/>
    <w:pPr>
      <w:ind w:firstLine="0"/>
    </w:pPr>
  </w:style>
  <w:style w:type="paragraph" w:styleId="ListContinue3">
    <w:name w:val="List Continue 3"/>
    <w:basedOn w:val="List3"/>
    <w:rsid w:val="00C60E1C"/>
    <w:pPr>
      <w:ind w:left="1021" w:firstLine="0"/>
    </w:pPr>
  </w:style>
  <w:style w:type="paragraph" w:styleId="ListContinue4">
    <w:name w:val="List Continue 4"/>
    <w:basedOn w:val="List4"/>
    <w:rsid w:val="00C60E1C"/>
    <w:pPr>
      <w:ind w:firstLine="0"/>
    </w:pPr>
  </w:style>
  <w:style w:type="paragraph" w:styleId="ListContinue5">
    <w:name w:val="List Continue 5"/>
    <w:basedOn w:val="List5"/>
    <w:rsid w:val="00C60E1C"/>
    <w:pPr>
      <w:ind w:firstLine="0"/>
    </w:pPr>
  </w:style>
  <w:style w:type="paragraph" w:styleId="ListNumber3">
    <w:name w:val="List Number 3"/>
    <w:basedOn w:val="List3"/>
    <w:rsid w:val="00C60E1C"/>
    <w:pPr>
      <w:numPr>
        <w:numId w:val="5"/>
      </w:numPr>
    </w:pPr>
  </w:style>
  <w:style w:type="paragraph" w:styleId="ListNumber4">
    <w:name w:val="List Number 4"/>
    <w:basedOn w:val="List4"/>
    <w:rsid w:val="00C60E1C"/>
    <w:pPr>
      <w:numPr>
        <w:numId w:val="6"/>
      </w:numPr>
    </w:pPr>
  </w:style>
  <w:style w:type="paragraph" w:styleId="ListNumber5">
    <w:name w:val="List Number 5"/>
    <w:basedOn w:val="List5"/>
    <w:rsid w:val="00C60E1C"/>
    <w:pPr>
      <w:numPr>
        <w:numId w:val="7"/>
      </w:numPr>
    </w:pPr>
  </w:style>
  <w:style w:type="paragraph" w:styleId="BlockText">
    <w:name w:val="Block Text"/>
    <w:basedOn w:val="Normal"/>
    <w:rsid w:val="00C60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E1C"/>
    <w:rPr>
      <w:sz w:val="16"/>
      <w:vertAlign w:val="superscript"/>
    </w:rPr>
  </w:style>
  <w:style w:type="character" w:customStyle="1" w:styleId="Symbols">
    <w:name w:val="Symbols"/>
    <w:basedOn w:val="DefaultParagraphFont"/>
    <w:rsid w:val="00C60E1C"/>
    <w:rPr>
      <w:rFonts w:ascii="Symbol" w:hAnsi="Symbol"/>
    </w:rPr>
  </w:style>
  <w:style w:type="character" w:customStyle="1" w:styleId="MenuOptions">
    <w:name w:val="Menu Options"/>
    <w:basedOn w:val="DefaultParagraphFont"/>
    <w:rsid w:val="00C60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E1C"/>
    <w:rPr>
      <w:b/>
    </w:rPr>
  </w:style>
  <w:style w:type="character" w:customStyle="1" w:styleId="Underlined">
    <w:name w:val="Underlined"/>
    <w:basedOn w:val="DefaultParagraphFont"/>
    <w:rsid w:val="00C60E1C"/>
    <w:rPr>
      <w:u w:val="single"/>
    </w:rPr>
  </w:style>
  <w:style w:type="paragraph" w:customStyle="1" w:styleId="TableBodyTextRight">
    <w:name w:val="Table Body Text Right"/>
    <w:basedOn w:val="TableBodyText"/>
    <w:rsid w:val="00C60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E1C"/>
    <w:rPr>
      <w:sz w:val="18"/>
    </w:rPr>
  </w:style>
  <w:style w:type="paragraph" w:customStyle="1" w:styleId="BodySmallRight">
    <w:name w:val="Body Small Right"/>
    <w:basedOn w:val="BodyTextRight"/>
    <w:rsid w:val="00C60E1C"/>
    <w:rPr>
      <w:sz w:val="18"/>
      <w:szCs w:val="18"/>
    </w:rPr>
  </w:style>
  <w:style w:type="paragraph" w:customStyle="1" w:styleId="MarginEdition">
    <w:name w:val="Margin Edition"/>
    <w:basedOn w:val="MarginNote"/>
    <w:rsid w:val="00C60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E1C"/>
    <w:rPr>
      <w:sz w:val="2"/>
      <w:szCs w:val="2"/>
    </w:rPr>
  </w:style>
  <w:style w:type="character" w:customStyle="1" w:styleId="Small">
    <w:name w:val="Small"/>
    <w:basedOn w:val="DefaultParagraphFont"/>
    <w:rsid w:val="00C60E1C"/>
    <w:rPr>
      <w:sz w:val="16"/>
    </w:rPr>
  </w:style>
  <w:style w:type="paragraph" w:customStyle="1" w:styleId="WideTable">
    <w:name w:val="Wide Table"/>
    <w:basedOn w:val="Normal"/>
    <w:rsid w:val="00C60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E1C"/>
  </w:style>
  <w:style w:type="paragraph" w:styleId="Quote">
    <w:name w:val="Quote"/>
    <w:basedOn w:val="Heading1"/>
    <w:link w:val="QuoteChar"/>
    <w:qFormat/>
    <w:rsid w:val="00C60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E1C"/>
    <w:pPr>
      <w:pageBreakBefore/>
    </w:pPr>
  </w:style>
  <w:style w:type="paragraph" w:customStyle="1" w:styleId="Border">
    <w:name w:val="Border"/>
    <w:basedOn w:val="Normal"/>
    <w:qFormat/>
    <w:rsid w:val="00C60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E1C"/>
    <w:rPr>
      <w:u w:val="single"/>
    </w:rPr>
  </w:style>
  <w:style w:type="character" w:customStyle="1" w:styleId="BoldandItalics">
    <w:name w:val="Bold and Italics"/>
    <w:qFormat/>
    <w:rsid w:val="00C60E1C"/>
    <w:rPr>
      <w:b/>
      <w:i/>
      <w:u w:val="none"/>
    </w:rPr>
  </w:style>
  <w:style w:type="paragraph" w:styleId="BalloonText">
    <w:name w:val="Balloon Text"/>
    <w:basedOn w:val="Normal"/>
    <w:link w:val="BalloonTextChar"/>
    <w:rsid w:val="00C60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E1C"/>
    <w:pPr>
      <w:spacing w:before="0" w:after="0"/>
    </w:pPr>
  </w:style>
  <w:style w:type="paragraph" w:customStyle="1" w:styleId="BodyTextBold">
    <w:name w:val="Body Text Bold"/>
    <w:basedOn w:val="BodyText"/>
    <w:qFormat/>
    <w:rsid w:val="00C60E1C"/>
    <w:rPr>
      <w:b/>
    </w:rPr>
  </w:style>
  <w:style w:type="character" w:styleId="Hyperlink">
    <w:name w:val="Hyperlink"/>
    <w:basedOn w:val="DefaultParagraphFont"/>
    <w:uiPriority w:val="99"/>
    <w:unhideWhenUsed/>
    <w:rsid w:val="00A742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2528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CUAWHS411 Apply movement and behavioural principles to conditioning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2022-10-19T12:51:00Z</dcterms:created>
  <dcterms:modified xsi:type="dcterms:W3CDTF">2022-10-19T12:51:00Z</dcterms:modified>
</cp:coreProperties>
</file>