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B77" w:rsidP="00D22B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CUAWHS406 Interact appropriately with children in performing arts environments</w:t>
      </w:r>
      <w:r>
        <w:fldChar w:fldCharType="end"/>
      </w:r>
    </w:p>
    <w:p w:rsidR="00D22B77" w:rsidP="00D22B77">
      <w:pPr>
        <w:pStyle w:val="Version"/>
        <w:sectPr w:rsidSect="00C201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13D" w:rsidP="00C2013D">
      <w:pPr>
        <w:pStyle w:val="SuperHeading"/>
      </w:pPr>
      <w:r w:rsidRPr="00C2013D">
        <w:t>CUAWHS406 Interact appropriately with children in performing arts environments</w:t>
      </w:r>
    </w:p>
    <w:p w:rsidR="00000000" w:rsidRPr="00C2013D" w:rsidP="00C2013D">
      <w:pPr>
        <w:pStyle w:val="Heading1"/>
      </w:pPr>
      <w:bookmarkStart w:id="1" w:name="O_964380"/>
      <w:bookmarkEnd w:id="1"/>
      <w:r w:rsidRPr="00C201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20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  <w:r w:rsidRPr="00C2013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rPr>
                <w:rStyle w:val="SpecialBold"/>
              </w:rPr>
              <w:t>Comments</w:t>
            </w:r>
          </w:p>
        </w:tc>
      </w:tr>
      <w:tr w:rsidTr="00C20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  <w:r w:rsidRPr="00C2013D">
              <w:t>This unit first released with CUA Creative Arts and Culture Training Package version 3.0.</w:t>
            </w:r>
          </w:p>
        </w:tc>
      </w:tr>
    </w:tbl>
    <w:p w:rsidR="00000000" w:rsidRPr="00C2013D" w:rsidP="00C2013D">
      <w:pPr>
        <w:pStyle w:val="BodyText"/>
      </w:pPr>
    </w:p>
    <w:p w:rsidR="00000000" w:rsidRPr="00C2013D" w:rsidP="00C2013D">
      <w:pPr>
        <w:pStyle w:val="AllowPageBreak"/>
      </w:pPr>
    </w:p>
    <w:p w:rsidR="00000000" w:rsidRPr="00C2013D" w:rsidP="00C2013D">
      <w:pPr>
        <w:pStyle w:val="Heading1"/>
      </w:pPr>
      <w:bookmarkStart w:id="2" w:name="O_964381"/>
      <w:bookmarkEnd w:id="2"/>
      <w:r w:rsidRPr="00C2013D">
        <w:t>Application</w:t>
      </w:r>
    </w:p>
    <w:p w:rsidR="00000000" w:rsidRPr="00C2013D" w:rsidP="00D22B77">
      <w:pPr>
        <w:pStyle w:val="BodyText"/>
      </w:pPr>
      <w:r w:rsidRPr="00C2013D">
        <w:t>This unit describes the skills and knowledge required by individuals working in a range of performing arts environments that involve children. It addresses the application of knowledge of regulations, industry guidelines and organisational proc</w:t>
      </w:r>
      <w:r w:rsidRPr="00C2013D">
        <w:t>edures relevant to working with children. It also addresses assessing risks and monitoring children in a performing arts environment.</w:t>
      </w:r>
    </w:p>
    <w:p w:rsidR="00000000" w:rsidRPr="00C2013D" w:rsidP="00D22B77">
      <w:pPr>
        <w:pStyle w:val="BodyText"/>
      </w:pPr>
      <w:r w:rsidRPr="00C2013D">
        <w:t>This unit applies to all individuals working in various roles in performing arts environments where children are involved</w:t>
      </w:r>
      <w:r w:rsidRPr="00C2013D">
        <w:t xml:space="preserve"> including, but not limited to, crew, technicians and those in supervisory positions.</w:t>
      </w:r>
    </w:p>
    <w:p w:rsidR="00000000" w:rsidRPr="00C2013D" w:rsidP="00D22B77">
      <w:pPr>
        <w:pStyle w:val="BodyText"/>
      </w:pPr>
      <w:r w:rsidRPr="00C2013D">
        <w:t>Individuals may be working independently or as part of a team. They are required to use some discretion and responsibility while working with children in a performing ar</w:t>
      </w:r>
      <w:r w:rsidRPr="00C2013D">
        <w:t>ts environment.</w:t>
      </w:r>
    </w:p>
    <w:p w:rsidR="00000000" w:rsidRPr="00C2013D" w:rsidP="00D22B77">
      <w:pPr>
        <w:pStyle w:val="BodyText"/>
      </w:pPr>
      <w:r w:rsidRPr="00C2013D">
        <w:t>Typical age groups for children are 0 to 4 years, 5 to 10 years, 11 to 14 years and 15 to 18 years.</w:t>
      </w:r>
    </w:p>
    <w:p w:rsidR="00000000" w:rsidRPr="00C2013D" w:rsidP="00D22B77">
      <w:pPr>
        <w:pStyle w:val="BodyText"/>
      </w:pPr>
      <w:r w:rsidRPr="00C2013D">
        <w:t>No licensing, legislative or certification requirements apply to this unit at the time of publication.</w:t>
      </w:r>
    </w:p>
    <w:p w:rsidR="00000000" w:rsidRPr="00C2013D" w:rsidP="00C2013D">
      <w:pPr>
        <w:pStyle w:val="Heading1"/>
      </w:pPr>
      <w:bookmarkStart w:id="3" w:name="O_964382"/>
      <w:bookmarkEnd w:id="3"/>
      <w:r w:rsidRPr="00C2013D">
        <w:t>Pre-requisite Unit</w:t>
      </w:r>
    </w:p>
    <w:p w:rsidR="00000000" w:rsidRPr="00C2013D" w:rsidP="00D22B77">
      <w:pPr>
        <w:pStyle w:val="BodyText"/>
      </w:pPr>
      <w:r w:rsidRPr="00C2013D">
        <w:t>Nil</w:t>
      </w:r>
    </w:p>
    <w:p w:rsidR="00000000" w:rsidRPr="00C2013D" w:rsidP="00C2013D">
      <w:pPr>
        <w:pStyle w:val="Heading1"/>
      </w:pPr>
      <w:bookmarkStart w:id="4" w:name="O_964384"/>
      <w:bookmarkEnd w:id="4"/>
      <w:r w:rsidRPr="00C2013D">
        <w:t>Unit Sector</w:t>
      </w:r>
    </w:p>
    <w:p w:rsidR="00000000" w:rsidRPr="00C2013D" w:rsidP="00D22B77">
      <w:pPr>
        <w:pStyle w:val="BodyText"/>
      </w:pPr>
      <w:r w:rsidRPr="00C2013D">
        <w:t xml:space="preserve">Regulation, licensing and risk - work health and safety </w:t>
      </w:r>
    </w:p>
    <w:p w:rsidR="00000000" w:rsidRPr="00C2013D" w:rsidP="00C2013D">
      <w:pPr>
        <w:pStyle w:val="Heading1"/>
      </w:pPr>
      <w:bookmarkStart w:id="5" w:name="O_964385"/>
      <w:bookmarkEnd w:id="5"/>
      <w:r w:rsidRPr="00C2013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4"/>
        <w:gridCol w:w="6582"/>
      </w:tblGrid>
      <w:tr w:rsidTr="00C201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  <w:r w:rsidRPr="00C2013D">
              <w:rPr>
                <w:rStyle w:val="SpecialBold"/>
              </w:rPr>
              <w:t>ELEMENT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rPr>
                <w:rStyle w:val="SpecialBold"/>
              </w:rPr>
              <w:t>PERFORMANCE CRITERIA</w:t>
            </w:r>
          </w:p>
        </w:tc>
      </w:tr>
      <w:tr w:rsidTr="00C201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  <w:r w:rsidRPr="00C2013D">
              <w:rPr>
                <w:rStyle w:val="Emphasis"/>
              </w:rPr>
              <w:t>Elements describe the essential outcomes.</w:t>
            </w:r>
          </w:p>
        </w:tc>
        <w:tc>
          <w:tcPr>
            <w:tcW w:w="65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rPr>
                <w:rStyle w:val="Emphasis"/>
              </w:rPr>
              <w:t>Performance criteria describe the performa</w:t>
            </w:r>
            <w:r w:rsidRPr="00C2013D">
              <w:rPr>
                <w:rStyle w:val="Emphasis"/>
              </w:rPr>
              <w:t>nce needed to demonstrate achievement of the element.</w:t>
            </w:r>
          </w:p>
        </w:tc>
      </w:tr>
      <w:tr w:rsidTr="00C201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1. Apply knowledge of regulations and industry guidelines relevant to working with children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  <w:r w:rsidRPr="00C2013D">
              <w:t>1.1 Source information relating to regulations, organisational poli</w:t>
            </w:r>
            <w:r w:rsidRPr="00C2013D">
              <w:t>cies and procedures, industry guidelines and code of ethics relating to working with children</w:t>
            </w:r>
          </w:p>
          <w:p w:rsidR="00000000" w:rsidRPr="00C2013D" w:rsidP="00C2013D">
            <w:pPr>
              <w:pStyle w:val="BodyText"/>
            </w:pPr>
            <w:r w:rsidRPr="00C2013D">
              <w:t>1.2 Identify key considerations and professional and ethical boundaries associated with working with children</w:t>
            </w:r>
          </w:p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1.3 Follow organisational policy and procedures, rel</w:t>
            </w:r>
            <w:r w:rsidRPr="00C2013D">
              <w:t>evant regulations and industry guidelines when working with children</w:t>
            </w:r>
          </w:p>
        </w:tc>
      </w:tr>
      <w:tr w:rsidTr="00C201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2. Assess risks for children in a performing arts environment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  <w:r w:rsidRPr="00C2013D">
              <w:t>2.1 Identify and rectify risks and safety issues within own area of responsibility</w:t>
            </w:r>
          </w:p>
          <w:p w:rsidR="00000000" w:rsidRPr="00C2013D" w:rsidP="00C2013D">
            <w:pPr>
              <w:pStyle w:val="BodyText"/>
            </w:pPr>
            <w:r w:rsidRPr="00C2013D">
              <w:t>2.2 Monitor the performing arts environme</w:t>
            </w:r>
            <w:r w:rsidRPr="00C2013D">
              <w:t>nt for potential risks to children</w:t>
            </w:r>
          </w:p>
          <w:p w:rsidR="00000000" w:rsidRPr="00C2013D" w:rsidP="00C2013D">
            <w:pPr>
              <w:pStyle w:val="BodyText"/>
            </w:pPr>
            <w:r w:rsidRPr="00C2013D">
              <w:t>2.3 Report potential or actual risks to children outside of own area of responsibility according to organisational procedures</w:t>
            </w:r>
          </w:p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2.4 Escalate any serious risk or breaches to relevant supervisor in a timely manner</w:t>
            </w:r>
          </w:p>
        </w:tc>
      </w:tr>
      <w:tr w:rsidTr="00C201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 xml:space="preserve">3. Assist </w:t>
            </w:r>
            <w:r w:rsidRPr="00C2013D">
              <w:t>with monitoring children in a performing arts environment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  <w:r w:rsidRPr="00C2013D">
              <w:t>3.1 Observe and monitor children during program activities to identify emerging issues or problems</w:t>
            </w:r>
          </w:p>
          <w:p w:rsidR="00000000" w:rsidRPr="00C2013D" w:rsidP="00C2013D">
            <w:pPr>
              <w:pStyle w:val="BodyText"/>
            </w:pPr>
            <w:r w:rsidRPr="00C2013D">
              <w:t>3.2 Take action, according to organisational policies and procedures and within area of own respons</w:t>
            </w:r>
            <w:r w:rsidRPr="00C2013D">
              <w:t>ibility, to ensure positive program outcomes</w:t>
            </w:r>
          </w:p>
          <w:p w:rsidR="00000000" w:rsidRPr="00C2013D" w:rsidP="00C2013D">
            <w:pPr>
              <w:pStyle w:val="BodyText"/>
            </w:pPr>
            <w:r w:rsidRPr="00C2013D">
              <w:t>3.3 Use appropriate language and tone when communicating information to children of different age groups</w:t>
            </w:r>
          </w:p>
          <w:p w:rsidR="00000000" w:rsidRPr="00C2013D" w:rsidP="00C2013D">
            <w:pPr>
              <w:pStyle w:val="BodyText"/>
            </w:pPr>
            <w:r w:rsidRPr="00C2013D">
              <w:t>3.4 Ensure all interactions with children are respectful and observe professional, ethical and community a</w:t>
            </w:r>
            <w:r w:rsidRPr="00C2013D">
              <w:t>ccepted boundaries</w:t>
            </w:r>
          </w:p>
          <w:p w:rsidR="00000000" w:rsidRPr="00C2013D" w:rsidP="00C2013D">
            <w:pPr>
              <w:pStyle w:val="BodyText"/>
            </w:pPr>
            <w:r w:rsidRPr="00C2013D">
              <w:t>3.5 Respond, where appropriate, or report to a supervisor, instances of inappropriate interaction between children or between children and adults</w:t>
            </w:r>
          </w:p>
          <w:p w:rsidR="00000000" w:rsidRPr="00C2013D" w:rsidP="00C2013D">
            <w:pPr>
              <w:pStyle w:val="BodyText"/>
            </w:pPr>
            <w:r w:rsidRPr="00C2013D">
              <w:t>3.6 Respond appropriately to children who report any inappropriate interaction between chil</w:t>
            </w:r>
            <w:r w:rsidRPr="00C2013D">
              <w:t>dren or between children and adults</w:t>
            </w:r>
          </w:p>
        </w:tc>
      </w:tr>
    </w:tbl>
    <w:p w:rsidR="00000000" w:rsidRPr="00C2013D" w:rsidP="00C2013D">
      <w:pPr>
        <w:pStyle w:val="BodyText"/>
      </w:pPr>
    </w:p>
    <w:p w:rsidR="00000000" w:rsidRPr="00C2013D" w:rsidP="00C2013D">
      <w:pPr>
        <w:pStyle w:val="AllowPageBreak"/>
      </w:pPr>
    </w:p>
    <w:p w:rsidR="00000000" w:rsidRPr="00C2013D" w:rsidP="00C2013D">
      <w:pPr>
        <w:pStyle w:val="Heading1"/>
      </w:pPr>
      <w:bookmarkStart w:id="6" w:name="O_964386"/>
      <w:bookmarkEnd w:id="6"/>
      <w:r w:rsidRPr="00C2013D">
        <w:t>Foundation Skills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7"/>
        <w:gridCol w:w="7405"/>
      </w:tblGrid>
      <w:tr w:rsidTr="00C201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  <w:r w:rsidRPr="00C2013D">
              <w:rPr>
                <w:rStyle w:val="SpecialBold"/>
              </w:rPr>
              <w:t>Skill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rPr>
                <w:rStyle w:val="SpecialBold"/>
              </w:rPr>
              <w:t>Description</w:t>
            </w:r>
          </w:p>
        </w:tc>
      </w:tr>
      <w:tr w:rsidTr="00C201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Reading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ListBullet"/>
              <w:rPr>
                <w:lang w:val="en-NZ"/>
              </w:rPr>
            </w:pPr>
            <w:r w:rsidRPr="00C2013D">
              <w:t>Extracts, interprets and organises information from a range of written sources</w:t>
            </w:r>
          </w:p>
        </w:tc>
      </w:tr>
      <w:tr w:rsidTr="00C201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Writing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ListBullet"/>
              <w:rPr>
                <w:lang w:val="en-NZ"/>
              </w:rPr>
            </w:pPr>
            <w:r w:rsidRPr="00C2013D">
              <w:t>Completes documentation related to safety checks and reports incidents</w:t>
            </w:r>
          </w:p>
        </w:tc>
      </w:tr>
      <w:tr w:rsidTr="00C201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Oral communication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ListBullet"/>
            </w:pPr>
            <w:r w:rsidRPr="00C2013D">
              <w:t>Obtains information by listening and questioning</w:t>
            </w:r>
          </w:p>
          <w:p w:rsidR="00000000" w:rsidRPr="00C2013D" w:rsidP="00C2013D">
            <w:pPr>
              <w:pStyle w:val="ListBullet"/>
            </w:pPr>
            <w:r w:rsidRPr="00C2013D">
              <w:t>Pays attention to the behaviour of others, interpreting a broad range of verbal and non-verbal signals</w:t>
            </w:r>
          </w:p>
          <w:p w:rsidR="00000000" w:rsidRPr="00C2013D" w:rsidP="00C2013D">
            <w:pPr>
              <w:pStyle w:val="ListBullet"/>
            </w:pPr>
            <w:r w:rsidRPr="00C2013D">
              <w:t>Provides cle</w:t>
            </w:r>
            <w:r w:rsidRPr="00C2013D">
              <w:t>ar instructions and/or information using words appropriate for children</w:t>
            </w:r>
            <w:r>
              <w:t>’</w:t>
            </w:r>
            <w:r w:rsidRPr="00C2013D">
              <w:t>s age group</w:t>
            </w:r>
          </w:p>
          <w:p w:rsidR="00000000" w:rsidP="00C2013D">
            <w:pPr>
              <w:pStyle w:val="ListBullet"/>
              <w:rPr>
                <w:lang w:val="en-NZ"/>
              </w:rPr>
            </w:pPr>
            <w:r w:rsidRPr="00C2013D">
              <w:t>Discusses issues using language and non-verbal features appropriate to the audience</w:t>
            </w:r>
          </w:p>
        </w:tc>
      </w:tr>
      <w:tr w:rsidTr="00C201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Numeracy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ListBullet"/>
              <w:rPr>
                <w:lang w:val="en-NZ"/>
              </w:rPr>
            </w:pPr>
            <w:r w:rsidRPr="00C2013D">
              <w:t>Counts children and resources and estimates area to idenify potential risks in undertaking activities with children</w:t>
            </w:r>
          </w:p>
        </w:tc>
      </w:tr>
      <w:tr w:rsidTr="00C201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Navigate the world of work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ListBullet"/>
            </w:pPr>
            <w:r w:rsidRPr="00C2013D">
              <w:t>Identifies and complies with relevant regulations, organisational procedures, codes of pratice and industry gui</w:t>
            </w:r>
            <w:r w:rsidRPr="00C2013D">
              <w:t xml:space="preserve">delines </w:t>
            </w:r>
          </w:p>
          <w:p w:rsidR="00000000" w:rsidP="00C2013D">
            <w:pPr>
              <w:pStyle w:val="ListBullet"/>
              <w:rPr>
                <w:lang w:val="en-NZ"/>
              </w:rPr>
            </w:pPr>
            <w:r w:rsidRPr="00C2013D">
              <w:t>Uses discretion and accepts responsibility as part of a team for monitoring the safety and welfare of children</w:t>
            </w:r>
          </w:p>
        </w:tc>
      </w:tr>
      <w:tr w:rsidTr="00C201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Interact with others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ListBullet"/>
            </w:pPr>
            <w:r w:rsidRPr="00C2013D">
              <w:t>Works collaboratively with colleagues in the supervision of children</w:t>
            </w:r>
          </w:p>
          <w:p w:rsidR="00000000" w:rsidRPr="00C2013D" w:rsidP="00C2013D">
            <w:pPr>
              <w:pStyle w:val="ListBullet"/>
            </w:pPr>
            <w:r w:rsidRPr="00C2013D">
              <w:t>Selects and uses appropriate practices and p</w:t>
            </w:r>
            <w:r w:rsidRPr="00C2013D">
              <w:t>rotocols to communicate with a range of people</w:t>
            </w:r>
          </w:p>
          <w:p w:rsidR="00000000" w:rsidP="00C2013D">
            <w:pPr>
              <w:pStyle w:val="ListBullet"/>
              <w:rPr>
                <w:lang w:val="en-NZ"/>
              </w:rPr>
            </w:pPr>
            <w:r w:rsidRPr="00C2013D">
              <w:t>Adapts personal communication style to show respect and sensitivity to diversity, disability, culture, gender and ethnic backgrounds</w:t>
            </w:r>
          </w:p>
        </w:tc>
      </w:tr>
      <w:tr w:rsidTr="00C201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Get the work done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ListBullet"/>
            </w:pPr>
            <w:r w:rsidRPr="00C2013D">
              <w:t>Plans and implements safety checks and risk analyses according to instructions</w:t>
            </w:r>
          </w:p>
          <w:p w:rsidR="00000000" w:rsidRPr="00C2013D" w:rsidP="00C2013D">
            <w:pPr>
              <w:pStyle w:val="ListBullet"/>
            </w:pPr>
            <w:r w:rsidRPr="00C2013D">
              <w:t>Follows directions to monitor activities related to the safety and welfare of children</w:t>
            </w:r>
          </w:p>
          <w:p w:rsidR="00000000" w:rsidRPr="00C2013D" w:rsidP="00C2013D">
            <w:pPr>
              <w:pStyle w:val="ListBullet"/>
            </w:pPr>
            <w:r w:rsidRPr="00C2013D">
              <w:t>Follows organisational requirements to make decisions about appropriate actions</w:t>
            </w:r>
          </w:p>
          <w:p w:rsidR="00000000" w:rsidRPr="00C2013D" w:rsidP="00C2013D">
            <w:pPr>
              <w:pStyle w:val="ListBullet"/>
            </w:pPr>
            <w:r w:rsidRPr="00C2013D">
              <w:t>Identifies</w:t>
            </w:r>
            <w:r w:rsidRPr="00C2013D">
              <w:t xml:space="preserve"> and responds to problems requiring immediate attention</w:t>
            </w:r>
          </w:p>
        </w:tc>
      </w:tr>
    </w:tbl>
    <w:p w:rsidR="00000000" w:rsidRPr="00C2013D" w:rsidP="00C2013D">
      <w:pPr>
        <w:pStyle w:val="BodyText"/>
      </w:pPr>
    </w:p>
    <w:p w:rsidR="00000000" w:rsidRPr="00C2013D" w:rsidP="00C2013D">
      <w:pPr>
        <w:pStyle w:val="AllowPageBreak"/>
      </w:pPr>
    </w:p>
    <w:p w:rsidR="00000000" w:rsidRPr="00C2013D" w:rsidP="00C2013D">
      <w:pPr>
        <w:pStyle w:val="Heading1"/>
      </w:pPr>
      <w:bookmarkStart w:id="7" w:name="O_964388"/>
      <w:bookmarkEnd w:id="7"/>
      <w:r w:rsidRPr="00C2013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1"/>
        <w:gridCol w:w="1395"/>
        <w:gridCol w:w="1522"/>
        <w:gridCol w:w="1557"/>
      </w:tblGrid>
      <w:tr w:rsidTr="00C20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  <w:r w:rsidRPr="00C2013D">
              <w:rPr>
                <w:rStyle w:val="SpecialBold"/>
              </w:rPr>
              <w:t>Code and title</w:t>
            </w:r>
          </w:p>
          <w:p w:rsidR="00000000" w:rsidRPr="00C2013D" w:rsidP="00C2013D">
            <w:pPr>
              <w:pStyle w:val="BodyText"/>
            </w:pPr>
            <w:r w:rsidRPr="00C2013D">
              <w:rPr>
                <w:rStyle w:val="SpecialBold"/>
              </w:rPr>
              <w:t>current version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  <w:r w:rsidRPr="00C2013D">
              <w:rPr>
                <w:rStyle w:val="SpecialBold"/>
              </w:rPr>
              <w:t>Code and title</w:t>
            </w:r>
          </w:p>
          <w:p w:rsidR="00000000" w:rsidRPr="00C2013D" w:rsidP="00C2013D">
            <w:pPr>
              <w:pStyle w:val="BodyText"/>
            </w:pPr>
            <w:r w:rsidRPr="00C2013D">
              <w:rPr>
                <w:rStyle w:val="SpecialBold"/>
              </w:rPr>
              <w:t>previous version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  <w:r w:rsidRPr="00C2013D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rPr>
                <w:rStyle w:val="SpecialBold"/>
              </w:rPr>
              <w:t>Equivalence status</w:t>
            </w:r>
          </w:p>
        </w:tc>
      </w:tr>
      <w:tr w:rsidTr="00C20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</w:p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 xml:space="preserve">CUAWHS406 Interact appropriately with children in performing arts environments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Not applicable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  <w:r w:rsidRPr="00C2013D">
              <w:t>No equivalent unit</w:t>
            </w:r>
          </w:p>
        </w:tc>
      </w:tr>
    </w:tbl>
    <w:p w:rsidR="00000000" w:rsidRPr="00C2013D" w:rsidP="00C2013D">
      <w:pPr>
        <w:pStyle w:val="BodyText"/>
      </w:pPr>
    </w:p>
    <w:p w:rsidR="00000000" w:rsidRPr="00C2013D" w:rsidP="00C2013D">
      <w:pPr>
        <w:pStyle w:val="AllowPageBreak"/>
      </w:pPr>
    </w:p>
    <w:p w:rsidR="00000000" w:rsidRPr="00C2013D" w:rsidP="00C2013D">
      <w:pPr>
        <w:pStyle w:val="Heading1"/>
      </w:pPr>
      <w:bookmarkStart w:id="8" w:name="O_964395"/>
      <w:bookmarkEnd w:id="8"/>
      <w:r w:rsidRPr="00C2013D">
        <w:t>Links</w:t>
      </w:r>
    </w:p>
    <w:p w:rsidR="00000000" w:rsidRPr="00C2013D" w:rsidP="00D22B77">
      <w:pPr>
        <w:pStyle w:val="BodyText"/>
      </w:pPr>
      <w:r w:rsidRPr="00C2013D">
        <w:t xml:space="preserve">Companion Volumes are available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F6DB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2013D" w:rsidP="00D22B77">
      <w:pPr>
        <w:pStyle w:val="BodyText"/>
        <w:sectPr w:rsidSect="00C201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013D" w:rsidP="00C2013D">
      <w:pPr>
        <w:pStyle w:val="SuperHeading"/>
      </w:pPr>
      <w:r w:rsidRPr="00C2013D">
        <w:t>Assessment Requirements for CUAWHS406 Interact appropriately with children in performing arts environments</w:t>
      </w:r>
    </w:p>
    <w:p w:rsidR="00000000" w:rsidRPr="00C2013D" w:rsidP="00C2013D">
      <w:pPr>
        <w:pStyle w:val="Heading1"/>
      </w:pPr>
      <w:bookmarkStart w:id="9" w:name="O_964390"/>
      <w:bookmarkEnd w:id="9"/>
      <w:r w:rsidRPr="00C201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20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  <w:r w:rsidRPr="00C201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rPr>
                <w:rStyle w:val="SpecialBold"/>
              </w:rPr>
              <w:t>Comments</w:t>
            </w:r>
          </w:p>
        </w:tc>
      </w:tr>
      <w:tr w:rsidTr="00C20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3D">
            <w:pPr>
              <w:pStyle w:val="BodyText"/>
              <w:rPr>
                <w:lang w:val="en-NZ"/>
              </w:rPr>
            </w:pPr>
            <w:r w:rsidRPr="00C201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3D" w:rsidP="00C2013D">
            <w:pPr>
              <w:pStyle w:val="BodyText"/>
            </w:pPr>
            <w:r w:rsidRPr="00C2013D">
              <w:t>This unit first released with CUA Creative Arts and Culture Training Package version 3.0</w:t>
            </w:r>
          </w:p>
        </w:tc>
      </w:tr>
    </w:tbl>
    <w:p w:rsidR="00000000" w:rsidRPr="00C2013D" w:rsidP="00C2013D">
      <w:pPr>
        <w:pStyle w:val="BodyText"/>
      </w:pPr>
    </w:p>
    <w:p w:rsidR="00000000" w:rsidRPr="00C2013D" w:rsidP="00C2013D">
      <w:pPr>
        <w:pStyle w:val="AllowPageBreak"/>
      </w:pPr>
    </w:p>
    <w:p w:rsidR="00000000" w:rsidRPr="00C2013D" w:rsidP="00C2013D">
      <w:pPr>
        <w:pStyle w:val="Heading1"/>
      </w:pPr>
      <w:bookmarkStart w:id="10" w:name="O_964391"/>
      <w:bookmarkEnd w:id="10"/>
      <w:r w:rsidRPr="00C2013D">
        <w:t>Performance Evidence</w:t>
      </w:r>
    </w:p>
    <w:p w:rsidR="00000000" w:rsidRPr="00C2013D" w:rsidP="00D22B77">
      <w:pPr>
        <w:pStyle w:val="BodyText"/>
      </w:pPr>
      <w:r w:rsidRPr="00C2013D">
        <w:t>Evidence of the ability to:</w:t>
      </w:r>
    </w:p>
    <w:p w:rsidR="00000000" w:rsidRPr="00C2013D" w:rsidP="00C2013D">
      <w:pPr>
        <w:pStyle w:val="ListBullet"/>
      </w:pPr>
      <w:r w:rsidRPr="00C2013D">
        <w:t>gather and organise information related to working with children</w:t>
      </w:r>
    </w:p>
    <w:p w:rsidR="00000000" w:rsidRPr="00C2013D" w:rsidP="00C2013D">
      <w:pPr>
        <w:pStyle w:val="ListBullet"/>
      </w:pPr>
      <w:r w:rsidRPr="00C2013D">
        <w:t xml:space="preserve">complete </w:t>
      </w:r>
      <w:r w:rsidRPr="00C2013D">
        <w:t>safety checks, and assess and report potential or actual risks to children according to organisational procedures</w:t>
      </w:r>
    </w:p>
    <w:p w:rsidR="00000000" w:rsidRPr="00C2013D" w:rsidP="00C2013D">
      <w:pPr>
        <w:pStyle w:val="ListBullet"/>
      </w:pPr>
      <w:r w:rsidRPr="00C2013D">
        <w:t>contribute to monitoring children</w:t>
      </w:r>
      <w:r>
        <w:t>’</w:t>
      </w:r>
      <w:r w:rsidRPr="00C2013D">
        <w:t>s safety and welfare during performing arts activities</w:t>
      </w:r>
    </w:p>
    <w:p w:rsidR="00000000" w:rsidRPr="00C2013D" w:rsidP="00C2013D">
      <w:pPr>
        <w:pStyle w:val="ListBullet"/>
      </w:pPr>
      <w:r w:rsidRPr="00C2013D">
        <w:t>use clear, understandable, non-discriminatory and non</w:t>
      </w:r>
      <w:r w:rsidRPr="00C2013D">
        <w:t>-stereotypical language and non-verbal behaviours with children</w:t>
      </w:r>
    </w:p>
    <w:p w:rsidR="00000000" w:rsidRPr="00C2013D" w:rsidP="00C2013D">
      <w:pPr>
        <w:pStyle w:val="ListBullet"/>
      </w:pPr>
      <w:r w:rsidRPr="00C2013D">
        <w:t>comply with organisational procedures, regulatory requirements, industry guidelines and code of ethics when working with children.</w:t>
      </w:r>
    </w:p>
    <w:p w:rsidR="00000000" w:rsidRPr="00C2013D" w:rsidP="00C2013D">
      <w:pPr>
        <w:pStyle w:val="BodyText"/>
      </w:pPr>
    </w:p>
    <w:p w:rsidR="00000000" w:rsidRPr="00C2013D" w:rsidP="00D22B77">
      <w:pPr>
        <w:pStyle w:val="BodyText"/>
      </w:pPr>
      <w:r w:rsidRPr="00C2013D">
        <w:t xml:space="preserve">Note: If a specific volume or frequency is not stated, then </w:t>
      </w:r>
      <w:r w:rsidRPr="00C2013D">
        <w:t>evidence must be provided at least once.</w:t>
      </w:r>
    </w:p>
    <w:p w:rsidR="00000000" w:rsidRPr="00C2013D" w:rsidP="00C2013D">
      <w:pPr>
        <w:pStyle w:val="Heading1"/>
      </w:pPr>
      <w:bookmarkStart w:id="11" w:name="O_964392"/>
      <w:bookmarkEnd w:id="11"/>
      <w:r w:rsidRPr="00C2013D">
        <w:t>Knowledge Evidence</w:t>
      </w:r>
    </w:p>
    <w:p w:rsidR="00000000" w:rsidRPr="00C2013D" w:rsidP="00D22B77">
      <w:pPr>
        <w:pStyle w:val="BodyText"/>
      </w:pPr>
      <w:r w:rsidRPr="00C2013D">
        <w:t>To complete the unit requirements safely and effectively, the individual must:</w:t>
      </w:r>
    </w:p>
    <w:p w:rsidR="00000000" w:rsidRPr="00C2013D" w:rsidP="00C2013D">
      <w:pPr>
        <w:pStyle w:val="ListBullet"/>
      </w:pPr>
      <w:r w:rsidRPr="00C2013D">
        <w:t>identify sources of information and resources relevant to working with children in performing arts</w:t>
      </w:r>
    </w:p>
    <w:p w:rsidR="00000000" w:rsidRPr="00C2013D" w:rsidP="00C2013D">
      <w:pPr>
        <w:pStyle w:val="ListBullet"/>
      </w:pPr>
      <w:r w:rsidRPr="00C2013D">
        <w:t>explain key features of regulatory requirements, industry guidelines, code of ethics and organisational procedures relating to working with children including:</w:t>
      </w:r>
    </w:p>
    <w:p w:rsidR="00000000" w:rsidRPr="00C2013D" w:rsidP="00C2013D">
      <w:pPr>
        <w:pStyle w:val="ListBullet2"/>
      </w:pPr>
      <w:r w:rsidRPr="00C2013D">
        <w:t>state or territory working with children checks</w:t>
      </w:r>
    </w:p>
    <w:p w:rsidR="00000000" w:rsidRPr="00C2013D" w:rsidP="00C2013D">
      <w:pPr>
        <w:pStyle w:val="ListBullet2"/>
      </w:pPr>
      <w:r w:rsidRPr="00C2013D">
        <w:t>state or territory legislation and permitting processes for employing children</w:t>
      </w:r>
    </w:p>
    <w:p w:rsidR="00000000" w:rsidRPr="00C2013D" w:rsidP="00C2013D">
      <w:pPr>
        <w:pStyle w:val="ListBullet2"/>
      </w:pPr>
      <w:r w:rsidRPr="00C2013D">
        <w:t>personal and professional integrity</w:t>
      </w:r>
    </w:p>
    <w:p w:rsidR="00000000" w:rsidRPr="00C2013D" w:rsidP="00C2013D">
      <w:pPr>
        <w:pStyle w:val="ListBullet2"/>
      </w:pPr>
      <w:r w:rsidRPr="00C2013D">
        <w:t>community expectations</w:t>
      </w:r>
    </w:p>
    <w:p w:rsidR="00000000" w:rsidRPr="00C2013D" w:rsidP="00C2013D">
      <w:pPr>
        <w:pStyle w:val="ListBullet2"/>
      </w:pPr>
      <w:r w:rsidRPr="00C2013D">
        <w:t>privacy, confidentiality and use of personal information</w:t>
      </w:r>
    </w:p>
    <w:p w:rsidR="00000000" w:rsidRPr="00C2013D" w:rsidP="00C2013D">
      <w:pPr>
        <w:pStyle w:val="ListBullet"/>
      </w:pPr>
      <w:r w:rsidRPr="00C2013D">
        <w:t>outline organisational procedures and ethics relating to pro</w:t>
      </w:r>
      <w:r w:rsidRPr="00C2013D">
        <w:t>tecting children from potential harm including:</w:t>
      </w:r>
    </w:p>
    <w:p w:rsidR="00000000" w:rsidRPr="00C2013D" w:rsidP="00C2013D">
      <w:pPr>
        <w:pStyle w:val="ListBullet2"/>
      </w:pPr>
      <w:r w:rsidRPr="00C2013D">
        <w:t>use of social networks and media</w:t>
      </w:r>
    </w:p>
    <w:p w:rsidR="00000000" w:rsidRPr="00C2013D" w:rsidP="00C2013D">
      <w:pPr>
        <w:pStyle w:val="ListBullet2"/>
      </w:pPr>
      <w:r w:rsidRPr="00C2013D">
        <w:t>bullying and abuse</w:t>
      </w:r>
    </w:p>
    <w:p w:rsidR="00000000" w:rsidRPr="00C2013D" w:rsidP="00C2013D">
      <w:pPr>
        <w:pStyle w:val="ListBullet2"/>
      </w:pPr>
      <w:r w:rsidRPr="00C2013D">
        <w:t>recording and photographing children.</w:t>
      </w:r>
    </w:p>
    <w:p w:rsidR="00000000" w:rsidRPr="00C2013D" w:rsidP="00C2013D">
      <w:pPr>
        <w:pStyle w:val="AllowPageBreak"/>
      </w:pPr>
    </w:p>
    <w:p w:rsidR="00000000" w:rsidRPr="00C2013D" w:rsidP="00C2013D">
      <w:pPr>
        <w:pStyle w:val="Heading1"/>
      </w:pPr>
      <w:bookmarkStart w:id="12" w:name="O_964393"/>
      <w:bookmarkEnd w:id="12"/>
      <w:r w:rsidRPr="00C2013D">
        <w:t>Assessment Conditions</w:t>
      </w:r>
    </w:p>
    <w:p w:rsidR="00000000" w:rsidRPr="00C2013D" w:rsidP="00D22B77">
      <w:pPr>
        <w:pStyle w:val="BodyText"/>
      </w:pPr>
      <w:r w:rsidRPr="00C2013D">
        <w:t>Assessment must be conducted in a safe environment where evidence gathered dem</w:t>
      </w:r>
      <w:r w:rsidRPr="00C2013D">
        <w:t xml:space="preserve">onstrates consistent performance of typical activities experienced in performing arts teaching environments. The assessment environment must include access to: </w:t>
      </w:r>
    </w:p>
    <w:p w:rsidR="00000000" w:rsidRPr="00C2013D" w:rsidP="00C2013D">
      <w:pPr>
        <w:pStyle w:val="ListBullet"/>
      </w:pPr>
      <w:r w:rsidRPr="00C2013D">
        <w:t>relevant resources and organisational information relating to working with children</w:t>
      </w:r>
    </w:p>
    <w:p w:rsidR="00000000" w:rsidRPr="00C2013D" w:rsidP="00C2013D">
      <w:pPr>
        <w:pStyle w:val="ListBullet"/>
      </w:pPr>
      <w:r w:rsidRPr="00C2013D">
        <w:t>opportunities for working with children.</w:t>
      </w:r>
    </w:p>
    <w:p w:rsidR="00000000" w:rsidRPr="00C2013D" w:rsidP="00C2013D">
      <w:pPr>
        <w:pStyle w:val="BodyText"/>
      </w:pPr>
    </w:p>
    <w:p w:rsidR="00000000" w:rsidRPr="00C2013D" w:rsidP="00D22B77">
      <w:pPr>
        <w:pStyle w:val="BodyText"/>
      </w:pPr>
      <w:r w:rsidRPr="00C2013D">
        <w:t>Assessors of this unit must satisfy the requirements for assessors in applicable vocational education and training legislation, frameworks and/or standards.</w:t>
      </w:r>
    </w:p>
    <w:p w:rsidR="00000000" w:rsidRPr="00C2013D" w:rsidP="00C2013D">
      <w:pPr>
        <w:pStyle w:val="Heading1"/>
      </w:pPr>
      <w:bookmarkStart w:id="13" w:name="O_964396"/>
      <w:bookmarkEnd w:id="13"/>
      <w:r w:rsidRPr="00C2013D">
        <w:t>Links</w:t>
      </w:r>
    </w:p>
    <w:p w:rsidR="00000000" w:rsidRPr="00C2013D" w:rsidP="00D22B77">
      <w:pPr>
        <w:pStyle w:val="BodyText"/>
      </w:pPr>
      <w:r w:rsidRPr="00C2013D">
        <w:t>Companion Volumes are available in</w:t>
      </w:r>
      <w:r w:rsidRPr="00C2013D">
        <w:t xml:space="preserve">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F6DB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2013D" w:rsidP="00C2013D"/>
    <w:sectPr w:rsidSect="00C201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3D" w:rsidRPr="00D22B77" w:rsidP="00D22B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77" w:rsidP="00C201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2B77" w:rsidP="00C201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22B77" w:rsidP="00C201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3D" w:rsidP="00C201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2B77">
      <w:t>Approved</w:t>
    </w:r>
    <w:r w:rsidR="00D22B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2B7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2B77">
      <w:rPr>
        <w:noProof/>
      </w:rPr>
      <w:t>5</w:t>
    </w:r>
    <w:r>
      <w:rPr>
        <w:noProof/>
      </w:rPr>
      <w:fldChar w:fldCharType="end"/>
    </w:r>
  </w:p>
  <w:p w:rsidR="00C2013D" w:rsidP="00C201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2B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2B77">
      <w:t>Service and Creative Skills Australia</w:t>
    </w:r>
    <w:r w:rsidR="00D22B77">
      <w:fldChar w:fldCharType="end"/>
    </w:r>
  </w:p>
  <w:p w:rsidR="00C2013D" w:rsidP="00C201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13D" w:rsidRPr="00D22B77" w:rsidP="00D22B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B77" w:rsidRPr="002D2AF8" w:rsidP="00C201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CUAWHS406 Interact appropriately with children in performing arts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2B77" w:rsidP="00C201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3D" w:rsidRPr="002D2AF8" w:rsidP="00C201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2B77">
      <w:t>CUAWHS406 Interact appropriately with children in performing arts environments</w:t>
    </w:r>
    <w:r w:rsidR="00D22B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2B77">
      <w:rPr>
        <w:noProof/>
      </w:rPr>
      <w:t>2 March 2025</w:t>
    </w:r>
    <w:r>
      <w:fldChar w:fldCharType="end"/>
    </w:r>
  </w:p>
  <w:p w:rsidR="00C2013D" w:rsidP="00C201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DEF9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A2A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7657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1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1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1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1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1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1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1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1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1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1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1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13D"/>
  </w:style>
  <w:style w:type="character" w:customStyle="1" w:styleId="Heading1Char">
    <w:name w:val="Heading 1 Char"/>
    <w:basedOn w:val="DefaultParagraphFont"/>
    <w:link w:val="Heading1"/>
    <w:rsid w:val="00C201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1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1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01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013D"/>
    <w:rPr>
      <w:b/>
      <w:spacing w:val="0"/>
    </w:rPr>
  </w:style>
  <w:style w:type="paragraph" w:styleId="ListBullet2">
    <w:name w:val="List Bullet 2"/>
    <w:basedOn w:val="List2"/>
    <w:rsid w:val="00C201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013D"/>
    <w:rPr>
      <w:i/>
    </w:rPr>
  </w:style>
  <w:style w:type="paragraph" w:customStyle="1" w:styleId="SuperHeading">
    <w:name w:val="SuperHeading"/>
    <w:basedOn w:val="Normal"/>
    <w:rsid w:val="00C201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1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01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1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1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1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1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1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1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1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1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1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1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1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1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1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1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01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01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1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1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01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1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1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1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1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1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1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1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1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01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1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1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13D"/>
  </w:style>
  <w:style w:type="paragraph" w:styleId="TableofFigures">
    <w:name w:val="table of figures"/>
    <w:basedOn w:val="Normal"/>
    <w:next w:val="Normal"/>
    <w:semiHidden/>
    <w:rsid w:val="00C201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1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013D"/>
    <w:rPr>
      <w:rFonts w:ascii="Wingdings" w:hAnsi="Wingdings"/>
    </w:rPr>
  </w:style>
  <w:style w:type="paragraph" w:customStyle="1" w:styleId="TableHeading">
    <w:name w:val="Table Heading"/>
    <w:basedOn w:val="HeadingBase"/>
    <w:rsid w:val="00C201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13D"/>
    <w:rPr>
      <w:color w:val="0033CC"/>
      <w:u w:val="none"/>
    </w:rPr>
  </w:style>
  <w:style w:type="paragraph" w:customStyle="1" w:styleId="BodyTextRight">
    <w:name w:val="Body Text Right"/>
    <w:basedOn w:val="BodyText"/>
    <w:rsid w:val="00C201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1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1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1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1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1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13D"/>
    <w:rPr>
      <w:sz w:val="32"/>
    </w:rPr>
  </w:style>
  <w:style w:type="paragraph" w:customStyle="1" w:styleId="HeadingProcedure">
    <w:name w:val="Heading Procedure"/>
    <w:basedOn w:val="HeadingBase"/>
    <w:next w:val="Normal"/>
    <w:rsid w:val="00C201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13D"/>
    <w:pPr>
      <w:spacing w:before="60" w:after="60"/>
    </w:pPr>
  </w:style>
  <w:style w:type="paragraph" w:styleId="ListContinue">
    <w:name w:val="List Continue"/>
    <w:basedOn w:val="List"/>
    <w:rsid w:val="00C2013D"/>
    <w:pPr>
      <w:ind w:firstLine="0"/>
    </w:pPr>
  </w:style>
  <w:style w:type="paragraph" w:customStyle="1" w:styleId="ListNote">
    <w:name w:val="List Note"/>
    <w:basedOn w:val="List"/>
    <w:rsid w:val="00C201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1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1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13D"/>
    <w:rPr>
      <w:rFonts w:ascii="Courier New" w:hAnsi="Courier New"/>
    </w:rPr>
  </w:style>
  <w:style w:type="paragraph" w:customStyle="1" w:styleId="NoteBullet">
    <w:name w:val="Note Bullet"/>
    <w:basedOn w:val="Note"/>
    <w:rsid w:val="00C201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1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1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1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1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01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1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13D"/>
    <w:rPr>
      <w:b/>
      <w:smallCaps/>
    </w:rPr>
  </w:style>
  <w:style w:type="paragraph" w:customStyle="1" w:styleId="TableListNumber">
    <w:name w:val="Table List Number"/>
    <w:basedOn w:val="ListNumber"/>
    <w:rsid w:val="00C201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1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13D"/>
    <w:pPr>
      <w:numPr>
        <w:numId w:val="9"/>
      </w:numPr>
    </w:pPr>
  </w:style>
  <w:style w:type="paragraph" w:customStyle="1" w:styleId="ListAlpha2">
    <w:name w:val="List Alpha 2"/>
    <w:basedOn w:val="List2"/>
    <w:rsid w:val="00C2013D"/>
    <w:pPr>
      <w:numPr>
        <w:numId w:val="8"/>
      </w:numPr>
    </w:pPr>
  </w:style>
  <w:style w:type="paragraph" w:styleId="List2">
    <w:name w:val="List 2"/>
    <w:basedOn w:val="BodyText"/>
    <w:rsid w:val="00C201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1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1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1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1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1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013D"/>
    <w:pPr>
      <w:numPr>
        <w:numId w:val="4"/>
      </w:numPr>
    </w:pPr>
  </w:style>
  <w:style w:type="paragraph" w:styleId="ListContinue2">
    <w:name w:val="List Continue 2"/>
    <w:basedOn w:val="List2"/>
    <w:rsid w:val="00C2013D"/>
    <w:pPr>
      <w:ind w:firstLine="0"/>
    </w:pPr>
  </w:style>
  <w:style w:type="paragraph" w:styleId="ListContinue3">
    <w:name w:val="List Continue 3"/>
    <w:basedOn w:val="List3"/>
    <w:rsid w:val="00C2013D"/>
    <w:pPr>
      <w:ind w:left="1021" w:firstLine="0"/>
    </w:pPr>
  </w:style>
  <w:style w:type="paragraph" w:styleId="ListContinue4">
    <w:name w:val="List Continue 4"/>
    <w:basedOn w:val="List4"/>
    <w:rsid w:val="00C2013D"/>
    <w:pPr>
      <w:ind w:firstLine="0"/>
    </w:pPr>
  </w:style>
  <w:style w:type="paragraph" w:styleId="ListContinue5">
    <w:name w:val="List Continue 5"/>
    <w:basedOn w:val="List5"/>
    <w:rsid w:val="00C2013D"/>
    <w:pPr>
      <w:ind w:firstLine="0"/>
    </w:pPr>
  </w:style>
  <w:style w:type="paragraph" w:styleId="ListNumber3">
    <w:name w:val="List Number 3"/>
    <w:basedOn w:val="List3"/>
    <w:rsid w:val="00C2013D"/>
    <w:pPr>
      <w:numPr>
        <w:numId w:val="5"/>
      </w:numPr>
    </w:pPr>
  </w:style>
  <w:style w:type="paragraph" w:styleId="ListNumber4">
    <w:name w:val="List Number 4"/>
    <w:basedOn w:val="List4"/>
    <w:rsid w:val="00C2013D"/>
    <w:pPr>
      <w:numPr>
        <w:numId w:val="6"/>
      </w:numPr>
    </w:pPr>
  </w:style>
  <w:style w:type="paragraph" w:styleId="ListNumber5">
    <w:name w:val="List Number 5"/>
    <w:basedOn w:val="List5"/>
    <w:rsid w:val="00C2013D"/>
    <w:pPr>
      <w:numPr>
        <w:numId w:val="7"/>
      </w:numPr>
    </w:pPr>
  </w:style>
  <w:style w:type="paragraph" w:styleId="BlockText">
    <w:name w:val="Block Text"/>
    <w:basedOn w:val="Normal"/>
    <w:rsid w:val="00C201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1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13D"/>
    <w:rPr>
      <w:sz w:val="16"/>
      <w:vertAlign w:val="superscript"/>
    </w:rPr>
  </w:style>
  <w:style w:type="character" w:customStyle="1" w:styleId="Symbols">
    <w:name w:val="Symbols"/>
    <w:basedOn w:val="DefaultParagraphFont"/>
    <w:rsid w:val="00C2013D"/>
    <w:rPr>
      <w:rFonts w:ascii="Symbol" w:hAnsi="Symbol"/>
    </w:rPr>
  </w:style>
  <w:style w:type="character" w:customStyle="1" w:styleId="MenuOptions">
    <w:name w:val="Menu Options"/>
    <w:basedOn w:val="DefaultParagraphFont"/>
    <w:rsid w:val="00C201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13D"/>
    <w:rPr>
      <w:b/>
    </w:rPr>
  </w:style>
  <w:style w:type="character" w:customStyle="1" w:styleId="Underlined">
    <w:name w:val="Underlined"/>
    <w:basedOn w:val="DefaultParagraphFont"/>
    <w:rsid w:val="00C2013D"/>
    <w:rPr>
      <w:u w:val="single"/>
    </w:rPr>
  </w:style>
  <w:style w:type="paragraph" w:customStyle="1" w:styleId="TableBodyTextRight">
    <w:name w:val="Table Body Text Right"/>
    <w:basedOn w:val="TableBodyText"/>
    <w:rsid w:val="00C201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13D"/>
    <w:rPr>
      <w:sz w:val="18"/>
    </w:rPr>
  </w:style>
  <w:style w:type="paragraph" w:customStyle="1" w:styleId="BodySmallRight">
    <w:name w:val="Body Small Right"/>
    <w:basedOn w:val="BodyTextRight"/>
    <w:rsid w:val="00C2013D"/>
    <w:rPr>
      <w:sz w:val="18"/>
      <w:szCs w:val="18"/>
    </w:rPr>
  </w:style>
  <w:style w:type="paragraph" w:customStyle="1" w:styleId="MarginEdition">
    <w:name w:val="Margin Edition"/>
    <w:basedOn w:val="MarginNote"/>
    <w:rsid w:val="00C201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13D"/>
    <w:rPr>
      <w:sz w:val="2"/>
      <w:szCs w:val="2"/>
    </w:rPr>
  </w:style>
  <w:style w:type="character" w:customStyle="1" w:styleId="Small">
    <w:name w:val="Small"/>
    <w:basedOn w:val="DefaultParagraphFont"/>
    <w:rsid w:val="00C2013D"/>
    <w:rPr>
      <w:sz w:val="16"/>
    </w:rPr>
  </w:style>
  <w:style w:type="paragraph" w:customStyle="1" w:styleId="WideTable">
    <w:name w:val="Wide Table"/>
    <w:basedOn w:val="Normal"/>
    <w:rsid w:val="00C201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13D"/>
  </w:style>
  <w:style w:type="paragraph" w:styleId="Quote">
    <w:name w:val="Quote"/>
    <w:basedOn w:val="Heading1"/>
    <w:link w:val="QuoteChar"/>
    <w:qFormat/>
    <w:rsid w:val="00C201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1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13D"/>
    <w:pPr>
      <w:pageBreakBefore/>
    </w:pPr>
  </w:style>
  <w:style w:type="paragraph" w:customStyle="1" w:styleId="Border">
    <w:name w:val="Border"/>
    <w:basedOn w:val="Normal"/>
    <w:qFormat/>
    <w:rsid w:val="00C201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1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1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1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1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1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1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1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1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13D"/>
    <w:rPr>
      <w:u w:val="single"/>
    </w:rPr>
  </w:style>
  <w:style w:type="character" w:customStyle="1" w:styleId="BoldandItalics">
    <w:name w:val="Bold and Italics"/>
    <w:qFormat/>
    <w:rsid w:val="00C2013D"/>
    <w:rPr>
      <w:b/>
      <w:i/>
      <w:u w:val="none"/>
    </w:rPr>
  </w:style>
  <w:style w:type="paragraph" w:styleId="BalloonText">
    <w:name w:val="Balloon Text"/>
    <w:basedOn w:val="Normal"/>
    <w:link w:val="BalloonTextChar"/>
    <w:rsid w:val="00C201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1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1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1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1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1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13D"/>
    <w:pPr>
      <w:spacing w:before="0" w:after="0"/>
    </w:pPr>
  </w:style>
  <w:style w:type="paragraph" w:customStyle="1" w:styleId="BodyTextBold">
    <w:name w:val="Body Text Bold"/>
    <w:basedOn w:val="BodyText"/>
    <w:qFormat/>
    <w:rsid w:val="00C2013D"/>
    <w:rPr>
      <w:b/>
    </w:rPr>
  </w:style>
  <w:style w:type="character" w:styleId="Hyperlink">
    <w:name w:val="Hyperlink"/>
    <w:basedOn w:val="DefaultParagraphFont"/>
    <w:uiPriority w:val="99"/>
    <w:unhideWhenUsed/>
    <w:rsid w:val="00D22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1063</Words>
  <Characters>6906</Characters>
  <Application>Microsoft Office Word</Application>
  <DocSecurity>0</DocSecurity>
  <Lines>230</Lines>
  <Paragraphs>132</Paragraphs>
  <ScaleCrop>false</ScaleCrop>
  <Company>Author-it Software Corporation Ltd.</Company>
  <LinksUpToDate>false</LinksUpToDate>
  <CharactersWithSpaces>7837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CUAWHS406 Interact appropriately with children in performing arts environments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2025-03-01T18:06:00Z</dcterms:created>
  <dcterms:modified xsi:type="dcterms:W3CDTF">2025-03-01T18:06:00Z</dcterms:modified>
</cp:coreProperties>
</file>