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3EE" w:rsidP="007D23EE">
      <w:pPr>
        <w:pStyle w:val="Title"/>
      </w:pPr>
      <w:r>
        <w:fldChar w:fldCharType="begin"/>
      </w:r>
      <w:r>
        <w:instrText xml:space="preserve"> TITLE   \* MERGEFORMAT </w:instrText>
      </w:r>
      <w:r>
        <w:fldChar w:fldCharType="separate"/>
      </w:r>
      <w:r>
        <w:t>CUAWHS403 Incorporate anatomy and nutrition principles into skill development</w:t>
      </w:r>
      <w:r>
        <w:fldChar w:fldCharType="end"/>
      </w:r>
    </w:p>
    <w:p w:rsidR="007D23EE" w:rsidP="007D23EE">
      <w:pPr>
        <w:pStyle w:val="Version"/>
        <w:sectPr w:rsidSect="000D4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4256" w:rsidP="000D4256">
      <w:pPr>
        <w:pStyle w:val="SuperHeading"/>
      </w:pPr>
      <w:r w:rsidRPr="000D4256">
        <w:t>CUAWHS403 Incorporate anatomy and nutrition principles into skill development</w:t>
      </w:r>
    </w:p>
    <w:p w:rsidR="00000000" w:rsidRPr="000D4256" w:rsidP="000D4256">
      <w:pPr>
        <w:pStyle w:val="Heading1"/>
      </w:pPr>
      <w:bookmarkStart w:id="1" w:name="O_812997"/>
      <w:bookmarkEnd w:id="1"/>
      <w:r w:rsidRPr="000D4256">
        <w:t>Modification History</w:t>
      </w:r>
    </w:p>
    <w:tbl>
      <w:tblPr>
        <w:tblW w:w="0" w:type="auto"/>
        <w:tblLayout w:type="fixed"/>
        <w:tblCellMar>
          <w:left w:w="62" w:type="dxa"/>
          <w:right w:w="62" w:type="dxa"/>
        </w:tblCellMar>
        <w:tblLook w:val="0000"/>
      </w:tblPr>
      <w:tblGrid>
        <w:gridCol w:w="3091"/>
        <w:gridCol w:w="5873"/>
      </w:tblGrid>
      <w:tr w:rsidTr="000D42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rPr>
                <w:rStyle w:val="SpecialBold"/>
              </w:rPr>
              <w:t>Comments</w:t>
            </w:r>
          </w:p>
        </w:tc>
      </w:tr>
      <w:tr w:rsidTr="000D42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This version released with CUA Creative Arts and Culture Training Package version 2.0. Updated assessment conditions section. Updated modification history section to reflect changed name of training package.</w:t>
            </w:r>
          </w:p>
        </w:tc>
      </w:tr>
      <w:tr w:rsidTr="000D42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t xml:space="preserve">This version first released with CUA </w:t>
            </w:r>
            <w:r w:rsidRPr="000D4256">
              <w:t>Creative Arts and Culture Training Package version 1.0.</w:t>
            </w:r>
          </w:p>
        </w:tc>
      </w:tr>
    </w:tbl>
    <w:p w:rsidR="00000000" w:rsidRPr="000D4256" w:rsidP="000D4256">
      <w:pPr>
        <w:pStyle w:val="BodyText"/>
      </w:pPr>
    </w:p>
    <w:p w:rsidR="00000000" w:rsidRPr="000D4256" w:rsidP="000D4256">
      <w:pPr>
        <w:pStyle w:val="AllowPageBreak"/>
      </w:pPr>
    </w:p>
    <w:p w:rsidR="00000000" w:rsidRPr="000D4256" w:rsidP="000D4256">
      <w:pPr>
        <w:pStyle w:val="Heading1"/>
      </w:pPr>
      <w:bookmarkStart w:id="2" w:name="O_812996"/>
      <w:bookmarkEnd w:id="2"/>
      <w:r w:rsidRPr="000D4256">
        <w:t>Application</w:t>
      </w:r>
    </w:p>
    <w:p w:rsidR="00000000" w:rsidRPr="000D4256" w:rsidP="007D23EE">
      <w:pPr>
        <w:pStyle w:val="BodyText"/>
      </w:pPr>
      <w:r w:rsidRPr="000D4256">
        <w:t>This unit describes the performance outcomes, skills and knowledge required to apply an understanding of the connection between safe dance practice, and nutrition princi</w:t>
      </w:r>
      <w:r w:rsidRPr="000D4256">
        <w:t>ples and human body structure.</w:t>
      </w:r>
    </w:p>
    <w:p w:rsidR="00000000" w:rsidRPr="000D4256" w:rsidP="007D23EE">
      <w:pPr>
        <w:pStyle w:val="BodyText"/>
      </w:pPr>
      <w:r w:rsidRPr="000D4256">
        <w:t xml:space="preserve">Dancers and other performers apply the skills and knowledge outlined in this unit in daily training sessions to avoid injury or to adjust their approach to physical conditioning. This unit also applies to dance teachers who </w:t>
      </w:r>
      <w:r w:rsidRPr="000D4256">
        <w:t>impart this knowledge to learners to facilitate informed discussion about safe dance practice.</w:t>
      </w:r>
    </w:p>
    <w:p w:rsidR="00000000" w:rsidRPr="000D4256" w:rsidP="007D23EE">
      <w:pPr>
        <w:pStyle w:val="BodyText"/>
      </w:pPr>
      <w:r w:rsidRPr="000D4256">
        <w:t>At this level people take responsibility for their own outputs and activity is usually self-directed, though some guidance from teachers or mentors could be exp</w:t>
      </w:r>
      <w:r w:rsidRPr="000D4256">
        <w:t>ected.</w:t>
      </w:r>
    </w:p>
    <w:p w:rsidR="00000000" w:rsidRPr="000D4256" w:rsidP="007D23EE">
      <w:pPr>
        <w:pStyle w:val="BodyText"/>
      </w:pPr>
      <w:r w:rsidRPr="000D4256">
        <w:t>No licensing, legislative or certification requirements apply to this unit at the time of publication.</w:t>
      </w:r>
    </w:p>
    <w:p w:rsidR="00000000" w:rsidRPr="000D4256" w:rsidP="000D4256">
      <w:pPr>
        <w:pStyle w:val="Heading1"/>
      </w:pPr>
      <w:bookmarkStart w:id="3" w:name="O_812995"/>
      <w:bookmarkEnd w:id="3"/>
      <w:r w:rsidRPr="000D4256">
        <w:t>Unit Sector</w:t>
      </w:r>
    </w:p>
    <w:p w:rsidR="00000000" w:rsidRPr="000D4256" w:rsidP="007D23EE">
      <w:pPr>
        <w:pStyle w:val="BodyText"/>
      </w:pPr>
      <w:r w:rsidRPr="000D4256">
        <w:t>Regulation, licensing and risk - work health and safety</w:t>
      </w:r>
    </w:p>
    <w:p w:rsidR="00000000" w:rsidRPr="000D4256" w:rsidP="000D4256">
      <w:pPr>
        <w:pStyle w:val="Heading1"/>
      </w:pPr>
      <w:bookmarkStart w:id="4" w:name="O_812994"/>
      <w:bookmarkEnd w:id="4"/>
      <w:r w:rsidRPr="000D4256">
        <w:t>Elements and Performance Criteria</w:t>
      </w:r>
    </w:p>
    <w:tbl>
      <w:tblPr>
        <w:tblW w:w="0" w:type="auto"/>
        <w:tblLayout w:type="fixed"/>
        <w:tblCellMar>
          <w:left w:w="62" w:type="dxa"/>
          <w:right w:w="62" w:type="dxa"/>
        </w:tblCellMar>
        <w:tblLook w:val="0000"/>
      </w:tblPr>
      <w:tblGrid>
        <w:gridCol w:w="2430"/>
        <w:gridCol w:w="6596"/>
      </w:tblGrid>
      <w:tr w:rsidTr="000D42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256" w:rsidP="000D4256">
            <w:pPr>
              <w:pStyle w:val="BodyText"/>
            </w:pPr>
            <w:r w:rsidRPr="000D4256">
              <w:rPr>
                <w:rStyle w:val="SpecialBold"/>
              </w:rPr>
              <w:t>Elements</w:t>
            </w:r>
          </w:p>
          <w:p w:rsidR="00000000" w:rsidRPr="000D4256" w:rsidP="000D4256">
            <w:pPr>
              <w:pStyle w:val="BodyText"/>
            </w:pPr>
            <w:r w:rsidRPr="000D4256">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256" w:rsidP="000D4256">
            <w:pPr>
              <w:pStyle w:val="BodyText"/>
            </w:pPr>
            <w:r w:rsidRPr="000D4256">
              <w:rPr>
                <w:rStyle w:val="SpecialBold"/>
              </w:rPr>
              <w:t>Performance Criteria</w:t>
            </w:r>
          </w:p>
          <w:p w:rsidR="00000000" w:rsidP="000D4256">
            <w:pPr>
              <w:pStyle w:val="BodyText"/>
              <w:rPr>
                <w:lang w:val="en-NZ"/>
              </w:rPr>
            </w:pPr>
            <w:r w:rsidRPr="000D4256">
              <w:rPr>
                <w:rStyle w:val="Emphasis"/>
              </w:rPr>
              <w:t>Performance criteria describe the performance needed to demonstrate achievement of the element.</w:t>
            </w:r>
          </w:p>
        </w:tc>
      </w:tr>
      <w:tr w:rsidTr="000D42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256">
            <w:pPr>
              <w:pStyle w:val="BodyText"/>
              <w:rPr>
                <w:lang w:val="en-NZ"/>
              </w:rPr>
            </w:pPr>
            <w:r w:rsidRPr="000D4256">
              <w:t>1. Consolidate understanding of anatomy and anatomical structures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256" w:rsidP="000D4256">
            <w:pPr>
              <w:pStyle w:val="BodyText"/>
            </w:pPr>
            <w:r w:rsidRPr="000D4256">
              <w:t>1.1 Discuss with relevant pers</w:t>
            </w:r>
            <w:r w:rsidRPr="000D4256">
              <w:t>onnel how an understanding of anatomy can contribute to developing safe dance techniques and movement skills</w:t>
            </w:r>
          </w:p>
          <w:p w:rsidR="00000000" w:rsidRPr="000D4256" w:rsidP="000D4256">
            <w:pPr>
              <w:pStyle w:val="BodyText"/>
            </w:pPr>
            <w:r w:rsidRPr="000D4256">
              <w:t>1.2 Use a wide range of anatomical terminology relevant to context</w:t>
            </w:r>
          </w:p>
          <w:p w:rsidR="00000000" w:rsidRPr="000D4256" w:rsidP="000D4256">
            <w:pPr>
              <w:pStyle w:val="BodyText"/>
            </w:pPr>
            <w:r w:rsidRPr="000D4256">
              <w:t>1.3 Identify how anatomical structures respond to physical activity</w:t>
            </w:r>
          </w:p>
          <w:p w:rsidR="00000000" w:rsidP="000D4256">
            <w:pPr>
              <w:pStyle w:val="BodyText"/>
              <w:rPr>
                <w:lang w:val="en-NZ"/>
              </w:rPr>
            </w:pPr>
            <w:r w:rsidRPr="000D4256">
              <w:t xml:space="preserve">1.4 Apply a </w:t>
            </w:r>
            <w:r w:rsidRPr="000D4256">
              <w:t>sound understanding of injury-avoidance techniques to dance and movement activities</w:t>
            </w:r>
          </w:p>
        </w:tc>
      </w:tr>
      <w:tr w:rsidTr="000D42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256">
            <w:pPr>
              <w:pStyle w:val="BodyText"/>
              <w:rPr>
                <w:lang w:val="en-NZ"/>
              </w:rPr>
            </w:pPr>
            <w:r w:rsidRPr="000D4256">
              <w:t>2. Make connections between anatomy principles and own performance technique or teaching practice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256" w:rsidP="000D4256">
            <w:pPr>
              <w:pStyle w:val="BodyText"/>
            </w:pPr>
            <w:r w:rsidRPr="000D4256">
              <w:t>2.1 Assess ways in which knowledge of anatomy may be used, adapted or cha</w:t>
            </w:r>
            <w:r w:rsidRPr="000D4256">
              <w:t>llenged in relation to own performance technique or teaching practice</w:t>
            </w:r>
          </w:p>
          <w:p w:rsidR="00000000" w:rsidRPr="000D4256" w:rsidP="000D4256">
            <w:pPr>
              <w:pStyle w:val="BodyText"/>
            </w:pPr>
            <w:r w:rsidRPr="000D4256">
              <w:t>2.2 Discuss with relevant personnel how own technique or teaching practice can be improved by applying a knowledge of nutritional principles</w:t>
            </w:r>
          </w:p>
          <w:p w:rsidR="00000000" w:rsidRPr="000D4256" w:rsidP="000D4256">
            <w:pPr>
              <w:pStyle w:val="BodyText"/>
            </w:pPr>
            <w:r w:rsidRPr="000D4256">
              <w:t>2.3 Distil key themes in knowledge of anatomy</w:t>
            </w:r>
            <w:r w:rsidRPr="000D4256">
              <w:t xml:space="preserve"> to identify implications for development of own teaching practice</w:t>
            </w:r>
          </w:p>
          <w:p w:rsidR="00000000" w:rsidP="000D4256">
            <w:pPr>
              <w:pStyle w:val="BodyText"/>
              <w:rPr>
                <w:lang w:val="en-NZ"/>
              </w:rPr>
            </w:pPr>
            <w:r w:rsidRPr="000D4256">
              <w:t>2.4 In consultation with relevant personnel adjust own physical conditioning program and approach to development of technique or teaching practice as required</w:t>
            </w:r>
          </w:p>
        </w:tc>
      </w:tr>
      <w:tr w:rsidTr="000D42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256">
            <w:pPr>
              <w:pStyle w:val="BodyText"/>
              <w:rPr>
                <w:lang w:val="en-NZ"/>
              </w:rPr>
            </w:pPr>
            <w:r w:rsidRPr="000D4256">
              <w:t>3. Maintain and update knowle</w:t>
            </w:r>
            <w:r w:rsidRPr="000D4256">
              <w:t>dge of anatomy and nutrition principles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256" w:rsidP="000D4256">
            <w:pPr>
              <w:pStyle w:val="BodyText"/>
            </w:pPr>
            <w:r w:rsidRPr="000D4256">
              <w:t>3.1 Identify and use opportunities to update and expand own knowledge of anatomy and nutrition</w:t>
            </w:r>
          </w:p>
          <w:p w:rsidR="00000000" w:rsidRPr="000D4256" w:rsidP="000D4256">
            <w:pPr>
              <w:pStyle w:val="BodyText"/>
            </w:pPr>
            <w:r w:rsidRPr="000D4256">
              <w:t>3.2 Monitor response to changes made to own performance practice or teaching methodology</w:t>
            </w:r>
          </w:p>
          <w:p w:rsidR="00000000" w:rsidRPr="000D4256" w:rsidP="000D4256">
            <w:pPr>
              <w:pStyle w:val="BodyText"/>
            </w:pPr>
            <w:r w:rsidRPr="000D4256">
              <w:t>3.3 Continue to adjust own practice to optimise results</w:t>
            </w:r>
          </w:p>
        </w:tc>
      </w:tr>
    </w:tbl>
    <w:p w:rsidR="00000000" w:rsidRPr="000D4256" w:rsidP="000D4256">
      <w:pPr>
        <w:pStyle w:val="BodyText"/>
      </w:pPr>
    </w:p>
    <w:p w:rsidR="00000000" w:rsidRPr="000D4256" w:rsidP="000D4256">
      <w:pPr>
        <w:pStyle w:val="AllowPageBreak"/>
      </w:pPr>
    </w:p>
    <w:p w:rsidR="00000000" w:rsidRPr="000D4256" w:rsidP="000D4256">
      <w:pPr>
        <w:pStyle w:val="Heading1"/>
      </w:pPr>
      <w:bookmarkStart w:id="5" w:name="O_812993"/>
      <w:bookmarkEnd w:id="5"/>
      <w:r w:rsidRPr="000D4256">
        <w:t>Foundation Skills</w:t>
      </w:r>
    </w:p>
    <w:p w:rsidR="00000000" w:rsidRPr="007D23EE" w:rsidP="007D23EE">
      <w:pPr>
        <w:pStyle w:val="BodyText"/>
        <w:rPr>
          <w:i/>
        </w:rPr>
      </w:pPr>
      <w:r w:rsidRPr="007D23EE">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rPr>
                <w:rStyle w:val="SpecialBold"/>
              </w:rPr>
              <w:t>Sk</w:t>
            </w:r>
            <w:r w:rsidRPr="000D4256">
              <w:rPr>
                <w:rStyle w:val="SpecialBold"/>
              </w:rPr>
              <w:t>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rPr>
                <w:rStyle w:val="SpecialBold"/>
              </w:rPr>
              <w:t>Description</w:t>
            </w:r>
          </w:p>
        </w:tc>
      </w:tr>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2.1, 2.3, 2.4, 3.1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ListBullet"/>
            </w:pPr>
            <w:r w:rsidRPr="000D4256">
              <w:t>Acquires knowledge to support skill development through formal, informal and self-directed learning processes</w:t>
            </w:r>
          </w:p>
          <w:p w:rsidR="00000000" w:rsidP="000D4256">
            <w:pPr>
              <w:pStyle w:val="ListBullet"/>
              <w:rPr>
                <w:lang w:val="en-NZ"/>
              </w:rPr>
            </w:pPr>
            <w:r w:rsidRPr="000D4256">
              <w:t>Seeks feedback and accepts guidance from others</w:t>
            </w:r>
          </w:p>
        </w:tc>
      </w:tr>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1.3, 3.1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ListBullet"/>
              <w:rPr>
                <w:lang w:val="en-NZ"/>
              </w:rPr>
            </w:pPr>
            <w:r w:rsidRPr="000D4256">
              <w:t>Organises and evaluates ideas and information from a range of complex texts</w:t>
            </w:r>
          </w:p>
        </w:tc>
      </w:tr>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1.1, 1.2, 2.2, 2.4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ListBullet"/>
            </w:pPr>
            <w:r w:rsidRPr="000D4256">
              <w:t>Obtains information by listening and questioning</w:t>
            </w:r>
          </w:p>
          <w:p w:rsidR="00000000" w:rsidP="000D4256">
            <w:pPr>
              <w:pStyle w:val="ListBullet"/>
              <w:rPr>
                <w:lang w:val="en-NZ"/>
              </w:rPr>
            </w:pPr>
            <w:r w:rsidRPr="000D4256">
              <w:t>Discusses ideas and solutions</w:t>
            </w:r>
          </w:p>
        </w:tc>
      </w:tr>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1.4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ListBullet"/>
              <w:rPr>
                <w:lang w:val="en-NZ"/>
              </w:rPr>
            </w:pPr>
            <w:r w:rsidRPr="000D4256">
              <w:t>Follows industry practice in</w:t>
            </w:r>
            <w:r w:rsidRPr="000D4256">
              <w:t xml:space="preserve"> relation to safe dance practice</w:t>
            </w:r>
          </w:p>
        </w:tc>
      </w:tr>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1.1, 1.2, 2.2, 2.4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ListBullet"/>
              <w:rPr>
                <w:lang w:val="en-NZ"/>
              </w:rPr>
            </w:pPr>
            <w:r w:rsidRPr="000D4256">
              <w:t>Works collaboratively</w:t>
            </w:r>
          </w:p>
        </w:tc>
      </w:tr>
      <w:tr w:rsidTr="000D4256">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1.4, 2.4, 3.1, 3.2, 3.3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ListBullet"/>
            </w:pPr>
            <w:r w:rsidRPr="000D4256">
              <w:t xml:space="preserve">Adopts a methodical approach to acquiring and applying knowledge of anatomy and </w:t>
            </w:r>
            <w:r w:rsidRPr="000D4256">
              <w:t>nutrition principles to own performance or teaching practice</w:t>
            </w:r>
          </w:p>
          <w:p w:rsidR="00000000" w:rsidRPr="000D4256" w:rsidP="000D4256">
            <w:pPr>
              <w:pStyle w:val="ListBullet"/>
            </w:pPr>
            <w:r w:rsidRPr="000D4256">
              <w:t>Makes connections between own practice and conclusions drawn from information about anatomical principles</w:t>
            </w:r>
          </w:p>
          <w:p w:rsidR="00000000" w:rsidRPr="000D4256" w:rsidP="000D4256">
            <w:pPr>
              <w:pStyle w:val="ListBullet"/>
            </w:pPr>
            <w:r w:rsidRPr="000D4256">
              <w:t>Monitors sources of information to expand knowledge base on anatomy and nutrition relevan</w:t>
            </w:r>
            <w:r w:rsidRPr="000D4256">
              <w:t>t to own practice</w:t>
            </w:r>
          </w:p>
          <w:p w:rsidR="00000000" w:rsidRPr="000D4256" w:rsidP="000D4256">
            <w:pPr>
              <w:pStyle w:val="ListBullet"/>
            </w:pPr>
            <w:r w:rsidRPr="000D4256">
              <w:t>Uses the internet as a source of industry information</w:t>
            </w:r>
          </w:p>
        </w:tc>
      </w:tr>
    </w:tbl>
    <w:p w:rsidR="00000000" w:rsidRPr="000D4256" w:rsidP="000D4256">
      <w:pPr>
        <w:pStyle w:val="BodyText"/>
      </w:pPr>
    </w:p>
    <w:p w:rsidR="00000000" w:rsidRPr="000D4256" w:rsidP="000D4256">
      <w:pPr>
        <w:pStyle w:val="AllowPageBreak"/>
      </w:pPr>
    </w:p>
    <w:p w:rsidR="00000000" w:rsidRPr="000D4256" w:rsidP="000D4256">
      <w:pPr>
        <w:pStyle w:val="Heading1"/>
      </w:pPr>
      <w:bookmarkStart w:id="6" w:name="O_812992"/>
      <w:bookmarkEnd w:id="6"/>
      <w:r w:rsidRPr="000D4256">
        <w:t>Unit Mapping Information</w:t>
      </w:r>
    </w:p>
    <w:tbl>
      <w:tblPr>
        <w:tblW w:w="0" w:type="auto"/>
        <w:tblLayout w:type="fixed"/>
        <w:tblCellMar>
          <w:left w:w="62" w:type="dxa"/>
          <w:right w:w="62" w:type="dxa"/>
        </w:tblCellMar>
        <w:tblLook w:val="0000"/>
      </w:tblPr>
      <w:tblGrid>
        <w:gridCol w:w="2355"/>
        <w:gridCol w:w="2295"/>
        <w:gridCol w:w="2160"/>
        <w:gridCol w:w="2265"/>
      </w:tblGrid>
      <w:tr w:rsidTr="000D425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rPr>
                <w:rStyle w:val="SpecialBold"/>
              </w:rPr>
              <w:t xml:space="preserve">Code and title </w:t>
            </w:r>
          </w:p>
          <w:p w:rsidR="00000000" w:rsidRPr="000D4256" w:rsidP="000D4256">
            <w:pPr>
              <w:pStyle w:val="BodyText"/>
            </w:pPr>
            <w:r w:rsidRPr="000D425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rPr>
                <w:rStyle w:val="SpecialBold"/>
              </w:rPr>
              <w:t>Code and title</w:t>
            </w:r>
          </w:p>
          <w:p w:rsidR="00000000" w:rsidRPr="000D4256" w:rsidP="000D4256">
            <w:pPr>
              <w:pStyle w:val="BodyText"/>
            </w:pPr>
            <w:r w:rsidRPr="000D425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rPr>
                <w:rStyle w:val="SpecialBold"/>
              </w:rPr>
              <w:t>Equivalence status</w:t>
            </w:r>
          </w:p>
        </w:tc>
      </w:tr>
      <w:tr w:rsidTr="000D4256">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CUAWHS403 Incorporate anatomy and nutrition principles into skill development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CUAWHS403 Incorporate anatomy and nutrition principles into skill development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56">
            <w:pPr>
              <w:pStyle w:val="BodyText"/>
              <w:rPr>
                <w:lang w:val="en-NZ"/>
              </w:rPr>
            </w:pPr>
            <w:r w:rsidRPr="000D4256">
              <w:t xml:space="preserve">Updated assessment conditions section. Updated modification history section </w:t>
            </w:r>
            <w:r w:rsidRPr="000D4256">
              <w:t>to reflect changed name of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56" w:rsidP="000D4256">
            <w:pPr>
              <w:pStyle w:val="BodyText"/>
            </w:pPr>
            <w:r w:rsidRPr="000D4256">
              <w:t>Equivalent unit</w:t>
            </w:r>
          </w:p>
        </w:tc>
      </w:tr>
    </w:tbl>
    <w:p w:rsidR="00000000" w:rsidRPr="000D4256" w:rsidP="000D4256">
      <w:pPr>
        <w:pStyle w:val="BodyText"/>
      </w:pPr>
    </w:p>
    <w:p w:rsidR="00000000" w:rsidRPr="000D4256" w:rsidP="000D4256">
      <w:pPr>
        <w:pStyle w:val="AllowPageBreak"/>
      </w:pPr>
    </w:p>
    <w:p w:rsidR="00000000" w:rsidRPr="000D4256" w:rsidP="000D4256">
      <w:pPr>
        <w:pStyle w:val="Heading1"/>
      </w:pPr>
      <w:bookmarkStart w:id="7" w:name="O_812998"/>
      <w:bookmarkEnd w:id="7"/>
      <w:r w:rsidRPr="000D4256">
        <w:t>Links</w:t>
      </w:r>
    </w:p>
    <w:p w:rsidR="00000000" w:rsidRPr="000D4256" w:rsidP="007D23EE">
      <w:pPr>
        <w:pStyle w:val="BodyText"/>
      </w:pPr>
      <w:r w:rsidRPr="000D425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0684E">
        <w:rPr>
          <w:rStyle w:val="Hyperlink"/>
        </w:rPr>
        <w:t>https://vetnet.education.gov.au/Pages/TrainingDocs.aspx?q=1db201d9-4006-4430-839f-382ef6b803d5</w:t>
      </w:r>
      <w:r>
        <w:fldChar w:fldCharType="end"/>
      </w:r>
    </w:p>
    <w:p w:rsidR="00000000" w:rsidRPr="000D4256" w:rsidP="000D4256"/>
    <w:sectPr w:rsidSect="000D4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56" w:rsidRPr="007D23EE" w:rsidP="007D23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EE" w:rsidP="000D4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3EE" w:rsidP="000D425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D23EE" w:rsidP="000D4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256" w:rsidRPr="007D23EE" w:rsidP="007D23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EE" w:rsidRPr="002D2AF8" w:rsidP="000D4256">
    <w:pPr>
      <w:pStyle w:val="Header"/>
      <w:framePr w:wrap="around"/>
    </w:pPr>
    <w:r>
      <w:fldChar w:fldCharType="begin"/>
    </w:r>
    <w:r>
      <w:instrText xml:space="preserve"> TITLE   \* MERGEFORMAT </w:instrText>
    </w:r>
    <w:r>
      <w:fldChar w:fldCharType="separate"/>
    </w:r>
    <w:r>
      <w:t>CUAWHS403 Incorporate anatomy and nutrition principles into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7D23EE" w:rsidP="000D4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E061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A61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256"/>
    <w:pPr>
      <w:spacing w:before="360" w:after="60"/>
      <w:outlineLvl w:val="0"/>
    </w:pPr>
    <w:rPr>
      <w:sz w:val="32"/>
    </w:rPr>
  </w:style>
  <w:style w:type="paragraph" w:styleId="Heading2">
    <w:name w:val="heading 2"/>
    <w:basedOn w:val="HeadingBase"/>
    <w:next w:val="BodyText"/>
    <w:link w:val="Heading2Char"/>
    <w:qFormat/>
    <w:rsid w:val="000D4256"/>
    <w:pPr>
      <w:keepLines/>
      <w:spacing w:before="240" w:after="120"/>
      <w:outlineLvl w:val="1"/>
    </w:pPr>
    <w:rPr>
      <w:sz w:val="28"/>
      <w:szCs w:val="40"/>
    </w:rPr>
  </w:style>
  <w:style w:type="paragraph" w:styleId="Heading3">
    <w:name w:val="heading 3"/>
    <w:basedOn w:val="HeadingBase"/>
    <w:next w:val="BodyText"/>
    <w:link w:val="Heading3Char"/>
    <w:qFormat/>
    <w:rsid w:val="000D4256"/>
    <w:pPr>
      <w:spacing w:before="180" w:after="120"/>
      <w:outlineLvl w:val="2"/>
    </w:pPr>
    <w:rPr>
      <w:spacing w:val="-10"/>
      <w:kern w:val="32"/>
    </w:rPr>
  </w:style>
  <w:style w:type="paragraph" w:styleId="Heading4">
    <w:name w:val="heading 4"/>
    <w:basedOn w:val="HeadingBase"/>
    <w:next w:val="BodyText"/>
    <w:link w:val="Heading4Char"/>
    <w:qFormat/>
    <w:rsid w:val="000D4256"/>
    <w:pPr>
      <w:spacing w:before="160" w:after="120"/>
      <w:outlineLvl w:val="3"/>
    </w:pPr>
    <w:rPr>
      <w:sz w:val="22"/>
    </w:rPr>
  </w:style>
  <w:style w:type="paragraph" w:styleId="Heading5">
    <w:name w:val="heading 5"/>
    <w:basedOn w:val="HeadingBase"/>
    <w:next w:val="Normal"/>
    <w:link w:val="Heading5Char"/>
    <w:qFormat/>
    <w:rsid w:val="000D4256"/>
    <w:pPr>
      <w:spacing w:before="80"/>
      <w:outlineLvl w:val="4"/>
    </w:pPr>
    <w:rPr>
      <w:color w:val="918585"/>
      <w:sz w:val="20"/>
    </w:rPr>
  </w:style>
  <w:style w:type="paragraph" w:styleId="Heading6">
    <w:name w:val="heading 6"/>
    <w:basedOn w:val="HeadingBase"/>
    <w:next w:val="Normal"/>
    <w:link w:val="Heading6Char"/>
    <w:qFormat/>
    <w:rsid w:val="000D4256"/>
    <w:pPr>
      <w:spacing w:before="60"/>
      <w:outlineLvl w:val="5"/>
    </w:pPr>
    <w:rPr>
      <w:color w:val="918585"/>
      <w:sz w:val="20"/>
    </w:rPr>
  </w:style>
  <w:style w:type="paragraph" w:styleId="Heading7">
    <w:name w:val="heading 7"/>
    <w:basedOn w:val="Normal"/>
    <w:next w:val="Normal"/>
    <w:link w:val="Heading7Char"/>
    <w:qFormat/>
    <w:rsid w:val="000D4256"/>
    <w:pPr>
      <w:ind w:left="720"/>
      <w:outlineLvl w:val="6"/>
    </w:pPr>
    <w:rPr>
      <w:i/>
    </w:rPr>
  </w:style>
  <w:style w:type="paragraph" w:styleId="Heading8">
    <w:name w:val="heading 8"/>
    <w:basedOn w:val="Normal"/>
    <w:next w:val="Normal"/>
    <w:link w:val="Heading8Char"/>
    <w:qFormat/>
    <w:rsid w:val="000D4256"/>
    <w:pPr>
      <w:ind w:left="720"/>
      <w:outlineLvl w:val="7"/>
    </w:pPr>
    <w:rPr>
      <w:i/>
    </w:rPr>
  </w:style>
  <w:style w:type="paragraph" w:styleId="Heading9">
    <w:name w:val="heading 9"/>
    <w:basedOn w:val="Normal"/>
    <w:next w:val="Normal"/>
    <w:link w:val="Heading9Char"/>
    <w:qFormat/>
    <w:rsid w:val="000D4256"/>
    <w:pPr>
      <w:ind w:left="720"/>
      <w:outlineLvl w:val="8"/>
    </w:pPr>
    <w:rPr>
      <w:i/>
    </w:rPr>
  </w:style>
  <w:style w:type="character" w:default="1" w:styleId="DefaultParagraphFont">
    <w:name w:val="Default Paragraph Font"/>
    <w:uiPriority w:val="1"/>
    <w:unhideWhenUsed/>
    <w:rsid w:val="000D4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256"/>
  </w:style>
  <w:style w:type="character" w:customStyle="1" w:styleId="Heading1Char">
    <w:name w:val="Heading 1 Char"/>
    <w:basedOn w:val="DefaultParagraphFont"/>
    <w:link w:val="Heading1"/>
    <w:rsid w:val="000D4256"/>
    <w:rPr>
      <w:rFonts w:ascii="Times New Roman" w:eastAsia="Times New Roman" w:hAnsi="Times New Roman" w:cs="Times New Roman"/>
      <w:b/>
      <w:sz w:val="32"/>
      <w:szCs w:val="20"/>
      <w:lang w:eastAsia="en-US"/>
    </w:rPr>
  </w:style>
  <w:style w:type="paragraph" w:styleId="BodyText">
    <w:name w:val="Body Text"/>
    <w:basedOn w:val="Normal"/>
    <w:link w:val="BodyTextChar"/>
    <w:rsid w:val="000D4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256"/>
    <w:rPr>
      <w:rFonts w:ascii="Times New Roman" w:eastAsia="Times New Roman" w:hAnsi="Times New Roman" w:cs="Times New Roman"/>
      <w:sz w:val="24"/>
      <w:lang w:eastAsia="en-US"/>
    </w:rPr>
  </w:style>
  <w:style w:type="paragraph" w:styleId="ListBullet">
    <w:name w:val="List Bullet"/>
    <w:basedOn w:val="List"/>
    <w:rsid w:val="000D4256"/>
    <w:pPr>
      <w:numPr>
        <w:numId w:val="11"/>
      </w:numPr>
      <w:tabs>
        <w:tab w:val="clear" w:pos="340"/>
      </w:tabs>
      <w:spacing w:before="40" w:after="40"/>
    </w:pPr>
  </w:style>
  <w:style w:type="character" w:customStyle="1" w:styleId="SpecialBold">
    <w:name w:val="Special Bold"/>
    <w:basedOn w:val="DefaultParagraphFont"/>
    <w:rsid w:val="000D4256"/>
    <w:rPr>
      <w:b/>
      <w:spacing w:val="0"/>
    </w:rPr>
  </w:style>
  <w:style w:type="character" w:styleId="Emphasis">
    <w:name w:val="Emphasis"/>
    <w:basedOn w:val="DefaultParagraphFont"/>
    <w:qFormat/>
    <w:rsid w:val="000D4256"/>
    <w:rPr>
      <w:i/>
    </w:rPr>
  </w:style>
  <w:style w:type="paragraph" w:customStyle="1" w:styleId="SuperHeading">
    <w:name w:val="SuperHeading"/>
    <w:basedOn w:val="Normal"/>
    <w:rsid w:val="000D4256"/>
    <w:pPr>
      <w:spacing w:before="240" w:after="120"/>
      <w:outlineLvl w:val="0"/>
    </w:pPr>
    <w:rPr>
      <w:rFonts w:ascii="Times New Roman" w:hAnsi="Times New Roman"/>
      <w:b/>
      <w:sz w:val="32"/>
    </w:rPr>
  </w:style>
  <w:style w:type="paragraph" w:customStyle="1" w:styleId="AllowPageBreak">
    <w:name w:val="AllowPageBreak"/>
    <w:rsid w:val="000D4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256"/>
    <w:rPr>
      <w:rFonts w:ascii="Courier New" w:eastAsia="Times New Roman" w:hAnsi="Courier New" w:cs="Times New Roman"/>
      <w:i/>
      <w:szCs w:val="20"/>
      <w:lang w:eastAsia="en-US"/>
    </w:rPr>
  </w:style>
  <w:style w:type="paragraph" w:customStyle="1" w:styleId="HeadingBase">
    <w:name w:val="Heading Base"/>
    <w:rsid w:val="000D4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256"/>
    <w:pPr>
      <w:tabs>
        <w:tab w:val="right" w:leader="dot" w:pos="9072"/>
      </w:tabs>
      <w:ind w:left="567"/>
    </w:pPr>
    <w:rPr>
      <w:szCs w:val="22"/>
    </w:rPr>
  </w:style>
  <w:style w:type="paragraph" w:customStyle="1" w:styleId="TOCBase">
    <w:name w:val="TOC Base"/>
    <w:rsid w:val="000D4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256"/>
    <w:pPr>
      <w:tabs>
        <w:tab w:val="right" w:leader="dot" w:pos="9072"/>
      </w:tabs>
      <w:spacing w:before="40" w:after="40"/>
      <w:ind w:left="284"/>
    </w:pPr>
    <w:rPr>
      <w:rFonts w:ascii="Times New Roman" w:hAnsi="Times New Roman"/>
    </w:rPr>
  </w:style>
  <w:style w:type="paragraph" w:styleId="TOC1">
    <w:name w:val="toc 1"/>
    <w:basedOn w:val="TOCBase"/>
    <w:next w:val="Normal"/>
    <w:rsid w:val="000D4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256"/>
    <w:rPr>
      <w:rFonts w:ascii="Times New Roman" w:eastAsia="Times New Roman" w:hAnsi="Times New Roman" w:cs="Times New Roman"/>
      <w:sz w:val="16"/>
      <w:lang w:eastAsia="en-US"/>
    </w:rPr>
  </w:style>
  <w:style w:type="paragraph" w:styleId="Title">
    <w:name w:val="Title"/>
    <w:basedOn w:val="HeadingBase"/>
    <w:link w:val="TitleChar"/>
    <w:qFormat/>
    <w:rsid w:val="000D4256"/>
    <w:pPr>
      <w:spacing w:before="5040"/>
      <w:jc w:val="center"/>
    </w:pPr>
    <w:rPr>
      <w:sz w:val="48"/>
      <w:szCs w:val="72"/>
      <w:lang w:val="en-US"/>
    </w:rPr>
  </w:style>
  <w:style w:type="character" w:customStyle="1" w:styleId="TitleChar">
    <w:name w:val="Title Char"/>
    <w:basedOn w:val="DefaultParagraphFont"/>
    <w:link w:val="Title"/>
    <w:rsid w:val="000D4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256"/>
    <w:pPr>
      <w:tabs>
        <w:tab w:val="left" w:pos="3600"/>
        <w:tab w:val="left" w:pos="3958"/>
      </w:tabs>
    </w:pPr>
  </w:style>
  <w:style w:type="paragraph" w:styleId="List">
    <w:name w:val="List"/>
    <w:basedOn w:val="BodyText"/>
    <w:next w:val="BodyText"/>
    <w:rsid w:val="000D4256"/>
    <w:pPr>
      <w:tabs>
        <w:tab w:val="left" w:pos="340"/>
      </w:tabs>
      <w:spacing w:before="60" w:after="60"/>
      <w:ind w:left="340" w:hanging="340"/>
    </w:pPr>
  </w:style>
  <w:style w:type="paragraph" w:customStyle="1" w:styleId="Note">
    <w:name w:val="Note"/>
    <w:basedOn w:val="BodyText"/>
    <w:rsid w:val="000D4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256"/>
    <w:pPr>
      <w:framePr w:wrap="auto" w:hAnchor="text" w:y="6049"/>
    </w:pPr>
    <w:rPr>
      <w:color w:val="000000"/>
      <w:sz w:val="40"/>
    </w:rPr>
  </w:style>
  <w:style w:type="paragraph" w:customStyle="1" w:styleId="TOCTitle">
    <w:name w:val="TOCTitle"/>
    <w:basedOn w:val="Heading1"/>
    <w:rsid w:val="000D4256"/>
    <w:pPr>
      <w:spacing w:after="240"/>
      <w:jc w:val="center"/>
      <w:outlineLvl w:val="9"/>
    </w:pPr>
    <w:rPr>
      <w:caps/>
    </w:rPr>
  </w:style>
  <w:style w:type="paragraph" w:customStyle="1" w:styleId="Version">
    <w:name w:val="Version"/>
    <w:rsid w:val="000D42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256"/>
    <w:pPr>
      <w:numPr>
        <w:numId w:val="12"/>
      </w:numPr>
      <w:tabs>
        <w:tab w:val="clear" w:pos="680"/>
      </w:tabs>
    </w:pPr>
  </w:style>
  <w:style w:type="paragraph" w:styleId="Index1">
    <w:name w:val="index 1"/>
    <w:basedOn w:val="Normal"/>
    <w:next w:val="Normal"/>
    <w:semiHidden/>
    <w:rsid w:val="000D4256"/>
    <w:pPr>
      <w:keepNext w:val="0"/>
      <w:tabs>
        <w:tab w:val="right" w:pos="4176"/>
      </w:tabs>
      <w:ind w:left="198" w:hanging="198"/>
    </w:pPr>
    <w:rPr>
      <w:rFonts w:ascii="Garamond" w:hAnsi="Garamond"/>
    </w:rPr>
  </w:style>
  <w:style w:type="paragraph" w:styleId="IndexHeading">
    <w:name w:val="index heading"/>
    <w:basedOn w:val="Normal"/>
    <w:next w:val="Index1"/>
    <w:semiHidden/>
    <w:rsid w:val="000D4256"/>
    <w:pPr>
      <w:spacing w:before="120" w:after="120"/>
    </w:pPr>
    <w:rPr>
      <w:rFonts w:ascii="Arial" w:hAnsi="Arial"/>
      <w:b/>
      <w:color w:val="918585"/>
      <w:sz w:val="24"/>
    </w:rPr>
  </w:style>
  <w:style w:type="paragraph" w:styleId="Header">
    <w:name w:val="header"/>
    <w:basedOn w:val="Normal"/>
    <w:link w:val="HeaderChar"/>
    <w:rsid w:val="000D4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256"/>
    <w:rPr>
      <w:rFonts w:ascii="Times New Roman" w:eastAsia="Times New Roman" w:hAnsi="Times New Roman" w:cs="Times New Roman"/>
      <w:sz w:val="16"/>
      <w:szCs w:val="20"/>
      <w:lang w:val="en-GB" w:eastAsia="en-US"/>
    </w:rPr>
  </w:style>
  <w:style w:type="paragraph" w:customStyle="1" w:styleId="Chapter">
    <w:name w:val="Chapter"/>
    <w:basedOn w:val="Normal"/>
    <w:rsid w:val="000D4256"/>
    <w:pPr>
      <w:spacing w:before="240"/>
    </w:pPr>
    <w:rPr>
      <w:rFonts w:ascii="Times New Roman" w:hAnsi="Times New Roman"/>
      <w:smallCaps/>
      <w:spacing w:val="80"/>
      <w:sz w:val="28"/>
    </w:rPr>
  </w:style>
  <w:style w:type="paragraph" w:customStyle="1" w:styleId="InChapter">
    <w:name w:val="InChapter"/>
    <w:basedOn w:val="Heading3"/>
    <w:rsid w:val="000D4256"/>
    <w:pPr>
      <w:spacing w:after="240"/>
      <w:outlineLvl w:val="9"/>
    </w:pPr>
    <w:rPr>
      <w:noProof/>
    </w:rPr>
  </w:style>
  <w:style w:type="paragraph" w:styleId="Index2">
    <w:name w:val="index 2"/>
    <w:basedOn w:val="Normal"/>
    <w:next w:val="Normal"/>
    <w:semiHidden/>
    <w:rsid w:val="000D4256"/>
    <w:pPr>
      <w:tabs>
        <w:tab w:val="right" w:pos="4176"/>
      </w:tabs>
      <w:ind w:left="568" w:hanging="284"/>
    </w:pPr>
    <w:rPr>
      <w:rFonts w:ascii="Garamond" w:hAnsi="Garamond"/>
    </w:rPr>
  </w:style>
  <w:style w:type="paragraph" w:customStyle="1" w:styleId="Byline">
    <w:name w:val="Byline"/>
    <w:rsid w:val="000D4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256"/>
    <w:pPr>
      <w:tabs>
        <w:tab w:val="clear" w:pos="3600"/>
        <w:tab w:val="clear" w:pos="3958"/>
      </w:tabs>
      <w:jc w:val="right"/>
    </w:pPr>
  </w:style>
  <w:style w:type="paragraph" w:styleId="Caption">
    <w:name w:val="caption"/>
    <w:basedOn w:val="BodyText"/>
    <w:next w:val="Normal"/>
    <w:qFormat/>
    <w:rsid w:val="000D4256"/>
    <w:pPr>
      <w:framePr w:w="2268" w:hSpace="181" w:vSpace="181" w:wrap="around" w:vAnchor="text" w:hAnchor="page" w:x="1135" w:y="285" w:anchorLock="1"/>
    </w:pPr>
    <w:rPr>
      <w:i/>
    </w:rPr>
  </w:style>
  <w:style w:type="paragraph" w:customStyle="1" w:styleId="MiniTOCTitle">
    <w:name w:val="MiniTOCTitle"/>
    <w:basedOn w:val="Heading4"/>
    <w:rsid w:val="000D4256"/>
    <w:pPr>
      <w:spacing w:before="240"/>
      <w:outlineLvl w:val="9"/>
    </w:pPr>
    <w:rPr>
      <w:noProof/>
      <w:sz w:val="24"/>
    </w:rPr>
  </w:style>
  <w:style w:type="paragraph" w:customStyle="1" w:styleId="MiniTOCItem">
    <w:name w:val="MiniTOCItem"/>
    <w:basedOn w:val="ListBullet"/>
    <w:rsid w:val="000D4256"/>
    <w:pPr>
      <w:numPr>
        <w:numId w:val="0"/>
      </w:numPr>
      <w:tabs>
        <w:tab w:val="right" w:leader="dot" w:pos="6521"/>
      </w:tabs>
      <w:spacing w:before="0" w:after="0"/>
    </w:pPr>
  </w:style>
  <w:style w:type="paragraph" w:customStyle="1" w:styleId="TOFTitle">
    <w:name w:val="TOFTitle"/>
    <w:basedOn w:val="TOCTitle"/>
    <w:rsid w:val="000D4256"/>
  </w:style>
  <w:style w:type="paragraph" w:styleId="TableofFigures">
    <w:name w:val="table of figures"/>
    <w:basedOn w:val="Normal"/>
    <w:next w:val="Normal"/>
    <w:semiHidden/>
    <w:rsid w:val="000D4256"/>
    <w:pPr>
      <w:tabs>
        <w:tab w:val="right" w:leader="dot" w:pos="9072"/>
      </w:tabs>
      <w:ind w:left="970" w:hanging="403"/>
    </w:pPr>
    <w:rPr>
      <w:rFonts w:ascii="Times New Roman" w:hAnsi="Times New Roman"/>
      <w:b/>
    </w:rPr>
  </w:style>
  <w:style w:type="paragraph" w:styleId="ListNumber">
    <w:name w:val="List Number"/>
    <w:basedOn w:val="List"/>
    <w:rsid w:val="000D4256"/>
    <w:pPr>
      <w:numPr>
        <w:numId w:val="14"/>
      </w:numPr>
      <w:tabs>
        <w:tab w:val="clear" w:pos="340"/>
      </w:tabs>
    </w:pPr>
  </w:style>
  <w:style w:type="character" w:customStyle="1" w:styleId="WingdingSymbols">
    <w:name w:val="Wingding Symbols"/>
    <w:rsid w:val="000D4256"/>
    <w:rPr>
      <w:rFonts w:ascii="Wingdings" w:hAnsi="Wingdings"/>
    </w:rPr>
  </w:style>
  <w:style w:type="paragraph" w:customStyle="1" w:styleId="TableHeading">
    <w:name w:val="Table Heading"/>
    <w:basedOn w:val="HeadingBase"/>
    <w:rsid w:val="000D4256"/>
    <w:pPr>
      <w:keepLines/>
      <w:pBdr>
        <w:bottom w:val="single" w:sz="6" w:space="1" w:color="918585"/>
      </w:pBdr>
      <w:spacing w:before="240"/>
    </w:pPr>
  </w:style>
  <w:style w:type="character" w:customStyle="1" w:styleId="HotSpot">
    <w:name w:val="HotSpot"/>
    <w:rsid w:val="000D4256"/>
    <w:rPr>
      <w:color w:val="0033CC"/>
      <w:u w:val="none"/>
    </w:rPr>
  </w:style>
  <w:style w:type="paragraph" w:customStyle="1" w:styleId="BodyTextRight">
    <w:name w:val="Body Text Right"/>
    <w:basedOn w:val="BodyText"/>
    <w:rsid w:val="000D4256"/>
    <w:pPr>
      <w:spacing w:before="0" w:after="0"/>
      <w:jc w:val="right"/>
    </w:pPr>
  </w:style>
  <w:style w:type="paragraph" w:styleId="Index3">
    <w:name w:val="index 3"/>
    <w:basedOn w:val="ListNumber2"/>
    <w:next w:val="Normal"/>
    <w:semiHidden/>
    <w:rsid w:val="000D4256"/>
    <w:pPr>
      <w:numPr>
        <w:numId w:val="0"/>
      </w:numPr>
      <w:tabs>
        <w:tab w:val="right" w:leader="dot" w:pos="4176"/>
      </w:tabs>
    </w:pPr>
  </w:style>
  <w:style w:type="paragraph" w:styleId="ListNumber2">
    <w:name w:val="List Number 2"/>
    <w:basedOn w:val="List2"/>
    <w:rsid w:val="000D4256"/>
    <w:pPr>
      <w:numPr>
        <w:numId w:val="9"/>
      </w:numPr>
      <w:tabs>
        <w:tab w:val="clear" w:pos="1060"/>
      </w:tabs>
    </w:pPr>
  </w:style>
  <w:style w:type="paragraph" w:customStyle="1" w:styleId="MarginNote">
    <w:name w:val="Margin Note"/>
    <w:basedOn w:val="BodyText"/>
    <w:rsid w:val="000D4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256"/>
    <w:rPr>
      <w:sz w:val="32"/>
    </w:rPr>
  </w:style>
  <w:style w:type="paragraph" w:customStyle="1" w:styleId="HeadingProcedure">
    <w:name w:val="Heading Procedure"/>
    <w:basedOn w:val="HeadingBase"/>
    <w:next w:val="Normal"/>
    <w:rsid w:val="000D4256"/>
    <w:pPr>
      <w:tabs>
        <w:tab w:val="left" w:pos="0"/>
      </w:tabs>
      <w:spacing w:before="120" w:after="60"/>
    </w:pPr>
    <w:rPr>
      <w:i/>
      <w:color w:val="918585"/>
      <w:sz w:val="22"/>
    </w:rPr>
  </w:style>
  <w:style w:type="paragraph" w:customStyle="1" w:styleId="TableBodyText">
    <w:name w:val="Table Body Text"/>
    <w:basedOn w:val="BodyText"/>
    <w:rsid w:val="000D4256"/>
    <w:pPr>
      <w:spacing w:before="60" w:after="60"/>
    </w:pPr>
  </w:style>
  <w:style w:type="paragraph" w:styleId="ListContinue">
    <w:name w:val="List Continue"/>
    <w:basedOn w:val="List"/>
    <w:rsid w:val="000D4256"/>
    <w:pPr>
      <w:ind w:firstLine="0"/>
    </w:pPr>
  </w:style>
  <w:style w:type="paragraph" w:customStyle="1" w:styleId="ListNote">
    <w:name w:val="List Note"/>
    <w:basedOn w:val="List"/>
    <w:rsid w:val="000D4256"/>
    <w:pPr>
      <w:pBdr>
        <w:top w:val="single" w:sz="6" w:space="2" w:color="918585"/>
        <w:bottom w:val="single" w:sz="6" w:space="2" w:color="918585"/>
      </w:pBdr>
      <w:tabs>
        <w:tab w:val="left" w:pos="1021"/>
      </w:tabs>
      <w:ind w:firstLine="0"/>
    </w:pPr>
  </w:style>
  <w:style w:type="paragraph" w:customStyle="1" w:styleId="Warning">
    <w:name w:val="Warning"/>
    <w:basedOn w:val="BodyText"/>
    <w:rsid w:val="000D4256"/>
    <w:pPr>
      <w:shd w:val="clear" w:color="auto" w:fill="D9D9D9"/>
      <w:tabs>
        <w:tab w:val="left" w:pos="992"/>
      </w:tabs>
      <w:ind w:left="119" w:right="119"/>
    </w:pPr>
    <w:rPr>
      <w:sz w:val="20"/>
    </w:rPr>
  </w:style>
  <w:style w:type="paragraph" w:customStyle="1" w:styleId="MarginIcons">
    <w:name w:val="Margin Icons"/>
    <w:basedOn w:val="BodyText"/>
    <w:rsid w:val="000D4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256"/>
    <w:rPr>
      <w:rFonts w:ascii="Courier New" w:hAnsi="Courier New"/>
    </w:rPr>
  </w:style>
  <w:style w:type="paragraph" w:customStyle="1" w:styleId="NoteBullet">
    <w:name w:val="Note Bullet"/>
    <w:basedOn w:val="Note"/>
    <w:rsid w:val="000D4256"/>
    <w:pPr>
      <w:tabs>
        <w:tab w:val="clear" w:pos="680"/>
      </w:tabs>
      <w:spacing w:before="60" w:after="60"/>
    </w:pPr>
  </w:style>
  <w:style w:type="paragraph" w:customStyle="1" w:styleId="SubHeading2">
    <w:name w:val="SubHeading2"/>
    <w:basedOn w:val="HeadingBase"/>
    <w:rsid w:val="000D4256"/>
    <w:pPr>
      <w:spacing w:before="240" w:after="60"/>
    </w:pPr>
    <w:rPr>
      <w:sz w:val="20"/>
    </w:rPr>
  </w:style>
  <w:style w:type="paragraph" w:customStyle="1" w:styleId="SubHeading1">
    <w:name w:val="SubHeading1"/>
    <w:basedOn w:val="HeadingBase"/>
    <w:rsid w:val="000D4256"/>
    <w:pPr>
      <w:spacing w:before="240" w:after="60"/>
    </w:pPr>
    <w:rPr>
      <w:color w:val="918585"/>
      <w:sz w:val="22"/>
    </w:rPr>
  </w:style>
  <w:style w:type="paragraph" w:customStyle="1" w:styleId="SideHeading">
    <w:name w:val="Side Heading"/>
    <w:basedOn w:val="HeadingBase"/>
    <w:rsid w:val="000D4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256"/>
    <w:pPr>
      <w:numPr>
        <w:numId w:val="10"/>
      </w:numPr>
    </w:pPr>
  </w:style>
  <w:style w:type="paragraph" w:styleId="PlainText">
    <w:name w:val="Plain Text"/>
    <w:basedOn w:val="Normal"/>
    <w:link w:val="PlainTextChar"/>
    <w:rsid w:val="000D4256"/>
    <w:rPr>
      <w:sz w:val="20"/>
    </w:rPr>
  </w:style>
  <w:style w:type="character" w:customStyle="1" w:styleId="PlainTextChar">
    <w:name w:val="Plain Text Char"/>
    <w:basedOn w:val="DefaultParagraphFont"/>
    <w:link w:val="PlainText"/>
    <w:rsid w:val="000D4256"/>
    <w:rPr>
      <w:rFonts w:ascii="Courier New" w:eastAsia="Times New Roman" w:hAnsi="Courier New" w:cs="Times New Roman"/>
      <w:sz w:val="20"/>
      <w:szCs w:val="20"/>
      <w:lang w:eastAsia="en-US"/>
    </w:rPr>
  </w:style>
  <w:style w:type="character" w:customStyle="1" w:styleId="MenuOption">
    <w:name w:val="Menu Option"/>
    <w:basedOn w:val="DefaultParagraphFont"/>
    <w:rsid w:val="000D4256"/>
    <w:rPr>
      <w:b/>
      <w:smallCaps/>
    </w:rPr>
  </w:style>
  <w:style w:type="paragraph" w:customStyle="1" w:styleId="TableListNumber">
    <w:name w:val="Table List Number"/>
    <w:basedOn w:val="ListNumber"/>
    <w:rsid w:val="000D4256"/>
    <w:pPr>
      <w:numPr>
        <w:numId w:val="0"/>
      </w:numPr>
    </w:pPr>
  </w:style>
  <w:style w:type="paragraph" w:styleId="TOC4">
    <w:name w:val="toc 4"/>
    <w:basedOn w:val="TOCBase"/>
    <w:next w:val="Normal"/>
    <w:semiHidden/>
    <w:rsid w:val="000D4256"/>
    <w:pPr>
      <w:tabs>
        <w:tab w:val="right" w:leader="dot" w:pos="9071"/>
      </w:tabs>
      <w:ind w:left="1701"/>
    </w:pPr>
  </w:style>
  <w:style w:type="paragraph" w:customStyle="1" w:styleId="ListAlpha">
    <w:name w:val="List Alpha"/>
    <w:basedOn w:val="List"/>
    <w:rsid w:val="000D4256"/>
    <w:pPr>
      <w:numPr>
        <w:numId w:val="8"/>
      </w:numPr>
    </w:pPr>
  </w:style>
  <w:style w:type="paragraph" w:customStyle="1" w:styleId="ListAlpha2">
    <w:name w:val="List Alpha 2"/>
    <w:basedOn w:val="List2"/>
    <w:rsid w:val="000D4256"/>
    <w:pPr>
      <w:numPr>
        <w:numId w:val="7"/>
      </w:numPr>
    </w:pPr>
  </w:style>
  <w:style w:type="paragraph" w:styleId="List2">
    <w:name w:val="List 2"/>
    <w:basedOn w:val="BodyText"/>
    <w:rsid w:val="000D4256"/>
    <w:pPr>
      <w:tabs>
        <w:tab w:val="left" w:pos="680"/>
      </w:tabs>
      <w:spacing w:before="60" w:after="60"/>
      <w:ind w:left="680" w:hanging="340"/>
    </w:pPr>
  </w:style>
  <w:style w:type="paragraph" w:styleId="List3">
    <w:name w:val="List 3"/>
    <w:basedOn w:val="BodyText"/>
    <w:rsid w:val="000D4256"/>
    <w:pPr>
      <w:tabs>
        <w:tab w:val="left" w:pos="1021"/>
      </w:tabs>
      <w:spacing w:before="60" w:after="60"/>
      <w:ind w:left="1020" w:hanging="340"/>
    </w:pPr>
  </w:style>
  <w:style w:type="paragraph" w:styleId="List4">
    <w:name w:val="List 4"/>
    <w:basedOn w:val="BodyText"/>
    <w:rsid w:val="000D4256"/>
    <w:pPr>
      <w:tabs>
        <w:tab w:val="left" w:pos="1361"/>
      </w:tabs>
      <w:spacing w:before="60" w:after="60"/>
      <w:ind w:left="1361" w:hanging="340"/>
    </w:pPr>
  </w:style>
  <w:style w:type="paragraph" w:styleId="List5">
    <w:name w:val="List 5"/>
    <w:basedOn w:val="BodyText"/>
    <w:rsid w:val="000D4256"/>
    <w:pPr>
      <w:tabs>
        <w:tab w:val="left" w:pos="1701"/>
      </w:tabs>
      <w:spacing w:before="60" w:after="60"/>
      <w:ind w:left="1701" w:hanging="340"/>
    </w:pPr>
  </w:style>
  <w:style w:type="paragraph" w:styleId="ListBullet3">
    <w:name w:val="List Bullet 3"/>
    <w:basedOn w:val="List3"/>
    <w:rsid w:val="000D4256"/>
    <w:pPr>
      <w:numPr>
        <w:numId w:val="13"/>
      </w:numPr>
      <w:tabs>
        <w:tab w:val="clear" w:pos="1021"/>
      </w:tabs>
      <w:ind w:left="1037" w:hanging="357"/>
    </w:pPr>
  </w:style>
  <w:style w:type="paragraph" w:styleId="ListBullet4">
    <w:name w:val="List Bullet 4"/>
    <w:basedOn w:val="List4"/>
    <w:rsid w:val="000D4256"/>
    <w:pPr>
      <w:numPr>
        <w:numId w:val="2"/>
      </w:numPr>
      <w:tabs>
        <w:tab w:val="clear" w:pos="1361"/>
      </w:tabs>
    </w:pPr>
  </w:style>
  <w:style w:type="paragraph" w:styleId="ListBullet5">
    <w:name w:val="List Bullet 5"/>
    <w:basedOn w:val="List5"/>
    <w:rsid w:val="000D4256"/>
    <w:pPr>
      <w:numPr>
        <w:numId w:val="3"/>
      </w:numPr>
    </w:pPr>
  </w:style>
  <w:style w:type="paragraph" w:styleId="ListContinue2">
    <w:name w:val="List Continue 2"/>
    <w:basedOn w:val="List2"/>
    <w:rsid w:val="000D4256"/>
    <w:pPr>
      <w:ind w:firstLine="0"/>
    </w:pPr>
  </w:style>
  <w:style w:type="paragraph" w:styleId="ListContinue3">
    <w:name w:val="List Continue 3"/>
    <w:basedOn w:val="List3"/>
    <w:rsid w:val="000D4256"/>
    <w:pPr>
      <w:ind w:left="1021" w:firstLine="0"/>
    </w:pPr>
  </w:style>
  <w:style w:type="paragraph" w:styleId="ListContinue4">
    <w:name w:val="List Continue 4"/>
    <w:basedOn w:val="List4"/>
    <w:rsid w:val="000D4256"/>
    <w:pPr>
      <w:ind w:firstLine="0"/>
    </w:pPr>
  </w:style>
  <w:style w:type="paragraph" w:styleId="ListContinue5">
    <w:name w:val="List Continue 5"/>
    <w:basedOn w:val="List5"/>
    <w:rsid w:val="000D4256"/>
    <w:pPr>
      <w:ind w:firstLine="0"/>
    </w:pPr>
  </w:style>
  <w:style w:type="paragraph" w:styleId="ListNumber3">
    <w:name w:val="List Number 3"/>
    <w:basedOn w:val="List3"/>
    <w:rsid w:val="000D4256"/>
    <w:pPr>
      <w:numPr>
        <w:numId w:val="4"/>
      </w:numPr>
    </w:pPr>
  </w:style>
  <w:style w:type="paragraph" w:styleId="ListNumber4">
    <w:name w:val="List Number 4"/>
    <w:basedOn w:val="List4"/>
    <w:rsid w:val="000D4256"/>
    <w:pPr>
      <w:numPr>
        <w:numId w:val="5"/>
      </w:numPr>
    </w:pPr>
  </w:style>
  <w:style w:type="paragraph" w:styleId="ListNumber5">
    <w:name w:val="List Number 5"/>
    <w:basedOn w:val="List5"/>
    <w:rsid w:val="000D4256"/>
    <w:pPr>
      <w:numPr>
        <w:numId w:val="6"/>
      </w:numPr>
    </w:pPr>
  </w:style>
  <w:style w:type="paragraph" w:styleId="BlockText">
    <w:name w:val="Block Text"/>
    <w:basedOn w:val="Normal"/>
    <w:rsid w:val="000D4256"/>
    <w:pPr>
      <w:spacing w:after="120"/>
      <w:ind w:left="1440" w:right="1440"/>
    </w:pPr>
  </w:style>
  <w:style w:type="character" w:customStyle="1" w:styleId="Subscript">
    <w:name w:val="Subscript"/>
    <w:basedOn w:val="DefaultParagraphFont"/>
    <w:rsid w:val="000D4256"/>
    <w:rPr>
      <w:sz w:val="16"/>
      <w:vertAlign w:val="subscript"/>
    </w:rPr>
  </w:style>
  <w:style w:type="character" w:customStyle="1" w:styleId="Superscript">
    <w:name w:val="Superscript"/>
    <w:basedOn w:val="DefaultParagraphFont"/>
    <w:rsid w:val="000D4256"/>
    <w:rPr>
      <w:sz w:val="16"/>
      <w:vertAlign w:val="superscript"/>
    </w:rPr>
  </w:style>
  <w:style w:type="character" w:customStyle="1" w:styleId="Symbols">
    <w:name w:val="Symbols"/>
    <w:basedOn w:val="DefaultParagraphFont"/>
    <w:rsid w:val="000D4256"/>
    <w:rPr>
      <w:rFonts w:ascii="Symbol" w:hAnsi="Symbol"/>
    </w:rPr>
  </w:style>
  <w:style w:type="character" w:customStyle="1" w:styleId="MenuOptions">
    <w:name w:val="Menu Options"/>
    <w:basedOn w:val="DefaultParagraphFont"/>
    <w:rsid w:val="000D4256"/>
    <w:rPr>
      <w:rFonts w:ascii="Arial Narrow" w:hAnsi="Arial Narrow"/>
      <w:smallCaps/>
    </w:rPr>
  </w:style>
  <w:style w:type="character" w:customStyle="1" w:styleId="Buttons">
    <w:name w:val="Buttons"/>
    <w:basedOn w:val="DefaultParagraphFont"/>
    <w:rsid w:val="000D4256"/>
    <w:rPr>
      <w:b/>
    </w:rPr>
  </w:style>
  <w:style w:type="character" w:customStyle="1" w:styleId="Underlined">
    <w:name w:val="Underlined"/>
    <w:basedOn w:val="DefaultParagraphFont"/>
    <w:rsid w:val="000D4256"/>
    <w:rPr>
      <w:u w:val="single"/>
    </w:rPr>
  </w:style>
  <w:style w:type="paragraph" w:customStyle="1" w:styleId="TableBodyTextRight">
    <w:name w:val="Table Body Text Right"/>
    <w:basedOn w:val="TableBodyText"/>
    <w:rsid w:val="000D4256"/>
    <w:pPr>
      <w:widowControl w:val="0"/>
      <w:autoSpaceDE w:val="0"/>
      <w:autoSpaceDN w:val="0"/>
      <w:adjustRightInd w:val="0"/>
      <w:jc w:val="right"/>
    </w:pPr>
    <w:rPr>
      <w:rFonts w:cs="Arial"/>
      <w:szCs w:val="18"/>
    </w:rPr>
  </w:style>
  <w:style w:type="paragraph" w:customStyle="1" w:styleId="CopyrightText">
    <w:name w:val="Copyright Text"/>
    <w:basedOn w:val="BodyText"/>
    <w:rsid w:val="000D4256"/>
    <w:rPr>
      <w:sz w:val="18"/>
    </w:rPr>
  </w:style>
  <w:style w:type="paragraph" w:customStyle="1" w:styleId="BodySmallRight">
    <w:name w:val="Body Small Right"/>
    <w:basedOn w:val="BodyTextRight"/>
    <w:rsid w:val="000D4256"/>
    <w:rPr>
      <w:sz w:val="18"/>
      <w:szCs w:val="18"/>
    </w:rPr>
  </w:style>
  <w:style w:type="paragraph" w:customStyle="1" w:styleId="MarginEdition">
    <w:name w:val="Margin Edition"/>
    <w:basedOn w:val="MarginNote"/>
    <w:rsid w:val="000D4256"/>
    <w:pPr>
      <w:spacing w:before="0" w:after="0"/>
    </w:pPr>
    <w:rPr>
      <w:rFonts w:ascii="Times New Roman" w:hAnsi="Times New Roman"/>
      <w:color w:val="999999"/>
    </w:rPr>
  </w:style>
  <w:style w:type="paragraph" w:customStyle="1" w:styleId="Spacer">
    <w:name w:val="Spacer"/>
    <w:basedOn w:val="Normal"/>
    <w:rsid w:val="000D4256"/>
    <w:rPr>
      <w:sz w:val="2"/>
      <w:szCs w:val="2"/>
    </w:rPr>
  </w:style>
  <w:style w:type="character" w:customStyle="1" w:styleId="Small">
    <w:name w:val="Small"/>
    <w:basedOn w:val="DefaultParagraphFont"/>
    <w:rsid w:val="000D4256"/>
    <w:rPr>
      <w:sz w:val="16"/>
    </w:rPr>
  </w:style>
  <w:style w:type="paragraph" w:customStyle="1" w:styleId="WideTable">
    <w:name w:val="Wide Table"/>
    <w:basedOn w:val="Normal"/>
    <w:rsid w:val="000D4256"/>
    <w:pPr>
      <w:ind w:left="-1418"/>
    </w:pPr>
    <w:rPr>
      <w:sz w:val="2"/>
      <w:szCs w:val="2"/>
    </w:rPr>
  </w:style>
  <w:style w:type="character" w:styleId="PageNumber">
    <w:name w:val="page number"/>
    <w:basedOn w:val="DefaultParagraphFont"/>
    <w:rsid w:val="000D4256"/>
  </w:style>
  <w:style w:type="paragraph" w:styleId="Quote">
    <w:name w:val="Quote"/>
    <w:basedOn w:val="Heading1"/>
    <w:link w:val="QuoteChar"/>
    <w:qFormat/>
    <w:rsid w:val="000D4256"/>
    <w:rPr>
      <w:b w:val="0"/>
      <w:sz w:val="72"/>
      <w:szCs w:val="72"/>
      <w:lang w:val="en-NZ"/>
    </w:rPr>
  </w:style>
  <w:style w:type="character" w:customStyle="1" w:styleId="QuoteChar">
    <w:name w:val="Quote Char"/>
    <w:basedOn w:val="DefaultParagraphFont"/>
    <w:link w:val="Quote"/>
    <w:rsid w:val="000D4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256"/>
    <w:pPr>
      <w:pageBreakBefore/>
    </w:pPr>
  </w:style>
  <w:style w:type="paragraph" w:customStyle="1" w:styleId="Border">
    <w:name w:val="Border"/>
    <w:basedOn w:val="Normal"/>
    <w:qFormat/>
    <w:rsid w:val="000D4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256"/>
    <w:rPr>
      <w:b/>
      <w:bCs/>
      <w:i/>
      <w:iCs/>
      <w:color w:val="auto"/>
    </w:rPr>
  </w:style>
  <w:style w:type="paragraph" w:styleId="IntenseQuote">
    <w:name w:val="Intense Quote"/>
    <w:basedOn w:val="Normal"/>
    <w:next w:val="Normal"/>
    <w:link w:val="IntenseQuoteChar"/>
    <w:uiPriority w:val="30"/>
    <w:qFormat/>
    <w:rsid w:val="000D4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256"/>
    <w:rPr>
      <w:smallCaps/>
      <w:color w:val="auto"/>
      <w:u w:val="single"/>
    </w:rPr>
  </w:style>
  <w:style w:type="character" w:styleId="IntenseReference">
    <w:name w:val="Intense Reference"/>
    <w:basedOn w:val="DefaultParagraphFont"/>
    <w:uiPriority w:val="32"/>
    <w:qFormat/>
    <w:rsid w:val="000D4256"/>
    <w:rPr>
      <w:b/>
      <w:bCs/>
      <w:smallCaps/>
      <w:color w:val="auto"/>
      <w:spacing w:val="5"/>
      <w:u w:val="single"/>
    </w:rPr>
  </w:style>
  <w:style w:type="paragraph" w:customStyle="1" w:styleId="2ColumnHeading">
    <w:name w:val="2Column Heading"/>
    <w:basedOn w:val="BodyText"/>
    <w:qFormat/>
    <w:rsid w:val="000D4256"/>
    <w:pPr>
      <w:spacing w:after="60"/>
      <w:ind w:left="-2268"/>
    </w:pPr>
    <w:rPr>
      <w:b/>
    </w:rPr>
  </w:style>
  <w:style w:type="paragraph" w:customStyle="1" w:styleId="Heading1TOC">
    <w:name w:val="Heading1 TOC"/>
    <w:basedOn w:val="Normal"/>
    <w:qFormat/>
    <w:rsid w:val="000D4256"/>
    <w:pPr>
      <w:spacing w:before="240" w:after="120"/>
    </w:pPr>
    <w:rPr>
      <w:rFonts w:ascii="Times New Roman" w:hAnsi="Times New Roman"/>
      <w:b/>
      <w:sz w:val="32"/>
    </w:rPr>
  </w:style>
  <w:style w:type="paragraph" w:customStyle="1" w:styleId="Heading2TOC">
    <w:name w:val="Heading2 TOC"/>
    <w:basedOn w:val="Normal"/>
    <w:qFormat/>
    <w:rsid w:val="000D4256"/>
    <w:pPr>
      <w:spacing w:before="240" w:after="60"/>
    </w:pPr>
    <w:rPr>
      <w:rFonts w:ascii="Times New Roman" w:hAnsi="Times New Roman"/>
      <w:b/>
      <w:sz w:val="28"/>
    </w:rPr>
  </w:style>
  <w:style w:type="character" w:customStyle="1" w:styleId="Underline">
    <w:name w:val="Underline"/>
    <w:basedOn w:val="DefaultParagraphFont"/>
    <w:qFormat/>
    <w:rsid w:val="000D4256"/>
    <w:rPr>
      <w:u w:val="single"/>
    </w:rPr>
  </w:style>
  <w:style w:type="character" w:customStyle="1" w:styleId="BoldandItalics">
    <w:name w:val="Bold and Italics"/>
    <w:qFormat/>
    <w:rsid w:val="000D4256"/>
    <w:rPr>
      <w:b/>
      <w:i/>
      <w:u w:val="none"/>
    </w:rPr>
  </w:style>
  <w:style w:type="paragraph" w:styleId="BalloonText">
    <w:name w:val="Balloon Text"/>
    <w:basedOn w:val="Normal"/>
    <w:link w:val="BalloonTextChar"/>
    <w:rsid w:val="000D4256"/>
    <w:rPr>
      <w:rFonts w:ascii="Tahoma" w:hAnsi="Tahoma" w:cs="Tahoma"/>
      <w:sz w:val="16"/>
      <w:szCs w:val="16"/>
    </w:rPr>
  </w:style>
  <w:style w:type="character" w:customStyle="1" w:styleId="BalloonTextChar">
    <w:name w:val="Balloon Text Char"/>
    <w:basedOn w:val="DefaultParagraphFont"/>
    <w:link w:val="BalloonText"/>
    <w:rsid w:val="000D4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256"/>
    <w:rPr>
      <w:b/>
      <w:color w:val="660033"/>
      <w:spacing w:val="0"/>
    </w:rPr>
  </w:style>
  <w:style w:type="paragraph" w:customStyle="1" w:styleId="Nameditemlist">
    <w:name w:val="Named item list"/>
    <w:basedOn w:val="BodyText"/>
    <w:qFormat/>
    <w:rsid w:val="000D4256"/>
    <w:pPr>
      <w:tabs>
        <w:tab w:val="left" w:pos="2835"/>
      </w:tabs>
      <w:ind w:left="2835" w:hanging="2835"/>
    </w:pPr>
  </w:style>
  <w:style w:type="paragraph" w:customStyle="1" w:styleId="BodyTextnopadding">
    <w:name w:val="Body Text no padding"/>
    <w:basedOn w:val="BodyText"/>
    <w:qFormat/>
    <w:rsid w:val="000D4256"/>
    <w:pPr>
      <w:spacing w:before="0" w:after="0"/>
    </w:pPr>
  </w:style>
  <w:style w:type="paragraph" w:customStyle="1" w:styleId="BodyTextBold">
    <w:name w:val="Body Text Bold"/>
    <w:basedOn w:val="BodyText"/>
    <w:qFormat/>
    <w:rsid w:val="000D4256"/>
    <w:rPr>
      <w:b/>
    </w:rPr>
  </w:style>
  <w:style w:type="character" w:styleId="Hyperlink">
    <w:name w:val="Hyperlink"/>
    <w:basedOn w:val="DefaultParagraphFont"/>
    <w:uiPriority w:val="99"/>
    <w:unhideWhenUsed/>
    <w:rsid w:val="007D23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4320</Characters>
  <Application>Microsoft Office Word</Application>
  <DocSecurity>0</DocSecurity>
  <Lines>172</Lines>
  <Paragraphs>92</Paragraphs>
  <ScaleCrop>false</ScaleCrop>
  <Company>Author-it Software Corporation Ltd.</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CUAWHS403 Incorporate anatomy and nutrition principles into skill development</dc:title>
  <dc:subject>Approved</dc:subject>
  <dc:creator>PwC’s Skills for Australia</dc:creator>
  <cp:keywords>Release: 2</cp:keywords>
  <dc:description>Review Date: 12 April 2008</dc:description>
  <cp:lastModifiedBy>HSD_TPCMSd.prod</cp:lastModifiedBy>
  <cp:revision>3</cp:revision>
  <dcterms:created xsi:type="dcterms:W3CDTF">2019-02-21T08:49:00Z</dcterms:created>
  <dcterms:modified xsi:type="dcterms:W3CDTF">2019-02-21T08:49:00Z</dcterms:modified>
</cp:coreProperties>
</file>