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186" w:rsidP="00510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CUAWHS401 Apply movement and behavioural principles to physical conditioning</w:t>
      </w:r>
      <w:r>
        <w:fldChar w:fldCharType="end"/>
      </w:r>
    </w:p>
    <w:p w:rsidR="00510186" w:rsidP="00510186">
      <w:pPr>
        <w:pStyle w:val="Version"/>
        <w:sectPr w:rsidSect="000A2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2778" w:rsidP="000A2778">
      <w:pPr>
        <w:pStyle w:val="SuperHeading"/>
      </w:pPr>
      <w:r w:rsidRPr="000A2778">
        <w:t>CUAWHS401 Apply movement and behavioural principles to physical conditioning</w:t>
      </w:r>
    </w:p>
    <w:p w:rsidR="00000000" w:rsidRPr="000A2778" w:rsidP="000A2778">
      <w:pPr>
        <w:pStyle w:val="Heading1"/>
      </w:pPr>
      <w:bookmarkStart w:id="1" w:name="O_812967"/>
      <w:bookmarkEnd w:id="1"/>
      <w:r w:rsidRPr="000A27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rPr>
                <w:rStyle w:val="SpecialBold"/>
              </w:rPr>
              <w:t>Comments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t xml:space="preserve">This version first released with CUA </w:t>
            </w:r>
            <w:r w:rsidRPr="000A2778">
              <w:t>Creative Arts and Culture Training Package version 1.0.</w:t>
            </w:r>
          </w:p>
        </w:tc>
      </w:tr>
    </w:tbl>
    <w:p w:rsidR="00000000" w:rsidRPr="000A2778" w:rsidP="000A2778">
      <w:pPr>
        <w:pStyle w:val="BodyText"/>
      </w:pPr>
    </w:p>
    <w:p w:rsidR="00000000" w:rsidRPr="000A2778" w:rsidP="000A2778">
      <w:pPr>
        <w:pStyle w:val="AllowPageBreak"/>
      </w:pPr>
    </w:p>
    <w:p w:rsidR="00000000" w:rsidRPr="000A2778" w:rsidP="000A2778">
      <w:pPr>
        <w:pStyle w:val="Heading1"/>
      </w:pPr>
      <w:bookmarkStart w:id="2" w:name="O_812966"/>
      <w:bookmarkEnd w:id="2"/>
      <w:r w:rsidRPr="000A2778">
        <w:t>Application</w:t>
      </w:r>
    </w:p>
    <w:p w:rsidR="00000000" w:rsidRPr="000A2778" w:rsidP="00510186">
      <w:pPr>
        <w:pStyle w:val="BodyText"/>
      </w:pPr>
      <w:r w:rsidRPr="000A2778">
        <w:t>This unit describes the performance outcomes, skills and knowledge required by performers to apply principles associated with kinesiology, biomechanics and human behavio</w:t>
      </w:r>
      <w:r w:rsidRPr="000A2778">
        <w:t>ur to their physical conditioning regime. Exercise programs could be undertaken in a performance space or other locations, such as fitness studios and gyms.</w:t>
      </w:r>
    </w:p>
    <w:p w:rsidR="00000000" w:rsidRPr="000A2778" w:rsidP="00510186">
      <w:pPr>
        <w:pStyle w:val="BodyText"/>
      </w:pPr>
      <w:r w:rsidRPr="000A2778">
        <w:t>Work performed requires a range of well-developed skills where some discretion and judgement are r</w:t>
      </w:r>
      <w:r w:rsidRPr="000A2778">
        <w:t>equired and individuals are expected to take responsibility for their own outputs.</w:t>
      </w:r>
    </w:p>
    <w:p w:rsidR="00000000" w:rsidRPr="000A2778" w:rsidP="00510186">
      <w:pPr>
        <w:pStyle w:val="BodyText"/>
      </w:pPr>
      <w:r w:rsidRPr="000A2778">
        <w:t>No licensing, legislative or certification requirements apply to this unit at the time of publication.</w:t>
      </w:r>
    </w:p>
    <w:p w:rsidR="00000000" w:rsidRPr="000A2778" w:rsidP="000A2778">
      <w:pPr>
        <w:pStyle w:val="Heading1"/>
      </w:pPr>
      <w:bookmarkStart w:id="3" w:name="O_812965"/>
      <w:bookmarkEnd w:id="3"/>
      <w:r w:rsidRPr="000A2778">
        <w:t>Unit Sector</w:t>
      </w:r>
    </w:p>
    <w:p w:rsidR="00000000" w:rsidRPr="000A2778" w:rsidP="00510186">
      <w:pPr>
        <w:pStyle w:val="BodyText"/>
      </w:pPr>
      <w:r w:rsidRPr="000A2778">
        <w:t>Regulation, licensing and risk - work he</w:t>
      </w:r>
      <w:r w:rsidRPr="000A2778">
        <w:t>alth and safety</w:t>
      </w:r>
    </w:p>
    <w:p w:rsidR="00000000" w:rsidRPr="000A2778" w:rsidP="000A2778">
      <w:pPr>
        <w:pStyle w:val="Heading1"/>
      </w:pPr>
      <w:bookmarkStart w:id="4" w:name="O_812964"/>
      <w:bookmarkEnd w:id="4"/>
      <w:r w:rsidRPr="000A27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Elements</w:t>
            </w:r>
          </w:p>
          <w:p w:rsidR="00000000" w:rsidRPr="000A2778" w:rsidP="000A2778">
            <w:pPr>
              <w:pStyle w:val="BodyText"/>
            </w:pPr>
            <w:r w:rsidRPr="000A277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Performance Criteria</w:t>
            </w:r>
          </w:p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 xml:space="preserve">1. Demonstrate </w:t>
            </w:r>
            <w:r w:rsidRPr="000A2778">
              <w:t>understanding of human movement principles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t xml:space="preserve">1.1 Discuss the principles of kinaesthetic learning with relevant </w:t>
            </w:r>
            <w:r w:rsidRPr="000A2778">
              <w:t>personnel and how they can be applied to physical conditioning activities aimed at improving movement</w:t>
            </w:r>
          </w:p>
          <w:p w:rsidR="00000000" w:rsidRPr="000A2778" w:rsidP="000A2778">
            <w:pPr>
              <w:pStyle w:val="BodyText"/>
            </w:pPr>
            <w:r w:rsidRPr="000A2778">
              <w:t>1.2 Discuss with relevant pers</w:t>
            </w:r>
            <w:r w:rsidRPr="000A2778">
              <w:t>onnel ways in which the principles of kinesiology and biomechanics can contribute to developing safe dance techniques and movement skills</w:t>
            </w:r>
          </w:p>
          <w:p w:rsidR="00000000" w:rsidRPr="000A2778" w:rsidP="000A2778">
            <w:pPr>
              <w:pStyle w:val="BodyText"/>
            </w:pPr>
            <w:r w:rsidRPr="000A2778">
              <w:t>1.3 Identify the basic principles of a range of somatic methods or movement philosophies</w:t>
            </w:r>
          </w:p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1.4 Use anatomical and moveme</w:t>
            </w:r>
            <w:r w:rsidRPr="000A2778">
              <w:t>nt terminology correctly in discussions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 xml:space="preserve">2. Apply somatic processes to physical conditioning for performance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t xml:space="preserve">2.1 Incorporate into physical conditioning activities aspects of somatic methods that match own performance requirements </w:t>
            </w:r>
          </w:p>
          <w:p w:rsidR="00000000" w:rsidRPr="000A2778" w:rsidP="000A2778">
            <w:pPr>
              <w:pStyle w:val="BodyText"/>
            </w:pPr>
            <w:r w:rsidRPr="000A2778">
              <w:t>2.2 Discuss somatic self</w:t>
            </w:r>
            <w:r w:rsidRPr="000A2778">
              <w:t>-observation processes with relevant personnel and how they can be applied to physical conditioning activities</w:t>
            </w:r>
          </w:p>
          <w:p w:rsidR="00000000" w:rsidRPr="000A2778" w:rsidP="000A2778">
            <w:pPr>
              <w:pStyle w:val="BodyText"/>
            </w:pPr>
            <w:r w:rsidRPr="000A2778">
              <w:t xml:space="preserve">2.3 Work towards achieving somatic postural ideals through applying somatic self-observation processes </w:t>
            </w:r>
          </w:p>
          <w:p w:rsidR="00000000" w:rsidRPr="000A2778" w:rsidP="000A2778">
            <w:pPr>
              <w:pStyle w:val="BodyText"/>
            </w:pPr>
            <w:r w:rsidRPr="000A2778">
              <w:t>2.4 Perform warm-up and warm-down procedu</w:t>
            </w:r>
            <w:r w:rsidRPr="000A2778">
              <w:t>res in conjunction with movement activities</w:t>
            </w:r>
          </w:p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2.5 Through pre- and post-activity fitness appraisals identify contraindicated movement activities and take steps to rectify as required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 xml:space="preserve">3. Apply motivational and behavioural techniques to enhance performance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t>3</w:t>
            </w:r>
            <w:r w:rsidRPr="000A2778">
              <w:t>.1 Discuss with relevant personnel strategies and psychological tools to enhance resilience and improve performance technique</w:t>
            </w:r>
          </w:p>
          <w:p w:rsidR="00000000" w:rsidRPr="000A2778" w:rsidP="000A2778">
            <w:pPr>
              <w:pStyle w:val="BodyText"/>
            </w:pPr>
            <w:r w:rsidRPr="000A2778">
              <w:t xml:space="preserve">3.2 Incorporate into physical conditioning program understanding of the physical effects of motivation and nutrition on the human body </w:t>
            </w:r>
          </w:p>
          <w:p w:rsidR="00000000" w:rsidRPr="000A2778" w:rsidP="000A2778">
            <w:pPr>
              <w:pStyle w:val="BodyText"/>
            </w:pPr>
            <w:r w:rsidRPr="000A2778">
              <w:t>3.3 Apply the principles of visualisation to improve motivation and performance</w:t>
            </w:r>
          </w:p>
        </w:tc>
      </w:tr>
    </w:tbl>
    <w:p w:rsidR="00000000" w:rsidRPr="000A2778" w:rsidP="000A2778">
      <w:pPr>
        <w:pStyle w:val="BodyText"/>
      </w:pPr>
    </w:p>
    <w:p w:rsidR="00000000" w:rsidRPr="000A2778" w:rsidP="000A2778">
      <w:pPr>
        <w:pStyle w:val="AllowPageBreak"/>
      </w:pPr>
    </w:p>
    <w:p w:rsidR="00000000" w:rsidRPr="000A2778" w:rsidP="000A2778">
      <w:pPr>
        <w:pStyle w:val="Heading1"/>
      </w:pPr>
      <w:bookmarkStart w:id="5" w:name="O_812963"/>
      <w:bookmarkEnd w:id="5"/>
      <w:r w:rsidRPr="000A2778">
        <w:t>Foundation Skills</w:t>
      </w:r>
    </w:p>
    <w:p w:rsidR="00000000" w:rsidRPr="00510186" w:rsidP="00510186">
      <w:pPr>
        <w:pStyle w:val="BodyText"/>
        <w:rPr>
          <w:i/>
        </w:rPr>
      </w:pPr>
      <w:r w:rsidRPr="00510186">
        <w:rPr>
          <w:rStyle w:val="Emphasis"/>
        </w:rPr>
        <w:t>Thi</w:t>
      </w:r>
      <w:r w:rsidRPr="00510186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rPr>
                <w:rStyle w:val="SpecialBold"/>
              </w:rPr>
              <w:t>Description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ListBullet"/>
              <w:rPr>
                <w:lang w:val="en-NZ"/>
              </w:rPr>
            </w:pPr>
            <w:r w:rsidRPr="000A2778">
              <w:t>Analyses ideas and information from a range o</w:t>
            </w:r>
            <w:r w:rsidRPr="000A2778">
              <w:t>f written sources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1.1, 1.2, 1.4, 2.2, 2.5, 3.1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ListBullet"/>
            </w:pPr>
            <w:r w:rsidRPr="000A2778">
              <w:t>Obtains information by listening and questioning</w:t>
            </w:r>
          </w:p>
          <w:p w:rsidR="00000000" w:rsidP="000A2778">
            <w:pPr>
              <w:pStyle w:val="ListBullet"/>
              <w:rPr>
                <w:lang w:val="en-NZ"/>
              </w:rPr>
            </w:pPr>
            <w:r w:rsidRPr="000A2778">
              <w:t>Discusses ideas and solutions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ListBullet"/>
              <w:rPr>
                <w:lang w:val="en-NZ"/>
              </w:rPr>
            </w:pPr>
            <w:r w:rsidRPr="000A2778">
              <w:t>Measures physiological responses to exercise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ListBullet"/>
              <w:rPr>
                <w:lang w:val="en-NZ"/>
              </w:rPr>
            </w:pPr>
            <w:r w:rsidRPr="000A2778">
              <w:t xml:space="preserve">Applies organisational procedures in relation to safe movement practice 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1.1, 1.2, 1.4, 2.2, 2.5, 3.1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ListBullet"/>
              <w:rPr>
                <w:lang w:val="en-NZ"/>
              </w:rPr>
            </w:pPr>
            <w:r w:rsidRPr="000A2778">
              <w:t>Works collaboratively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1.4, 2.1, 2.2, 2.3, 2.4, 2.5, 3.1, 3.2, 3.3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ListBullet"/>
            </w:pPr>
            <w:r w:rsidRPr="000A2778">
              <w:t>Adopts a methodical and disciplined approach to the process of improving own physical condition and performance skills by applying a knowledge of movement and behavioural principles</w:t>
            </w:r>
          </w:p>
          <w:p w:rsidR="00000000" w:rsidRPr="000A2778" w:rsidP="000A2778">
            <w:pPr>
              <w:pStyle w:val="ListBullet"/>
            </w:pPr>
            <w:r w:rsidRPr="000A2778">
              <w:t>Perceives own postural pattern from sets of discrete proprioceptive inform</w:t>
            </w:r>
            <w:r w:rsidRPr="000A2778">
              <w:t>ation</w:t>
            </w:r>
          </w:p>
          <w:p w:rsidR="00000000" w:rsidRPr="000A2778" w:rsidP="000A2778">
            <w:pPr>
              <w:pStyle w:val="ListBullet"/>
            </w:pPr>
            <w:r w:rsidRPr="000A2778">
              <w:t>Observes performance skills being executed and determines which somatic self-observation processes may improve own skills</w:t>
            </w:r>
          </w:p>
          <w:p w:rsidR="00000000" w:rsidRPr="000A2778" w:rsidP="000A2778">
            <w:pPr>
              <w:pStyle w:val="ListBullet"/>
            </w:pPr>
            <w:r w:rsidRPr="000A2778">
              <w:t>Uses the internet as a source of industry information</w:t>
            </w:r>
          </w:p>
        </w:tc>
      </w:tr>
    </w:tbl>
    <w:p w:rsidR="00000000" w:rsidRPr="000A2778" w:rsidP="000A2778">
      <w:pPr>
        <w:pStyle w:val="BodyText"/>
      </w:pPr>
    </w:p>
    <w:p w:rsidR="00000000" w:rsidRPr="000A2778" w:rsidP="000A2778">
      <w:pPr>
        <w:pStyle w:val="AllowPageBreak"/>
      </w:pPr>
    </w:p>
    <w:p w:rsidR="00000000" w:rsidRPr="000A2778" w:rsidP="000A2778">
      <w:pPr>
        <w:pStyle w:val="Heading1"/>
      </w:pPr>
      <w:bookmarkStart w:id="6" w:name="O_812962"/>
      <w:bookmarkEnd w:id="6"/>
      <w:r w:rsidRPr="000A27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 xml:space="preserve">Code and title </w:t>
            </w:r>
          </w:p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Code and title</w:t>
            </w:r>
          </w:p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rPr>
                <w:rStyle w:val="SpecialBold"/>
              </w:rPr>
              <w:t>Equivalence status</w:t>
            </w:r>
          </w:p>
        </w:tc>
      </w:tr>
      <w:tr w:rsidTr="000A2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CUAWHS401 Apply movement and behavioural principles to physical conditioning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CUAWHS401 Apply movement and behavioural principles to physical conditioning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78">
            <w:pPr>
              <w:pStyle w:val="BodyText"/>
              <w:rPr>
                <w:lang w:val="en-NZ"/>
              </w:rPr>
            </w:pPr>
            <w:r w:rsidRPr="000A2778">
              <w:t>U</w:t>
            </w:r>
            <w:r w:rsidRPr="000A2778">
              <w:t>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78" w:rsidP="000A2778">
            <w:pPr>
              <w:pStyle w:val="BodyText"/>
            </w:pPr>
            <w:r w:rsidRPr="000A2778">
              <w:t>Equivalent unit</w:t>
            </w:r>
          </w:p>
        </w:tc>
      </w:tr>
    </w:tbl>
    <w:p w:rsidR="00000000" w:rsidRPr="000A2778" w:rsidP="000A2778">
      <w:pPr>
        <w:pStyle w:val="BodyText"/>
      </w:pPr>
    </w:p>
    <w:p w:rsidR="00000000" w:rsidRPr="000A2778" w:rsidP="000A2778">
      <w:pPr>
        <w:pStyle w:val="AllowPageBreak"/>
      </w:pPr>
    </w:p>
    <w:p w:rsidR="00000000" w:rsidRPr="000A2778" w:rsidP="000A2778">
      <w:pPr>
        <w:pStyle w:val="Heading1"/>
      </w:pPr>
      <w:bookmarkStart w:id="7" w:name="O_812968"/>
      <w:bookmarkEnd w:id="7"/>
      <w:r w:rsidRPr="000A2778">
        <w:t>Links</w:t>
      </w:r>
    </w:p>
    <w:p w:rsidR="00000000" w:rsidRPr="000A2778" w:rsidP="00510186">
      <w:pPr>
        <w:pStyle w:val="BodyText"/>
      </w:pPr>
      <w:r w:rsidRPr="000A27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E549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A2778" w:rsidP="000A2778"/>
    <w:sectPr w:rsidSect="000A27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78" w:rsidRPr="00510186" w:rsidP="00510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86" w:rsidP="000A2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186" w:rsidP="000A2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0186" w:rsidP="000A27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778" w:rsidRPr="00510186" w:rsidP="00510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86" w:rsidRPr="002D2AF8" w:rsidP="000A2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CUAWHS401 Apply movement and behavioural principles to physical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10186" w:rsidP="000A27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EA7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4D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778"/>
  </w:style>
  <w:style w:type="character" w:customStyle="1" w:styleId="Heading1Char">
    <w:name w:val="Heading 1 Char"/>
    <w:basedOn w:val="DefaultParagraphFont"/>
    <w:link w:val="Heading1"/>
    <w:rsid w:val="000A2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7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7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7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778"/>
    <w:rPr>
      <w:b/>
      <w:spacing w:val="0"/>
    </w:rPr>
  </w:style>
  <w:style w:type="character" w:styleId="Emphasis">
    <w:name w:val="Emphasis"/>
    <w:basedOn w:val="DefaultParagraphFont"/>
    <w:qFormat/>
    <w:rsid w:val="000A2778"/>
    <w:rPr>
      <w:i/>
    </w:rPr>
  </w:style>
  <w:style w:type="paragraph" w:customStyle="1" w:styleId="SuperHeading">
    <w:name w:val="SuperHeading"/>
    <w:basedOn w:val="Normal"/>
    <w:rsid w:val="000A27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7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7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7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7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7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7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7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778"/>
  </w:style>
  <w:style w:type="paragraph" w:styleId="TableofFigures">
    <w:name w:val="table of figures"/>
    <w:basedOn w:val="Normal"/>
    <w:next w:val="Normal"/>
    <w:semiHidden/>
    <w:rsid w:val="000A2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7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778"/>
    <w:rPr>
      <w:rFonts w:ascii="Wingdings" w:hAnsi="Wingdings"/>
    </w:rPr>
  </w:style>
  <w:style w:type="paragraph" w:customStyle="1" w:styleId="TableHeading">
    <w:name w:val="Table Heading"/>
    <w:basedOn w:val="HeadingBase"/>
    <w:rsid w:val="000A27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778"/>
    <w:rPr>
      <w:color w:val="0033CC"/>
      <w:u w:val="none"/>
    </w:rPr>
  </w:style>
  <w:style w:type="paragraph" w:customStyle="1" w:styleId="BodyTextRight">
    <w:name w:val="Body Text Right"/>
    <w:basedOn w:val="BodyText"/>
    <w:rsid w:val="000A2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7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7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778"/>
    <w:rPr>
      <w:sz w:val="32"/>
    </w:rPr>
  </w:style>
  <w:style w:type="paragraph" w:customStyle="1" w:styleId="HeadingProcedure">
    <w:name w:val="Heading Procedure"/>
    <w:basedOn w:val="HeadingBase"/>
    <w:next w:val="Normal"/>
    <w:rsid w:val="000A2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778"/>
    <w:pPr>
      <w:spacing w:before="60" w:after="60"/>
    </w:pPr>
  </w:style>
  <w:style w:type="paragraph" w:styleId="ListContinue">
    <w:name w:val="List Continue"/>
    <w:basedOn w:val="List"/>
    <w:rsid w:val="000A2778"/>
    <w:pPr>
      <w:ind w:firstLine="0"/>
    </w:pPr>
  </w:style>
  <w:style w:type="paragraph" w:customStyle="1" w:styleId="ListNote">
    <w:name w:val="List Note"/>
    <w:basedOn w:val="List"/>
    <w:rsid w:val="000A2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778"/>
    <w:rPr>
      <w:rFonts w:ascii="Courier New" w:hAnsi="Courier New"/>
    </w:rPr>
  </w:style>
  <w:style w:type="paragraph" w:customStyle="1" w:styleId="NoteBullet">
    <w:name w:val="Note Bullet"/>
    <w:basedOn w:val="Note"/>
    <w:rsid w:val="000A2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7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7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778"/>
    <w:rPr>
      <w:b/>
      <w:smallCaps/>
    </w:rPr>
  </w:style>
  <w:style w:type="paragraph" w:customStyle="1" w:styleId="TableListNumber">
    <w:name w:val="Table List Number"/>
    <w:basedOn w:val="ListNumber"/>
    <w:rsid w:val="000A2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778"/>
    <w:pPr>
      <w:numPr>
        <w:numId w:val="8"/>
      </w:numPr>
    </w:pPr>
  </w:style>
  <w:style w:type="paragraph" w:customStyle="1" w:styleId="ListAlpha2">
    <w:name w:val="List Alpha 2"/>
    <w:basedOn w:val="List2"/>
    <w:rsid w:val="000A2778"/>
    <w:pPr>
      <w:numPr>
        <w:numId w:val="7"/>
      </w:numPr>
    </w:pPr>
  </w:style>
  <w:style w:type="paragraph" w:styleId="List2">
    <w:name w:val="List 2"/>
    <w:basedOn w:val="BodyText"/>
    <w:rsid w:val="000A27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7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7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7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778"/>
    <w:pPr>
      <w:numPr>
        <w:numId w:val="3"/>
      </w:numPr>
    </w:pPr>
  </w:style>
  <w:style w:type="paragraph" w:styleId="ListContinue2">
    <w:name w:val="List Continue 2"/>
    <w:basedOn w:val="List2"/>
    <w:rsid w:val="000A2778"/>
    <w:pPr>
      <w:ind w:firstLine="0"/>
    </w:pPr>
  </w:style>
  <w:style w:type="paragraph" w:styleId="ListContinue3">
    <w:name w:val="List Continue 3"/>
    <w:basedOn w:val="List3"/>
    <w:rsid w:val="000A2778"/>
    <w:pPr>
      <w:ind w:left="1021" w:firstLine="0"/>
    </w:pPr>
  </w:style>
  <w:style w:type="paragraph" w:styleId="ListContinue4">
    <w:name w:val="List Continue 4"/>
    <w:basedOn w:val="List4"/>
    <w:rsid w:val="000A2778"/>
    <w:pPr>
      <w:ind w:firstLine="0"/>
    </w:pPr>
  </w:style>
  <w:style w:type="paragraph" w:styleId="ListContinue5">
    <w:name w:val="List Continue 5"/>
    <w:basedOn w:val="List5"/>
    <w:rsid w:val="000A2778"/>
    <w:pPr>
      <w:ind w:firstLine="0"/>
    </w:pPr>
  </w:style>
  <w:style w:type="paragraph" w:styleId="ListNumber3">
    <w:name w:val="List Number 3"/>
    <w:basedOn w:val="List3"/>
    <w:rsid w:val="000A2778"/>
    <w:pPr>
      <w:numPr>
        <w:numId w:val="4"/>
      </w:numPr>
    </w:pPr>
  </w:style>
  <w:style w:type="paragraph" w:styleId="ListNumber4">
    <w:name w:val="List Number 4"/>
    <w:basedOn w:val="List4"/>
    <w:rsid w:val="000A2778"/>
    <w:pPr>
      <w:numPr>
        <w:numId w:val="5"/>
      </w:numPr>
    </w:pPr>
  </w:style>
  <w:style w:type="paragraph" w:styleId="ListNumber5">
    <w:name w:val="List Number 5"/>
    <w:basedOn w:val="List5"/>
    <w:rsid w:val="000A2778"/>
    <w:pPr>
      <w:numPr>
        <w:numId w:val="6"/>
      </w:numPr>
    </w:pPr>
  </w:style>
  <w:style w:type="paragraph" w:styleId="BlockText">
    <w:name w:val="Block Text"/>
    <w:basedOn w:val="Normal"/>
    <w:rsid w:val="000A2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778"/>
    <w:rPr>
      <w:sz w:val="16"/>
      <w:vertAlign w:val="superscript"/>
    </w:rPr>
  </w:style>
  <w:style w:type="character" w:customStyle="1" w:styleId="Symbols">
    <w:name w:val="Symbols"/>
    <w:basedOn w:val="DefaultParagraphFont"/>
    <w:rsid w:val="000A2778"/>
    <w:rPr>
      <w:rFonts w:ascii="Symbol" w:hAnsi="Symbol"/>
    </w:rPr>
  </w:style>
  <w:style w:type="character" w:customStyle="1" w:styleId="MenuOptions">
    <w:name w:val="Menu Options"/>
    <w:basedOn w:val="DefaultParagraphFont"/>
    <w:rsid w:val="000A2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778"/>
    <w:rPr>
      <w:b/>
    </w:rPr>
  </w:style>
  <w:style w:type="character" w:customStyle="1" w:styleId="Underlined">
    <w:name w:val="Underlined"/>
    <w:basedOn w:val="DefaultParagraphFont"/>
    <w:rsid w:val="000A2778"/>
    <w:rPr>
      <w:u w:val="single"/>
    </w:rPr>
  </w:style>
  <w:style w:type="paragraph" w:customStyle="1" w:styleId="TableBodyTextRight">
    <w:name w:val="Table Body Text Right"/>
    <w:basedOn w:val="TableBodyText"/>
    <w:rsid w:val="000A2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778"/>
    <w:rPr>
      <w:sz w:val="18"/>
    </w:rPr>
  </w:style>
  <w:style w:type="paragraph" w:customStyle="1" w:styleId="BodySmallRight">
    <w:name w:val="Body Small Right"/>
    <w:basedOn w:val="BodyTextRight"/>
    <w:rsid w:val="000A2778"/>
    <w:rPr>
      <w:sz w:val="18"/>
      <w:szCs w:val="18"/>
    </w:rPr>
  </w:style>
  <w:style w:type="paragraph" w:customStyle="1" w:styleId="MarginEdition">
    <w:name w:val="Margin Edition"/>
    <w:basedOn w:val="MarginNote"/>
    <w:rsid w:val="000A2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778"/>
    <w:rPr>
      <w:sz w:val="2"/>
      <w:szCs w:val="2"/>
    </w:rPr>
  </w:style>
  <w:style w:type="character" w:customStyle="1" w:styleId="Small">
    <w:name w:val="Small"/>
    <w:basedOn w:val="DefaultParagraphFont"/>
    <w:rsid w:val="000A2778"/>
    <w:rPr>
      <w:sz w:val="16"/>
    </w:rPr>
  </w:style>
  <w:style w:type="paragraph" w:customStyle="1" w:styleId="WideTable">
    <w:name w:val="Wide Table"/>
    <w:basedOn w:val="Normal"/>
    <w:rsid w:val="000A2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778"/>
  </w:style>
  <w:style w:type="paragraph" w:styleId="Quote">
    <w:name w:val="Quote"/>
    <w:basedOn w:val="Heading1"/>
    <w:link w:val="QuoteChar"/>
    <w:qFormat/>
    <w:rsid w:val="000A2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778"/>
    <w:pPr>
      <w:pageBreakBefore/>
    </w:pPr>
  </w:style>
  <w:style w:type="paragraph" w:customStyle="1" w:styleId="Border">
    <w:name w:val="Border"/>
    <w:basedOn w:val="Normal"/>
    <w:qFormat/>
    <w:rsid w:val="000A2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7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778"/>
    <w:rPr>
      <w:u w:val="single"/>
    </w:rPr>
  </w:style>
  <w:style w:type="character" w:customStyle="1" w:styleId="BoldandItalics">
    <w:name w:val="Bold and Italics"/>
    <w:qFormat/>
    <w:rsid w:val="000A2778"/>
    <w:rPr>
      <w:b/>
      <w:i/>
      <w:u w:val="none"/>
    </w:rPr>
  </w:style>
  <w:style w:type="paragraph" w:styleId="BalloonText">
    <w:name w:val="Balloon Text"/>
    <w:basedOn w:val="Normal"/>
    <w:link w:val="BalloonTextChar"/>
    <w:rsid w:val="000A2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7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7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7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7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7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778"/>
    <w:pPr>
      <w:spacing w:before="0" w:after="0"/>
    </w:pPr>
  </w:style>
  <w:style w:type="paragraph" w:customStyle="1" w:styleId="BodyTextBold">
    <w:name w:val="Body Text Bold"/>
    <w:basedOn w:val="BodyText"/>
    <w:qFormat/>
    <w:rsid w:val="000A2778"/>
    <w:rPr>
      <w:b/>
    </w:rPr>
  </w:style>
  <w:style w:type="character" w:styleId="Hyperlink">
    <w:name w:val="Hyperlink"/>
    <w:basedOn w:val="DefaultParagraphFont"/>
    <w:uiPriority w:val="99"/>
    <w:unhideWhenUsed/>
    <w:rsid w:val="00510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4330</Characters>
  <Application>Microsoft Office Word</Application>
  <DocSecurity>0</DocSecurity>
  <Lines>173</Lines>
  <Paragraphs>90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CUAWHS401 Apply movement and behavioural principles to physical conditioning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2019-02-21T10:05:00Z</dcterms:created>
  <dcterms:modified xsi:type="dcterms:W3CDTF">2019-02-21T10:05:00Z</dcterms:modified>
</cp:coreProperties>
</file>