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7018" w:rsidP="008C70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CUAWHS302 Apply work health and safety practices</w:t>
      </w:r>
      <w:r>
        <w:fldChar w:fldCharType="end"/>
      </w:r>
    </w:p>
    <w:p w:rsidR="008C7018" w:rsidP="008C7018">
      <w:pPr>
        <w:pStyle w:val="Version"/>
        <w:sectPr w:rsidSect="00BD6B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6BDC" w:rsidP="00BD6BDC">
      <w:pPr>
        <w:pStyle w:val="SuperHeading"/>
      </w:pPr>
      <w:r w:rsidRPr="00BD6BDC">
        <w:t>CUAWHS302 Apply work health and safety practices</w:t>
      </w:r>
    </w:p>
    <w:p w:rsidR="00000000" w:rsidRPr="00BD6BDC" w:rsidP="00BD6BDC">
      <w:pPr>
        <w:pStyle w:val="Heading1"/>
      </w:pPr>
      <w:bookmarkStart w:id="1" w:name="O_817824"/>
      <w:bookmarkEnd w:id="1"/>
      <w:r w:rsidRPr="00BD6B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D6B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BDC" w:rsidP="00BD6BDC">
            <w:pPr>
              <w:pStyle w:val="BodyText"/>
            </w:pPr>
            <w:r w:rsidRPr="00BD6BD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BDC">
            <w:pPr>
              <w:pStyle w:val="BodyText"/>
              <w:rPr>
                <w:lang w:val="en-NZ"/>
              </w:rPr>
            </w:pPr>
            <w:r w:rsidRPr="00BD6BDC">
              <w:rPr>
                <w:rStyle w:val="SpecialBold"/>
              </w:rPr>
              <w:t>Comments</w:t>
            </w:r>
          </w:p>
        </w:tc>
      </w:tr>
      <w:tr w:rsidTr="00BD6B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BDC">
            <w:pPr>
              <w:pStyle w:val="BodyText"/>
              <w:rPr>
                <w:lang w:val="en-NZ"/>
              </w:rPr>
            </w:pPr>
            <w:r w:rsidRPr="00BD6BD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BDC" w:rsidP="00BD6BDC">
            <w:pPr>
              <w:pStyle w:val="BodyText"/>
            </w:pPr>
            <w:r w:rsidRPr="00BD6BDC">
              <w:t>This version first released with CUA Creative Arts and Culture Training Package version 2.0.</w:t>
            </w:r>
          </w:p>
        </w:tc>
      </w:tr>
    </w:tbl>
    <w:p w:rsidR="00000000" w:rsidRPr="00BD6BDC" w:rsidP="00BD6BDC">
      <w:pPr>
        <w:pStyle w:val="BodyText"/>
      </w:pPr>
    </w:p>
    <w:p w:rsidR="00000000" w:rsidRPr="00BD6BDC" w:rsidP="00BD6BDC">
      <w:pPr>
        <w:pStyle w:val="AllowPageBreak"/>
      </w:pPr>
    </w:p>
    <w:p w:rsidR="00000000" w:rsidRPr="00BD6BDC" w:rsidP="00BD6BDC">
      <w:pPr>
        <w:pStyle w:val="Heading1"/>
      </w:pPr>
      <w:bookmarkStart w:id="2" w:name="O_817825"/>
      <w:bookmarkEnd w:id="2"/>
      <w:r w:rsidRPr="00BD6BDC">
        <w:t>Application</w:t>
      </w:r>
    </w:p>
    <w:p w:rsidR="00000000" w:rsidRPr="00BD6BDC" w:rsidP="008C7018">
      <w:pPr>
        <w:pStyle w:val="BodyText"/>
      </w:pPr>
      <w:r w:rsidRPr="00BD6BDC">
        <w:t>This unit describes the skills and knowledge required to follow work health</w:t>
      </w:r>
      <w:r w:rsidRPr="00BD6BDC">
        <w:t xml:space="preserve"> and safety (WHS) requirements in the creative industries. </w:t>
      </w:r>
    </w:p>
    <w:p w:rsidR="00000000" w:rsidRPr="00BD6BDC" w:rsidP="008C7018">
      <w:pPr>
        <w:pStyle w:val="BodyText"/>
      </w:pPr>
      <w:r w:rsidRPr="00BD6BDC">
        <w:t>It applies to those who are required to identify their individual WHS responsibilities and implement procedures to work safely in various creative industry work contexts.</w:t>
      </w:r>
    </w:p>
    <w:p w:rsidR="00000000" w:rsidRPr="00BD6BDC" w:rsidP="008C7018">
      <w:pPr>
        <w:pStyle w:val="BodyText"/>
      </w:pPr>
      <w:r w:rsidRPr="00BD6BDC">
        <w:t>No licensing, legislati</w:t>
      </w:r>
      <w:r w:rsidRPr="00BD6BDC">
        <w:t>ve or certification requirements apply to this unit at the time of publication.</w:t>
      </w:r>
    </w:p>
    <w:p w:rsidR="00000000" w:rsidRPr="00BD6BDC" w:rsidP="00BD6BDC">
      <w:pPr>
        <w:pStyle w:val="Heading1"/>
      </w:pPr>
      <w:bookmarkStart w:id="3" w:name="O_817828"/>
      <w:bookmarkEnd w:id="3"/>
      <w:r w:rsidRPr="00BD6BDC">
        <w:t>Unit Sector</w:t>
      </w:r>
    </w:p>
    <w:p w:rsidR="00000000" w:rsidRPr="00BD6BDC" w:rsidP="008C7018">
      <w:pPr>
        <w:pStyle w:val="BodyText"/>
      </w:pPr>
      <w:r w:rsidRPr="00BD6BDC">
        <w:t>Regulation, licensing and risk – work health and safety</w:t>
      </w:r>
    </w:p>
    <w:p w:rsidR="00000000" w:rsidRPr="00BD6BDC" w:rsidP="00BD6BDC">
      <w:pPr>
        <w:pStyle w:val="Heading1"/>
      </w:pPr>
      <w:bookmarkStart w:id="4" w:name="O_817829"/>
      <w:bookmarkEnd w:id="4"/>
      <w:r w:rsidRPr="00BD6BD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D6BD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BDC" w:rsidP="00BD6BDC">
            <w:pPr>
              <w:pStyle w:val="BodyText"/>
            </w:pPr>
            <w:r w:rsidRPr="00BD6BD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BDC">
            <w:pPr>
              <w:pStyle w:val="BodyText"/>
              <w:rPr>
                <w:lang w:val="en-NZ"/>
              </w:rPr>
            </w:pPr>
            <w:r w:rsidRPr="00BD6BDC">
              <w:rPr>
                <w:rStyle w:val="SpecialBold"/>
              </w:rPr>
              <w:t>PERFORMANCE CRITERIA</w:t>
            </w:r>
          </w:p>
        </w:tc>
      </w:tr>
      <w:tr w:rsidTr="00BD6BD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BDC" w:rsidP="00BD6BDC">
            <w:pPr>
              <w:pStyle w:val="BodyText"/>
            </w:pPr>
            <w:r w:rsidRPr="00BD6BD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BDC">
            <w:pPr>
              <w:pStyle w:val="BodyText"/>
              <w:rPr>
                <w:lang w:val="en-NZ"/>
              </w:rPr>
            </w:pPr>
            <w:r w:rsidRPr="00BD6BD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D6BD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BDC">
            <w:pPr>
              <w:pStyle w:val="BodyText"/>
              <w:rPr>
                <w:lang w:val="en-NZ"/>
              </w:rPr>
            </w:pPr>
            <w:r w:rsidRPr="00BD6BDC">
              <w:t>1. Implement safe work practices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BDC" w:rsidP="00BD6BDC">
            <w:pPr>
              <w:pStyle w:val="BodyText"/>
            </w:pPr>
            <w:r w:rsidRPr="00BD6BDC">
              <w:t>1.1 Develop and maintain own knowledge of WHS legislation, codes of practice and wor</w:t>
            </w:r>
            <w:r w:rsidRPr="00BD6BDC">
              <w:t>kplace policies and procedures</w:t>
            </w:r>
          </w:p>
          <w:p w:rsidR="00000000" w:rsidRPr="00BD6BDC" w:rsidP="00BD6BDC">
            <w:pPr>
              <w:pStyle w:val="BodyText"/>
            </w:pPr>
            <w:r w:rsidRPr="00BD6BDC">
              <w:t>1.2 Interpret legislative requirements, safety documentation and signage, and apply to work tasks</w:t>
            </w:r>
          </w:p>
          <w:p w:rsidR="00000000" w:rsidRPr="00BD6BDC" w:rsidP="00BD6BDC">
            <w:pPr>
              <w:pStyle w:val="BodyText"/>
            </w:pPr>
            <w:r w:rsidRPr="00BD6BDC">
              <w:t>1.3 Comply with duty of care requirements</w:t>
            </w:r>
          </w:p>
          <w:p w:rsidR="00000000" w:rsidRPr="00BD6BDC" w:rsidP="00BD6BDC">
            <w:pPr>
              <w:pStyle w:val="BodyText"/>
            </w:pPr>
            <w:r w:rsidRPr="00BD6BDC">
              <w:t>1.4 Use personal protective equipment and other measures as required to prevent injur</w:t>
            </w:r>
            <w:r w:rsidRPr="00BD6BDC">
              <w:t>y or impairment</w:t>
            </w:r>
          </w:p>
          <w:p w:rsidR="00000000" w:rsidRPr="00BD6BDC" w:rsidP="00BD6BDC">
            <w:pPr>
              <w:pStyle w:val="BodyText"/>
            </w:pPr>
            <w:r w:rsidRPr="00BD6BDC">
              <w:t xml:space="preserve">1.5 Use tools, equipment and materials according to safe work </w:t>
            </w:r>
            <w:r w:rsidRPr="00BD6BDC">
              <w:t>practices</w:t>
            </w:r>
          </w:p>
          <w:p w:rsidR="00000000" w:rsidRPr="00BD6BDC" w:rsidP="00BD6BDC">
            <w:pPr>
              <w:pStyle w:val="BodyText"/>
            </w:pPr>
            <w:r w:rsidRPr="00BD6BDC">
              <w:t>1.6 Contribute to WHS consultative activities</w:t>
            </w:r>
          </w:p>
          <w:p w:rsidR="00000000" w:rsidP="00BD6BDC">
            <w:pPr>
              <w:pStyle w:val="BodyText"/>
              <w:rPr>
                <w:lang w:val="en-NZ"/>
              </w:rPr>
            </w:pPr>
            <w:r w:rsidRPr="00BD6BDC">
              <w:t>1.7 Raise WHS issue with relevant personnel</w:t>
            </w:r>
          </w:p>
        </w:tc>
      </w:tr>
      <w:tr w:rsidTr="00BD6BD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BDC">
            <w:pPr>
              <w:pStyle w:val="BodyText"/>
              <w:rPr>
                <w:lang w:val="en-NZ"/>
              </w:rPr>
            </w:pPr>
            <w:r w:rsidRPr="00BD6BDC">
              <w:t>2. Participate in hazard identification and risk assessment and control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BDC" w:rsidP="00BD6BDC">
            <w:pPr>
              <w:pStyle w:val="BodyText"/>
            </w:pPr>
            <w:r w:rsidRPr="00BD6BDC">
              <w:t>2.1 Identify and report hazards or WHS issues in the workplace to relevant personnel</w:t>
            </w:r>
          </w:p>
          <w:p w:rsidR="00000000" w:rsidRPr="00BD6BDC" w:rsidP="00BD6BDC">
            <w:pPr>
              <w:pStyle w:val="BodyText"/>
            </w:pPr>
            <w:r w:rsidRPr="00BD6BDC">
              <w:t>2.2 Assess and control risks according to own level of responsibility, in line with workplace procedures</w:t>
            </w:r>
          </w:p>
          <w:p w:rsidR="00000000" w:rsidRPr="00BD6BDC" w:rsidP="00BD6BDC">
            <w:pPr>
              <w:pStyle w:val="BodyText"/>
            </w:pPr>
            <w:r w:rsidRPr="00BD6BDC">
              <w:t>2.3 Document risk control actions as required</w:t>
            </w:r>
          </w:p>
          <w:p w:rsidR="00000000" w:rsidP="00BD6BDC">
            <w:pPr>
              <w:pStyle w:val="BodyText"/>
              <w:rPr>
                <w:lang w:val="en-NZ"/>
              </w:rPr>
            </w:pPr>
            <w:r w:rsidRPr="00BD6BDC">
              <w:t>2.4 Contribute to re</w:t>
            </w:r>
            <w:r w:rsidRPr="00BD6BDC">
              <w:t>porting workplace WHS, hazard, accident and incident reports as required</w:t>
            </w:r>
          </w:p>
        </w:tc>
      </w:tr>
      <w:tr w:rsidTr="00BD6BD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BDC">
            <w:pPr>
              <w:pStyle w:val="BodyText"/>
              <w:rPr>
                <w:lang w:val="en-NZ"/>
              </w:rPr>
            </w:pPr>
            <w:r w:rsidRPr="00BD6BDC">
              <w:t>3. Follow emergency procedures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BDC" w:rsidP="00BD6BDC">
            <w:pPr>
              <w:pStyle w:val="BodyText"/>
            </w:pPr>
            <w:r w:rsidRPr="00BD6BDC">
              <w:t>3.1 Report emergencies and incidents promptly to relevant personnel or authorities, according to workplace procedures</w:t>
            </w:r>
          </w:p>
          <w:p w:rsidR="00000000" w:rsidRPr="00BD6BDC" w:rsidP="00BD6BDC">
            <w:pPr>
              <w:pStyle w:val="BodyText"/>
            </w:pPr>
            <w:r w:rsidRPr="00BD6BDC">
              <w:t>3.2 Deal with emergencies in line</w:t>
            </w:r>
            <w:r w:rsidRPr="00BD6BDC">
              <w:t xml:space="preserve"> with own level of responsibility</w:t>
            </w:r>
          </w:p>
          <w:p w:rsidR="00000000" w:rsidRPr="00BD6BDC" w:rsidP="00BD6BDC">
            <w:pPr>
              <w:pStyle w:val="BodyText"/>
            </w:pPr>
            <w:r w:rsidRPr="00BD6BDC">
              <w:t>3.3 Implement evacuation procedures as required</w:t>
            </w:r>
          </w:p>
        </w:tc>
      </w:tr>
    </w:tbl>
    <w:p w:rsidR="00000000" w:rsidRPr="00BD6BDC" w:rsidP="00BD6BDC">
      <w:pPr>
        <w:pStyle w:val="BodyText"/>
      </w:pPr>
    </w:p>
    <w:p w:rsidR="00000000" w:rsidRPr="00BD6BDC" w:rsidP="00BD6BDC">
      <w:pPr>
        <w:pStyle w:val="AllowPageBreak"/>
      </w:pPr>
    </w:p>
    <w:p w:rsidR="00000000" w:rsidRPr="00BD6BDC" w:rsidP="00BD6BDC">
      <w:pPr>
        <w:pStyle w:val="Heading1"/>
      </w:pPr>
      <w:bookmarkStart w:id="5" w:name="O_817830"/>
      <w:bookmarkEnd w:id="5"/>
      <w:r w:rsidRPr="00BD6BDC">
        <w:t>Foundation Skills</w:t>
      </w:r>
    </w:p>
    <w:p w:rsidR="00000000" w:rsidRPr="008C7018" w:rsidP="008C7018">
      <w:pPr>
        <w:pStyle w:val="BodyText"/>
        <w:rPr>
          <w:i/>
        </w:rPr>
      </w:pPr>
      <w:r w:rsidRPr="008C7018">
        <w:rPr>
          <w:rStyle w:val="Emphasis"/>
        </w:rPr>
        <w:t xml:space="preserve">This section describes language, literacy, numeracy and employment skills incorporated in the performance criteria that are required for </w:t>
      </w:r>
      <w:r w:rsidRPr="008C7018">
        <w:rPr>
          <w:rStyle w:val="Emphasis"/>
        </w:rPr>
        <w:t>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BD6B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BDC" w:rsidP="00BD6BDC">
            <w:pPr>
              <w:pStyle w:val="BodyText"/>
            </w:pPr>
            <w:r w:rsidRPr="00BD6BDC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BDC" w:rsidP="00BD6BDC">
            <w:pPr>
              <w:pStyle w:val="BodyText"/>
            </w:pPr>
            <w:r w:rsidRPr="00BD6BDC">
              <w:rPr>
                <w:rStyle w:val="SpecialBold"/>
              </w:rPr>
              <w:t>Performance</w:t>
            </w:r>
          </w:p>
          <w:p w:rsidR="00000000" w:rsidRPr="00BD6BDC" w:rsidP="00BD6BDC">
            <w:pPr>
              <w:pStyle w:val="BodyText"/>
            </w:pPr>
            <w:r w:rsidRPr="00BD6BDC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BDC">
            <w:pPr>
              <w:pStyle w:val="BodyText"/>
              <w:rPr>
                <w:lang w:val="en-NZ"/>
              </w:rPr>
            </w:pPr>
            <w:r w:rsidRPr="00BD6BDC">
              <w:rPr>
                <w:rStyle w:val="SpecialBold"/>
              </w:rPr>
              <w:t>Description</w:t>
            </w:r>
          </w:p>
        </w:tc>
      </w:tr>
      <w:tr w:rsidTr="00BD6B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BDC">
            <w:pPr>
              <w:pStyle w:val="BodyText"/>
              <w:rPr>
                <w:lang w:val="en-NZ"/>
              </w:rPr>
            </w:pPr>
            <w:r w:rsidRPr="00BD6BDC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BDC">
            <w:pPr>
              <w:pStyle w:val="BodyText"/>
              <w:rPr>
                <w:lang w:val="en-NZ"/>
              </w:rPr>
            </w:pPr>
            <w:r w:rsidRPr="00BD6BDC">
              <w:t>1.1, 1.2, 2.4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BDC">
            <w:pPr>
              <w:pStyle w:val="ListBullet"/>
              <w:rPr>
                <w:lang w:val="en-NZ"/>
              </w:rPr>
            </w:pPr>
            <w:r w:rsidRPr="00BD6BDC">
              <w:t>Interprets textual information from a range of sources</w:t>
            </w:r>
          </w:p>
        </w:tc>
      </w:tr>
      <w:tr w:rsidTr="00BD6B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BDC">
            <w:pPr>
              <w:pStyle w:val="BodyText"/>
              <w:rPr>
                <w:lang w:val="en-NZ"/>
              </w:rPr>
            </w:pPr>
            <w:r w:rsidRPr="00BD6BDC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BDC">
            <w:pPr>
              <w:pStyle w:val="BodyText"/>
              <w:rPr>
                <w:lang w:val="en-NZ"/>
              </w:rPr>
            </w:pPr>
            <w:r w:rsidRPr="00BD6BDC">
              <w:t>2.3, 2.4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BDC">
            <w:pPr>
              <w:pStyle w:val="ListBullet"/>
              <w:rPr>
                <w:lang w:val="en-NZ"/>
              </w:rPr>
            </w:pPr>
            <w:r w:rsidRPr="00BD6BDC">
              <w:t>Completes workplace documentation according to requirements</w:t>
            </w:r>
          </w:p>
        </w:tc>
      </w:tr>
      <w:tr w:rsidTr="00BD6B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BDC">
            <w:pPr>
              <w:pStyle w:val="BodyText"/>
              <w:rPr>
                <w:lang w:val="en-NZ"/>
              </w:rPr>
            </w:pPr>
            <w:r w:rsidRPr="00BD6BDC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BDC">
            <w:pPr>
              <w:pStyle w:val="BodyText"/>
              <w:rPr>
                <w:lang w:val="en-NZ"/>
              </w:rPr>
            </w:pPr>
            <w:r w:rsidRPr="00BD6BDC">
              <w:t>1.6, 1.7, 2.1, 3.1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BDC" w:rsidP="00BD6BDC">
            <w:pPr>
              <w:pStyle w:val="ListBullet"/>
            </w:pPr>
            <w:r w:rsidRPr="00BD6BDC">
              <w:t>Uses clear and direct words to relay information to others</w:t>
            </w:r>
          </w:p>
          <w:p w:rsidR="00000000" w:rsidP="00BD6BDC">
            <w:pPr>
              <w:pStyle w:val="ListBullet"/>
              <w:rPr>
                <w:lang w:val="en-NZ"/>
              </w:rPr>
            </w:pPr>
            <w:r w:rsidRPr="00BD6BDC">
              <w:t>Uses questioning and listening techniques to identify and clarity requirements</w:t>
            </w:r>
          </w:p>
        </w:tc>
      </w:tr>
      <w:tr w:rsidTr="00BD6B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BDC">
            <w:pPr>
              <w:pStyle w:val="BodyText"/>
              <w:rPr>
                <w:lang w:val="en-NZ"/>
              </w:rPr>
            </w:pPr>
            <w:r w:rsidRPr="00BD6BDC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BDC">
            <w:pPr>
              <w:pStyle w:val="BodyText"/>
              <w:rPr>
                <w:lang w:val="en-NZ"/>
              </w:rPr>
            </w:pPr>
            <w:r w:rsidRPr="00BD6BDC">
              <w:t>1.1-1.5, 2.1, 2.2,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BDC" w:rsidP="00BD6BDC">
            <w:pPr>
              <w:pStyle w:val="ListBullet"/>
            </w:pPr>
            <w:r w:rsidRPr="00BD6BDC">
              <w:t>Understands and complies with legislative and organisational requirements</w:t>
            </w:r>
          </w:p>
          <w:p w:rsidR="00000000" w:rsidP="00BD6BDC">
            <w:pPr>
              <w:pStyle w:val="ListBullet"/>
              <w:rPr>
                <w:lang w:val="en-NZ"/>
              </w:rPr>
            </w:pPr>
            <w:r w:rsidRPr="00BD6BDC">
              <w:t>Understands own WHS responsibilities</w:t>
            </w:r>
          </w:p>
        </w:tc>
      </w:tr>
      <w:tr w:rsidTr="00BD6B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BDC">
            <w:pPr>
              <w:pStyle w:val="BodyText"/>
              <w:rPr>
                <w:lang w:val="en-NZ"/>
              </w:rPr>
            </w:pPr>
            <w:r w:rsidRPr="00BD6BDC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BDC">
            <w:pPr>
              <w:pStyle w:val="BodyText"/>
              <w:rPr>
                <w:lang w:val="en-NZ"/>
              </w:rPr>
            </w:pPr>
            <w:r w:rsidRPr="00BD6BDC">
              <w:t>1.6, 1.7, 2.1, 3.1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BDC">
            <w:pPr>
              <w:pStyle w:val="ListBullet"/>
              <w:rPr>
                <w:lang w:val="en-NZ"/>
              </w:rPr>
            </w:pPr>
            <w:r w:rsidRPr="00BD6BDC">
              <w:t xml:space="preserve">Works collaboratively with colleagues to keep the workplace safe </w:t>
            </w:r>
          </w:p>
        </w:tc>
      </w:tr>
      <w:tr w:rsidTr="00BD6B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BDC">
            <w:pPr>
              <w:pStyle w:val="BodyText"/>
              <w:rPr>
                <w:lang w:val="en-NZ"/>
              </w:rPr>
            </w:pPr>
            <w:r w:rsidRPr="00BD6BDC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BDC">
            <w:pPr>
              <w:pStyle w:val="BodyText"/>
              <w:rPr>
                <w:lang w:val="en-NZ"/>
              </w:rPr>
            </w:pPr>
            <w:r w:rsidRPr="00BD6BDC">
              <w:t>1.1, 1.2, 2.1, 2.2</w:t>
            </w:r>
            <w:r w:rsidRPr="00BD6BDC">
              <w:t xml:space="preserve">, 3.3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BDC" w:rsidP="00BD6BDC">
            <w:pPr>
              <w:pStyle w:val="ListBullet"/>
            </w:pPr>
            <w:r w:rsidRPr="00BD6BDC">
              <w:t>Plans and completes a range of routine tasks in logical order</w:t>
            </w:r>
          </w:p>
          <w:p w:rsidR="00000000" w:rsidRPr="00BD6BDC" w:rsidP="00BD6BDC">
            <w:pPr>
              <w:pStyle w:val="ListBullet"/>
            </w:pPr>
            <w:r w:rsidRPr="00BD6BDC">
              <w:t>Assesses situations to decide on action required</w:t>
            </w:r>
          </w:p>
        </w:tc>
      </w:tr>
    </w:tbl>
    <w:p w:rsidR="00000000" w:rsidRPr="00BD6BDC" w:rsidP="00BD6BDC">
      <w:pPr>
        <w:pStyle w:val="BodyText"/>
      </w:pPr>
    </w:p>
    <w:p w:rsidR="00000000" w:rsidRPr="00BD6BDC" w:rsidP="00BD6BDC">
      <w:pPr>
        <w:pStyle w:val="AllowPageBreak"/>
      </w:pPr>
    </w:p>
    <w:p w:rsidR="00000000" w:rsidRPr="00BD6BDC" w:rsidP="00BD6BDC">
      <w:pPr>
        <w:pStyle w:val="Heading1"/>
      </w:pPr>
      <w:bookmarkStart w:id="6" w:name="O_817832"/>
      <w:bookmarkEnd w:id="6"/>
      <w:r w:rsidRPr="00BD6BD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50"/>
      </w:tblGrid>
      <w:tr w:rsidTr="00BD6B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BDC" w:rsidP="00BD6BDC">
            <w:pPr>
              <w:pStyle w:val="BodyText"/>
            </w:pPr>
            <w:r w:rsidRPr="00BD6BDC">
              <w:rPr>
                <w:rStyle w:val="SpecialBold"/>
              </w:rPr>
              <w:t xml:space="preserve">Code and title </w:t>
            </w:r>
          </w:p>
          <w:p w:rsidR="00000000" w:rsidRPr="00BD6BDC" w:rsidP="00BD6BDC">
            <w:pPr>
              <w:pStyle w:val="BodyText"/>
            </w:pPr>
            <w:r w:rsidRPr="00BD6BDC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BDC" w:rsidP="00BD6BDC">
            <w:pPr>
              <w:pStyle w:val="BodyText"/>
            </w:pPr>
            <w:r w:rsidRPr="00BD6BDC">
              <w:rPr>
                <w:rStyle w:val="SpecialBold"/>
              </w:rPr>
              <w:t>Code and title</w:t>
            </w:r>
          </w:p>
          <w:p w:rsidR="00000000" w:rsidRPr="00BD6BDC" w:rsidP="00BD6BDC">
            <w:pPr>
              <w:pStyle w:val="BodyText"/>
            </w:pPr>
            <w:r w:rsidRPr="00BD6BDC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BDC" w:rsidP="00BD6BDC">
            <w:pPr>
              <w:pStyle w:val="BodyText"/>
            </w:pPr>
            <w:r w:rsidRPr="00BD6BDC">
              <w:rPr>
                <w:rStyle w:val="SpecialBold"/>
              </w:rPr>
              <w:t>Comments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BDC">
            <w:pPr>
              <w:pStyle w:val="BodyText"/>
              <w:rPr>
                <w:lang w:val="en-NZ"/>
              </w:rPr>
            </w:pPr>
            <w:r w:rsidRPr="00BD6BDC">
              <w:rPr>
                <w:rStyle w:val="SpecialBold"/>
              </w:rPr>
              <w:t>Equivalence status</w:t>
            </w:r>
          </w:p>
        </w:tc>
      </w:tr>
      <w:tr w:rsidTr="00BD6B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BDC">
            <w:pPr>
              <w:pStyle w:val="BodyText"/>
              <w:rPr>
                <w:lang w:val="en-NZ"/>
              </w:rPr>
            </w:pPr>
            <w:r w:rsidRPr="00BD6BDC">
              <w:t>CUAWHS302 Apply work health and safety practices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BDC">
            <w:pPr>
              <w:pStyle w:val="BodyText"/>
              <w:rPr>
                <w:lang w:val="en-NZ"/>
              </w:rPr>
            </w:pPr>
            <w:r w:rsidRPr="00BD6BDC">
              <w:t>CUSOHS301A Follow occupational health and safety procedures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BDC" w:rsidP="00BD6BDC">
            <w:pPr>
              <w:pStyle w:val="BodyText"/>
            </w:pPr>
            <w:r w:rsidRPr="00BD6BDC">
              <w:t>Updated to meet Standards for Training Packages.</w:t>
            </w:r>
          </w:p>
          <w:p w:rsidR="00000000" w:rsidP="00BD6BDC">
            <w:pPr>
              <w:pStyle w:val="BodyText"/>
              <w:rPr>
                <w:lang w:val="en-NZ"/>
              </w:rPr>
            </w:pPr>
            <w:r w:rsidRPr="00BD6BDC">
              <w:t xml:space="preserve">Minor edits to clarify intent.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BDC" w:rsidP="00BD6BDC">
            <w:pPr>
              <w:pStyle w:val="BodyText"/>
            </w:pPr>
            <w:r w:rsidRPr="00BD6BDC">
              <w:t>Equivalent unit</w:t>
            </w:r>
          </w:p>
        </w:tc>
      </w:tr>
    </w:tbl>
    <w:p w:rsidR="00000000" w:rsidRPr="00BD6BDC" w:rsidP="00BD6BDC">
      <w:pPr>
        <w:pStyle w:val="BodyText"/>
      </w:pPr>
    </w:p>
    <w:p w:rsidR="00000000" w:rsidRPr="00BD6BDC" w:rsidP="00BD6BDC">
      <w:pPr>
        <w:pStyle w:val="AllowPageBreak"/>
      </w:pPr>
    </w:p>
    <w:p w:rsidR="00000000" w:rsidRPr="00BD6BDC" w:rsidP="00BD6BDC">
      <w:pPr>
        <w:pStyle w:val="Heading1"/>
      </w:pPr>
      <w:bookmarkStart w:id="7" w:name="O_817839"/>
      <w:bookmarkEnd w:id="7"/>
      <w:r w:rsidRPr="00BD6BDC">
        <w:t>Links</w:t>
      </w:r>
    </w:p>
    <w:p w:rsidR="00000000" w:rsidRPr="00BD6BDC" w:rsidP="008C7018">
      <w:pPr>
        <w:pStyle w:val="BodyText"/>
      </w:pPr>
      <w:r w:rsidRPr="00BD6BD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FA6463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BD6BDC" w:rsidP="00BD6BDC"/>
    <w:sectPr w:rsidSect="00BD6BD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B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BDC" w:rsidRPr="008C7018" w:rsidP="008C70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B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018" w:rsidP="00BD6B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7018" w:rsidP="00BD6B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C7018" w:rsidP="00BD6B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B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0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6BDC" w:rsidRPr="008C7018" w:rsidP="008C70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B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018" w:rsidRPr="002D2AF8" w:rsidP="00BD6B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CUAWHS302 Apply work health and safety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8C7018" w:rsidP="00BD6B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C849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98DD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B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6B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6B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6B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6B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6B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6B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6B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6B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6B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6B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6BDC"/>
  </w:style>
  <w:style w:type="character" w:customStyle="1" w:styleId="Heading1Char">
    <w:name w:val="Heading 1 Char"/>
    <w:basedOn w:val="DefaultParagraphFont"/>
    <w:link w:val="Heading1"/>
    <w:rsid w:val="00BD6B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6B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6B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6BD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6BDC"/>
    <w:rPr>
      <w:b/>
      <w:spacing w:val="0"/>
    </w:rPr>
  </w:style>
  <w:style w:type="character" w:styleId="Emphasis">
    <w:name w:val="Emphasis"/>
    <w:basedOn w:val="DefaultParagraphFont"/>
    <w:qFormat/>
    <w:rsid w:val="00BD6BDC"/>
    <w:rPr>
      <w:i/>
    </w:rPr>
  </w:style>
  <w:style w:type="paragraph" w:customStyle="1" w:styleId="SuperHeading">
    <w:name w:val="SuperHeading"/>
    <w:basedOn w:val="Normal"/>
    <w:rsid w:val="00BD6B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6B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6B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6B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6B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6B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6B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6B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6B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6B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6B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6B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6B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6B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6B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6B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6B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6B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6B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6B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6B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6B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6B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6B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6B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6B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6B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6B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6B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6B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6B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6B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6B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6B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6B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6B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6B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6B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6BDC"/>
  </w:style>
  <w:style w:type="paragraph" w:styleId="TableofFigures">
    <w:name w:val="table of figures"/>
    <w:basedOn w:val="Normal"/>
    <w:next w:val="Normal"/>
    <w:semiHidden/>
    <w:rsid w:val="00BD6B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6B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6BDC"/>
    <w:rPr>
      <w:rFonts w:ascii="Wingdings" w:hAnsi="Wingdings"/>
    </w:rPr>
  </w:style>
  <w:style w:type="paragraph" w:customStyle="1" w:styleId="TableHeading">
    <w:name w:val="Table Heading"/>
    <w:basedOn w:val="HeadingBase"/>
    <w:rsid w:val="00BD6B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6BDC"/>
    <w:rPr>
      <w:color w:val="0033CC"/>
      <w:u w:val="none"/>
    </w:rPr>
  </w:style>
  <w:style w:type="paragraph" w:customStyle="1" w:styleId="BodyTextRight">
    <w:name w:val="Body Text Right"/>
    <w:basedOn w:val="BodyText"/>
    <w:rsid w:val="00BD6B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6B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6B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6B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6B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6B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6BDC"/>
    <w:rPr>
      <w:sz w:val="32"/>
    </w:rPr>
  </w:style>
  <w:style w:type="paragraph" w:customStyle="1" w:styleId="HeadingProcedure">
    <w:name w:val="Heading Procedure"/>
    <w:basedOn w:val="HeadingBase"/>
    <w:next w:val="Normal"/>
    <w:rsid w:val="00BD6B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6BDC"/>
    <w:pPr>
      <w:spacing w:before="60" w:after="60"/>
    </w:pPr>
  </w:style>
  <w:style w:type="paragraph" w:styleId="ListContinue">
    <w:name w:val="List Continue"/>
    <w:basedOn w:val="List"/>
    <w:rsid w:val="00BD6BDC"/>
    <w:pPr>
      <w:ind w:firstLine="0"/>
    </w:pPr>
  </w:style>
  <w:style w:type="paragraph" w:customStyle="1" w:styleId="ListNote">
    <w:name w:val="List Note"/>
    <w:basedOn w:val="List"/>
    <w:rsid w:val="00BD6B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6B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6B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6BDC"/>
    <w:rPr>
      <w:rFonts w:ascii="Courier New" w:hAnsi="Courier New"/>
    </w:rPr>
  </w:style>
  <w:style w:type="paragraph" w:customStyle="1" w:styleId="NoteBullet">
    <w:name w:val="Note Bullet"/>
    <w:basedOn w:val="Note"/>
    <w:rsid w:val="00BD6B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6B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6B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6B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6B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6B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6B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6BDC"/>
    <w:rPr>
      <w:b/>
      <w:smallCaps/>
    </w:rPr>
  </w:style>
  <w:style w:type="paragraph" w:customStyle="1" w:styleId="TableListNumber">
    <w:name w:val="Table List Number"/>
    <w:basedOn w:val="ListNumber"/>
    <w:rsid w:val="00BD6B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6B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6BDC"/>
    <w:pPr>
      <w:numPr>
        <w:numId w:val="8"/>
      </w:numPr>
    </w:pPr>
  </w:style>
  <w:style w:type="paragraph" w:customStyle="1" w:styleId="ListAlpha2">
    <w:name w:val="List Alpha 2"/>
    <w:basedOn w:val="List2"/>
    <w:rsid w:val="00BD6BDC"/>
    <w:pPr>
      <w:numPr>
        <w:numId w:val="7"/>
      </w:numPr>
    </w:pPr>
  </w:style>
  <w:style w:type="paragraph" w:styleId="List2">
    <w:name w:val="List 2"/>
    <w:basedOn w:val="BodyText"/>
    <w:rsid w:val="00BD6B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6B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6B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6B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6B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6B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6BDC"/>
    <w:pPr>
      <w:numPr>
        <w:numId w:val="3"/>
      </w:numPr>
    </w:pPr>
  </w:style>
  <w:style w:type="paragraph" w:styleId="ListContinue2">
    <w:name w:val="List Continue 2"/>
    <w:basedOn w:val="List2"/>
    <w:rsid w:val="00BD6BDC"/>
    <w:pPr>
      <w:ind w:firstLine="0"/>
    </w:pPr>
  </w:style>
  <w:style w:type="paragraph" w:styleId="ListContinue3">
    <w:name w:val="List Continue 3"/>
    <w:basedOn w:val="List3"/>
    <w:rsid w:val="00BD6BDC"/>
    <w:pPr>
      <w:ind w:left="1021" w:firstLine="0"/>
    </w:pPr>
  </w:style>
  <w:style w:type="paragraph" w:styleId="ListContinue4">
    <w:name w:val="List Continue 4"/>
    <w:basedOn w:val="List4"/>
    <w:rsid w:val="00BD6BDC"/>
    <w:pPr>
      <w:ind w:firstLine="0"/>
    </w:pPr>
  </w:style>
  <w:style w:type="paragraph" w:styleId="ListContinue5">
    <w:name w:val="List Continue 5"/>
    <w:basedOn w:val="List5"/>
    <w:rsid w:val="00BD6BDC"/>
    <w:pPr>
      <w:ind w:firstLine="0"/>
    </w:pPr>
  </w:style>
  <w:style w:type="paragraph" w:styleId="ListNumber3">
    <w:name w:val="List Number 3"/>
    <w:basedOn w:val="List3"/>
    <w:rsid w:val="00BD6BDC"/>
    <w:pPr>
      <w:numPr>
        <w:numId w:val="4"/>
      </w:numPr>
    </w:pPr>
  </w:style>
  <w:style w:type="paragraph" w:styleId="ListNumber4">
    <w:name w:val="List Number 4"/>
    <w:basedOn w:val="List4"/>
    <w:rsid w:val="00BD6BDC"/>
    <w:pPr>
      <w:numPr>
        <w:numId w:val="5"/>
      </w:numPr>
    </w:pPr>
  </w:style>
  <w:style w:type="paragraph" w:styleId="ListNumber5">
    <w:name w:val="List Number 5"/>
    <w:basedOn w:val="List5"/>
    <w:rsid w:val="00BD6BDC"/>
    <w:pPr>
      <w:numPr>
        <w:numId w:val="6"/>
      </w:numPr>
    </w:pPr>
  </w:style>
  <w:style w:type="paragraph" w:styleId="BlockText">
    <w:name w:val="Block Text"/>
    <w:basedOn w:val="Normal"/>
    <w:rsid w:val="00BD6B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6B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6BDC"/>
    <w:rPr>
      <w:sz w:val="16"/>
      <w:vertAlign w:val="superscript"/>
    </w:rPr>
  </w:style>
  <w:style w:type="character" w:customStyle="1" w:styleId="Symbols">
    <w:name w:val="Symbols"/>
    <w:basedOn w:val="DefaultParagraphFont"/>
    <w:rsid w:val="00BD6BDC"/>
    <w:rPr>
      <w:rFonts w:ascii="Symbol" w:hAnsi="Symbol"/>
    </w:rPr>
  </w:style>
  <w:style w:type="character" w:customStyle="1" w:styleId="MenuOptions">
    <w:name w:val="Menu Options"/>
    <w:basedOn w:val="DefaultParagraphFont"/>
    <w:rsid w:val="00BD6B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6BDC"/>
    <w:rPr>
      <w:b/>
    </w:rPr>
  </w:style>
  <w:style w:type="character" w:customStyle="1" w:styleId="Underlined">
    <w:name w:val="Underlined"/>
    <w:basedOn w:val="DefaultParagraphFont"/>
    <w:rsid w:val="00BD6BDC"/>
    <w:rPr>
      <w:u w:val="single"/>
    </w:rPr>
  </w:style>
  <w:style w:type="paragraph" w:customStyle="1" w:styleId="TableBodyTextRight">
    <w:name w:val="Table Body Text Right"/>
    <w:basedOn w:val="TableBodyText"/>
    <w:rsid w:val="00BD6B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6BDC"/>
    <w:rPr>
      <w:sz w:val="18"/>
    </w:rPr>
  </w:style>
  <w:style w:type="paragraph" w:customStyle="1" w:styleId="BodySmallRight">
    <w:name w:val="Body Small Right"/>
    <w:basedOn w:val="BodyTextRight"/>
    <w:rsid w:val="00BD6BDC"/>
    <w:rPr>
      <w:sz w:val="18"/>
      <w:szCs w:val="18"/>
    </w:rPr>
  </w:style>
  <w:style w:type="paragraph" w:customStyle="1" w:styleId="MarginEdition">
    <w:name w:val="Margin Edition"/>
    <w:basedOn w:val="MarginNote"/>
    <w:rsid w:val="00BD6B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6BDC"/>
    <w:rPr>
      <w:sz w:val="2"/>
      <w:szCs w:val="2"/>
    </w:rPr>
  </w:style>
  <w:style w:type="character" w:customStyle="1" w:styleId="Small">
    <w:name w:val="Small"/>
    <w:basedOn w:val="DefaultParagraphFont"/>
    <w:rsid w:val="00BD6BDC"/>
    <w:rPr>
      <w:sz w:val="16"/>
    </w:rPr>
  </w:style>
  <w:style w:type="paragraph" w:customStyle="1" w:styleId="WideTable">
    <w:name w:val="Wide Table"/>
    <w:basedOn w:val="Normal"/>
    <w:rsid w:val="00BD6B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6BDC"/>
  </w:style>
  <w:style w:type="paragraph" w:styleId="Quote">
    <w:name w:val="Quote"/>
    <w:basedOn w:val="Heading1"/>
    <w:link w:val="QuoteChar"/>
    <w:qFormat/>
    <w:rsid w:val="00BD6B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6B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6BDC"/>
    <w:pPr>
      <w:pageBreakBefore/>
    </w:pPr>
  </w:style>
  <w:style w:type="paragraph" w:customStyle="1" w:styleId="Border">
    <w:name w:val="Border"/>
    <w:basedOn w:val="Normal"/>
    <w:qFormat/>
    <w:rsid w:val="00BD6B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6B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6B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6B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6B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6B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6B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6B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6B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6BDC"/>
    <w:rPr>
      <w:u w:val="single"/>
    </w:rPr>
  </w:style>
  <w:style w:type="character" w:customStyle="1" w:styleId="BoldandItalics">
    <w:name w:val="Bold and Italics"/>
    <w:qFormat/>
    <w:rsid w:val="00BD6BDC"/>
    <w:rPr>
      <w:b/>
      <w:i/>
      <w:u w:val="none"/>
    </w:rPr>
  </w:style>
  <w:style w:type="paragraph" w:styleId="BalloonText">
    <w:name w:val="Balloon Text"/>
    <w:basedOn w:val="Normal"/>
    <w:link w:val="BalloonTextChar"/>
    <w:rsid w:val="00BD6B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6B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6B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6B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6B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6B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6BDC"/>
    <w:pPr>
      <w:spacing w:before="0" w:after="0"/>
    </w:pPr>
  </w:style>
  <w:style w:type="paragraph" w:customStyle="1" w:styleId="BodyTextBold">
    <w:name w:val="Body Text Bold"/>
    <w:basedOn w:val="BodyText"/>
    <w:qFormat/>
    <w:rsid w:val="00BD6BDC"/>
    <w:rPr>
      <w:b/>
    </w:rPr>
  </w:style>
  <w:style w:type="character" w:styleId="Hyperlink">
    <w:name w:val="Hyperlink"/>
    <w:basedOn w:val="DefaultParagraphFont"/>
    <w:uiPriority w:val="99"/>
    <w:unhideWhenUsed/>
    <w:rsid w:val="008C70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3290</Characters>
  <Application>Microsoft Office Word</Application>
  <DocSecurity>0</DocSecurity>
  <Lines>143</Lines>
  <Paragraphs>93</Paragraphs>
  <ScaleCrop>false</ScaleCrop>
  <Company>Author-it Software Corporation Ltd.</Company>
  <LinksUpToDate>false</LinksUpToDate>
  <CharactersWithSpaces>3725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CUAWHS302 Apply work health and safety practices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2019-02-21T11:10:00Z</dcterms:created>
  <dcterms:modified xsi:type="dcterms:W3CDTF">2019-02-21T11:10:00Z</dcterms:modified>
</cp:coreProperties>
</file>