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56AA" w:rsidP="006656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CUAWHS101 Follow safe dance practices</w:t>
      </w:r>
      <w:r>
        <w:fldChar w:fldCharType="end"/>
      </w:r>
    </w:p>
    <w:p w:rsidR="006656AA" w:rsidP="006656AA">
      <w:pPr>
        <w:pStyle w:val="Version"/>
        <w:sectPr w:rsidSect="00B96D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96D2A" w:rsidP="00B96D2A">
      <w:pPr>
        <w:pStyle w:val="SuperHeading"/>
      </w:pPr>
      <w:r w:rsidRPr="00B96D2A">
        <w:t>CUAWHS101 Follow safe dance practices</w:t>
      </w:r>
    </w:p>
    <w:p w:rsidR="00000000" w:rsidRPr="00B96D2A" w:rsidP="00B96D2A">
      <w:pPr>
        <w:pStyle w:val="Heading1"/>
      </w:pPr>
      <w:bookmarkStart w:id="1" w:name="O_818518"/>
      <w:bookmarkEnd w:id="1"/>
      <w:r w:rsidRPr="00B96D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96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D2A" w:rsidP="00B96D2A">
            <w:pPr>
              <w:pStyle w:val="BodyText"/>
            </w:pPr>
            <w:r w:rsidRPr="00B96D2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A">
            <w:pPr>
              <w:pStyle w:val="BodyText"/>
              <w:rPr>
                <w:lang w:val="en-NZ"/>
              </w:rPr>
            </w:pPr>
            <w:r w:rsidRPr="00B96D2A">
              <w:rPr>
                <w:rStyle w:val="SpecialBold"/>
              </w:rPr>
              <w:t>Comments</w:t>
            </w:r>
          </w:p>
        </w:tc>
      </w:tr>
      <w:tr w:rsidTr="00B96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A">
            <w:pPr>
              <w:pStyle w:val="BodyText"/>
              <w:rPr>
                <w:lang w:val="en-NZ"/>
              </w:rPr>
            </w:pPr>
            <w:r w:rsidRPr="00B96D2A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A">
            <w:pPr>
              <w:pStyle w:val="BodyText"/>
              <w:rPr>
                <w:lang w:val="en-NZ"/>
              </w:rPr>
            </w:pPr>
            <w:r w:rsidRPr="00B96D2A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B96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A">
            <w:pPr>
              <w:pStyle w:val="BodyText"/>
              <w:rPr>
                <w:lang w:val="en-NZ"/>
              </w:rPr>
            </w:pPr>
            <w:r w:rsidRPr="00B96D2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D2A" w:rsidP="00B96D2A">
            <w:pPr>
              <w:pStyle w:val="BodyText"/>
            </w:pPr>
            <w:r w:rsidRPr="00B96D2A">
              <w:t>This version first released with CUA Creative Arts and Culture Training Package version 1.0.</w:t>
            </w:r>
          </w:p>
        </w:tc>
      </w:tr>
    </w:tbl>
    <w:p w:rsidR="00000000" w:rsidRPr="00B96D2A" w:rsidP="00B96D2A">
      <w:pPr>
        <w:pStyle w:val="BodyText"/>
      </w:pPr>
    </w:p>
    <w:p w:rsidR="00000000" w:rsidRPr="00B96D2A" w:rsidP="00B96D2A">
      <w:pPr>
        <w:pStyle w:val="AllowPageBreak"/>
      </w:pPr>
    </w:p>
    <w:p w:rsidR="00000000" w:rsidRPr="00B96D2A" w:rsidP="00B96D2A">
      <w:pPr>
        <w:pStyle w:val="Heading1"/>
      </w:pPr>
      <w:bookmarkStart w:id="2" w:name="O_818517"/>
      <w:bookmarkEnd w:id="2"/>
      <w:r w:rsidRPr="00B96D2A">
        <w:t>Application</w:t>
      </w:r>
    </w:p>
    <w:p w:rsidR="00000000" w:rsidRPr="00B96D2A" w:rsidP="006656AA">
      <w:pPr>
        <w:pStyle w:val="BodyText"/>
      </w:pPr>
      <w:r w:rsidRPr="00B96D2A">
        <w:t>This unit describes the performance outcomes, skills and knowledge required to build a safe and healthy career in the li</w:t>
      </w:r>
      <w:r w:rsidRPr="00B96D2A">
        <w:t>ve performance industry. At this level individuals are learning about and applying safe dance practice in classes, rehearsals and performances under the supervision of experienced dancers and dance teachers.</w:t>
      </w:r>
    </w:p>
    <w:p w:rsidR="00000000" w:rsidRPr="00B96D2A" w:rsidP="006656AA">
      <w:pPr>
        <w:pStyle w:val="BodyText"/>
      </w:pPr>
      <w:r w:rsidRPr="00B96D2A">
        <w:t>No licensing, legislative or certification requ</w:t>
      </w:r>
      <w:r w:rsidRPr="00B96D2A">
        <w:t>irements apply to this unit at the time of publication.</w:t>
      </w:r>
    </w:p>
    <w:p w:rsidR="00000000" w:rsidRPr="00B96D2A" w:rsidP="00B96D2A">
      <w:pPr>
        <w:pStyle w:val="Heading1"/>
      </w:pPr>
      <w:bookmarkStart w:id="3" w:name="O_818516"/>
      <w:bookmarkEnd w:id="3"/>
      <w:r w:rsidRPr="00B96D2A">
        <w:t>Unit Sector</w:t>
      </w:r>
    </w:p>
    <w:p w:rsidR="00000000" w:rsidRPr="00B96D2A" w:rsidP="006656AA">
      <w:pPr>
        <w:pStyle w:val="BodyText"/>
      </w:pPr>
      <w:r w:rsidRPr="00B96D2A">
        <w:t>Regulation, licensing and risk - work health and safety</w:t>
      </w:r>
    </w:p>
    <w:p w:rsidR="00000000" w:rsidRPr="00B96D2A" w:rsidP="00B96D2A">
      <w:pPr>
        <w:pStyle w:val="Heading1"/>
      </w:pPr>
      <w:bookmarkStart w:id="4" w:name="O_818515"/>
      <w:bookmarkEnd w:id="4"/>
      <w:r w:rsidRPr="00B96D2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B96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D2A" w:rsidP="00B96D2A">
            <w:pPr>
              <w:pStyle w:val="BodyText"/>
            </w:pPr>
            <w:r w:rsidRPr="00B96D2A">
              <w:rPr>
                <w:rStyle w:val="SpecialBold"/>
              </w:rPr>
              <w:t>Elements</w:t>
            </w:r>
          </w:p>
          <w:p w:rsidR="00000000" w:rsidRPr="00B96D2A" w:rsidP="00B96D2A">
            <w:pPr>
              <w:pStyle w:val="BodyText"/>
            </w:pPr>
            <w:r w:rsidRPr="00B96D2A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D2A" w:rsidP="00B96D2A">
            <w:pPr>
              <w:pStyle w:val="BodyText"/>
            </w:pPr>
            <w:r w:rsidRPr="00B96D2A">
              <w:rPr>
                <w:rStyle w:val="SpecialBold"/>
              </w:rPr>
              <w:t>Performance Criteria</w:t>
            </w:r>
          </w:p>
          <w:p w:rsidR="00000000" w:rsidP="00B96D2A">
            <w:pPr>
              <w:pStyle w:val="BodyText"/>
              <w:rPr>
                <w:lang w:val="en-NZ"/>
              </w:rPr>
            </w:pPr>
            <w:r w:rsidRPr="00B96D2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96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A">
            <w:pPr>
              <w:pStyle w:val="BodyText"/>
              <w:rPr>
                <w:lang w:val="en-NZ"/>
              </w:rPr>
            </w:pPr>
            <w:r w:rsidRPr="00B96D2A">
              <w:t>1. Apply an understanding of anatomy and physiology to movement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D2A" w:rsidP="00B96D2A">
            <w:pPr>
              <w:pStyle w:val="BodyText"/>
            </w:pPr>
            <w:r w:rsidRPr="00B96D2A">
              <w:t>1.1 Identify the basic structure of the human body</w:t>
            </w:r>
          </w:p>
          <w:p w:rsidR="00000000" w:rsidRPr="00B96D2A" w:rsidP="00B96D2A">
            <w:pPr>
              <w:pStyle w:val="BodyText"/>
            </w:pPr>
            <w:r w:rsidRPr="00B96D2A">
              <w:t>1.2 Apply principles of</w:t>
            </w:r>
            <w:r w:rsidRPr="00B96D2A">
              <w:t xml:space="preserve"> correct posture and body alignment to basic dance movements </w:t>
            </w:r>
          </w:p>
          <w:p w:rsidR="00000000" w:rsidRPr="00B96D2A" w:rsidP="00B96D2A">
            <w:pPr>
              <w:pStyle w:val="BodyText"/>
            </w:pPr>
            <w:r w:rsidRPr="00B96D2A">
              <w:t>1.3 Discuss with relevant personnel the purpose and benefits of warm-up and warm-down procedures</w:t>
            </w:r>
          </w:p>
          <w:p w:rsidR="00000000" w:rsidRPr="00B96D2A" w:rsidP="00B96D2A">
            <w:pPr>
              <w:pStyle w:val="BodyText"/>
            </w:pPr>
            <w:r w:rsidRPr="00B96D2A">
              <w:t>1.4 Practise a range of warm-up and warm-down exercises</w:t>
            </w:r>
          </w:p>
          <w:p w:rsidR="00000000" w:rsidP="00B96D2A">
            <w:pPr>
              <w:pStyle w:val="BodyText"/>
              <w:rPr>
                <w:lang w:val="en-NZ"/>
              </w:rPr>
            </w:pPr>
            <w:r w:rsidRPr="00B96D2A">
              <w:t>1.5 Discuss with relevant personnel the i</w:t>
            </w:r>
            <w:r w:rsidRPr="00B96D2A">
              <w:t>mportance of healthy nutrition to dance performance</w:t>
            </w:r>
          </w:p>
        </w:tc>
      </w:tr>
      <w:tr w:rsidTr="00B96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A">
            <w:pPr>
              <w:pStyle w:val="BodyText"/>
              <w:rPr>
                <w:lang w:val="en-NZ"/>
              </w:rPr>
            </w:pPr>
            <w:r w:rsidRPr="00B96D2A">
              <w:t>2. Identify common dance injuries and health issues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D2A" w:rsidP="00B96D2A">
            <w:pPr>
              <w:pStyle w:val="BodyText"/>
            </w:pPr>
            <w:r w:rsidRPr="00B96D2A">
              <w:t>2.1 Identify the causes of common dance injuries</w:t>
            </w:r>
          </w:p>
          <w:p w:rsidR="00000000" w:rsidRPr="00B96D2A" w:rsidP="00B96D2A">
            <w:pPr>
              <w:pStyle w:val="BodyText"/>
            </w:pPr>
            <w:r w:rsidRPr="00B96D2A">
              <w:t>2.2 Discuss with relevant personnel the effects of alcohol, smoking and eating disorders on a dancer</w:t>
            </w:r>
            <w:r>
              <w:t>’</w:t>
            </w:r>
            <w:r w:rsidRPr="00B96D2A">
              <w:t>s</w:t>
            </w:r>
            <w:r w:rsidRPr="00B96D2A">
              <w:t xml:space="preserve"> health</w:t>
            </w:r>
          </w:p>
          <w:p w:rsidR="00000000" w:rsidRPr="00B96D2A" w:rsidP="00B96D2A">
            <w:pPr>
              <w:pStyle w:val="BodyText"/>
            </w:pPr>
            <w:r w:rsidRPr="00B96D2A">
              <w:t>2.3 Determine action to be taken if injuries occur, including compression, elevation, rest and ice techniques for dealing with soft tissue injury</w:t>
            </w:r>
          </w:p>
          <w:p w:rsidR="00000000" w:rsidP="00B96D2A">
            <w:pPr>
              <w:pStyle w:val="BodyText"/>
              <w:rPr>
                <w:lang w:val="en-NZ"/>
              </w:rPr>
            </w:pPr>
            <w:r w:rsidRPr="00B96D2A">
              <w:t>2.4 Compile a list of sources of professional assistance with health and injury management</w:t>
            </w:r>
          </w:p>
        </w:tc>
      </w:tr>
      <w:tr w:rsidTr="00B96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A">
            <w:pPr>
              <w:pStyle w:val="BodyText"/>
              <w:rPr>
                <w:lang w:val="en-NZ"/>
              </w:rPr>
            </w:pPr>
            <w:r w:rsidRPr="00B96D2A">
              <w:t>3. Apply a</w:t>
            </w:r>
            <w:r w:rsidRPr="00B96D2A">
              <w:t xml:space="preserve"> knowledge of safety to dance activities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D2A" w:rsidP="00B96D2A">
            <w:pPr>
              <w:pStyle w:val="BodyText"/>
            </w:pPr>
            <w:r w:rsidRPr="00B96D2A">
              <w:t>3.1 Discuss with relevant personnel safety aspects of dance classes, venues and facilities</w:t>
            </w:r>
          </w:p>
          <w:p w:rsidR="00000000" w:rsidRPr="00B96D2A" w:rsidP="00B96D2A">
            <w:pPr>
              <w:pStyle w:val="BodyText"/>
            </w:pPr>
            <w:r w:rsidRPr="00B96D2A">
              <w:t>3.2 Report safety hazards in venues according to organisational procedures</w:t>
            </w:r>
          </w:p>
          <w:p w:rsidR="00000000" w:rsidRPr="00B96D2A" w:rsidP="00B96D2A">
            <w:pPr>
              <w:pStyle w:val="BodyText"/>
            </w:pPr>
            <w:r w:rsidRPr="00B96D2A">
              <w:t>3.3 Follow procedures to minimise impact of performance activities on the environment</w:t>
            </w:r>
          </w:p>
          <w:p w:rsidR="00000000" w:rsidRPr="00B96D2A" w:rsidP="00B96D2A">
            <w:pPr>
              <w:pStyle w:val="BodyText"/>
            </w:pPr>
            <w:r w:rsidRPr="00B96D2A">
              <w:t>3.4 Follow safety and emergency procedures in venues, seeking clarification and assistance as required</w:t>
            </w:r>
          </w:p>
        </w:tc>
      </w:tr>
    </w:tbl>
    <w:p w:rsidR="00000000" w:rsidRPr="00B96D2A" w:rsidP="00B96D2A">
      <w:pPr>
        <w:pStyle w:val="BodyText"/>
      </w:pPr>
    </w:p>
    <w:p w:rsidR="00000000" w:rsidRPr="00B96D2A" w:rsidP="00B96D2A">
      <w:pPr>
        <w:pStyle w:val="AllowPageBreak"/>
      </w:pPr>
    </w:p>
    <w:p w:rsidR="00000000" w:rsidRPr="00B96D2A" w:rsidP="00B96D2A">
      <w:pPr>
        <w:pStyle w:val="Heading1"/>
      </w:pPr>
      <w:bookmarkStart w:id="5" w:name="O_818514"/>
      <w:bookmarkEnd w:id="5"/>
      <w:r w:rsidRPr="00B96D2A">
        <w:t>Foundation Skills</w:t>
      </w:r>
    </w:p>
    <w:p w:rsidR="00000000" w:rsidRPr="006656AA" w:rsidP="006656AA">
      <w:pPr>
        <w:pStyle w:val="BodyText"/>
        <w:rPr>
          <w:i/>
        </w:rPr>
      </w:pPr>
      <w:r w:rsidRPr="006656AA">
        <w:rPr>
          <w:rStyle w:val="Emphasis"/>
        </w:rPr>
        <w:t>This section describes languag</w:t>
      </w:r>
      <w:r w:rsidRPr="006656AA">
        <w:rPr>
          <w:rStyle w:val="Emphasis"/>
        </w:rPr>
        <w:t>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B96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D2A" w:rsidP="00B96D2A">
            <w:pPr>
              <w:pStyle w:val="BodyText"/>
            </w:pPr>
            <w:r w:rsidRPr="00B96D2A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D2A" w:rsidP="00B96D2A">
            <w:pPr>
              <w:pStyle w:val="BodyText"/>
            </w:pPr>
            <w:r w:rsidRPr="00B96D2A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A">
            <w:pPr>
              <w:pStyle w:val="BodyText"/>
              <w:rPr>
                <w:lang w:val="en-NZ"/>
              </w:rPr>
            </w:pPr>
            <w:r w:rsidRPr="00B96D2A">
              <w:rPr>
                <w:rStyle w:val="SpecialBold"/>
              </w:rPr>
              <w:t>Description</w:t>
            </w:r>
          </w:p>
        </w:tc>
      </w:tr>
      <w:tr w:rsidTr="00B96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A">
            <w:pPr>
              <w:pStyle w:val="BodyText"/>
              <w:rPr>
                <w:lang w:val="en-NZ"/>
              </w:rPr>
            </w:pPr>
            <w:r w:rsidRPr="00B96D2A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A">
            <w:pPr>
              <w:pStyle w:val="BodyText"/>
              <w:rPr>
                <w:lang w:val="en-NZ"/>
              </w:rPr>
            </w:pPr>
            <w:r w:rsidRPr="00B96D2A">
              <w:t>1,1, 2.1, 2.3, 2.4, 3.3, 3.4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A">
            <w:pPr>
              <w:pStyle w:val="ListBullet"/>
              <w:rPr>
                <w:lang w:val="en-NZ"/>
              </w:rPr>
            </w:pPr>
            <w:r w:rsidRPr="00B96D2A">
              <w:t xml:space="preserve">Interprets information from a range of written </w:t>
            </w:r>
            <w:r w:rsidRPr="00B96D2A">
              <w:t>sources</w:t>
            </w:r>
          </w:p>
        </w:tc>
      </w:tr>
      <w:tr w:rsidTr="00B96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A">
            <w:pPr>
              <w:pStyle w:val="BodyText"/>
              <w:rPr>
                <w:lang w:val="en-NZ"/>
              </w:rPr>
            </w:pPr>
            <w:r w:rsidRPr="00B96D2A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A">
            <w:pPr>
              <w:pStyle w:val="BodyText"/>
              <w:rPr>
                <w:lang w:val="en-NZ"/>
              </w:rPr>
            </w:pPr>
            <w:r w:rsidRPr="00B96D2A">
              <w:t>2.4, 3.2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A">
            <w:pPr>
              <w:pStyle w:val="ListBullet"/>
              <w:rPr>
                <w:lang w:val="en-NZ"/>
              </w:rPr>
            </w:pPr>
            <w:r w:rsidRPr="00B96D2A">
              <w:t>Completes routine workplace documentation</w:t>
            </w:r>
          </w:p>
        </w:tc>
      </w:tr>
      <w:tr w:rsidTr="00B96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A">
            <w:pPr>
              <w:pStyle w:val="BodyText"/>
              <w:rPr>
                <w:lang w:val="en-NZ"/>
              </w:rPr>
            </w:pPr>
            <w:r w:rsidRPr="00B96D2A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A">
            <w:pPr>
              <w:pStyle w:val="BodyText"/>
              <w:rPr>
                <w:lang w:val="en-NZ"/>
              </w:rPr>
            </w:pPr>
            <w:r w:rsidRPr="00B96D2A">
              <w:t>1.1, 1.3, 1.5, 2.1, 2.2, 2.3, 3.1, 3.2, 3.4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A">
            <w:pPr>
              <w:pStyle w:val="ListBullet"/>
              <w:rPr>
                <w:lang w:val="en-NZ"/>
              </w:rPr>
            </w:pPr>
            <w:r w:rsidRPr="00B96D2A">
              <w:t>Obtains information by listening and questioning</w:t>
            </w:r>
          </w:p>
        </w:tc>
      </w:tr>
      <w:tr w:rsidTr="00B96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A">
            <w:pPr>
              <w:pStyle w:val="BodyText"/>
              <w:rPr>
                <w:lang w:val="en-NZ"/>
              </w:rPr>
            </w:pPr>
            <w:r w:rsidRPr="00B96D2A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A">
            <w:pPr>
              <w:pStyle w:val="BodyText"/>
              <w:rPr>
                <w:lang w:val="en-NZ"/>
              </w:rPr>
            </w:pPr>
            <w:r w:rsidRPr="00B96D2A">
              <w:t>1.2, 1.4, 2.3, 2.4, 3.2, 3.3, 3.4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A">
            <w:pPr>
              <w:pStyle w:val="ListBullet"/>
              <w:rPr>
                <w:lang w:val="en-NZ"/>
              </w:rPr>
            </w:pPr>
            <w:r w:rsidRPr="00B96D2A">
              <w:t>Follows protocols and procedures for safe dance practice</w:t>
            </w:r>
          </w:p>
        </w:tc>
      </w:tr>
      <w:tr w:rsidTr="00B96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A">
            <w:pPr>
              <w:pStyle w:val="BodyText"/>
              <w:rPr>
                <w:lang w:val="en-NZ"/>
              </w:rPr>
            </w:pPr>
            <w:r w:rsidRPr="00B96D2A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A">
            <w:pPr>
              <w:pStyle w:val="BodyText"/>
              <w:rPr>
                <w:lang w:val="en-NZ"/>
              </w:rPr>
            </w:pPr>
            <w:r w:rsidRPr="00B96D2A">
              <w:t xml:space="preserve">1.1, 1.3, 1.5, </w:t>
            </w:r>
            <w:r w:rsidRPr="00B96D2A">
              <w:t>2.1, 2.2, 2.3, 3.1, 3.2, 3.4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A">
            <w:pPr>
              <w:pStyle w:val="ListBullet"/>
              <w:rPr>
                <w:lang w:val="en-NZ"/>
              </w:rPr>
            </w:pPr>
            <w:r w:rsidRPr="00B96D2A">
              <w:t>Works collaboratively</w:t>
            </w:r>
          </w:p>
        </w:tc>
      </w:tr>
      <w:tr w:rsidTr="00B96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A">
            <w:pPr>
              <w:pStyle w:val="BodyText"/>
              <w:rPr>
                <w:lang w:val="en-NZ"/>
              </w:rPr>
            </w:pPr>
            <w:r w:rsidRPr="00B96D2A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A">
            <w:pPr>
              <w:pStyle w:val="BodyText"/>
              <w:rPr>
                <w:lang w:val="en-NZ"/>
              </w:rPr>
            </w:pPr>
            <w:r w:rsidRPr="00B96D2A">
              <w:t>1.2, 1.4, 2.3, 2.4, 3.2, 3.3, 3.4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D2A" w:rsidP="00B96D2A">
            <w:pPr>
              <w:pStyle w:val="ListBullet"/>
            </w:pPr>
            <w:r w:rsidRPr="00B96D2A">
              <w:t>Adopts a methodical approach to the process of acquiring and applying knowledge about safe dance practice</w:t>
            </w:r>
          </w:p>
          <w:p w:rsidR="00000000" w:rsidRPr="00B96D2A" w:rsidP="00B96D2A">
            <w:pPr>
              <w:pStyle w:val="ListBullet"/>
            </w:pPr>
            <w:r w:rsidRPr="00B96D2A">
              <w:t>Uses the internet as a source of information</w:t>
            </w:r>
          </w:p>
        </w:tc>
      </w:tr>
    </w:tbl>
    <w:p w:rsidR="00000000" w:rsidRPr="00B96D2A" w:rsidP="00B96D2A">
      <w:pPr>
        <w:pStyle w:val="BodyText"/>
      </w:pPr>
    </w:p>
    <w:p w:rsidR="00000000" w:rsidRPr="00B96D2A" w:rsidP="00B96D2A">
      <w:pPr>
        <w:pStyle w:val="AllowPageBreak"/>
      </w:pPr>
    </w:p>
    <w:p w:rsidR="00000000" w:rsidRPr="00B96D2A" w:rsidP="00B96D2A">
      <w:pPr>
        <w:pStyle w:val="Heading1"/>
      </w:pPr>
      <w:bookmarkStart w:id="6" w:name="O_818513"/>
      <w:bookmarkEnd w:id="6"/>
      <w:r w:rsidRPr="00B96D2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65"/>
      </w:tblGrid>
      <w:tr w:rsidTr="00B96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D2A" w:rsidP="00B96D2A">
            <w:pPr>
              <w:pStyle w:val="BodyText"/>
            </w:pPr>
            <w:r w:rsidRPr="00B96D2A">
              <w:rPr>
                <w:rStyle w:val="SpecialBold"/>
              </w:rPr>
              <w:t xml:space="preserve">Code and title </w:t>
            </w:r>
          </w:p>
          <w:p w:rsidR="00000000" w:rsidRPr="00B96D2A" w:rsidP="00B96D2A">
            <w:pPr>
              <w:pStyle w:val="BodyText"/>
            </w:pPr>
            <w:r w:rsidRPr="00B96D2A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D2A" w:rsidP="00B96D2A">
            <w:pPr>
              <w:pStyle w:val="BodyText"/>
            </w:pPr>
            <w:r w:rsidRPr="00B96D2A">
              <w:rPr>
                <w:rStyle w:val="SpecialBold"/>
              </w:rPr>
              <w:t>Code and title</w:t>
            </w:r>
          </w:p>
          <w:p w:rsidR="00000000" w:rsidRPr="00B96D2A" w:rsidP="00B96D2A">
            <w:pPr>
              <w:pStyle w:val="BodyText"/>
            </w:pPr>
            <w:r w:rsidRPr="00B96D2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D2A" w:rsidP="00B96D2A">
            <w:pPr>
              <w:pStyle w:val="BodyText"/>
            </w:pPr>
            <w:r w:rsidRPr="00B96D2A">
              <w:rPr>
                <w:rStyle w:val="SpecialBold"/>
              </w:rPr>
              <w:t>Comments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A">
            <w:pPr>
              <w:pStyle w:val="BodyText"/>
              <w:rPr>
                <w:lang w:val="en-NZ"/>
              </w:rPr>
            </w:pPr>
            <w:r w:rsidRPr="00B96D2A">
              <w:rPr>
                <w:rStyle w:val="SpecialBold"/>
              </w:rPr>
              <w:t>Equivalence status</w:t>
            </w:r>
          </w:p>
        </w:tc>
      </w:tr>
      <w:tr w:rsidTr="00B96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A">
            <w:pPr>
              <w:pStyle w:val="BodyText"/>
              <w:rPr>
                <w:lang w:val="en-NZ"/>
              </w:rPr>
            </w:pPr>
            <w:r w:rsidRPr="00B96D2A">
              <w:t>CUAWHS101 Follow safe dance practices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A">
            <w:pPr>
              <w:pStyle w:val="BodyText"/>
              <w:rPr>
                <w:lang w:val="en-NZ"/>
              </w:rPr>
            </w:pPr>
            <w:r w:rsidRPr="00B96D2A">
              <w:t>CUAWHS101 Follow safe dance practices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A">
            <w:pPr>
              <w:pStyle w:val="BodyText"/>
              <w:rPr>
                <w:lang w:val="en-NZ"/>
              </w:rPr>
            </w:pPr>
            <w:r w:rsidRPr="00B96D2A">
              <w:t>Updated assessment conditions section. Updated modification history section to reflect changed name of trainin</w:t>
            </w:r>
            <w:r w:rsidRPr="00B96D2A">
              <w:t>g package.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D2A" w:rsidP="00B96D2A">
            <w:pPr>
              <w:pStyle w:val="BodyText"/>
            </w:pPr>
            <w:r w:rsidRPr="00B96D2A">
              <w:t>Equivalent unit</w:t>
            </w:r>
          </w:p>
        </w:tc>
      </w:tr>
    </w:tbl>
    <w:p w:rsidR="00000000" w:rsidRPr="00B96D2A" w:rsidP="00B96D2A">
      <w:pPr>
        <w:pStyle w:val="BodyText"/>
      </w:pPr>
    </w:p>
    <w:p w:rsidR="00000000" w:rsidRPr="00B96D2A" w:rsidP="00B96D2A">
      <w:pPr>
        <w:pStyle w:val="AllowPageBreak"/>
      </w:pPr>
    </w:p>
    <w:p w:rsidR="00000000" w:rsidRPr="00B96D2A" w:rsidP="00B96D2A">
      <w:pPr>
        <w:pStyle w:val="Heading1"/>
      </w:pPr>
      <w:bookmarkStart w:id="7" w:name="O_818519"/>
      <w:bookmarkEnd w:id="7"/>
      <w:r w:rsidRPr="00B96D2A">
        <w:t>Links</w:t>
      </w:r>
    </w:p>
    <w:p w:rsidR="00000000" w:rsidRPr="00B96D2A" w:rsidP="006656AA">
      <w:pPr>
        <w:pStyle w:val="BodyText"/>
      </w:pPr>
      <w:r w:rsidRPr="00B96D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F260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96D2A" w:rsidP="006656AA">
      <w:pPr>
        <w:pStyle w:val="BodyText"/>
        <w:sectPr w:rsidSect="00B96D2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96D2A" w:rsidP="00B96D2A">
      <w:pPr>
        <w:pStyle w:val="SuperHeading"/>
      </w:pPr>
      <w:r w:rsidRPr="00B96D2A">
        <w:t xml:space="preserve">Assessment </w:t>
      </w:r>
      <w:r w:rsidRPr="00B96D2A">
        <w:t>Requirements for CUAWHS101 Follow safe dance practices</w:t>
      </w:r>
    </w:p>
    <w:p w:rsidR="00000000" w:rsidRPr="00B96D2A" w:rsidP="00B96D2A">
      <w:pPr>
        <w:pStyle w:val="Heading1"/>
      </w:pPr>
      <w:bookmarkStart w:id="8" w:name="O_818511"/>
      <w:bookmarkEnd w:id="8"/>
      <w:r w:rsidRPr="00B96D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96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D2A" w:rsidP="00B96D2A">
            <w:pPr>
              <w:pStyle w:val="BodyText"/>
            </w:pPr>
            <w:r w:rsidRPr="00B96D2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A">
            <w:pPr>
              <w:pStyle w:val="BodyText"/>
              <w:rPr>
                <w:lang w:val="en-NZ"/>
              </w:rPr>
            </w:pPr>
            <w:r w:rsidRPr="00B96D2A">
              <w:rPr>
                <w:rStyle w:val="SpecialBold"/>
              </w:rPr>
              <w:t>Comments</w:t>
            </w:r>
          </w:p>
        </w:tc>
      </w:tr>
      <w:tr w:rsidTr="00B96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A">
            <w:pPr>
              <w:pStyle w:val="BodyText"/>
              <w:rPr>
                <w:lang w:val="en-NZ"/>
              </w:rPr>
            </w:pPr>
            <w:r w:rsidRPr="00B96D2A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A">
            <w:pPr>
              <w:pStyle w:val="BodyText"/>
              <w:rPr>
                <w:lang w:val="en-NZ"/>
              </w:rPr>
            </w:pPr>
            <w:r w:rsidRPr="00B96D2A">
              <w:t>This version released with CUA Creative Arts and Culture Training Package version 2.0. Updated assessment conditions section. Updated mo</w:t>
            </w:r>
            <w:r w:rsidRPr="00B96D2A">
              <w:t>dification history section to reflect changed name of training package.</w:t>
            </w:r>
          </w:p>
        </w:tc>
      </w:tr>
      <w:tr w:rsidTr="00B96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2A">
            <w:pPr>
              <w:pStyle w:val="BodyText"/>
              <w:rPr>
                <w:lang w:val="en-NZ"/>
              </w:rPr>
            </w:pPr>
            <w:r w:rsidRPr="00B96D2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D2A" w:rsidP="00B96D2A">
            <w:pPr>
              <w:pStyle w:val="BodyText"/>
            </w:pPr>
            <w:r w:rsidRPr="00B96D2A">
              <w:t>This version first released with CUA Creative Arts and Culture Training Package version 1.0.</w:t>
            </w:r>
          </w:p>
        </w:tc>
      </w:tr>
    </w:tbl>
    <w:p w:rsidR="00000000" w:rsidRPr="00B96D2A" w:rsidP="00B96D2A">
      <w:pPr>
        <w:pStyle w:val="BodyText"/>
      </w:pPr>
    </w:p>
    <w:p w:rsidR="00000000" w:rsidRPr="00B96D2A" w:rsidP="00B96D2A">
      <w:pPr>
        <w:pStyle w:val="AllowPageBreak"/>
      </w:pPr>
    </w:p>
    <w:p w:rsidR="00000000" w:rsidRPr="00B96D2A" w:rsidP="00B96D2A">
      <w:pPr>
        <w:pStyle w:val="Heading1"/>
      </w:pPr>
      <w:bookmarkStart w:id="9" w:name="O_818510"/>
      <w:bookmarkEnd w:id="9"/>
      <w:r w:rsidRPr="00B96D2A">
        <w:t>Performance Evidence</w:t>
      </w:r>
    </w:p>
    <w:p w:rsidR="00000000" w:rsidRPr="00B96D2A" w:rsidP="006656AA">
      <w:pPr>
        <w:pStyle w:val="BodyText"/>
      </w:pPr>
      <w:r w:rsidRPr="00B96D2A">
        <w:t>Evidence of the ability to:</w:t>
      </w:r>
    </w:p>
    <w:p w:rsidR="00000000" w:rsidRPr="00B96D2A" w:rsidP="00B96D2A">
      <w:pPr>
        <w:pStyle w:val="ListBullet"/>
      </w:pPr>
      <w:r w:rsidRPr="00B96D2A">
        <w:t>perform a range of warm-up and warm-down exercises</w:t>
      </w:r>
    </w:p>
    <w:p w:rsidR="00000000" w:rsidRPr="00B96D2A" w:rsidP="00B96D2A">
      <w:pPr>
        <w:pStyle w:val="ListBullet"/>
      </w:pPr>
      <w:r w:rsidRPr="00B96D2A">
        <w:t>apply a basic understanding of anatomical principles to day-to-day dance activities</w:t>
      </w:r>
    </w:p>
    <w:p w:rsidR="00000000" w:rsidRPr="00B96D2A" w:rsidP="00B96D2A">
      <w:pPr>
        <w:pStyle w:val="ListBullet"/>
      </w:pPr>
      <w:r w:rsidRPr="00B96D2A">
        <w:t>identify potential safety hazards in a dance performance environment.</w:t>
      </w:r>
    </w:p>
    <w:p w:rsidR="00000000" w:rsidRPr="00B96D2A" w:rsidP="00B96D2A">
      <w:pPr>
        <w:pStyle w:val="BodyText"/>
      </w:pPr>
    </w:p>
    <w:p w:rsidR="00000000" w:rsidRPr="00B96D2A" w:rsidP="006656AA">
      <w:pPr>
        <w:pStyle w:val="BodyText"/>
      </w:pPr>
      <w:r w:rsidRPr="00B96D2A">
        <w:t>Note: If a specific volume or frequency is not sta</w:t>
      </w:r>
      <w:r w:rsidRPr="00B96D2A">
        <w:t>ted, then evidence must be provided for each of the above points at least once.</w:t>
      </w:r>
    </w:p>
    <w:p w:rsidR="00000000" w:rsidRPr="00B96D2A" w:rsidP="00B96D2A">
      <w:pPr>
        <w:pStyle w:val="Heading1"/>
      </w:pPr>
      <w:bookmarkStart w:id="10" w:name="O_818509"/>
      <w:bookmarkEnd w:id="10"/>
      <w:r w:rsidRPr="00B96D2A">
        <w:t>Knowledge Evidence</w:t>
      </w:r>
    </w:p>
    <w:p w:rsidR="00000000" w:rsidRPr="00B96D2A" w:rsidP="006656AA">
      <w:pPr>
        <w:pStyle w:val="BodyText"/>
      </w:pPr>
      <w:r w:rsidRPr="00B96D2A">
        <w:t>To complete the unit requirements the individual must:</w:t>
      </w:r>
    </w:p>
    <w:p w:rsidR="00000000" w:rsidRPr="00B96D2A" w:rsidP="00B96D2A">
      <w:pPr>
        <w:pStyle w:val="ListBullet"/>
      </w:pPr>
      <w:r w:rsidRPr="00B96D2A">
        <w:t>explain the cause of common dance injuries</w:t>
      </w:r>
    </w:p>
    <w:p w:rsidR="00000000" w:rsidRPr="00B96D2A" w:rsidP="00B96D2A">
      <w:pPr>
        <w:pStyle w:val="ListBullet"/>
      </w:pPr>
      <w:r w:rsidRPr="00B96D2A">
        <w:t>describe the relationship between the fo</w:t>
      </w:r>
      <w:r w:rsidRPr="00B96D2A">
        <w:t>llowing systems in the human body and safe dance practice:</w:t>
      </w:r>
    </w:p>
    <w:p w:rsidR="00000000" w:rsidRPr="00B96D2A" w:rsidP="00B96D2A">
      <w:pPr>
        <w:pStyle w:val="ListBullet2"/>
      </w:pPr>
      <w:r w:rsidRPr="00B96D2A">
        <w:t>articular</w:t>
      </w:r>
    </w:p>
    <w:p w:rsidR="00000000" w:rsidRPr="00B96D2A" w:rsidP="00B96D2A">
      <w:pPr>
        <w:pStyle w:val="ListBullet2"/>
      </w:pPr>
      <w:r w:rsidRPr="00B96D2A">
        <w:t>muscular</w:t>
      </w:r>
    </w:p>
    <w:p w:rsidR="00000000" w:rsidRPr="00B96D2A" w:rsidP="00B96D2A">
      <w:pPr>
        <w:pStyle w:val="ListBullet2"/>
      </w:pPr>
      <w:r w:rsidRPr="00B96D2A">
        <w:t>circulatory</w:t>
      </w:r>
    </w:p>
    <w:p w:rsidR="00000000" w:rsidRPr="00B96D2A" w:rsidP="00B96D2A">
      <w:pPr>
        <w:pStyle w:val="ListBullet2"/>
      </w:pPr>
      <w:r w:rsidRPr="00B96D2A">
        <w:t>nervous</w:t>
      </w:r>
    </w:p>
    <w:p w:rsidR="00000000" w:rsidRPr="00B96D2A" w:rsidP="00B96D2A">
      <w:pPr>
        <w:pStyle w:val="ListBullet"/>
      </w:pPr>
      <w:r w:rsidRPr="00B96D2A">
        <w:t>describe how the following contribute to safe dance practice and injury prevention:</w:t>
      </w:r>
    </w:p>
    <w:p w:rsidR="00000000" w:rsidRPr="00B96D2A" w:rsidP="00B96D2A">
      <w:pPr>
        <w:pStyle w:val="ListBullet2"/>
      </w:pPr>
      <w:r w:rsidRPr="00B96D2A">
        <w:t>articulation of the spine</w:t>
      </w:r>
    </w:p>
    <w:p w:rsidR="00000000" w:rsidRPr="00B96D2A" w:rsidP="00B96D2A">
      <w:pPr>
        <w:pStyle w:val="ListBullet2"/>
      </w:pPr>
      <w:r w:rsidRPr="00B96D2A">
        <w:t>engagement of the feet</w:t>
      </w:r>
    </w:p>
    <w:p w:rsidR="00000000" w:rsidRPr="00B96D2A" w:rsidP="00B96D2A">
      <w:pPr>
        <w:pStyle w:val="ListBullet2"/>
      </w:pPr>
      <w:r w:rsidRPr="00B96D2A">
        <w:t>support provided by feet, legs, hands, arms and torso</w:t>
      </w:r>
    </w:p>
    <w:p w:rsidR="00000000" w:rsidRPr="00B96D2A" w:rsidP="00B96D2A">
      <w:pPr>
        <w:pStyle w:val="ListBullet2"/>
      </w:pPr>
      <w:r w:rsidRPr="00B96D2A">
        <w:t>the way joints move</w:t>
      </w:r>
    </w:p>
    <w:p w:rsidR="00000000" w:rsidRPr="00B96D2A" w:rsidP="00B96D2A">
      <w:pPr>
        <w:pStyle w:val="ListBullet2"/>
      </w:pPr>
      <w:r w:rsidRPr="00B96D2A">
        <w:t>differentiation of the legs and pelvis</w:t>
      </w:r>
    </w:p>
    <w:p w:rsidR="00000000" w:rsidRPr="00B96D2A" w:rsidP="00B96D2A">
      <w:pPr>
        <w:pStyle w:val="ListBullet2"/>
      </w:pPr>
      <w:r w:rsidRPr="00B96D2A">
        <w:t>healthy nutrition and diet.</w:t>
      </w:r>
    </w:p>
    <w:p w:rsidR="00000000" w:rsidRPr="00B96D2A" w:rsidP="00B96D2A">
      <w:pPr>
        <w:pStyle w:val="AllowPageBreak"/>
      </w:pPr>
    </w:p>
    <w:p w:rsidR="00000000" w:rsidRPr="00B96D2A" w:rsidP="00B96D2A">
      <w:pPr>
        <w:pStyle w:val="Heading1"/>
      </w:pPr>
      <w:bookmarkStart w:id="11" w:name="O_818508"/>
      <w:bookmarkEnd w:id="11"/>
      <w:r w:rsidRPr="00B96D2A">
        <w:t>Assessment Conditions</w:t>
      </w:r>
    </w:p>
    <w:p w:rsidR="00000000" w:rsidRPr="00B96D2A" w:rsidP="006656AA">
      <w:pPr>
        <w:pStyle w:val="BodyText"/>
      </w:pPr>
      <w:r w:rsidRPr="00B96D2A">
        <w:t>Assessment must be conducted in a safe environment where evidence gathered d</w:t>
      </w:r>
      <w:r w:rsidRPr="00B96D2A">
        <w:t>emonstrates consistent performance of typical activities experienced in creative arts industry environments. The assessment environment must include access to appropriate dance performance areas or spaces.</w:t>
      </w:r>
    </w:p>
    <w:p w:rsidR="00000000" w:rsidRPr="00B96D2A" w:rsidP="006656AA">
      <w:pPr>
        <w:pStyle w:val="BodyText"/>
      </w:pPr>
      <w:r w:rsidRPr="00B96D2A">
        <w:t>Assessors of this unit must satisfy the requirements for assessors in applicable vocational educational and training legislation, frameworks and/or standards.</w:t>
      </w:r>
    </w:p>
    <w:p w:rsidR="00000000" w:rsidRPr="00B96D2A" w:rsidP="00B96D2A">
      <w:pPr>
        <w:pStyle w:val="Heading1"/>
      </w:pPr>
      <w:bookmarkStart w:id="12" w:name="O_818520"/>
      <w:bookmarkEnd w:id="12"/>
      <w:r w:rsidRPr="00B96D2A">
        <w:t>Links</w:t>
      </w:r>
    </w:p>
    <w:p w:rsidR="00000000" w:rsidRPr="00B96D2A" w:rsidP="006656AA">
      <w:pPr>
        <w:pStyle w:val="BodyText"/>
      </w:pPr>
      <w:r w:rsidRPr="00B96D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F260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96D2A" w:rsidP="00B96D2A"/>
    <w:sectPr w:rsidSect="00B96D2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D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D2A" w:rsidRPr="006656AA" w:rsidP="006656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D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6AA" w:rsidP="00B96D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56AA" w:rsidP="00B96D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656AA" w:rsidP="00B96D2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D2A" w:rsidP="00B96D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656AA">
      <w:t>Approved</w:t>
    </w:r>
    <w:r w:rsidR="006656A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656A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656AA">
      <w:rPr>
        <w:noProof/>
      </w:rPr>
      <w:t>4</w:t>
    </w:r>
    <w:r>
      <w:rPr>
        <w:noProof/>
      </w:rPr>
      <w:fldChar w:fldCharType="end"/>
    </w:r>
  </w:p>
  <w:p w:rsidR="00B96D2A" w:rsidP="00B96D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656A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656AA">
      <w:t>Service and Creative Skills Australia</w:t>
    </w:r>
    <w:r w:rsidR="006656AA">
      <w:fldChar w:fldCharType="end"/>
    </w:r>
  </w:p>
  <w:p w:rsidR="00B96D2A" w:rsidP="00B96D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D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6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6D2A" w:rsidRPr="006656AA" w:rsidP="006656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D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6AA" w:rsidRPr="002D2AF8" w:rsidP="00B96D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CUAWHS101 Follow safe dance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656AA" w:rsidP="00B96D2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D2A" w:rsidRPr="002D2AF8" w:rsidP="00B96D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656AA">
      <w:t>CUAWHS101 Follow safe dance practices</w:t>
    </w:r>
    <w:r w:rsidR="006656A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656AA">
      <w:rPr>
        <w:noProof/>
      </w:rPr>
      <w:t>2 March 2025</w:t>
    </w:r>
    <w:r>
      <w:fldChar w:fldCharType="end"/>
    </w:r>
  </w:p>
  <w:p w:rsidR="00B96D2A" w:rsidP="00B96D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502D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CE90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0CC7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D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6D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6D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6D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6D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6D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6D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6D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6D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6D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6D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6D2A"/>
  </w:style>
  <w:style w:type="character" w:customStyle="1" w:styleId="Heading1Char">
    <w:name w:val="Heading 1 Char"/>
    <w:basedOn w:val="DefaultParagraphFont"/>
    <w:link w:val="Heading1"/>
    <w:rsid w:val="00B96D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6D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6D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6D2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6D2A"/>
    <w:rPr>
      <w:b/>
      <w:spacing w:val="0"/>
    </w:rPr>
  </w:style>
  <w:style w:type="paragraph" w:styleId="ListBullet2">
    <w:name w:val="List Bullet 2"/>
    <w:basedOn w:val="List2"/>
    <w:rsid w:val="00B96D2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96D2A"/>
    <w:rPr>
      <w:i/>
    </w:rPr>
  </w:style>
  <w:style w:type="paragraph" w:customStyle="1" w:styleId="SuperHeading">
    <w:name w:val="SuperHeading"/>
    <w:basedOn w:val="Normal"/>
    <w:rsid w:val="00B96D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6D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6D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6D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6D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6D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6D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6D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6D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6D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6D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6D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6D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6D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6D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6D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6D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6D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6D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6D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6D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6D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6D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6D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6D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6D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6D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6D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6D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6D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6D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6D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6D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6D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6D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6D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6D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6D2A"/>
  </w:style>
  <w:style w:type="paragraph" w:styleId="TableofFigures">
    <w:name w:val="table of figures"/>
    <w:basedOn w:val="Normal"/>
    <w:next w:val="Normal"/>
    <w:semiHidden/>
    <w:rsid w:val="00B96D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6D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6D2A"/>
    <w:rPr>
      <w:rFonts w:ascii="Wingdings" w:hAnsi="Wingdings"/>
    </w:rPr>
  </w:style>
  <w:style w:type="paragraph" w:customStyle="1" w:styleId="TableHeading">
    <w:name w:val="Table Heading"/>
    <w:basedOn w:val="HeadingBase"/>
    <w:rsid w:val="00B96D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6D2A"/>
    <w:rPr>
      <w:color w:val="0033CC"/>
      <w:u w:val="none"/>
    </w:rPr>
  </w:style>
  <w:style w:type="paragraph" w:customStyle="1" w:styleId="BodyTextRight">
    <w:name w:val="Body Text Right"/>
    <w:basedOn w:val="BodyText"/>
    <w:rsid w:val="00B96D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6D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6D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6D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6D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6D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6D2A"/>
    <w:rPr>
      <w:sz w:val="32"/>
    </w:rPr>
  </w:style>
  <w:style w:type="paragraph" w:customStyle="1" w:styleId="HeadingProcedure">
    <w:name w:val="Heading Procedure"/>
    <w:basedOn w:val="HeadingBase"/>
    <w:next w:val="Normal"/>
    <w:rsid w:val="00B96D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6D2A"/>
    <w:pPr>
      <w:spacing w:before="60" w:after="60"/>
    </w:pPr>
  </w:style>
  <w:style w:type="paragraph" w:styleId="ListContinue">
    <w:name w:val="List Continue"/>
    <w:basedOn w:val="List"/>
    <w:rsid w:val="00B96D2A"/>
    <w:pPr>
      <w:ind w:firstLine="0"/>
    </w:pPr>
  </w:style>
  <w:style w:type="paragraph" w:customStyle="1" w:styleId="ListNote">
    <w:name w:val="List Note"/>
    <w:basedOn w:val="List"/>
    <w:rsid w:val="00B96D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6D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6D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6D2A"/>
    <w:rPr>
      <w:rFonts w:ascii="Courier New" w:hAnsi="Courier New"/>
    </w:rPr>
  </w:style>
  <w:style w:type="paragraph" w:customStyle="1" w:styleId="NoteBullet">
    <w:name w:val="Note Bullet"/>
    <w:basedOn w:val="Note"/>
    <w:rsid w:val="00B96D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6D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6D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6D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6D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6D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6D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6D2A"/>
    <w:rPr>
      <w:b/>
      <w:smallCaps/>
    </w:rPr>
  </w:style>
  <w:style w:type="paragraph" w:customStyle="1" w:styleId="TableListNumber">
    <w:name w:val="Table List Number"/>
    <w:basedOn w:val="ListNumber"/>
    <w:rsid w:val="00B96D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6D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6D2A"/>
    <w:pPr>
      <w:numPr>
        <w:numId w:val="9"/>
      </w:numPr>
    </w:pPr>
  </w:style>
  <w:style w:type="paragraph" w:customStyle="1" w:styleId="ListAlpha2">
    <w:name w:val="List Alpha 2"/>
    <w:basedOn w:val="List2"/>
    <w:rsid w:val="00B96D2A"/>
    <w:pPr>
      <w:numPr>
        <w:numId w:val="8"/>
      </w:numPr>
    </w:pPr>
  </w:style>
  <w:style w:type="paragraph" w:styleId="List2">
    <w:name w:val="List 2"/>
    <w:basedOn w:val="BodyText"/>
    <w:rsid w:val="00B96D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6D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6D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6D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6D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6D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6D2A"/>
    <w:pPr>
      <w:numPr>
        <w:numId w:val="4"/>
      </w:numPr>
    </w:pPr>
  </w:style>
  <w:style w:type="paragraph" w:styleId="ListContinue2">
    <w:name w:val="List Continue 2"/>
    <w:basedOn w:val="List2"/>
    <w:rsid w:val="00B96D2A"/>
    <w:pPr>
      <w:ind w:firstLine="0"/>
    </w:pPr>
  </w:style>
  <w:style w:type="paragraph" w:styleId="ListContinue3">
    <w:name w:val="List Continue 3"/>
    <w:basedOn w:val="List3"/>
    <w:rsid w:val="00B96D2A"/>
    <w:pPr>
      <w:ind w:left="1021" w:firstLine="0"/>
    </w:pPr>
  </w:style>
  <w:style w:type="paragraph" w:styleId="ListContinue4">
    <w:name w:val="List Continue 4"/>
    <w:basedOn w:val="List4"/>
    <w:rsid w:val="00B96D2A"/>
    <w:pPr>
      <w:ind w:firstLine="0"/>
    </w:pPr>
  </w:style>
  <w:style w:type="paragraph" w:styleId="ListContinue5">
    <w:name w:val="List Continue 5"/>
    <w:basedOn w:val="List5"/>
    <w:rsid w:val="00B96D2A"/>
    <w:pPr>
      <w:ind w:firstLine="0"/>
    </w:pPr>
  </w:style>
  <w:style w:type="paragraph" w:styleId="ListNumber3">
    <w:name w:val="List Number 3"/>
    <w:basedOn w:val="List3"/>
    <w:rsid w:val="00B96D2A"/>
    <w:pPr>
      <w:numPr>
        <w:numId w:val="5"/>
      </w:numPr>
    </w:pPr>
  </w:style>
  <w:style w:type="paragraph" w:styleId="ListNumber4">
    <w:name w:val="List Number 4"/>
    <w:basedOn w:val="List4"/>
    <w:rsid w:val="00B96D2A"/>
    <w:pPr>
      <w:numPr>
        <w:numId w:val="6"/>
      </w:numPr>
    </w:pPr>
  </w:style>
  <w:style w:type="paragraph" w:styleId="ListNumber5">
    <w:name w:val="List Number 5"/>
    <w:basedOn w:val="List5"/>
    <w:rsid w:val="00B96D2A"/>
    <w:pPr>
      <w:numPr>
        <w:numId w:val="7"/>
      </w:numPr>
    </w:pPr>
  </w:style>
  <w:style w:type="paragraph" w:styleId="BlockText">
    <w:name w:val="Block Text"/>
    <w:basedOn w:val="Normal"/>
    <w:rsid w:val="00B96D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6D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6D2A"/>
    <w:rPr>
      <w:sz w:val="16"/>
      <w:vertAlign w:val="superscript"/>
    </w:rPr>
  </w:style>
  <w:style w:type="character" w:customStyle="1" w:styleId="Symbols">
    <w:name w:val="Symbols"/>
    <w:basedOn w:val="DefaultParagraphFont"/>
    <w:rsid w:val="00B96D2A"/>
    <w:rPr>
      <w:rFonts w:ascii="Symbol" w:hAnsi="Symbol"/>
    </w:rPr>
  </w:style>
  <w:style w:type="character" w:customStyle="1" w:styleId="MenuOptions">
    <w:name w:val="Menu Options"/>
    <w:basedOn w:val="DefaultParagraphFont"/>
    <w:rsid w:val="00B96D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6D2A"/>
    <w:rPr>
      <w:b/>
    </w:rPr>
  </w:style>
  <w:style w:type="character" w:customStyle="1" w:styleId="Underlined">
    <w:name w:val="Underlined"/>
    <w:basedOn w:val="DefaultParagraphFont"/>
    <w:rsid w:val="00B96D2A"/>
    <w:rPr>
      <w:u w:val="single"/>
    </w:rPr>
  </w:style>
  <w:style w:type="paragraph" w:customStyle="1" w:styleId="TableBodyTextRight">
    <w:name w:val="Table Body Text Right"/>
    <w:basedOn w:val="TableBodyText"/>
    <w:rsid w:val="00B96D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6D2A"/>
    <w:rPr>
      <w:sz w:val="18"/>
    </w:rPr>
  </w:style>
  <w:style w:type="paragraph" w:customStyle="1" w:styleId="BodySmallRight">
    <w:name w:val="Body Small Right"/>
    <w:basedOn w:val="BodyTextRight"/>
    <w:rsid w:val="00B96D2A"/>
    <w:rPr>
      <w:sz w:val="18"/>
      <w:szCs w:val="18"/>
    </w:rPr>
  </w:style>
  <w:style w:type="paragraph" w:customStyle="1" w:styleId="MarginEdition">
    <w:name w:val="Margin Edition"/>
    <w:basedOn w:val="MarginNote"/>
    <w:rsid w:val="00B96D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6D2A"/>
    <w:rPr>
      <w:sz w:val="2"/>
      <w:szCs w:val="2"/>
    </w:rPr>
  </w:style>
  <w:style w:type="character" w:customStyle="1" w:styleId="Small">
    <w:name w:val="Small"/>
    <w:basedOn w:val="DefaultParagraphFont"/>
    <w:rsid w:val="00B96D2A"/>
    <w:rPr>
      <w:sz w:val="16"/>
    </w:rPr>
  </w:style>
  <w:style w:type="paragraph" w:customStyle="1" w:styleId="WideTable">
    <w:name w:val="Wide Table"/>
    <w:basedOn w:val="Normal"/>
    <w:rsid w:val="00B96D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6D2A"/>
  </w:style>
  <w:style w:type="paragraph" w:styleId="Quote">
    <w:name w:val="Quote"/>
    <w:basedOn w:val="Heading1"/>
    <w:link w:val="QuoteChar"/>
    <w:qFormat/>
    <w:rsid w:val="00B96D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6D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6D2A"/>
    <w:pPr>
      <w:pageBreakBefore/>
    </w:pPr>
  </w:style>
  <w:style w:type="paragraph" w:customStyle="1" w:styleId="Border">
    <w:name w:val="Border"/>
    <w:basedOn w:val="Normal"/>
    <w:qFormat/>
    <w:rsid w:val="00B96D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6D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6D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6D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6D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6D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6D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6D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6D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6D2A"/>
    <w:rPr>
      <w:u w:val="single"/>
    </w:rPr>
  </w:style>
  <w:style w:type="character" w:customStyle="1" w:styleId="BoldandItalics">
    <w:name w:val="Bold and Italics"/>
    <w:qFormat/>
    <w:rsid w:val="00B96D2A"/>
    <w:rPr>
      <w:b/>
      <w:i/>
      <w:u w:val="none"/>
    </w:rPr>
  </w:style>
  <w:style w:type="paragraph" w:styleId="BalloonText">
    <w:name w:val="Balloon Text"/>
    <w:basedOn w:val="Normal"/>
    <w:link w:val="BalloonTextChar"/>
    <w:rsid w:val="00B96D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6D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6D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6D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6D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6D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6D2A"/>
    <w:pPr>
      <w:spacing w:before="0" w:after="0"/>
    </w:pPr>
  </w:style>
  <w:style w:type="paragraph" w:customStyle="1" w:styleId="BodyTextBold">
    <w:name w:val="Body Text Bold"/>
    <w:basedOn w:val="BodyText"/>
    <w:qFormat/>
    <w:rsid w:val="00B96D2A"/>
    <w:rPr>
      <w:b/>
    </w:rPr>
  </w:style>
  <w:style w:type="character" w:styleId="Hyperlink">
    <w:name w:val="Hyperlink"/>
    <w:basedOn w:val="DefaultParagraphFont"/>
    <w:uiPriority w:val="99"/>
    <w:unhideWhenUsed/>
    <w:rsid w:val="006656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853</Words>
  <Characters>5257</Characters>
  <Application>Microsoft Office Word</Application>
  <DocSecurity>0</DocSecurity>
  <Lines>210</Lines>
  <Paragraphs>129</Paragraphs>
  <ScaleCrop>false</ScaleCrop>
  <Company>Author-it Software Corporation Ltd.</Company>
  <LinksUpToDate>false</LinksUpToDate>
  <CharactersWithSpaces>5981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CUAWHS101 Follow safe dance practices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2025-03-02T02:48:00Z</dcterms:created>
  <dcterms:modified xsi:type="dcterms:W3CDTF">2025-03-02T02:48:00Z</dcterms:modified>
</cp:coreProperties>
</file>