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AB4" w:rsidP="002F1A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CUAVSS511 Design vision systems</w:t>
      </w:r>
      <w:r>
        <w:fldChar w:fldCharType="end"/>
      </w:r>
    </w:p>
    <w:p w:rsidR="002F1AB4" w:rsidP="002F1AB4">
      <w:pPr>
        <w:pStyle w:val="Version"/>
        <w:sectPr w:rsidSect="004E1B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1B43" w:rsidP="004E1B43">
      <w:pPr>
        <w:pStyle w:val="SuperHeading"/>
      </w:pPr>
      <w:r w:rsidRPr="004E1B43">
        <w:t>CUAVSS511 Design vision systems</w:t>
      </w:r>
    </w:p>
    <w:p w:rsidR="00000000" w:rsidRPr="004E1B43" w:rsidP="004E1B43">
      <w:pPr>
        <w:pStyle w:val="Heading1"/>
      </w:pPr>
      <w:bookmarkStart w:id="1" w:name="O_1164064"/>
      <w:bookmarkEnd w:id="1"/>
      <w:r w:rsidRPr="004E1B4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E1B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43" w:rsidP="004E1B43">
            <w:pPr>
              <w:pStyle w:val="BodyText"/>
            </w:pPr>
            <w:r w:rsidRPr="004E1B4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43">
            <w:pPr>
              <w:pStyle w:val="BodyText"/>
              <w:rPr>
                <w:lang w:val="en-NZ"/>
              </w:rPr>
            </w:pPr>
            <w:r w:rsidRPr="004E1B43">
              <w:rPr>
                <w:rStyle w:val="SpecialBold"/>
              </w:rPr>
              <w:t>Comments</w:t>
            </w:r>
          </w:p>
        </w:tc>
      </w:tr>
      <w:tr w:rsidTr="004E1B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43">
            <w:pPr>
              <w:pStyle w:val="BodyText"/>
              <w:rPr>
                <w:lang w:val="en-NZ"/>
              </w:rPr>
            </w:pPr>
            <w:r w:rsidRPr="004E1B4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43" w:rsidP="004E1B43">
            <w:pPr>
              <w:pStyle w:val="BodyText"/>
            </w:pPr>
            <w:r w:rsidRPr="004E1B43">
              <w:t>This version first released with CUA Creative Arts and Culture Training Package Version 5.0.</w:t>
            </w:r>
          </w:p>
        </w:tc>
      </w:tr>
    </w:tbl>
    <w:p w:rsidR="00000000" w:rsidRPr="004E1B43" w:rsidP="004E1B43">
      <w:pPr>
        <w:pStyle w:val="BodyText"/>
      </w:pPr>
    </w:p>
    <w:p w:rsidR="00000000" w:rsidRPr="004E1B43" w:rsidP="004E1B43">
      <w:pPr>
        <w:pStyle w:val="AllowPageBreak"/>
      </w:pPr>
    </w:p>
    <w:p w:rsidR="00000000" w:rsidRPr="004E1B43" w:rsidP="004E1B43">
      <w:pPr>
        <w:pStyle w:val="Heading1"/>
      </w:pPr>
      <w:bookmarkStart w:id="2" w:name="O_1164069"/>
      <w:bookmarkEnd w:id="2"/>
      <w:r w:rsidRPr="004E1B43">
        <w:t>Application</w:t>
      </w:r>
    </w:p>
    <w:p w:rsidR="00000000" w:rsidRPr="004E1B43" w:rsidP="002F1AB4">
      <w:pPr>
        <w:pStyle w:val="BodyText"/>
      </w:pPr>
      <w:r w:rsidRPr="004E1B43">
        <w:t>This unit describes the performance outcomes, skills and knowledge required to de</w:t>
      </w:r>
      <w:r w:rsidRPr="004E1B43">
        <w:t>sign vision systems for productions in a diverse range of industries.</w:t>
      </w:r>
    </w:p>
    <w:p w:rsidR="00000000" w:rsidRPr="004E1B43" w:rsidP="002F1AB4">
      <w:pPr>
        <w:pStyle w:val="BodyText"/>
      </w:pPr>
      <w:r w:rsidRPr="004E1B43">
        <w:t>The unit applies to those who display a high level of initiative, judgement and responsibility as they negotiate creative solutions to design briefs with clients and production personnel</w:t>
      </w:r>
      <w:r w:rsidRPr="004E1B43">
        <w:t>.</w:t>
      </w:r>
    </w:p>
    <w:p w:rsidR="00000000" w:rsidRPr="004E1B43" w:rsidP="002F1AB4">
      <w:pPr>
        <w:pStyle w:val="BodyText"/>
      </w:pPr>
      <w:r w:rsidRPr="004E1B43">
        <w:t>No licensing, legislative or certification requirements apply to this unit at the time of publication.</w:t>
      </w:r>
    </w:p>
    <w:p w:rsidR="00000000" w:rsidRPr="004E1B43" w:rsidP="004E1B43">
      <w:pPr>
        <w:pStyle w:val="Heading1"/>
      </w:pPr>
      <w:bookmarkStart w:id="3" w:name="O_1164068"/>
      <w:bookmarkEnd w:id="3"/>
      <w:r w:rsidRPr="004E1B43">
        <w:t>Unit Sector</w:t>
      </w:r>
    </w:p>
    <w:p w:rsidR="00000000" w:rsidRPr="004E1B43" w:rsidP="002F1AB4">
      <w:pPr>
        <w:pStyle w:val="BodyText"/>
      </w:pPr>
      <w:r w:rsidRPr="004E1B43">
        <w:t>Media and Entertainment Production – Vision Systems</w:t>
      </w:r>
    </w:p>
    <w:p w:rsidR="00000000" w:rsidRPr="004E1B43" w:rsidP="004E1B43">
      <w:pPr>
        <w:pStyle w:val="Heading1"/>
      </w:pPr>
      <w:bookmarkStart w:id="4" w:name="O_1164067"/>
      <w:bookmarkEnd w:id="4"/>
      <w:r w:rsidRPr="004E1B4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2F1A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43" w:rsidP="004E1B43">
            <w:pPr>
              <w:pStyle w:val="BodyText"/>
            </w:pPr>
            <w:r w:rsidRPr="004E1B4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43">
            <w:pPr>
              <w:pStyle w:val="BodyText"/>
              <w:rPr>
                <w:lang w:val="en-NZ"/>
              </w:rPr>
            </w:pPr>
            <w:r w:rsidRPr="004E1B43">
              <w:rPr>
                <w:rStyle w:val="SpecialBold"/>
              </w:rPr>
              <w:t>PERFORM</w:t>
            </w:r>
            <w:r w:rsidRPr="004E1B43">
              <w:rPr>
                <w:rStyle w:val="SpecialBold"/>
              </w:rPr>
              <w:t>ANCE CRITERIA</w:t>
            </w:r>
          </w:p>
        </w:tc>
      </w:tr>
      <w:tr w:rsidTr="002F1A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43" w:rsidP="004E1B43">
            <w:pPr>
              <w:pStyle w:val="BodyText"/>
            </w:pPr>
            <w:r w:rsidRPr="004E1B4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43">
            <w:pPr>
              <w:pStyle w:val="BodyText"/>
              <w:rPr>
                <w:lang w:val="en-NZ"/>
              </w:rPr>
            </w:pPr>
            <w:r w:rsidRPr="004E1B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1A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43">
            <w:pPr>
              <w:pStyle w:val="List"/>
              <w:rPr>
                <w:lang w:val="en-NZ"/>
              </w:rPr>
            </w:pPr>
            <w:r w:rsidRPr="004E1B43">
              <w:t xml:space="preserve">1. Interpret creative brief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43" w:rsidP="004E1B43">
            <w:pPr>
              <w:pStyle w:val="List"/>
            </w:pPr>
            <w:r w:rsidRPr="004E1B43">
              <w:t xml:space="preserve">1.1 Determine vision system requirements from design brief </w:t>
            </w:r>
          </w:p>
          <w:p w:rsidR="00000000" w:rsidRPr="004E1B43" w:rsidP="004E1B43">
            <w:pPr>
              <w:pStyle w:val="List"/>
            </w:pPr>
            <w:r w:rsidRPr="004E1B43">
              <w:t>1.2 Identify factors that influence the design of vision systems</w:t>
            </w:r>
          </w:p>
          <w:p w:rsidR="00000000" w:rsidRPr="004E1B43" w:rsidP="004E1B43">
            <w:pPr>
              <w:pStyle w:val="List"/>
            </w:pPr>
            <w:r w:rsidRPr="004E1B43">
              <w:t xml:space="preserve">1.3 Discuss design specifications with required personnel </w:t>
            </w:r>
          </w:p>
          <w:p w:rsidR="00000000" w:rsidP="004E1B43">
            <w:pPr>
              <w:pStyle w:val="List"/>
              <w:rPr>
                <w:lang w:val="en-NZ"/>
              </w:rPr>
            </w:pPr>
            <w:r w:rsidRPr="004E1B43">
              <w:t>1.4 Clarify whether installation of vision systems is to be temporary or permanent and use answers when confirming the design proces</w:t>
            </w:r>
            <w:r w:rsidRPr="004E1B43">
              <w:t>s</w:t>
            </w:r>
          </w:p>
        </w:tc>
      </w:tr>
      <w:tr w:rsidTr="002F1A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43">
            <w:pPr>
              <w:pStyle w:val="List"/>
              <w:rPr>
                <w:lang w:val="en-NZ"/>
              </w:rPr>
            </w:pPr>
            <w:r w:rsidRPr="004E1B43">
              <w:t>2. Conduct and evaluate research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43" w:rsidP="004E1B43">
            <w:pPr>
              <w:pStyle w:val="List"/>
            </w:pPr>
            <w:r w:rsidRPr="004E1B43">
              <w:t>2.1 Identify and source references that may inform the design process</w:t>
            </w:r>
          </w:p>
          <w:p w:rsidR="00000000" w:rsidRPr="004E1B43" w:rsidP="004E1B43">
            <w:pPr>
              <w:pStyle w:val="List"/>
            </w:pPr>
            <w:r w:rsidRPr="004E1B43">
              <w:t>2.2 Assess venues and critically analyse reference material in the context of design projects</w:t>
            </w:r>
          </w:p>
          <w:p w:rsidR="00000000" w:rsidRPr="004E1B43" w:rsidP="004E1B43">
            <w:pPr>
              <w:pStyle w:val="List"/>
            </w:pPr>
            <w:r w:rsidRPr="004E1B43">
              <w:t>2.3 Consider the impact and potential of emerging techno</w:t>
            </w:r>
            <w:r w:rsidRPr="004E1B43">
              <w:t xml:space="preserve">logies when creating the design idea </w:t>
            </w:r>
          </w:p>
          <w:p w:rsidR="00000000" w:rsidP="004E1B43">
            <w:pPr>
              <w:pStyle w:val="List"/>
              <w:rPr>
                <w:lang w:val="en-NZ"/>
              </w:rPr>
            </w:pPr>
            <w:r w:rsidRPr="004E1B43">
              <w:t xml:space="preserve">2.4 Collect information and select equipment and accessories that </w:t>
            </w:r>
            <w:r w:rsidRPr="004E1B43">
              <w:t>develop initial design concepts</w:t>
            </w:r>
          </w:p>
        </w:tc>
      </w:tr>
      <w:tr w:rsidTr="002F1A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43">
            <w:pPr>
              <w:pStyle w:val="List"/>
              <w:rPr>
                <w:lang w:val="en-NZ"/>
              </w:rPr>
            </w:pPr>
            <w:r w:rsidRPr="004E1B43">
              <w:t>3. Generate and assess ideas for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43" w:rsidP="004E1B43">
            <w:pPr>
              <w:pStyle w:val="List"/>
            </w:pPr>
            <w:r w:rsidRPr="004E1B43">
              <w:t xml:space="preserve">3.1 Generate a range of ideas for designs that respond to project specifications </w:t>
            </w:r>
          </w:p>
          <w:p w:rsidR="00000000" w:rsidRPr="004E1B43" w:rsidP="004E1B43">
            <w:pPr>
              <w:pStyle w:val="List"/>
            </w:pPr>
            <w:r w:rsidRPr="004E1B43">
              <w:t>3.2 Evaluate ideas about cost and time implications, technical feasibility, and suitability to meet briefs</w:t>
            </w:r>
          </w:p>
          <w:p w:rsidR="00000000" w:rsidP="004E1B43">
            <w:pPr>
              <w:pStyle w:val="List"/>
              <w:rPr>
                <w:lang w:val="en-NZ"/>
              </w:rPr>
            </w:pPr>
            <w:r w:rsidRPr="004E1B43">
              <w:t xml:space="preserve">3.3 Prepare preliminary documentation and brief required personnel </w:t>
            </w:r>
          </w:p>
        </w:tc>
      </w:tr>
      <w:tr w:rsidTr="002F1A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43">
            <w:pPr>
              <w:pStyle w:val="List"/>
              <w:rPr>
                <w:lang w:val="en-NZ"/>
              </w:rPr>
            </w:pPr>
            <w:r w:rsidRPr="004E1B43">
              <w:t>4. Develop and document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43" w:rsidP="004E1B43">
            <w:pPr>
              <w:pStyle w:val="List"/>
            </w:pPr>
            <w:r w:rsidRPr="004E1B43">
              <w:t>4.1 Conduct ongoing discussions with required personnel so that additional or changed requirements and new ideas are considered and incorporated during the development of designs</w:t>
            </w:r>
          </w:p>
          <w:p w:rsidR="00000000" w:rsidRPr="004E1B43" w:rsidP="004E1B43">
            <w:pPr>
              <w:pStyle w:val="List"/>
            </w:pPr>
            <w:r w:rsidRPr="004E1B43">
              <w:t xml:space="preserve">4.2 Confirm that agreement is reached with </w:t>
            </w:r>
            <w:r w:rsidRPr="004E1B43">
              <w:t>required personnel in matters of artistic interpretation</w:t>
            </w:r>
          </w:p>
          <w:p w:rsidR="00000000" w:rsidRPr="004E1B43" w:rsidP="004E1B43">
            <w:pPr>
              <w:pStyle w:val="List"/>
            </w:pPr>
            <w:r w:rsidRPr="004E1B43">
              <w:t xml:space="preserve">4.3 Evaluate initial concepts and select approach that fulfils the project specifications and abides by project constraints </w:t>
            </w:r>
          </w:p>
          <w:p w:rsidR="00000000" w:rsidRPr="004E1B43" w:rsidP="004E1B43">
            <w:pPr>
              <w:pStyle w:val="List"/>
            </w:pPr>
            <w:r w:rsidRPr="004E1B43">
              <w:t>4.4 Use initial concepts as the basis for developing vision system designs</w:t>
            </w:r>
          </w:p>
          <w:p w:rsidR="00000000" w:rsidRPr="004E1B43" w:rsidP="004E1B43">
            <w:pPr>
              <w:pStyle w:val="List"/>
            </w:pPr>
            <w:r w:rsidRPr="004E1B43">
              <w:t>4.5 Accurately complete documentation according to organisational procedures</w:t>
            </w:r>
          </w:p>
          <w:p w:rsidR="00000000" w:rsidP="004E1B43">
            <w:pPr>
              <w:pStyle w:val="List"/>
              <w:rPr>
                <w:lang w:val="en-NZ"/>
              </w:rPr>
            </w:pPr>
            <w:r w:rsidRPr="004E1B43">
              <w:t>4.6 Incorporate required legislative and regulatory requirements into the vision system design</w:t>
            </w:r>
          </w:p>
        </w:tc>
      </w:tr>
      <w:tr w:rsidTr="002F1A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43">
            <w:pPr>
              <w:pStyle w:val="List"/>
              <w:rPr>
                <w:lang w:val="en-NZ"/>
              </w:rPr>
            </w:pPr>
            <w:r w:rsidRPr="004E1B43">
              <w:t>5. Finalise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43" w:rsidP="004E1B43">
            <w:pPr>
              <w:pStyle w:val="List"/>
            </w:pPr>
            <w:r w:rsidRPr="004E1B43">
              <w:t>5.1 Present draft vision systems plans and specifications to r</w:t>
            </w:r>
            <w:r w:rsidRPr="004E1B43">
              <w:t xml:space="preserve">equired personnel </w:t>
            </w:r>
          </w:p>
          <w:p w:rsidR="00000000" w:rsidRPr="004E1B43" w:rsidP="004E1B43">
            <w:pPr>
              <w:pStyle w:val="List"/>
            </w:pPr>
            <w:r w:rsidRPr="004E1B43">
              <w:t>5.2 Evaluate draft designs and agree to final designs and procedures with required personnel</w:t>
            </w:r>
          </w:p>
          <w:p w:rsidR="00000000" w:rsidRPr="004E1B43" w:rsidP="004E1B43">
            <w:pPr>
              <w:pStyle w:val="List"/>
            </w:pPr>
            <w:r w:rsidRPr="004E1B43">
              <w:t>5.3 Present final designs, plans and specifications to required personnel and confirm that all requirements have been met</w:t>
            </w:r>
          </w:p>
        </w:tc>
      </w:tr>
    </w:tbl>
    <w:p w:rsidR="00000000" w:rsidRPr="004E1B43" w:rsidP="004E1B43">
      <w:pPr>
        <w:pStyle w:val="BodyText"/>
      </w:pPr>
    </w:p>
    <w:p w:rsidR="00000000" w:rsidRPr="004E1B43" w:rsidP="004E1B43">
      <w:pPr>
        <w:pStyle w:val="AllowPageBreak"/>
      </w:pPr>
    </w:p>
    <w:p w:rsidR="00000000" w:rsidRPr="004E1B43" w:rsidP="004E1B43">
      <w:pPr>
        <w:pStyle w:val="Heading1"/>
      </w:pPr>
      <w:bookmarkStart w:id="5" w:name="O_1164066"/>
      <w:bookmarkEnd w:id="5"/>
      <w:r w:rsidRPr="004E1B43">
        <w:t>F</w:t>
      </w:r>
      <w:r w:rsidRPr="004E1B43">
        <w:t>oundation Skills</w:t>
      </w:r>
    </w:p>
    <w:p w:rsidR="00000000" w:rsidRPr="002F1AB4" w:rsidP="002F1AB4">
      <w:pPr>
        <w:pStyle w:val="BodyText"/>
        <w:rPr>
          <w:i/>
        </w:rPr>
      </w:pPr>
      <w:r w:rsidRPr="002F1AB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2F1A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43" w:rsidP="004E1B43">
            <w:pPr>
              <w:pStyle w:val="BodyText"/>
            </w:pPr>
            <w:r w:rsidRPr="004E1B4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43">
            <w:pPr>
              <w:pStyle w:val="BodyText"/>
              <w:rPr>
                <w:lang w:val="en-NZ"/>
              </w:rPr>
            </w:pPr>
            <w:r w:rsidRPr="004E1B43">
              <w:rPr>
                <w:rStyle w:val="SpecialBold"/>
              </w:rPr>
              <w:t>DESCRIPTION</w:t>
            </w:r>
          </w:p>
        </w:tc>
      </w:tr>
      <w:tr w:rsidTr="002F1A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43">
            <w:pPr>
              <w:pStyle w:val="BodyText"/>
              <w:rPr>
                <w:lang w:val="en-NZ"/>
              </w:rPr>
            </w:pPr>
            <w:r w:rsidRPr="004E1B4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1B43">
            <w:pPr>
              <w:pStyle w:val="ListBullet"/>
              <w:rPr>
                <w:lang w:val="en-NZ"/>
              </w:rPr>
            </w:pPr>
            <w:r w:rsidRPr="004E1B43">
              <w:t>Organises, evaluates and critiques ideas and information from a range of complex written sources</w:t>
            </w:r>
          </w:p>
        </w:tc>
      </w:tr>
      <w:tr w:rsidTr="002F1A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43">
            <w:pPr>
              <w:pStyle w:val="BodyText"/>
              <w:rPr>
                <w:lang w:val="en-NZ"/>
              </w:rPr>
            </w:pPr>
            <w:r w:rsidRPr="004E1B4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1B43">
            <w:pPr>
              <w:pStyle w:val="ListBullet"/>
              <w:rPr>
                <w:lang w:val="en-NZ"/>
              </w:rPr>
            </w:pPr>
            <w:r w:rsidRPr="004E1B43">
              <w:t>Generates documentation in relation to the design of vision systems</w:t>
            </w:r>
          </w:p>
        </w:tc>
      </w:tr>
      <w:tr w:rsidTr="002F1A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43">
            <w:pPr>
              <w:pStyle w:val="BodyText"/>
              <w:rPr>
                <w:lang w:val="en-NZ"/>
              </w:rPr>
            </w:pPr>
            <w:r w:rsidRPr="004E1B4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1B43">
            <w:pPr>
              <w:pStyle w:val="ListBullet"/>
              <w:rPr>
                <w:lang w:val="en-NZ"/>
              </w:rPr>
            </w:pPr>
            <w:r w:rsidRPr="004E1B43">
              <w:t>Seeks the views and opinions of others using language and listening techniques</w:t>
            </w:r>
          </w:p>
        </w:tc>
      </w:tr>
      <w:tr w:rsidTr="002F1A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43">
            <w:pPr>
              <w:pStyle w:val="BodyText"/>
              <w:rPr>
                <w:lang w:val="en-NZ"/>
              </w:rPr>
            </w:pPr>
            <w:r w:rsidRPr="004E1B4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1B43">
            <w:pPr>
              <w:pStyle w:val="ListBullet"/>
              <w:rPr>
                <w:lang w:val="en-NZ"/>
              </w:rPr>
            </w:pPr>
            <w:r w:rsidRPr="004E1B43">
              <w:t xml:space="preserve">Performs calculations when confirming that projected expenditure on </w:t>
            </w:r>
            <w:r w:rsidRPr="004E1B43">
              <w:t>design aspects of vision systems can be achieved within budget constraints</w:t>
            </w:r>
          </w:p>
        </w:tc>
      </w:tr>
      <w:tr w:rsidTr="002F1A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43">
            <w:pPr>
              <w:pStyle w:val="BodyText"/>
              <w:rPr>
                <w:lang w:val="en-NZ"/>
              </w:rPr>
            </w:pPr>
            <w:r w:rsidRPr="004E1B43">
              <w:t xml:space="preserve">Self-management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E1B43" w:rsidP="004E1B43">
            <w:pPr>
              <w:pStyle w:val="ListBullet"/>
            </w:pPr>
            <w:r w:rsidRPr="004E1B43">
              <w:t>Work</w:t>
            </w:r>
            <w:r w:rsidRPr="004E1B43">
              <w:t>s independently and collectively with a strong sense of responsibility for goals, plans, decisions and outcomes</w:t>
            </w:r>
          </w:p>
          <w:p w:rsidR="00000000" w:rsidRPr="004E1B43" w:rsidP="004E1B43">
            <w:pPr>
              <w:pStyle w:val="ListBullet"/>
            </w:pPr>
            <w:r w:rsidRPr="004E1B43">
              <w:t>Takes responsibility for meeting legal and regulatory requirements within scope of own role</w:t>
            </w:r>
          </w:p>
          <w:p w:rsidR="00000000" w:rsidP="004E1B43">
            <w:pPr>
              <w:pStyle w:val="ListBullet"/>
              <w:rPr>
                <w:lang w:val="en-NZ"/>
              </w:rPr>
            </w:pPr>
            <w:r w:rsidRPr="004E1B43">
              <w:t>Applies organisational procedures when designing vis</w:t>
            </w:r>
            <w:r w:rsidRPr="004E1B43">
              <w:t>ion systems</w:t>
            </w:r>
          </w:p>
        </w:tc>
      </w:tr>
      <w:tr w:rsidTr="002F1A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43">
            <w:pPr>
              <w:pStyle w:val="BodyText"/>
              <w:rPr>
                <w:lang w:val="en-NZ"/>
              </w:rPr>
            </w:pPr>
            <w:r w:rsidRPr="004E1B43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E1B43" w:rsidP="004E1B43">
            <w:pPr>
              <w:pStyle w:val="ListBullet"/>
            </w:pPr>
            <w:r w:rsidRPr="004E1B43">
              <w:t>Responds to and draws on others’ perspectives when negotiating the design of vision systems</w:t>
            </w:r>
          </w:p>
          <w:p w:rsidR="00000000" w:rsidP="004E1B43">
            <w:pPr>
              <w:pStyle w:val="ListBullet"/>
              <w:rPr>
                <w:lang w:val="en-NZ"/>
              </w:rPr>
            </w:pPr>
            <w:r w:rsidRPr="004E1B43">
              <w:t>Collaborates to achieve joint outcomes in the design process, playing an active role in facilitating effective group interaction, influencin</w:t>
            </w:r>
            <w:r w:rsidRPr="004E1B43">
              <w:t>g direction and taking a leadership role on occasion</w:t>
            </w:r>
          </w:p>
        </w:tc>
      </w:tr>
      <w:tr w:rsidTr="002F1A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43">
            <w:pPr>
              <w:pStyle w:val="BodyText"/>
              <w:rPr>
                <w:lang w:val="en-NZ"/>
              </w:rPr>
            </w:pPr>
            <w:r w:rsidRPr="004E1B4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E1B43" w:rsidP="004E1B43">
            <w:pPr>
              <w:pStyle w:val="ListBullet"/>
            </w:pPr>
            <w:r w:rsidRPr="004E1B43">
              <w:t xml:space="preserve">Uses a combination of logical planning processes and an understanding of context when </w:t>
            </w:r>
            <w:r w:rsidRPr="004E1B43">
              <w:t>identifying relevant information and risks, and evaluate alternative strategies and resources</w:t>
            </w:r>
          </w:p>
          <w:p w:rsidR="00000000" w:rsidRPr="004E1B43" w:rsidP="004E1B43">
            <w:pPr>
              <w:pStyle w:val="ListBullet"/>
            </w:pPr>
            <w:r w:rsidRPr="004E1B43">
              <w:t xml:space="preserve">Manages time efficiently to meet work deadlines </w:t>
            </w:r>
          </w:p>
          <w:p w:rsidR="00000000" w:rsidRPr="004E1B43" w:rsidP="004E1B43">
            <w:pPr>
              <w:pStyle w:val="ListBullet"/>
            </w:pPr>
            <w:r w:rsidRPr="004E1B43">
              <w:t>Invests time in developing and shaping several options before making a final choice, using a combination of later</w:t>
            </w:r>
            <w:r w:rsidRPr="004E1B43">
              <w:t>al and analytical thinking</w:t>
            </w:r>
          </w:p>
        </w:tc>
      </w:tr>
    </w:tbl>
    <w:p w:rsidR="00000000" w:rsidRPr="004E1B43" w:rsidP="004E1B43">
      <w:pPr>
        <w:pStyle w:val="BodyText"/>
      </w:pPr>
    </w:p>
    <w:p w:rsidR="00000000" w:rsidRPr="004E1B43" w:rsidP="004E1B43">
      <w:pPr>
        <w:pStyle w:val="AllowPageBreak"/>
      </w:pPr>
    </w:p>
    <w:p w:rsidR="00000000" w:rsidRPr="004E1B43" w:rsidP="004E1B43">
      <w:pPr>
        <w:pStyle w:val="Heading1"/>
      </w:pPr>
      <w:bookmarkStart w:id="6" w:name="O_1164065"/>
      <w:bookmarkEnd w:id="6"/>
      <w:r w:rsidRPr="004E1B43">
        <w:t>Unit Mapping Information</w:t>
      </w:r>
    </w:p>
    <w:p w:rsidR="00000000" w:rsidRPr="004E1B43" w:rsidP="002F1AB4">
      <w:pPr>
        <w:pStyle w:val="BodyText"/>
      </w:pPr>
      <w:r w:rsidRPr="004E1B43">
        <w:t>Supersedes and is equivalent to CUAVSS501 Design vision systems.</w:t>
      </w:r>
    </w:p>
    <w:p w:rsidR="00000000" w:rsidRPr="004E1B43" w:rsidP="004E1B43">
      <w:pPr>
        <w:pStyle w:val="Heading1"/>
      </w:pPr>
      <w:bookmarkStart w:id="7" w:name="O_1164058"/>
      <w:bookmarkEnd w:id="7"/>
      <w:r w:rsidRPr="004E1B43">
        <w:t>Links</w:t>
      </w:r>
    </w:p>
    <w:p w:rsidR="00000000" w:rsidRPr="004E1B43" w:rsidP="002F1AB4">
      <w:pPr>
        <w:pStyle w:val="BodyText"/>
      </w:pPr>
      <w:r w:rsidRPr="004E1B4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1309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E1B43" w:rsidP="004E1B43"/>
    <w:sectPr w:rsidSect="004E1B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B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B43" w:rsidRPr="002F1AB4" w:rsidP="002F1A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B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AB4" w:rsidP="004E1B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1AB4" w:rsidP="004E1B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1AB4" w:rsidP="004E1B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B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A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1B43" w:rsidRPr="002F1AB4" w:rsidP="002F1A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B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AB4" w:rsidRPr="002D2AF8" w:rsidP="004E1B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CUAVSS511 Design vision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F1AB4" w:rsidP="004E1B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54F1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5E08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B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B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B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B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B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B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B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B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B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B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B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B43"/>
  </w:style>
  <w:style w:type="character" w:customStyle="1" w:styleId="Heading1Char">
    <w:name w:val="Heading 1 Char"/>
    <w:basedOn w:val="DefaultParagraphFont"/>
    <w:link w:val="Heading1"/>
    <w:rsid w:val="004E1B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B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B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1B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1B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1B43"/>
    <w:rPr>
      <w:b/>
      <w:spacing w:val="0"/>
    </w:rPr>
  </w:style>
  <w:style w:type="character" w:styleId="Emphasis">
    <w:name w:val="Emphasis"/>
    <w:basedOn w:val="DefaultParagraphFont"/>
    <w:qFormat/>
    <w:rsid w:val="004E1B43"/>
    <w:rPr>
      <w:i/>
    </w:rPr>
  </w:style>
  <w:style w:type="paragraph" w:customStyle="1" w:styleId="SuperHeading">
    <w:name w:val="SuperHeading"/>
    <w:basedOn w:val="Normal"/>
    <w:rsid w:val="004E1B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B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1B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B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B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B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B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B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B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B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B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B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B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B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B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B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B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B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B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B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1B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1B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B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B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1B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1B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B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B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B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B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B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B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B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B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1B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B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B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B43"/>
  </w:style>
  <w:style w:type="paragraph" w:styleId="TableofFigures">
    <w:name w:val="table of figures"/>
    <w:basedOn w:val="Normal"/>
    <w:next w:val="Normal"/>
    <w:semiHidden/>
    <w:rsid w:val="004E1B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B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1B43"/>
    <w:rPr>
      <w:rFonts w:ascii="Wingdings" w:hAnsi="Wingdings"/>
    </w:rPr>
  </w:style>
  <w:style w:type="paragraph" w:customStyle="1" w:styleId="TableHeading">
    <w:name w:val="Table Heading"/>
    <w:basedOn w:val="HeadingBase"/>
    <w:rsid w:val="004E1B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B43"/>
    <w:rPr>
      <w:color w:val="0033CC"/>
      <w:u w:val="none"/>
    </w:rPr>
  </w:style>
  <w:style w:type="paragraph" w:customStyle="1" w:styleId="BodyTextRight">
    <w:name w:val="Body Text Right"/>
    <w:basedOn w:val="BodyText"/>
    <w:rsid w:val="004E1B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B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B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B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B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B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B43"/>
    <w:rPr>
      <w:sz w:val="32"/>
    </w:rPr>
  </w:style>
  <w:style w:type="paragraph" w:customStyle="1" w:styleId="HeadingProcedure">
    <w:name w:val="Heading Procedure"/>
    <w:basedOn w:val="HeadingBase"/>
    <w:next w:val="Normal"/>
    <w:rsid w:val="004E1B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B43"/>
    <w:pPr>
      <w:spacing w:before="60" w:after="60"/>
    </w:pPr>
  </w:style>
  <w:style w:type="paragraph" w:styleId="ListContinue">
    <w:name w:val="List Continue"/>
    <w:basedOn w:val="List"/>
    <w:rsid w:val="004E1B43"/>
    <w:pPr>
      <w:ind w:firstLine="0"/>
    </w:pPr>
  </w:style>
  <w:style w:type="paragraph" w:customStyle="1" w:styleId="ListNote">
    <w:name w:val="List Note"/>
    <w:basedOn w:val="List"/>
    <w:rsid w:val="004E1B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B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B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B43"/>
    <w:rPr>
      <w:rFonts w:ascii="Courier New" w:hAnsi="Courier New"/>
    </w:rPr>
  </w:style>
  <w:style w:type="paragraph" w:customStyle="1" w:styleId="NoteBullet">
    <w:name w:val="Note Bullet"/>
    <w:basedOn w:val="Note"/>
    <w:rsid w:val="004E1B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B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B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B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B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1B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B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B43"/>
    <w:rPr>
      <w:b/>
      <w:smallCaps/>
    </w:rPr>
  </w:style>
  <w:style w:type="paragraph" w:customStyle="1" w:styleId="TableListNumber">
    <w:name w:val="Table List Number"/>
    <w:basedOn w:val="ListNumber"/>
    <w:rsid w:val="004E1B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B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B43"/>
    <w:pPr>
      <w:numPr>
        <w:numId w:val="8"/>
      </w:numPr>
    </w:pPr>
  </w:style>
  <w:style w:type="paragraph" w:customStyle="1" w:styleId="ListAlpha2">
    <w:name w:val="List Alpha 2"/>
    <w:basedOn w:val="List2"/>
    <w:rsid w:val="004E1B43"/>
    <w:pPr>
      <w:numPr>
        <w:numId w:val="7"/>
      </w:numPr>
    </w:pPr>
  </w:style>
  <w:style w:type="paragraph" w:styleId="List2">
    <w:name w:val="List 2"/>
    <w:basedOn w:val="BodyText"/>
    <w:rsid w:val="004E1B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B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B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B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1B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1B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1B43"/>
    <w:pPr>
      <w:numPr>
        <w:numId w:val="3"/>
      </w:numPr>
    </w:pPr>
  </w:style>
  <w:style w:type="paragraph" w:styleId="ListContinue2">
    <w:name w:val="List Continue 2"/>
    <w:basedOn w:val="List2"/>
    <w:rsid w:val="004E1B43"/>
    <w:pPr>
      <w:ind w:firstLine="0"/>
    </w:pPr>
  </w:style>
  <w:style w:type="paragraph" w:styleId="ListContinue3">
    <w:name w:val="List Continue 3"/>
    <w:basedOn w:val="List3"/>
    <w:rsid w:val="004E1B43"/>
    <w:pPr>
      <w:ind w:left="1021" w:firstLine="0"/>
    </w:pPr>
  </w:style>
  <w:style w:type="paragraph" w:styleId="ListContinue4">
    <w:name w:val="List Continue 4"/>
    <w:basedOn w:val="List4"/>
    <w:rsid w:val="004E1B43"/>
    <w:pPr>
      <w:ind w:firstLine="0"/>
    </w:pPr>
  </w:style>
  <w:style w:type="paragraph" w:styleId="ListContinue5">
    <w:name w:val="List Continue 5"/>
    <w:basedOn w:val="List5"/>
    <w:rsid w:val="004E1B43"/>
    <w:pPr>
      <w:ind w:firstLine="0"/>
    </w:pPr>
  </w:style>
  <w:style w:type="paragraph" w:styleId="ListNumber3">
    <w:name w:val="List Number 3"/>
    <w:basedOn w:val="List3"/>
    <w:rsid w:val="004E1B43"/>
    <w:pPr>
      <w:numPr>
        <w:numId w:val="4"/>
      </w:numPr>
    </w:pPr>
  </w:style>
  <w:style w:type="paragraph" w:styleId="ListNumber4">
    <w:name w:val="List Number 4"/>
    <w:basedOn w:val="List4"/>
    <w:rsid w:val="004E1B43"/>
    <w:pPr>
      <w:numPr>
        <w:numId w:val="5"/>
      </w:numPr>
    </w:pPr>
  </w:style>
  <w:style w:type="paragraph" w:styleId="ListNumber5">
    <w:name w:val="List Number 5"/>
    <w:basedOn w:val="List5"/>
    <w:rsid w:val="004E1B43"/>
    <w:pPr>
      <w:numPr>
        <w:numId w:val="6"/>
      </w:numPr>
    </w:pPr>
  </w:style>
  <w:style w:type="paragraph" w:styleId="BlockText">
    <w:name w:val="Block Text"/>
    <w:basedOn w:val="Normal"/>
    <w:rsid w:val="004E1B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B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B43"/>
    <w:rPr>
      <w:sz w:val="16"/>
      <w:vertAlign w:val="superscript"/>
    </w:rPr>
  </w:style>
  <w:style w:type="character" w:customStyle="1" w:styleId="Symbols">
    <w:name w:val="Symbols"/>
    <w:basedOn w:val="DefaultParagraphFont"/>
    <w:rsid w:val="004E1B43"/>
    <w:rPr>
      <w:rFonts w:ascii="Symbol" w:hAnsi="Symbol"/>
    </w:rPr>
  </w:style>
  <w:style w:type="character" w:customStyle="1" w:styleId="MenuOptions">
    <w:name w:val="Menu Options"/>
    <w:basedOn w:val="DefaultParagraphFont"/>
    <w:rsid w:val="004E1B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B43"/>
    <w:rPr>
      <w:b/>
    </w:rPr>
  </w:style>
  <w:style w:type="character" w:customStyle="1" w:styleId="Underlined">
    <w:name w:val="Underlined"/>
    <w:basedOn w:val="DefaultParagraphFont"/>
    <w:rsid w:val="004E1B43"/>
    <w:rPr>
      <w:u w:val="single"/>
    </w:rPr>
  </w:style>
  <w:style w:type="paragraph" w:customStyle="1" w:styleId="TableBodyTextRight">
    <w:name w:val="Table Body Text Right"/>
    <w:basedOn w:val="TableBodyText"/>
    <w:rsid w:val="004E1B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B43"/>
    <w:rPr>
      <w:sz w:val="18"/>
    </w:rPr>
  </w:style>
  <w:style w:type="paragraph" w:customStyle="1" w:styleId="BodySmallRight">
    <w:name w:val="Body Small Right"/>
    <w:basedOn w:val="BodyTextRight"/>
    <w:rsid w:val="004E1B43"/>
    <w:rPr>
      <w:sz w:val="18"/>
      <w:szCs w:val="18"/>
    </w:rPr>
  </w:style>
  <w:style w:type="paragraph" w:customStyle="1" w:styleId="MarginEdition">
    <w:name w:val="Margin Edition"/>
    <w:basedOn w:val="MarginNote"/>
    <w:rsid w:val="004E1B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B43"/>
    <w:rPr>
      <w:sz w:val="2"/>
      <w:szCs w:val="2"/>
    </w:rPr>
  </w:style>
  <w:style w:type="character" w:customStyle="1" w:styleId="Small">
    <w:name w:val="Small"/>
    <w:basedOn w:val="DefaultParagraphFont"/>
    <w:rsid w:val="004E1B43"/>
    <w:rPr>
      <w:sz w:val="16"/>
    </w:rPr>
  </w:style>
  <w:style w:type="paragraph" w:customStyle="1" w:styleId="WideTable">
    <w:name w:val="Wide Table"/>
    <w:basedOn w:val="Normal"/>
    <w:rsid w:val="004E1B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B43"/>
  </w:style>
  <w:style w:type="paragraph" w:styleId="Quote">
    <w:name w:val="Quote"/>
    <w:basedOn w:val="Heading1"/>
    <w:link w:val="QuoteChar"/>
    <w:qFormat/>
    <w:rsid w:val="004E1B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B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B43"/>
    <w:pPr>
      <w:pageBreakBefore/>
    </w:pPr>
  </w:style>
  <w:style w:type="paragraph" w:customStyle="1" w:styleId="Border">
    <w:name w:val="Border"/>
    <w:basedOn w:val="Normal"/>
    <w:qFormat/>
    <w:rsid w:val="004E1B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B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B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B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B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B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B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B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B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B43"/>
    <w:rPr>
      <w:u w:val="single"/>
    </w:rPr>
  </w:style>
  <w:style w:type="character" w:customStyle="1" w:styleId="BoldandItalics">
    <w:name w:val="Bold and Italics"/>
    <w:qFormat/>
    <w:rsid w:val="004E1B43"/>
    <w:rPr>
      <w:b/>
      <w:i/>
      <w:u w:val="none"/>
    </w:rPr>
  </w:style>
  <w:style w:type="paragraph" w:styleId="BalloonText">
    <w:name w:val="Balloon Text"/>
    <w:basedOn w:val="Normal"/>
    <w:link w:val="BalloonTextChar"/>
    <w:rsid w:val="004E1B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B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B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B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B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B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1B43"/>
    <w:pPr>
      <w:spacing w:before="0" w:after="0"/>
    </w:pPr>
  </w:style>
  <w:style w:type="paragraph" w:customStyle="1" w:styleId="BodyTextBold">
    <w:name w:val="Body Text Bold"/>
    <w:basedOn w:val="BodyText"/>
    <w:qFormat/>
    <w:rsid w:val="004E1B43"/>
    <w:rPr>
      <w:b/>
    </w:rPr>
  </w:style>
  <w:style w:type="character" w:styleId="Hyperlink">
    <w:name w:val="Hyperlink"/>
    <w:basedOn w:val="DefaultParagraphFont"/>
    <w:uiPriority w:val="99"/>
    <w:unhideWhenUsed/>
    <w:rsid w:val="002F1A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4320</Characters>
  <Application>Microsoft Office Word</Application>
  <DocSecurity>0</DocSecurity>
  <Lines>127</Lines>
  <Paragraphs>84</Paragraphs>
  <ScaleCrop>false</ScaleCrop>
  <Company>Author-it Software Corporation Ltd.</Company>
  <LinksUpToDate>false</LinksUpToDate>
  <CharactersWithSpaces>4922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CUAVSS511 Design vision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2022-10-19T13:08:00Z</dcterms:created>
  <dcterms:modified xsi:type="dcterms:W3CDTF">2022-10-19T13:08:00Z</dcterms:modified>
</cp:coreProperties>
</file>