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E3C" w:rsidP="00733E3C">
      <w:pPr>
        <w:pStyle w:val="Title"/>
      </w:pPr>
      <w:r>
        <w:fldChar w:fldCharType="begin"/>
      </w:r>
      <w:r>
        <w:instrText xml:space="preserve"> TITLE   \* MERGEFORMAT </w:instrText>
      </w:r>
      <w:r>
        <w:fldChar w:fldCharType="separate"/>
      </w:r>
      <w:r>
        <w:t>CUAVSS311 Install and test vision systems</w:t>
      </w:r>
      <w:r>
        <w:fldChar w:fldCharType="end"/>
      </w:r>
    </w:p>
    <w:p w:rsidR="00733E3C" w:rsidP="00733E3C">
      <w:pPr>
        <w:pStyle w:val="Version"/>
        <w:sectPr w:rsidSect="004B73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3A1" w:rsidP="004B73A1">
      <w:pPr>
        <w:pStyle w:val="SuperHeading"/>
      </w:pPr>
      <w:r w:rsidRPr="004B73A1">
        <w:t>CUAVSS311 Install and test vision systems</w:t>
      </w:r>
    </w:p>
    <w:p w:rsidR="00000000" w:rsidRPr="004B73A1" w:rsidP="004B73A1">
      <w:pPr>
        <w:pStyle w:val="Heading1"/>
      </w:pPr>
      <w:bookmarkStart w:id="1" w:name="O_1163906"/>
      <w:bookmarkEnd w:id="1"/>
      <w:r w:rsidRPr="004B73A1">
        <w:t>Modification History</w:t>
      </w:r>
    </w:p>
    <w:tbl>
      <w:tblPr>
        <w:tblW w:w="9522" w:type="dxa"/>
        <w:tblLayout w:type="fixed"/>
        <w:tblCellMar>
          <w:left w:w="62" w:type="dxa"/>
          <w:right w:w="62" w:type="dxa"/>
        </w:tblCellMar>
        <w:tblLook w:val="0000"/>
      </w:tblPr>
      <w:tblGrid>
        <w:gridCol w:w="2864"/>
        <w:gridCol w:w="6658"/>
      </w:tblGrid>
      <w:tr w:rsidTr="004B73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A1" w:rsidP="004B73A1">
            <w:pPr>
              <w:pStyle w:val="BodyText"/>
            </w:pPr>
            <w:r w:rsidRPr="004B73A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rPr>
                <w:rStyle w:val="SpecialBold"/>
              </w:rPr>
              <w:t>Comments</w:t>
            </w:r>
          </w:p>
        </w:tc>
      </w:tr>
      <w:tr w:rsidTr="004B73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A1" w:rsidP="004B73A1">
            <w:pPr>
              <w:pStyle w:val="BodyText"/>
            </w:pPr>
            <w:r w:rsidRPr="004B73A1">
              <w:t>This version first released with CUA Creative Arts and Culture Training Package Version 5.0.</w:t>
            </w:r>
          </w:p>
        </w:tc>
      </w:tr>
    </w:tbl>
    <w:p w:rsidR="00000000" w:rsidRPr="004B73A1" w:rsidP="004B73A1">
      <w:pPr>
        <w:pStyle w:val="BodyText"/>
      </w:pPr>
    </w:p>
    <w:p w:rsidR="00000000" w:rsidRPr="004B73A1" w:rsidP="004B73A1">
      <w:pPr>
        <w:pStyle w:val="AllowPageBreak"/>
      </w:pPr>
    </w:p>
    <w:p w:rsidR="00000000" w:rsidRPr="004B73A1" w:rsidP="004B73A1">
      <w:pPr>
        <w:pStyle w:val="Heading1"/>
      </w:pPr>
      <w:bookmarkStart w:id="2" w:name="O_1163911"/>
      <w:bookmarkEnd w:id="2"/>
      <w:r w:rsidRPr="004B73A1">
        <w:t>Application</w:t>
      </w:r>
    </w:p>
    <w:p w:rsidR="00000000" w:rsidRPr="004B73A1" w:rsidP="00733E3C">
      <w:pPr>
        <w:pStyle w:val="BodyText"/>
      </w:pPr>
      <w:r w:rsidRPr="004B73A1">
        <w:t>This unit describes the skills and knowledge required to install vision equipment</w:t>
      </w:r>
      <w:r w:rsidRPr="004B73A1">
        <w:t xml:space="preserve"> and conduct pre-production or event checks according to vision system plans.</w:t>
      </w:r>
    </w:p>
    <w:p w:rsidR="00000000" w:rsidRPr="004B73A1" w:rsidP="00733E3C">
      <w:pPr>
        <w:pStyle w:val="BodyText"/>
      </w:pPr>
      <w:r w:rsidRPr="004B73A1">
        <w:t>The unit applies to those who use some discretion and judgement and operate under broad supervision within an established framework of plans and workplace procedures.</w:t>
      </w:r>
    </w:p>
    <w:p w:rsidR="00000000" w:rsidRPr="004B73A1" w:rsidP="00733E3C">
      <w:pPr>
        <w:pStyle w:val="BodyText"/>
      </w:pPr>
      <w:r w:rsidRPr="004B73A1">
        <w:t>The Nationa</w:t>
      </w:r>
      <w:r w:rsidRPr="004B73A1">
        <w:t>l Standard for Licensing Persons Performing High Risk Work applies to persons performing dogging and rigging work. Completion of the following units is required for certification at either basic, intermediate or advanced levels:</w:t>
      </w:r>
    </w:p>
    <w:p w:rsidR="00000000" w:rsidRPr="004B73A1" w:rsidP="004B73A1">
      <w:pPr>
        <w:pStyle w:val="ListBullet"/>
      </w:pPr>
      <w:r w:rsidRPr="004B73A1">
        <w:t>CPCCLDG3001 Licence to per</w:t>
      </w:r>
      <w:r w:rsidRPr="004B73A1">
        <w:t>form dogging</w:t>
      </w:r>
    </w:p>
    <w:p w:rsidR="00000000" w:rsidRPr="004B73A1" w:rsidP="004B73A1">
      <w:pPr>
        <w:pStyle w:val="ListBullet"/>
      </w:pPr>
      <w:r w:rsidRPr="004B73A1">
        <w:t>CPCCLRG3001 Licence to perform rigging basic level</w:t>
      </w:r>
    </w:p>
    <w:p w:rsidR="00000000" w:rsidRPr="004B73A1" w:rsidP="004B73A1">
      <w:pPr>
        <w:pStyle w:val="ListBullet"/>
      </w:pPr>
      <w:r w:rsidRPr="004B73A1">
        <w:t>CPCCLRG3002 Licence to perform rigging intermediate level</w:t>
      </w:r>
    </w:p>
    <w:p w:rsidR="00000000" w:rsidRPr="004B73A1" w:rsidP="004B73A1">
      <w:pPr>
        <w:pStyle w:val="ListBullet"/>
      </w:pPr>
      <w:r w:rsidRPr="004B73A1">
        <w:t>CPCCLRG4001 Licence to perform rigging advanced level</w:t>
      </w:r>
    </w:p>
    <w:p w:rsidR="00000000" w:rsidRPr="004B73A1" w:rsidP="00733E3C">
      <w:pPr>
        <w:pStyle w:val="BodyText"/>
      </w:pPr>
      <w:r w:rsidRPr="004B73A1">
        <w:t>Sets and staging for some performances or events may fall within the defin</w:t>
      </w:r>
      <w:r w:rsidRPr="004B73A1">
        <w:t>ition of construction work. If so, people entering a construction site are required to complete the general induction training program specified by the National Code of Practice for Induction Training for Construction Work (Australian Safety Compensation C</w:t>
      </w:r>
      <w:r w:rsidRPr="004B73A1">
        <w:t>ouncil, May 2007).</w:t>
      </w:r>
    </w:p>
    <w:p w:rsidR="00000000" w:rsidRPr="004B73A1" w:rsidP="00733E3C">
      <w:pPr>
        <w:pStyle w:val="BodyText"/>
      </w:pPr>
      <w:r w:rsidRPr="004B73A1">
        <w:t>Achievement of the unit ‘CPCCWHS1001 Prepare to work safely in the construction industry’ fulfils this requirement.</w:t>
      </w:r>
    </w:p>
    <w:p w:rsidR="00000000" w:rsidRPr="004B73A1" w:rsidP="00733E3C">
      <w:pPr>
        <w:pStyle w:val="BodyText"/>
      </w:pPr>
      <w:r w:rsidRPr="004B73A1">
        <w:t>Users are advised to check with the relevant licensing authority for requirements.</w:t>
      </w:r>
    </w:p>
    <w:p w:rsidR="00000000" w:rsidRPr="004B73A1" w:rsidP="004B73A1">
      <w:pPr>
        <w:pStyle w:val="Heading1"/>
      </w:pPr>
      <w:bookmarkStart w:id="3" w:name="O_1163910"/>
      <w:bookmarkEnd w:id="3"/>
      <w:r w:rsidRPr="004B73A1">
        <w:t>Unit Sector</w:t>
      </w:r>
    </w:p>
    <w:p w:rsidR="00000000" w:rsidRPr="004B73A1" w:rsidP="00733E3C">
      <w:pPr>
        <w:pStyle w:val="BodyText"/>
      </w:pPr>
      <w:r w:rsidRPr="004B73A1">
        <w:t>Media a</w:t>
      </w:r>
      <w:r w:rsidRPr="004B73A1">
        <w:t>nd Entertainment Production – Vision Systems</w:t>
      </w:r>
    </w:p>
    <w:p w:rsidR="00000000" w:rsidRPr="004B73A1" w:rsidP="004B73A1">
      <w:pPr>
        <w:pStyle w:val="Heading1"/>
      </w:pPr>
      <w:bookmarkStart w:id="4" w:name="O_1163909"/>
      <w:bookmarkEnd w:id="4"/>
      <w:r w:rsidRPr="004B73A1">
        <w:t>Elements and Performance Criteria</w:t>
      </w:r>
    </w:p>
    <w:tbl>
      <w:tblPr>
        <w:tblW w:w="0" w:type="auto"/>
        <w:tblCellMar>
          <w:left w:w="62" w:type="dxa"/>
          <w:right w:w="62" w:type="dxa"/>
        </w:tblCellMar>
        <w:tblLook w:val="0000"/>
      </w:tblPr>
      <w:tblGrid>
        <w:gridCol w:w="2592"/>
        <w:gridCol w:w="6604"/>
      </w:tblGrid>
      <w:tr w:rsidTr="00733E3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A1" w:rsidP="004B73A1">
            <w:pPr>
              <w:pStyle w:val="BodyText"/>
            </w:pPr>
            <w:r w:rsidRPr="004B73A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rPr>
                <w:rStyle w:val="SpecialBold"/>
              </w:rPr>
              <w:t>PERFORMANCE CRITERIA</w:t>
            </w:r>
          </w:p>
        </w:tc>
      </w:tr>
      <w:tr w:rsidTr="00733E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A1" w:rsidP="004B73A1">
            <w:pPr>
              <w:pStyle w:val="BodyText"/>
            </w:pPr>
            <w:r w:rsidRPr="004B73A1">
              <w:rPr>
                <w:rStyle w:val="Emphasis"/>
              </w:rPr>
              <w:t xml:space="preserve">Elements describe the </w:t>
            </w:r>
            <w:r w:rsidRPr="004B73A1">
              <w:rPr>
                <w:rStyle w:val="Emphasis"/>
              </w:rPr>
              <w:t>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rPr>
                <w:rStyle w:val="Emphasis"/>
              </w:rPr>
              <w:t xml:space="preserve">Performance criteria describe the performance needed to demonstrate </w:t>
            </w:r>
            <w:r w:rsidRPr="004B73A1">
              <w:rPr>
                <w:rStyle w:val="Emphasis"/>
              </w:rPr>
              <w:t>achievement of the</w:t>
            </w:r>
            <w:r w:rsidRPr="004B73A1">
              <w:rPr>
                <w:rStyle w:val="Emphasis"/>
              </w:rPr>
              <w:t xml:space="preserve"> element.</w:t>
            </w:r>
          </w:p>
        </w:tc>
      </w:tr>
      <w:tr w:rsidTr="00733E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List"/>
              <w:rPr>
                <w:lang w:val="en-NZ"/>
              </w:rPr>
            </w:pPr>
            <w:r w:rsidRPr="004B73A1">
              <w:t xml:space="preserve">1. Prepare for vision system installation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A1" w:rsidP="004B73A1">
            <w:pPr>
              <w:pStyle w:val="List"/>
            </w:pPr>
            <w:r w:rsidRPr="004B73A1">
              <w:t xml:space="preserve">1.1 Confirm vision system plans and specifications with required personnel </w:t>
            </w:r>
          </w:p>
          <w:p w:rsidR="00000000" w:rsidRPr="004B73A1" w:rsidP="004B73A1">
            <w:pPr>
              <w:pStyle w:val="List"/>
            </w:pPr>
            <w:r w:rsidRPr="004B73A1">
              <w:t>1.2 Calculate rigging, cabling and power requirements according to vision system plans</w:t>
            </w:r>
          </w:p>
          <w:p w:rsidR="00000000" w:rsidRPr="004B73A1" w:rsidP="004B73A1">
            <w:pPr>
              <w:pStyle w:val="List"/>
            </w:pPr>
            <w:r w:rsidRPr="004B73A1">
              <w:t xml:space="preserve">1.3 Assemble equipment, accessories and consumables and test they are working and prepared for installation </w:t>
            </w:r>
          </w:p>
          <w:p w:rsidR="00000000" w:rsidRPr="004B73A1" w:rsidP="004B73A1">
            <w:pPr>
              <w:pStyle w:val="List"/>
            </w:pPr>
            <w:r w:rsidRPr="004B73A1">
              <w:t>1.4 Pre-rig vision system equipment as specified in plans and according to licensing regulations</w:t>
            </w:r>
          </w:p>
          <w:p w:rsidR="00000000" w:rsidRPr="004B73A1" w:rsidP="004B73A1">
            <w:pPr>
              <w:pStyle w:val="List"/>
            </w:pPr>
            <w:r w:rsidRPr="004B73A1">
              <w:t>1.5 Prepare extension leads, looms and cables acco</w:t>
            </w:r>
            <w:r w:rsidRPr="004B73A1">
              <w:t>rding to design specifications and regulatory requirements</w:t>
            </w:r>
          </w:p>
          <w:p w:rsidR="00000000" w:rsidRPr="004B73A1" w:rsidP="004B73A1">
            <w:pPr>
              <w:pStyle w:val="List"/>
            </w:pPr>
            <w:r w:rsidRPr="004B73A1">
              <w:t>1.6 Construct or devise effects and masking where required</w:t>
            </w:r>
          </w:p>
          <w:p w:rsidR="00000000" w:rsidP="004B73A1">
            <w:pPr>
              <w:pStyle w:val="List"/>
              <w:rPr>
                <w:lang w:val="en-NZ"/>
              </w:rPr>
            </w:pPr>
            <w:r w:rsidRPr="004B73A1">
              <w:t>1.7 Establish contingency plans in the event of equipment malfunction and prepare backup equipment</w:t>
            </w:r>
          </w:p>
        </w:tc>
      </w:tr>
      <w:tr w:rsidTr="00733E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List"/>
              <w:rPr>
                <w:lang w:val="en-NZ"/>
              </w:rPr>
            </w:pPr>
            <w:r w:rsidRPr="004B73A1">
              <w:t>2. Complete installation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A1" w:rsidP="004B73A1">
            <w:pPr>
              <w:pStyle w:val="List"/>
            </w:pPr>
            <w:r w:rsidRPr="004B73A1">
              <w:t>2.1 Det</w:t>
            </w:r>
            <w:r w:rsidRPr="004B73A1">
              <w:t xml:space="preserve">ermine the positioning and support requirements for vision systems </w:t>
            </w:r>
          </w:p>
          <w:p w:rsidR="00000000" w:rsidRPr="004B73A1" w:rsidP="004B73A1">
            <w:pPr>
              <w:pStyle w:val="List"/>
            </w:pPr>
            <w:r w:rsidRPr="004B73A1">
              <w:t>2.2 Install supports and check that rigging and mounts have been installed in the required position</w:t>
            </w:r>
          </w:p>
          <w:p w:rsidR="00000000" w:rsidRPr="004B73A1" w:rsidP="004B73A1">
            <w:pPr>
              <w:pStyle w:val="List"/>
            </w:pPr>
            <w:r w:rsidRPr="004B73A1">
              <w:t>2.3 Install primary and backup vision systems using safe lifting and handling techniques</w:t>
            </w:r>
            <w:r w:rsidRPr="004B73A1">
              <w:t xml:space="preserve"> </w:t>
            </w:r>
          </w:p>
          <w:p w:rsidR="00000000" w:rsidRPr="004B73A1" w:rsidP="004B73A1">
            <w:pPr>
              <w:pStyle w:val="List"/>
            </w:pPr>
            <w:r w:rsidRPr="004B73A1">
              <w:t>2.4 Lay and secure power and other cables according to safety requirements</w:t>
            </w:r>
          </w:p>
          <w:p w:rsidR="00000000" w:rsidP="004B73A1">
            <w:pPr>
              <w:pStyle w:val="List"/>
              <w:rPr>
                <w:lang w:val="en-NZ"/>
              </w:rPr>
            </w:pPr>
            <w:r w:rsidRPr="004B73A1">
              <w:t xml:space="preserve">2.5 Complete work tasks within required timelines </w:t>
            </w:r>
          </w:p>
        </w:tc>
      </w:tr>
      <w:tr w:rsidTr="00733E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List"/>
              <w:rPr>
                <w:lang w:val="en-NZ"/>
              </w:rPr>
            </w:pPr>
            <w:r w:rsidRPr="004B73A1">
              <w:t>3. Test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A1" w:rsidP="004B73A1">
            <w:pPr>
              <w:pStyle w:val="List"/>
            </w:pPr>
            <w:r w:rsidRPr="004B73A1">
              <w:t>3.1 Check operational efficiency and working order of equipment and patch equipment where required</w:t>
            </w:r>
          </w:p>
          <w:p w:rsidR="00000000" w:rsidRPr="004B73A1" w:rsidP="004B73A1">
            <w:pPr>
              <w:pStyle w:val="List"/>
            </w:pPr>
            <w:r w:rsidRPr="004B73A1">
              <w:t>3.2 Identi</w:t>
            </w:r>
            <w:r w:rsidRPr="004B73A1">
              <w:t xml:space="preserve">fy problems and modify installation or technical elements of equipment in consultation with required personnel </w:t>
            </w:r>
          </w:p>
          <w:p w:rsidR="00000000" w:rsidRPr="004B73A1" w:rsidP="004B73A1">
            <w:pPr>
              <w:pStyle w:val="List"/>
            </w:pPr>
            <w:r w:rsidRPr="004B73A1">
              <w:t>3.3 Complete and distribute workplace documentation where required</w:t>
            </w:r>
          </w:p>
        </w:tc>
      </w:tr>
    </w:tbl>
    <w:p w:rsidR="00000000" w:rsidRPr="004B73A1" w:rsidP="004B73A1">
      <w:pPr>
        <w:pStyle w:val="BodyText"/>
      </w:pPr>
    </w:p>
    <w:p w:rsidR="00000000" w:rsidRPr="004B73A1" w:rsidP="004B73A1">
      <w:pPr>
        <w:pStyle w:val="AllowPageBreak"/>
      </w:pPr>
    </w:p>
    <w:p w:rsidR="00000000" w:rsidRPr="004B73A1" w:rsidP="004B73A1">
      <w:pPr>
        <w:pStyle w:val="Heading1"/>
      </w:pPr>
      <w:bookmarkStart w:id="5" w:name="O_1163908"/>
      <w:bookmarkEnd w:id="5"/>
      <w:r w:rsidRPr="004B73A1">
        <w:t>Foundation Skills</w:t>
      </w:r>
    </w:p>
    <w:p w:rsidR="00000000" w:rsidRPr="00733E3C" w:rsidP="00733E3C">
      <w:pPr>
        <w:pStyle w:val="BodyText"/>
        <w:rPr>
          <w:i/>
        </w:rPr>
      </w:pPr>
      <w:r w:rsidRPr="00733E3C">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733E3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3A1" w:rsidP="004B73A1">
            <w:pPr>
              <w:pStyle w:val="BodyText"/>
            </w:pPr>
            <w:r w:rsidRPr="004B73A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rPr>
                <w:rStyle w:val="SpecialBold"/>
              </w:rPr>
              <w:t>DESCRIPTION</w:t>
            </w:r>
          </w:p>
        </w:tc>
      </w:tr>
      <w:tr w:rsidTr="00733E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3A1">
            <w:pPr>
              <w:pStyle w:val="ListBullet"/>
              <w:rPr>
                <w:lang w:val="en-NZ"/>
              </w:rPr>
            </w:pPr>
            <w:r w:rsidRPr="004B73A1">
              <w:t>Interprets production documentation in relation to own duties</w:t>
            </w:r>
          </w:p>
        </w:tc>
      </w:tr>
      <w:tr w:rsidTr="00733E3C">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3A1">
            <w:pPr>
              <w:pStyle w:val="ListBullet"/>
              <w:rPr>
                <w:lang w:val="en-NZ"/>
              </w:rPr>
            </w:pPr>
            <w:r w:rsidRPr="004B73A1">
              <w:t>Obtains information by listening and questioning</w:t>
            </w:r>
          </w:p>
        </w:tc>
      </w:tr>
      <w:tr w:rsidTr="00733E3C">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3A1">
            <w:pPr>
              <w:pStyle w:val="ListBullet"/>
              <w:rPr>
                <w:lang w:val="en-NZ"/>
              </w:rPr>
            </w:pPr>
            <w:r w:rsidRPr="004B73A1">
              <w:t>Performs calculations when installing vision equipment</w:t>
            </w:r>
          </w:p>
        </w:tc>
      </w:tr>
      <w:tr w:rsidTr="00733E3C">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t xml:space="preserve">Self-management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3A1">
            <w:pPr>
              <w:pStyle w:val="ListBullet"/>
              <w:rPr>
                <w:lang w:val="en-NZ"/>
              </w:rPr>
            </w:pPr>
            <w:r w:rsidRPr="004B73A1">
              <w:t>Understands and completes main tasks and responsibilities, within the boundaries of own role</w:t>
            </w:r>
          </w:p>
        </w:tc>
      </w:tr>
      <w:tr w:rsidTr="00733E3C">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3A1">
            <w:pPr>
              <w:pStyle w:val="ListBullet"/>
              <w:rPr>
                <w:lang w:val="en-NZ"/>
              </w:rPr>
            </w:pPr>
            <w:r w:rsidRPr="004B73A1">
              <w:t>Ensures work objectives are met through working collaboratively with others</w:t>
            </w:r>
          </w:p>
        </w:tc>
      </w:tr>
      <w:tr w:rsidTr="00733E3C">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3A1">
            <w:pPr>
              <w:pStyle w:val="ListBullet"/>
              <w:rPr>
                <w:lang w:val="en-NZ"/>
              </w:rPr>
            </w:pPr>
            <w:r w:rsidRPr="004B73A1">
              <w:t>Recognises and takes responsibility for addressing predictable, and some less predictable, problems when installing and testing vision systems</w:t>
            </w:r>
          </w:p>
        </w:tc>
      </w:tr>
      <w:tr w:rsidTr="00733E3C">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3A1">
            <w:pPr>
              <w:pStyle w:val="BodyText"/>
              <w:rPr>
                <w:lang w:val="en-NZ"/>
              </w:rPr>
            </w:pPr>
            <w:r w:rsidRPr="004B73A1">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73A1" w:rsidP="004B73A1">
            <w:pPr>
              <w:pStyle w:val="ListBullet"/>
            </w:pPr>
            <w:r w:rsidRPr="004B73A1">
              <w:t>Distributes information electronically</w:t>
            </w:r>
          </w:p>
        </w:tc>
      </w:tr>
    </w:tbl>
    <w:p w:rsidR="00000000" w:rsidRPr="004B73A1" w:rsidP="004B73A1">
      <w:pPr>
        <w:pStyle w:val="BodyText"/>
      </w:pPr>
    </w:p>
    <w:p w:rsidR="00000000" w:rsidRPr="004B73A1" w:rsidP="004B73A1">
      <w:pPr>
        <w:pStyle w:val="AllowPageBreak"/>
      </w:pPr>
    </w:p>
    <w:p w:rsidR="00000000" w:rsidRPr="004B73A1" w:rsidP="004B73A1">
      <w:pPr>
        <w:pStyle w:val="Heading1"/>
      </w:pPr>
      <w:bookmarkStart w:id="6" w:name="O_1163907"/>
      <w:bookmarkEnd w:id="6"/>
      <w:r w:rsidRPr="004B73A1">
        <w:t>Unit Mapping Information</w:t>
      </w:r>
    </w:p>
    <w:p w:rsidR="00000000" w:rsidRPr="004B73A1" w:rsidP="00733E3C">
      <w:pPr>
        <w:pStyle w:val="BodyText"/>
      </w:pPr>
      <w:r w:rsidRPr="004B73A1">
        <w:t>Supersedes and is equivalent to CUAVSS301 Install and test vision systems.</w:t>
      </w:r>
    </w:p>
    <w:p w:rsidR="00000000" w:rsidRPr="004B73A1" w:rsidP="004B73A1">
      <w:pPr>
        <w:pStyle w:val="Heading1"/>
      </w:pPr>
      <w:bookmarkStart w:id="7" w:name="O_1163900"/>
      <w:bookmarkEnd w:id="7"/>
      <w:r w:rsidRPr="004B73A1">
        <w:t>Links</w:t>
      </w:r>
    </w:p>
    <w:p w:rsidR="00000000" w:rsidRPr="004B73A1" w:rsidP="00733E3C">
      <w:pPr>
        <w:pStyle w:val="BodyText"/>
      </w:pPr>
      <w:r w:rsidRPr="004B73A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05ED4">
        <w:rPr>
          <w:rStyle w:val="Hyperlink"/>
        </w:rPr>
        <w:t>https://vetnet.gov.au/Pages/TrainingDocs.aspx?q=1db201d9-4006-4430-839f-382ef6b803d5</w:t>
      </w:r>
      <w:r>
        <w:fldChar w:fldCharType="end"/>
      </w:r>
    </w:p>
    <w:p w:rsidR="00000000" w:rsidRPr="004B73A1" w:rsidP="004B73A1"/>
    <w:sectPr w:rsidSect="004B73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A1" w:rsidRPr="00733E3C" w:rsidP="00733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E3C" w:rsidP="004B7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3E3C" w:rsidP="004B73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33E3C" w:rsidP="004B7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3A1" w:rsidRPr="00733E3C" w:rsidP="00733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E3C" w:rsidRPr="002D2AF8" w:rsidP="004B73A1">
    <w:pPr>
      <w:pStyle w:val="Header"/>
      <w:framePr w:wrap="around"/>
    </w:pPr>
    <w:r>
      <w:fldChar w:fldCharType="begin"/>
    </w:r>
    <w:r>
      <w:instrText xml:space="preserve"> TITLE   \* MERGEFORMAT </w:instrText>
    </w:r>
    <w:r>
      <w:fldChar w:fldCharType="separate"/>
    </w:r>
    <w:r>
      <w:t>CUAVSS311 Install and test vision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33E3C" w:rsidP="004B7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8E1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40CC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3A1"/>
    <w:pPr>
      <w:spacing w:before="360" w:after="60"/>
      <w:outlineLvl w:val="0"/>
    </w:pPr>
    <w:rPr>
      <w:sz w:val="32"/>
    </w:rPr>
  </w:style>
  <w:style w:type="paragraph" w:styleId="Heading2">
    <w:name w:val="heading 2"/>
    <w:basedOn w:val="HeadingBase"/>
    <w:next w:val="BodyText"/>
    <w:link w:val="Heading2Char"/>
    <w:qFormat/>
    <w:rsid w:val="004B73A1"/>
    <w:pPr>
      <w:keepLines/>
      <w:spacing w:before="240" w:after="120"/>
      <w:outlineLvl w:val="1"/>
    </w:pPr>
    <w:rPr>
      <w:sz w:val="28"/>
      <w:szCs w:val="40"/>
    </w:rPr>
  </w:style>
  <w:style w:type="paragraph" w:styleId="Heading3">
    <w:name w:val="heading 3"/>
    <w:basedOn w:val="HeadingBase"/>
    <w:next w:val="BodyText"/>
    <w:link w:val="Heading3Char"/>
    <w:qFormat/>
    <w:rsid w:val="004B73A1"/>
    <w:pPr>
      <w:spacing w:before="180" w:after="120"/>
      <w:outlineLvl w:val="2"/>
    </w:pPr>
    <w:rPr>
      <w:spacing w:val="-10"/>
      <w:kern w:val="32"/>
    </w:rPr>
  </w:style>
  <w:style w:type="paragraph" w:styleId="Heading4">
    <w:name w:val="heading 4"/>
    <w:basedOn w:val="HeadingBase"/>
    <w:next w:val="BodyText"/>
    <w:link w:val="Heading4Char"/>
    <w:qFormat/>
    <w:rsid w:val="004B73A1"/>
    <w:pPr>
      <w:spacing w:before="160" w:after="120"/>
      <w:outlineLvl w:val="3"/>
    </w:pPr>
    <w:rPr>
      <w:sz w:val="22"/>
    </w:rPr>
  </w:style>
  <w:style w:type="paragraph" w:styleId="Heading5">
    <w:name w:val="heading 5"/>
    <w:basedOn w:val="HeadingBase"/>
    <w:next w:val="Normal"/>
    <w:link w:val="Heading5Char"/>
    <w:qFormat/>
    <w:rsid w:val="004B73A1"/>
    <w:pPr>
      <w:spacing w:before="80"/>
      <w:outlineLvl w:val="4"/>
    </w:pPr>
    <w:rPr>
      <w:color w:val="918585"/>
      <w:sz w:val="20"/>
    </w:rPr>
  </w:style>
  <w:style w:type="paragraph" w:styleId="Heading6">
    <w:name w:val="heading 6"/>
    <w:basedOn w:val="HeadingBase"/>
    <w:next w:val="Normal"/>
    <w:link w:val="Heading6Char"/>
    <w:qFormat/>
    <w:rsid w:val="004B73A1"/>
    <w:pPr>
      <w:spacing w:before="60"/>
      <w:outlineLvl w:val="5"/>
    </w:pPr>
    <w:rPr>
      <w:color w:val="918585"/>
      <w:sz w:val="20"/>
    </w:rPr>
  </w:style>
  <w:style w:type="paragraph" w:styleId="Heading7">
    <w:name w:val="heading 7"/>
    <w:basedOn w:val="Normal"/>
    <w:next w:val="Normal"/>
    <w:link w:val="Heading7Char"/>
    <w:qFormat/>
    <w:rsid w:val="004B73A1"/>
    <w:pPr>
      <w:ind w:left="720"/>
      <w:outlineLvl w:val="6"/>
    </w:pPr>
    <w:rPr>
      <w:i/>
    </w:rPr>
  </w:style>
  <w:style w:type="paragraph" w:styleId="Heading8">
    <w:name w:val="heading 8"/>
    <w:basedOn w:val="Normal"/>
    <w:next w:val="Normal"/>
    <w:link w:val="Heading8Char"/>
    <w:qFormat/>
    <w:rsid w:val="004B73A1"/>
    <w:pPr>
      <w:ind w:left="720"/>
      <w:outlineLvl w:val="7"/>
    </w:pPr>
    <w:rPr>
      <w:i/>
    </w:rPr>
  </w:style>
  <w:style w:type="paragraph" w:styleId="Heading9">
    <w:name w:val="heading 9"/>
    <w:basedOn w:val="Normal"/>
    <w:next w:val="Normal"/>
    <w:link w:val="Heading9Char"/>
    <w:qFormat/>
    <w:rsid w:val="004B73A1"/>
    <w:pPr>
      <w:ind w:left="720"/>
      <w:outlineLvl w:val="8"/>
    </w:pPr>
    <w:rPr>
      <w:i/>
    </w:rPr>
  </w:style>
  <w:style w:type="character" w:default="1" w:styleId="DefaultParagraphFont">
    <w:name w:val="Default Paragraph Font"/>
    <w:uiPriority w:val="1"/>
    <w:unhideWhenUsed/>
    <w:rsid w:val="004B7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3A1"/>
  </w:style>
  <w:style w:type="character" w:customStyle="1" w:styleId="Heading1Char">
    <w:name w:val="Heading 1 Char"/>
    <w:basedOn w:val="DefaultParagraphFont"/>
    <w:link w:val="Heading1"/>
    <w:rsid w:val="004B73A1"/>
    <w:rPr>
      <w:rFonts w:ascii="Times New Roman" w:eastAsia="Times New Roman" w:hAnsi="Times New Roman" w:cs="Times New Roman"/>
      <w:b/>
      <w:sz w:val="32"/>
      <w:szCs w:val="20"/>
      <w:lang w:eastAsia="en-US"/>
    </w:rPr>
  </w:style>
  <w:style w:type="paragraph" w:styleId="BodyText">
    <w:name w:val="Body Text"/>
    <w:basedOn w:val="Normal"/>
    <w:link w:val="BodyTextChar"/>
    <w:rsid w:val="004B7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3A1"/>
    <w:rPr>
      <w:rFonts w:ascii="Times New Roman" w:eastAsia="Times New Roman" w:hAnsi="Times New Roman" w:cs="Times New Roman"/>
      <w:sz w:val="24"/>
      <w:lang w:eastAsia="en-US"/>
    </w:rPr>
  </w:style>
  <w:style w:type="paragraph" w:styleId="List">
    <w:name w:val="List"/>
    <w:basedOn w:val="BodyText"/>
    <w:next w:val="BodyText"/>
    <w:rsid w:val="004B73A1"/>
    <w:pPr>
      <w:tabs>
        <w:tab w:val="left" w:pos="340"/>
      </w:tabs>
      <w:spacing w:before="60" w:after="60"/>
      <w:ind w:left="340" w:hanging="340"/>
    </w:pPr>
  </w:style>
  <w:style w:type="paragraph" w:styleId="ListBullet">
    <w:name w:val="List Bullet"/>
    <w:basedOn w:val="List"/>
    <w:rsid w:val="004B73A1"/>
    <w:pPr>
      <w:numPr>
        <w:numId w:val="11"/>
      </w:numPr>
      <w:tabs>
        <w:tab w:val="clear" w:pos="340"/>
      </w:tabs>
      <w:spacing w:before="40" w:after="40"/>
    </w:pPr>
  </w:style>
  <w:style w:type="character" w:customStyle="1" w:styleId="SpecialBold">
    <w:name w:val="Special Bold"/>
    <w:basedOn w:val="DefaultParagraphFont"/>
    <w:rsid w:val="004B73A1"/>
    <w:rPr>
      <w:b/>
      <w:spacing w:val="0"/>
    </w:rPr>
  </w:style>
  <w:style w:type="character" w:styleId="Emphasis">
    <w:name w:val="Emphasis"/>
    <w:basedOn w:val="DefaultParagraphFont"/>
    <w:qFormat/>
    <w:rsid w:val="004B73A1"/>
    <w:rPr>
      <w:i/>
    </w:rPr>
  </w:style>
  <w:style w:type="paragraph" w:customStyle="1" w:styleId="SuperHeading">
    <w:name w:val="SuperHeading"/>
    <w:basedOn w:val="Normal"/>
    <w:rsid w:val="004B73A1"/>
    <w:pPr>
      <w:spacing w:before="240" w:after="120"/>
      <w:outlineLvl w:val="0"/>
    </w:pPr>
    <w:rPr>
      <w:rFonts w:ascii="Times New Roman" w:hAnsi="Times New Roman"/>
      <w:b/>
      <w:sz w:val="32"/>
    </w:rPr>
  </w:style>
  <w:style w:type="paragraph" w:customStyle="1" w:styleId="AllowPageBreak">
    <w:name w:val="AllowPageBreak"/>
    <w:rsid w:val="004B73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3A1"/>
    <w:rPr>
      <w:rFonts w:ascii="Courier New" w:eastAsia="Times New Roman" w:hAnsi="Courier New" w:cs="Times New Roman"/>
      <w:i/>
      <w:szCs w:val="20"/>
      <w:lang w:eastAsia="en-US"/>
    </w:rPr>
  </w:style>
  <w:style w:type="paragraph" w:customStyle="1" w:styleId="HeadingBase">
    <w:name w:val="Heading Base"/>
    <w:rsid w:val="004B7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3A1"/>
    <w:pPr>
      <w:tabs>
        <w:tab w:val="right" w:leader="dot" w:pos="9072"/>
      </w:tabs>
      <w:ind w:left="567"/>
    </w:pPr>
    <w:rPr>
      <w:szCs w:val="22"/>
    </w:rPr>
  </w:style>
  <w:style w:type="paragraph" w:customStyle="1" w:styleId="TOCBase">
    <w:name w:val="TOC Base"/>
    <w:rsid w:val="004B7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3A1"/>
    <w:pPr>
      <w:tabs>
        <w:tab w:val="right" w:leader="dot" w:pos="9072"/>
      </w:tabs>
      <w:spacing w:before="40" w:after="40"/>
      <w:ind w:left="284"/>
    </w:pPr>
    <w:rPr>
      <w:rFonts w:ascii="Times New Roman" w:hAnsi="Times New Roman"/>
    </w:rPr>
  </w:style>
  <w:style w:type="paragraph" w:styleId="TOC1">
    <w:name w:val="toc 1"/>
    <w:basedOn w:val="TOCBase"/>
    <w:next w:val="Normal"/>
    <w:rsid w:val="004B7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3A1"/>
    <w:rPr>
      <w:rFonts w:ascii="Times New Roman" w:eastAsia="Times New Roman" w:hAnsi="Times New Roman" w:cs="Times New Roman"/>
      <w:sz w:val="16"/>
      <w:lang w:eastAsia="en-US"/>
    </w:rPr>
  </w:style>
  <w:style w:type="paragraph" w:styleId="Title">
    <w:name w:val="Title"/>
    <w:basedOn w:val="HeadingBase"/>
    <w:link w:val="TitleChar"/>
    <w:qFormat/>
    <w:rsid w:val="004B73A1"/>
    <w:pPr>
      <w:spacing w:before="5040"/>
      <w:jc w:val="center"/>
    </w:pPr>
    <w:rPr>
      <w:sz w:val="48"/>
      <w:szCs w:val="72"/>
      <w:lang w:val="en-US"/>
    </w:rPr>
  </w:style>
  <w:style w:type="character" w:customStyle="1" w:styleId="TitleChar">
    <w:name w:val="Title Char"/>
    <w:basedOn w:val="DefaultParagraphFont"/>
    <w:link w:val="Title"/>
    <w:rsid w:val="004B7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3A1"/>
    <w:pPr>
      <w:tabs>
        <w:tab w:val="left" w:pos="3600"/>
        <w:tab w:val="left" w:pos="3958"/>
      </w:tabs>
    </w:pPr>
  </w:style>
  <w:style w:type="paragraph" w:customStyle="1" w:styleId="Note">
    <w:name w:val="Note"/>
    <w:basedOn w:val="BodyText"/>
    <w:rsid w:val="004B7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3A1"/>
    <w:pPr>
      <w:framePr w:wrap="auto" w:hAnchor="text" w:y="6049"/>
    </w:pPr>
    <w:rPr>
      <w:color w:val="000000"/>
      <w:sz w:val="40"/>
    </w:rPr>
  </w:style>
  <w:style w:type="paragraph" w:customStyle="1" w:styleId="TOCTitle">
    <w:name w:val="TOCTitle"/>
    <w:basedOn w:val="Heading1"/>
    <w:rsid w:val="004B73A1"/>
    <w:pPr>
      <w:spacing w:after="240"/>
      <w:jc w:val="center"/>
      <w:outlineLvl w:val="9"/>
    </w:pPr>
    <w:rPr>
      <w:caps/>
    </w:rPr>
  </w:style>
  <w:style w:type="paragraph" w:customStyle="1" w:styleId="Version">
    <w:name w:val="Version"/>
    <w:rsid w:val="004B73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73A1"/>
    <w:pPr>
      <w:numPr>
        <w:numId w:val="12"/>
      </w:numPr>
      <w:tabs>
        <w:tab w:val="clear" w:pos="680"/>
      </w:tabs>
    </w:pPr>
  </w:style>
  <w:style w:type="paragraph" w:styleId="Index1">
    <w:name w:val="index 1"/>
    <w:basedOn w:val="Normal"/>
    <w:next w:val="Normal"/>
    <w:semiHidden/>
    <w:rsid w:val="004B73A1"/>
    <w:pPr>
      <w:keepNext w:val="0"/>
      <w:tabs>
        <w:tab w:val="right" w:pos="4176"/>
      </w:tabs>
      <w:ind w:left="198" w:hanging="198"/>
    </w:pPr>
    <w:rPr>
      <w:rFonts w:ascii="Garamond" w:hAnsi="Garamond"/>
    </w:rPr>
  </w:style>
  <w:style w:type="paragraph" w:styleId="IndexHeading">
    <w:name w:val="index heading"/>
    <w:basedOn w:val="Normal"/>
    <w:next w:val="Index1"/>
    <w:semiHidden/>
    <w:rsid w:val="004B73A1"/>
    <w:pPr>
      <w:spacing w:before="120" w:after="120"/>
    </w:pPr>
    <w:rPr>
      <w:rFonts w:ascii="Arial" w:hAnsi="Arial"/>
      <w:b/>
      <w:color w:val="918585"/>
      <w:sz w:val="24"/>
    </w:rPr>
  </w:style>
  <w:style w:type="paragraph" w:styleId="Header">
    <w:name w:val="header"/>
    <w:basedOn w:val="Normal"/>
    <w:link w:val="HeaderChar"/>
    <w:rsid w:val="004B7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3A1"/>
    <w:rPr>
      <w:rFonts w:ascii="Times New Roman" w:eastAsia="Times New Roman" w:hAnsi="Times New Roman" w:cs="Times New Roman"/>
      <w:sz w:val="16"/>
      <w:szCs w:val="20"/>
      <w:lang w:val="en-GB" w:eastAsia="en-US"/>
    </w:rPr>
  </w:style>
  <w:style w:type="paragraph" w:customStyle="1" w:styleId="Chapter">
    <w:name w:val="Chapter"/>
    <w:basedOn w:val="Normal"/>
    <w:rsid w:val="004B73A1"/>
    <w:pPr>
      <w:spacing w:before="240"/>
    </w:pPr>
    <w:rPr>
      <w:rFonts w:ascii="Times New Roman" w:hAnsi="Times New Roman"/>
      <w:smallCaps/>
      <w:spacing w:val="80"/>
      <w:sz w:val="28"/>
    </w:rPr>
  </w:style>
  <w:style w:type="paragraph" w:customStyle="1" w:styleId="InChapter">
    <w:name w:val="InChapter"/>
    <w:basedOn w:val="Heading3"/>
    <w:rsid w:val="004B73A1"/>
    <w:pPr>
      <w:spacing w:after="240"/>
      <w:outlineLvl w:val="9"/>
    </w:pPr>
    <w:rPr>
      <w:noProof/>
    </w:rPr>
  </w:style>
  <w:style w:type="paragraph" w:styleId="Index2">
    <w:name w:val="index 2"/>
    <w:basedOn w:val="Normal"/>
    <w:next w:val="Normal"/>
    <w:semiHidden/>
    <w:rsid w:val="004B73A1"/>
    <w:pPr>
      <w:tabs>
        <w:tab w:val="right" w:pos="4176"/>
      </w:tabs>
      <w:ind w:left="568" w:hanging="284"/>
    </w:pPr>
    <w:rPr>
      <w:rFonts w:ascii="Garamond" w:hAnsi="Garamond"/>
    </w:rPr>
  </w:style>
  <w:style w:type="paragraph" w:customStyle="1" w:styleId="Byline">
    <w:name w:val="Byline"/>
    <w:rsid w:val="004B7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3A1"/>
    <w:pPr>
      <w:tabs>
        <w:tab w:val="clear" w:pos="3600"/>
        <w:tab w:val="clear" w:pos="3958"/>
      </w:tabs>
      <w:jc w:val="right"/>
    </w:pPr>
  </w:style>
  <w:style w:type="paragraph" w:styleId="Caption">
    <w:name w:val="caption"/>
    <w:basedOn w:val="BodyText"/>
    <w:next w:val="Normal"/>
    <w:qFormat/>
    <w:rsid w:val="004B73A1"/>
    <w:pPr>
      <w:framePr w:w="2268" w:hSpace="181" w:vSpace="181" w:wrap="around" w:vAnchor="text" w:hAnchor="page" w:x="1135" w:y="285" w:anchorLock="1"/>
    </w:pPr>
    <w:rPr>
      <w:i/>
    </w:rPr>
  </w:style>
  <w:style w:type="paragraph" w:customStyle="1" w:styleId="MiniTOCTitle">
    <w:name w:val="MiniTOCTitle"/>
    <w:basedOn w:val="Heading4"/>
    <w:rsid w:val="004B73A1"/>
    <w:pPr>
      <w:spacing w:before="240"/>
      <w:outlineLvl w:val="9"/>
    </w:pPr>
    <w:rPr>
      <w:noProof/>
      <w:sz w:val="24"/>
    </w:rPr>
  </w:style>
  <w:style w:type="paragraph" w:customStyle="1" w:styleId="MiniTOCItem">
    <w:name w:val="MiniTOCItem"/>
    <w:basedOn w:val="ListBullet"/>
    <w:rsid w:val="004B73A1"/>
    <w:pPr>
      <w:numPr>
        <w:numId w:val="0"/>
      </w:numPr>
      <w:tabs>
        <w:tab w:val="right" w:leader="dot" w:pos="6521"/>
      </w:tabs>
      <w:spacing w:before="0" w:after="0"/>
    </w:pPr>
  </w:style>
  <w:style w:type="paragraph" w:customStyle="1" w:styleId="TOFTitle">
    <w:name w:val="TOFTitle"/>
    <w:basedOn w:val="TOCTitle"/>
    <w:rsid w:val="004B73A1"/>
  </w:style>
  <w:style w:type="paragraph" w:styleId="TableofFigures">
    <w:name w:val="table of figures"/>
    <w:basedOn w:val="Normal"/>
    <w:next w:val="Normal"/>
    <w:semiHidden/>
    <w:rsid w:val="004B73A1"/>
    <w:pPr>
      <w:tabs>
        <w:tab w:val="right" w:leader="dot" w:pos="9072"/>
      </w:tabs>
      <w:ind w:left="970" w:hanging="403"/>
    </w:pPr>
    <w:rPr>
      <w:rFonts w:ascii="Times New Roman" w:hAnsi="Times New Roman"/>
      <w:b/>
    </w:rPr>
  </w:style>
  <w:style w:type="paragraph" w:styleId="ListNumber">
    <w:name w:val="List Number"/>
    <w:basedOn w:val="List"/>
    <w:rsid w:val="004B73A1"/>
    <w:pPr>
      <w:numPr>
        <w:numId w:val="14"/>
      </w:numPr>
      <w:tabs>
        <w:tab w:val="clear" w:pos="340"/>
      </w:tabs>
    </w:pPr>
  </w:style>
  <w:style w:type="character" w:customStyle="1" w:styleId="WingdingSymbols">
    <w:name w:val="Wingding Symbols"/>
    <w:rsid w:val="004B73A1"/>
    <w:rPr>
      <w:rFonts w:ascii="Wingdings" w:hAnsi="Wingdings"/>
    </w:rPr>
  </w:style>
  <w:style w:type="paragraph" w:customStyle="1" w:styleId="TableHeading">
    <w:name w:val="Table Heading"/>
    <w:basedOn w:val="HeadingBase"/>
    <w:rsid w:val="004B73A1"/>
    <w:pPr>
      <w:keepLines/>
      <w:pBdr>
        <w:bottom w:val="single" w:sz="6" w:space="1" w:color="918585"/>
      </w:pBdr>
      <w:spacing w:before="240"/>
    </w:pPr>
  </w:style>
  <w:style w:type="character" w:customStyle="1" w:styleId="HotSpot">
    <w:name w:val="HotSpot"/>
    <w:rsid w:val="004B73A1"/>
    <w:rPr>
      <w:color w:val="0033CC"/>
      <w:u w:val="none"/>
    </w:rPr>
  </w:style>
  <w:style w:type="paragraph" w:customStyle="1" w:styleId="BodyTextRight">
    <w:name w:val="Body Text Right"/>
    <w:basedOn w:val="BodyText"/>
    <w:rsid w:val="004B73A1"/>
    <w:pPr>
      <w:spacing w:before="0" w:after="0"/>
      <w:jc w:val="right"/>
    </w:pPr>
  </w:style>
  <w:style w:type="paragraph" w:styleId="Index3">
    <w:name w:val="index 3"/>
    <w:basedOn w:val="ListNumber2"/>
    <w:next w:val="Normal"/>
    <w:semiHidden/>
    <w:rsid w:val="004B73A1"/>
    <w:pPr>
      <w:numPr>
        <w:numId w:val="0"/>
      </w:numPr>
      <w:tabs>
        <w:tab w:val="right" w:leader="dot" w:pos="4176"/>
      </w:tabs>
    </w:pPr>
  </w:style>
  <w:style w:type="paragraph" w:styleId="ListNumber2">
    <w:name w:val="List Number 2"/>
    <w:basedOn w:val="List2"/>
    <w:rsid w:val="004B73A1"/>
    <w:pPr>
      <w:numPr>
        <w:numId w:val="9"/>
      </w:numPr>
      <w:tabs>
        <w:tab w:val="clear" w:pos="1060"/>
      </w:tabs>
    </w:pPr>
  </w:style>
  <w:style w:type="paragraph" w:customStyle="1" w:styleId="MarginNote">
    <w:name w:val="Margin Note"/>
    <w:basedOn w:val="BodyText"/>
    <w:rsid w:val="004B7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3A1"/>
    <w:rPr>
      <w:sz w:val="32"/>
    </w:rPr>
  </w:style>
  <w:style w:type="paragraph" w:customStyle="1" w:styleId="HeadingProcedure">
    <w:name w:val="Heading Procedure"/>
    <w:basedOn w:val="HeadingBase"/>
    <w:next w:val="Normal"/>
    <w:rsid w:val="004B73A1"/>
    <w:pPr>
      <w:tabs>
        <w:tab w:val="left" w:pos="0"/>
      </w:tabs>
      <w:spacing w:before="120" w:after="60"/>
    </w:pPr>
    <w:rPr>
      <w:i/>
      <w:color w:val="918585"/>
      <w:sz w:val="22"/>
    </w:rPr>
  </w:style>
  <w:style w:type="paragraph" w:customStyle="1" w:styleId="TableBodyText">
    <w:name w:val="Table Body Text"/>
    <w:basedOn w:val="BodyText"/>
    <w:rsid w:val="004B73A1"/>
    <w:pPr>
      <w:spacing w:before="60" w:after="60"/>
    </w:pPr>
  </w:style>
  <w:style w:type="paragraph" w:styleId="ListContinue">
    <w:name w:val="List Continue"/>
    <w:basedOn w:val="List"/>
    <w:rsid w:val="004B73A1"/>
    <w:pPr>
      <w:ind w:firstLine="0"/>
    </w:pPr>
  </w:style>
  <w:style w:type="paragraph" w:customStyle="1" w:styleId="ListNote">
    <w:name w:val="List Note"/>
    <w:basedOn w:val="List"/>
    <w:rsid w:val="004B73A1"/>
    <w:pPr>
      <w:pBdr>
        <w:top w:val="single" w:sz="6" w:space="2" w:color="918585"/>
        <w:bottom w:val="single" w:sz="6" w:space="2" w:color="918585"/>
      </w:pBdr>
      <w:tabs>
        <w:tab w:val="left" w:pos="1021"/>
      </w:tabs>
      <w:ind w:firstLine="0"/>
    </w:pPr>
  </w:style>
  <w:style w:type="paragraph" w:customStyle="1" w:styleId="Warning">
    <w:name w:val="Warning"/>
    <w:basedOn w:val="BodyText"/>
    <w:rsid w:val="004B73A1"/>
    <w:pPr>
      <w:shd w:val="clear" w:color="auto" w:fill="D9D9D9"/>
      <w:tabs>
        <w:tab w:val="left" w:pos="992"/>
      </w:tabs>
      <w:ind w:left="119" w:right="119"/>
    </w:pPr>
    <w:rPr>
      <w:sz w:val="20"/>
    </w:rPr>
  </w:style>
  <w:style w:type="paragraph" w:customStyle="1" w:styleId="MarginIcons">
    <w:name w:val="Margin Icons"/>
    <w:basedOn w:val="BodyText"/>
    <w:rsid w:val="004B7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3A1"/>
    <w:rPr>
      <w:rFonts w:ascii="Courier New" w:hAnsi="Courier New"/>
    </w:rPr>
  </w:style>
  <w:style w:type="paragraph" w:customStyle="1" w:styleId="NoteBullet">
    <w:name w:val="Note Bullet"/>
    <w:basedOn w:val="Note"/>
    <w:rsid w:val="004B73A1"/>
    <w:pPr>
      <w:tabs>
        <w:tab w:val="clear" w:pos="680"/>
      </w:tabs>
      <w:spacing w:before="60" w:after="60"/>
    </w:pPr>
  </w:style>
  <w:style w:type="paragraph" w:customStyle="1" w:styleId="SubHeading2">
    <w:name w:val="SubHeading2"/>
    <w:basedOn w:val="HeadingBase"/>
    <w:rsid w:val="004B73A1"/>
    <w:pPr>
      <w:spacing w:before="240" w:after="60"/>
    </w:pPr>
    <w:rPr>
      <w:sz w:val="20"/>
    </w:rPr>
  </w:style>
  <w:style w:type="paragraph" w:customStyle="1" w:styleId="SubHeading1">
    <w:name w:val="SubHeading1"/>
    <w:basedOn w:val="HeadingBase"/>
    <w:rsid w:val="004B73A1"/>
    <w:pPr>
      <w:spacing w:before="240" w:after="60"/>
    </w:pPr>
    <w:rPr>
      <w:color w:val="918585"/>
      <w:sz w:val="22"/>
    </w:rPr>
  </w:style>
  <w:style w:type="paragraph" w:customStyle="1" w:styleId="SideHeading">
    <w:name w:val="Side Heading"/>
    <w:basedOn w:val="HeadingBase"/>
    <w:rsid w:val="004B7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3A1"/>
    <w:pPr>
      <w:numPr>
        <w:numId w:val="10"/>
      </w:numPr>
    </w:pPr>
  </w:style>
  <w:style w:type="paragraph" w:styleId="PlainText">
    <w:name w:val="Plain Text"/>
    <w:basedOn w:val="Normal"/>
    <w:link w:val="PlainTextChar"/>
    <w:rsid w:val="004B73A1"/>
    <w:rPr>
      <w:sz w:val="20"/>
    </w:rPr>
  </w:style>
  <w:style w:type="character" w:customStyle="1" w:styleId="PlainTextChar">
    <w:name w:val="Plain Text Char"/>
    <w:basedOn w:val="DefaultParagraphFont"/>
    <w:link w:val="PlainText"/>
    <w:rsid w:val="004B73A1"/>
    <w:rPr>
      <w:rFonts w:ascii="Courier New" w:eastAsia="Times New Roman" w:hAnsi="Courier New" w:cs="Times New Roman"/>
      <w:sz w:val="20"/>
      <w:szCs w:val="20"/>
      <w:lang w:eastAsia="en-US"/>
    </w:rPr>
  </w:style>
  <w:style w:type="character" w:customStyle="1" w:styleId="MenuOption">
    <w:name w:val="Menu Option"/>
    <w:basedOn w:val="DefaultParagraphFont"/>
    <w:rsid w:val="004B73A1"/>
    <w:rPr>
      <w:b/>
      <w:smallCaps/>
    </w:rPr>
  </w:style>
  <w:style w:type="paragraph" w:customStyle="1" w:styleId="TableListNumber">
    <w:name w:val="Table List Number"/>
    <w:basedOn w:val="ListNumber"/>
    <w:rsid w:val="004B73A1"/>
    <w:pPr>
      <w:numPr>
        <w:numId w:val="0"/>
      </w:numPr>
    </w:pPr>
  </w:style>
  <w:style w:type="paragraph" w:styleId="TOC4">
    <w:name w:val="toc 4"/>
    <w:basedOn w:val="TOCBase"/>
    <w:next w:val="Normal"/>
    <w:semiHidden/>
    <w:rsid w:val="004B73A1"/>
    <w:pPr>
      <w:tabs>
        <w:tab w:val="right" w:leader="dot" w:pos="9071"/>
      </w:tabs>
      <w:ind w:left="1701"/>
    </w:pPr>
  </w:style>
  <w:style w:type="paragraph" w:customStyle="1" w:styleId="ListAlpha">
    <w:name w:val="List Alpha"/>
    <w:basedOn w:val="List"/>
    <w:rsid w:val="004B73A1"/>
    <w:pPr>
      <w:numPr>
        <w:numId w:val="8"/>
      </w:numPr>
    </w:pPr>
  </w:style>
  <w:style w:type="paragraph" w:customStyle="1" w:styleId="ListAlpha2">
    <w:name w:val="List Alpha 2"/>
    <w:basedOn w:val="List2"/>
    <w:rsid w:val="004B73A1"/>
    <w:pPr>
      <w:numPr>
        <w:numId w:val="7"/>
      </w:numPr>
    </w:pPr>
  </w:style>
  <w:style w:type="paragraph" w:styleId="List2">
    <w:name w:val="List 2"/>
    <w:basedOn w:val="BodyText"/>
    <w:rsid w:val="004B73A1"/>
    <w:pPr>
      <w:tabs>
        <w:tab w:val="left" w:pos="680"/>
      </w:tabs>
      <w:spacing w:before="60" w:after="60"/>
      <w:ind w:left="680" w:hanging="340"/>
    </w:pPr>
  </w:style>
  <w:style w:type="paragraph" w:styleId="List3">
    <w:name w:val="List 3"/>
    <w:basedOn w:val="BodyText"/>
    <w:rsid w:val="004B73A1"/>
    <w:pPr>
      <w:tabs>
        <w:tab w:val="left" w:pos="1021"/>
      </w:tabs>
      <w:spacing w:before="60" w:after="60"/>
      <w:ind w:left="1020" w:hanging="340"/>
    </w:pPr>
  </w:style>
  <w:style w:type="paragraph" w:styleId="List4">
    <w:name w:val="List 4"/>
    <w:basedOn w:val="BodyText"/>
    <w:rsid w:val="004B73A1"/>
    <w:pPr>
      <w:tabs>
        <w:tab w:val="left" w:pos="1361"/>
      </w:tabs>
      <w:spacing w:before="60" w:after="60"/>
      <w:ind w:left="1361" w:hanging="340"/>
    </w:pPr>
  </w:style>
  <w:style w:type="paragraph" w:styleId="List5">
    <w:name w:val="List 5"/>
    <w:basedOn w:val="BodyText"/>
    <w:rsid w:val="004B73A1"/>
    <w:pPr>
      <w:tabs>
        <w:tab w:val="left" w:pos="1701"/>
      </w:tabs>
      <w:spacing w:before="60" w:after="60"/>
      <w:ind w:left="1701" w:hanging="340"/>
    </w:pPr>
  </w:style>
  <w:style w:type="paragraph" w:styleId="ListBullet3">
    <w:name w:val="List Bullet 3"/>
    <w:basedOn w:val="List3"/>
    <w:rsid w:val="004B73A1"/>
    <w:pPr>
      <w:numPr>
        <w:numId w:val="13"/>
      </w:numPr>
      <w:tabs>
        <w:tab w:val="clear" w:pos="1021"/>
      </w:tabs>
      <w:ind w:left="1037" w:hanging="357"/>
    </w:pPr>
  </w:style>
  <w:style w:type="paragraph" w:styleId="ListBullet4">
    <w:name w:val="List Bullet 4"/>
    <w:basedOn w:val="List4"/>
    <w:rsid w:val="004B73A1"/>
    <w:pPr>
      <w:numPr>
        <w:numId w:val="2"/>
      </w:numPr>
      <w:tabs>
        <w:tab w:val="clear" w:pos="1361"/>
      </w:tabs>
    </w:pPr>
  </w:style>
  <w:style w:type="paragraph" w:styleId="ListBullet5">
    <w:name w:val="List Bullet 5"/>
    <w:basedOn w:val="List5"/>
    <w:rsid w:val="004B73A1"/>
    <w:pPr>
      <w:numPr>
        <w:numId w:val="3"/>
      </w:numPr>
    </w:pPr>
  </w:style>
  <w:style w:type="paragraph" w:styleId="ListContinue2">
    <w:name w:val="List Continue 2"/>
    <w:basedOn w:val="List2"/>
    <w:rsid w:val="004B73A1"/>
    <w:pPr>
      <w:ind w:firstLine="0"/>
    </w:pPr>
  </w:style>
  <w:style w:type="paragraph" w:styleId="ListContinue3">
    <w:name w:val="List Continue 3"/>
    <w:basedOn w:val="List3"/>
    <w:rsid w:val="004B73A1"/>
    <w:pPr>
      <w:ind w:left="1021" w:firstLine="0"/>
    </w:pPr>
  </w:style>
  <w:style w:type="paragraph" w:styleId="ListContinue4">
    <w:name w:val="List Continue 4"/>
    <w:basedOn w:val="List4"/>
    <w:rsid w:val="004B73A1"/>
    <w:pPr>
      <w:ind w:firstLine="0"/>
    </w:pPr>
  </w:style>
  <w:style w:type="paragraph" w:styleId="ListContinue5">
    <w:name w:val="List Continue 5"/>
    <w:basedOn w:val="List5"/>
    <w:rsid w:val="004B73A1"/>
    <w:pPr>
      <w:ind w:firstLine="0"/>
    </w:pPr>
  </w:style>
  <w:style w:type="paragraph" w:styleId="ListNumber3">
    <w:name w:val="List Number 3"/>
    <w:basedOn w:val="List3"/>
    <w:rsid w:val="004B73A1"/>
    <w:pPr>
      <w:numPr>
        <w:numId w:val="4"/>
      </w:numPr>
    </w:pPr>
  </w:style>
  <w:style w:type="paragraph" w:styleId="ListNumber4">
    <w:name w:val="List Number 4"/>
    <w:basedOn w:val="List4"/>
    <w:rsid w:val="004B73A1"/>
    <w:pPr>
      <w:numPr>
        <w:numId w:val="5"/>
      </w:numPr>
    </w:pPr>
  </w:style>
  <w:style w:type="paragraph" w:styleId="ListNumber5">
    <w:name w:val="List Number 5"/>
    <w:basedOn w:val="List5"/>
    <w:rsid w:val="004B73A1"/>
    <w:pPr>
      <w:numPr>
        <w:numId w:val="6"/>
      </w:numPr>
    </w:pPr>
  </w:style>
  <w:style w:type="paragraph" w:styleId="BlockText">
    <w:name w:val="Block Text"/>
    <w:basedOn w:val="Normal"/>
    <w:rsid w:val="004B73A1"/>
    <w:pPr>
      <w:spacing w:after="120"/>
      <w:ind w:left="1440" w:right="1440"/>
    </w:pPr>
  </w:style>
  <w:style w:type="character" w:customStyle="1" w:styleId="Subscript">
    <w:name w:val="Subscript"/>
    <w:basedOn w:val="DefaultParagraphFont"/>
    <w:rsid w:val="004B73A1"/>
    <w:rPr>
      <w:sz w:val="16"/>
      <w:vertAlign w:val="subscript"/>
    </w:rPr>
  </w:style>
  <w:style w:type="character" w:customStyle="1" w:styleId="Superscript">
    <w:name w:val="Superscript"/>
    <w:basedOn w:val="DefaultParagraphFont"/>
    <w:rsid w:val="004B73A1"/>
    <w:rPr>
      <w:sz w:val="16"/>
      <w:vertAlign w:val="superscript"/>
    </w:rPr>
  </w:style>
  <w:style w:type="character" w:customStyle="1" w:styleId="Symbols">
    <w:name w:val="Symbols"/>
    <w:basedOn w:val="DefaultParagraphFont"/>
    <w:rsid w:val="004B73A1"/>
    <w:rPr>
      <w:rFonts w:ascii="Symbol" w:hAnsi="Symbol"/>
    </w:rPr>
  </w:style>
  <w:style w:type="character" w:customStyle="1" w:styleId="MenuOptions">
    <w:name w:val="Menu Options"/>
    <w:basedOn w:val="DefaultParagraphFont"/>
    <w:rsid w:val="004B73A1"/>
    <w:rPr>
      <w:rFonts w:ascii="Arial Narrow" w:hAnsi="Arial Narrow"/>
      <w:smallCaps/>
    </w:rPr>
  </w:style>
  <w:style w:type="character" w:customStyle="1" w:styleId="Buttons">
    <w:name w:val="Buttons"/>
    <w:basedOn w:val="DefaultParagraphFont"/>
    <w:rsid w:val="004B73A1"/>
    <w:rPr>
      <w:b/>
    </w:rPr>
  </w:style>
  <w:style w:type="character" w:customStyle="1" w:styleId="Underlined">
    <w:name w:val="Underlined"/>
    <w:basedOn w:val="DefaultParagraphFont"/>
    <w:rsid w:val="004B73A1"/>
    <w:rPr>
      <w:u w:val="single"/>
    </w:rPr>
  </w:style>
  <w:style w:type="paragraph" w:customStyle="1" w:styleId="TableBodyTextRight">
    <w:name w:val="Table Body Text Right"/>
    <w:basedOn w:val="TableBodyText"/>
    <w:rsid w:val="004B73A1"/>
    <w:pPr>
      <w:widowControl w:val="0"/>
      <w:autoSpaceDE w:val="0"/>
      <w:autoSpaceDN w:val="0"/>
      <w:adjustRightInd w:val="0"/>
      <w:jc w:val="right"/>
    </w:pPr>
    <w:rPr>
      <w:rFonts w:cs="Arial"/>
      <w:szCs w:val="18"/>
    </w:rPr>
  </w:style>
  <w:style w:type="paragraph" w:customStyle="1" w:styleId="CopyrightText">
    <w:name w:val="Copyright Text"/>
    <w:basedOn w:val="BodyText"/>
    <w:rsid w:val="004B73A1"/>
    <w:rPr>
      <w:sz w:val="18"/>
    </w:rPr>
  </w:style>
  <w:style w:type="paragraph" w:customStyle="1" w:styleId="BodySmallRight">
    <w:name w:val="Body Small Right"/>
    <w:basedOn w:val="BodyTextRight"/>
    <w:rsid w:val="004B73A1"/>
    <w:rPr>
      <w:sz w:val="18"/>
      <w:szCs w:val="18"/>
    </w:rPr>
  </w:style>
  <w:style w:type="paragraph" w:customStyle="1" w:styleId="MarginEdition">
    <w:name w:val="Margin Edition"/>
    <w:basedOn w:val="MarginNote"/>
    <w:rsid w:val="004B73A1"/>
    <w:pPr>
      <w:spacing w:before="0" w:after="0"/>
    </w:pPr>
    <w:rPr>
      <w:rFonts w:ascii="Times New Roman" w:hAnsi="Times New Roman"/>
      <w:color w:val="999999"/>
    </w:rPr>
  </w:style>
  <w:style w:type="paragraph" w:customStyle="1" w:styleId="Spacer">
    <w:name w:val="Spacer"/>
    <w:basedOn w:val="Normal"/>
    <w:rsid w:val="004B73A1"/>
    <w:rPr>
      <w:sz w:val="2"/>
      <w:szCs w:val="2"/>
    </w:rPr>
  </w:style>
  <w:style w:type="character" w:customStyle="1" w:styleId="Small">
    <w:name w:val="Small"/>
    <w:basedOn w:val="DefaultParagraphFont"/>
    <w:rsid w:val="004B73A1"/>
    <w:rPr>
      <w:sz w:val="16"/>
    </w:rPr>
  </w:style>
  <w:style w:type="paragraph" w:customStyle="1" w:styleId="WideTable">
    <w:name w:val="Wide Table"/>
    <w:basedOn w:val="Normal"/>
    <w:rsid w:val="004B73A1"/>
    <w:pPr>
      <w:ind w:left="-1418"/>
    </w:pPr>
    <w:rPr>
      <w:sz w:val="2"/>
      <w:szCs w:val="2"/>
    </w:rPr>
  </w:style>
  <w:style w:type="character" w:styleId="PageNumber">
    <w:name w:val="page number"/>
    <w:basedOn w:val="DefaultParagraphFont"/>
    <w:rsid w:val="004B73A1"/>
  </w:style>
  <w:style w:type="paragraph" w:styleId="Quote">
    <w:name w:val="Quote"/>
    <w:basedOn w:val="Heading1"/>
    <w:link w:val="QuoteChar"/>
    <w:qFormat/>
    <w:rsid w:val="004B73A1"/>
    <w:rPr>
      <w:b w:val="0"/>
      <w:sz w:val="72"/>
      <w:szCs w:val="72"/>
      <w:lang w:val="en-NZ"/>
    </w:rPr>
  </w:style>
  <w:style w:type="character" w:customStyle="1" w:styleId="QuoteChar">
    <w:name w:val="Quote Char"/>
    <w:basedOn w:val="DefaultParagraphFont"/>
    <w:link w:val="Quote"/>
    <w:rsid w:val="004B7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3A1"/>
    <w:pPr>
      <w:pageBreakBefore/>
    </w:pPr>
  </w:style>
  <w:style w:type="paragraph" w:customStyle="1" w:styleId="Border">
    <w:name w:val="Border"/>
    <w:basedOn w:val="Normal"/>
    <w:qFormat/>
    <w:rsid w:val="004B7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3A1"/>
    <w:rPr>
      <w:b/>
      <w:bCs/>
      <w:i/>
      <w:iCs/>
      <w:color w:val="auto"/>
    </w:rPr>
  </w:style>
  <w:style w:type="paragraph" w:styleId="IntenseQuote">
    <w:name w:val="Intense Quote"/>
    <w:basedOn w:val="Normal"/>
    <w:next w:val="Normal"/>
    <w:link w:val="IntenseQuoteChar"/>
    <w:uiPriority w:val="30"/>
    <w:qFormat/>
    <w:rsid w:val="004B7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3A1"/>
    <w:rPr>
      <w:smallCaps/>
      <w:color w:val="auto"/>
      <w:u w:val="single"/>
    </w:rPr>
  </w:style>
  <w:style w:type="character" w:styleId="IntenseReference">
    <w:name w:val="Intense Reference"/>
    <w:basedOn w:val="DefaultParagraphFont"/>
    <w:uiPriority w:val="32"/>
    <w:qFormat/>
    <w:rsid w:val="004B73A1"/>
    <w:rPr>
      <w:b/>
      <w:bCs/>
      <w:smallCaps/>
      <w:color w:val="auto"/>
      <w:spacing w:val="5"/>
      <w:u w:val="single"/>
    </w:rPr>
  </w:style>
  <w:style w:type="paragraph" w:customStyle="1" w:styleId="2ColumnHeading">
    <w:name w:val="2Column Heading"/>
    <w:basedOn w:val="BodyText"/>
    <w:qFormat/>
    <w:rsid w:val="004B73A1"/>
    <w:pPr>
      <w:spacing w:after="60"/>
      <w:ind w:left="-2268"/>
    </w:pPr>
    <w:rPr>
      <w:b/>
    </w:rPr>
  </w:style>
  <w:style w:type="paragraph" w:customStyle="1" w:styleId="Heading1TOC">
    <w:name w:val="Heading1 TOC"/>
    <w:basedOn w:val="Normal"/>
    <w:qFormat/>
    <w:rsid w:val="004B73A1"/>
    <w:pPr>
      <w:spacing w:before="240" w:after="120"/>
    </w:pPr>
    <w:rPr>
      <w:rFonts w:ascii="Times New Roman" w:hAnsi="Times New Roman"/>
      <w:b/>
      <w:sz w:val="32"/>
    </w:rPr>
  </w:style>
  <w:style w:type="paragraph" w:customStyle="1" w:styleId="Heading2TOC">
    <w:name w:val="Heading2 TOC"/>
    <w:basedOn w:val="Normal"/>
    <w:qFormat/>
    <w:rsid w:val="004B73A1"/>
    <w:pPr>
      <w:spacing w:before="240" w:after="60"/>
    </w:pPr>
    <w:rPr>
      <w:rFonts w:ascii="Times New Roman" w:hAnsi="Times New Roman"/>
      <w:b/>
      <w:sz w:val="28"/>
    </w:rPr>
  </w:style>
  <w:style w:type="character" w:customStyle="1" w:styleId="Underline">
    <w:name w:val="Underline"/>
    <w:basedOn w:val="DefaultParagraphFont"/>
    <w:qFormat/>
    <w:rsid w:val="004B73A1"/>
    <w:rPr>
      <w:u w:val="single"/>
    </w:rPr>
  </w:style>
  <w:style w:type="character" w:customStyle="1" w:styleId="BoldandItalics">
    <w:name w:val="Bold and Italics"/>
    <w:qFormat/>
    <w:rsid w:val="004B73A1"/>
    <w:rPr>
      <w:b/>
      <w:i/>
      <w:u w:val="none"/>
    </w:rPr>
  </w:style>
  <w:style w:type="paragraph" w:styleId="BalloonText">
    <w:name w:val="Balloon Text"/>
    <w:basedOn w:val="Normal"/>
    <w:link w:val="BalloonTextChar"/>
    <w:rsid w:val="004B73A1"/>
    <w:rPr>
      <w:rFonts w:ascii="Tahoma" w:hAnsi="Tahoma" w:cs="Tahoma"/>
      <w:sz w:val="16"/>
      <w:szCs w:val="16"/>
    </w:rPr>
  </w:style>
  <w:style w:type="character" w:customStyle="1" w:styleId="BalloonTextChar">
    <w:name w:val="Balloon Text Char"/>
    <w:basedOn w:val="DefaultParagraphFont"/>
    <w:link w:val="BalloonText"/>
    <w:rsid w:val="004B7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3A1"/>
    <w:rPr>
      <w:b/>
      <w:color w:val="660033"/>
      <w:spacing w:val="0"/>
    </w:rPr>
  </w:style>
  <w:style w:type="paragraph" w:customStyle="1" w:styleId="Nameditemlist">
    <w:name w:val="Named item list"/>
    <w:basedOn w:val="BodyText"/>
    <w:qFormat/>
    <w:rsid w:val="004B73A1"/>
    <w:pPr>
      <w:tabs>
        <w:tab w:val="left" w:pos="2835"/>
      </w:tabs>
      <w:ind w:left="2835" w:hanging="2835"/>
    </w:pPr>
  </w:style>
  <w:style w:type="paragraph" w:customStyle="1" w:styleId="BodyTextnopadding">
    <w:name w:val="Body Text no padding"/>
    <w:basedOn w:val="BodyText"/>
    <w:qFormat/>
    <w:rsid w:val="004B73A1"/>
    <w:pPr>
      <w:spacing w:before="0" w:after="0"/>
    </w:pPr>
  </w:style>
  <w:style w:type="paragraph" w:customStyle="1" w:styleId="BodyTextBold">
    <w:name w:val="Body Text Bold"/>
    <w:basedOn w:val="BodyText"/>
    <w:qFormat/>
    <w:rsid w:val="004B73A1"/>
    <w:rPr>
      <w:b/>
    </w:rPr>
  </w:style>
  <w:style w:type="character" w:styleId="Hyperlink">
    <w:name w:val="Hyperlink"/>
    <w:basedOn w:val="DefaultParagraphFont"/>
    <w:uiPriority w:val="99"/>
    <w:unhideWhenUsed/>
    <w:rsid w:val="00733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3888</Characters>
  <Application>Microsoft Office Word</Application>
  <DocSecurity>0</DocSecurity>
  <Lines>114</Lines>
  <Paragraphs>78</Paragraphs>
  <ScaleCrop>false</ScaleCrop>
  <Company>Author-it Software Corporation Ltd.</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CUAVSS311 Install and test vision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2022-10-19T12:42:00Z</dcterms:created>
  <dcterms:modified xsi:type="dcterms:W3CDTF">2022-10-19T12:42:00Z</dcterms:modified>
</cp:coreProperties>
</file>